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0F4A6" w14:textId="77777777" w:rsidR="00305947" w:rsidRPr="000904D6" w:rsidRDefault="00305947" w:rsidP="00120D6D">
      <w:pPr>
        <w:jc w:val="center"/>
        <w:rPr>
          <w:szCs w:val="26"/>
        </w:rPr>
      </w:pPr>
      <w:r w:rsidRPr="000904D6">
        <w:rPr>
          <w:szCs w:val="26"/>
        </w:rPr>
        <w:t>BỘ GIÁO DỤC VÀ ĐÀO TẠO</w:t>
      </w:r>
    </w:p>
    <w:p w14:paraId="42A6773F" w14:textId="2BBB35D1" w:rsidR="00305947" w:rsidRPr="000904D6" w:rsidRDefault="00120D6D" w:rsidP="00120D6D">
      <w:pPr>
        <w:jc w:val="center"/>
        <w:rPr>
          <w:b/>
          <w:szCs w:val="26"/>
        </w:rPr>
      </w:pPr>
      <w:r>
        <w:rPr>
          <w:b/>
          <w:noProof/>
          <w:szCs w:val="26"/>
          <w14:ligatures w14:val="standardContextual"/>
        </w:rPr>
        <mc:AlternateContent>
          <mc:Choice Requires="wps">
            <w:drawing>
              <wp:anchor distT="0" distB="0" distL="114300" distR="114300" simplePos="0" relativeHeight="251659264" behindDoc="0" locked="0" layoutInCell="1" allowOverlap="1" wp14:anchorId="480C559D" wp14:editId="5E1D2414">
                <wp:simplePos x="0" y="0"/>
                <wp:positionH relativeFrom="column">
                  <wp:posOffset>2151758</wp:posOffset>
                </wp:positionH>
                <wp:positionV relativeFrom="paragraph">
                  <wp:posOffset>199755</wp:posOffset>
                </wp:positionV>
                <wp:extent cx="1608307"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083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DB0AA1"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45pt,15.75pt" to="296.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" strokecolor="#156082 [3204]" strokeweight=".5pt">
                <v:stroke joinstyle="miter"/>
              </v:line>
            </w:pict>
          </mc:Fallback>
        </mc:AlternateContent>
      </w:r>
      <w:r w:rsidR="00305947" w:rsidRPr="000904D6">
        <w:rPr>
          <w:b/>
          <w:szCs w:val="26"/>
        </w:rPr>
        <w:t>TRƯỜNG ĐẠI HỌC MỞ HÀ NỘI</w:t>
      </w:r>
    </w:p>
    <w:p w14:paraId="42BB1A0A" w14:textId="1AEA8C5C" w:rsidR="00305947" w:rsidRDefault="00305947" w:rsidP="00120D6D">
      <w:pPr>
        <w:ind w:firstLine="567"/>
        <w:jc w:val="center"/>
        <w:rPr>
          <w:b/>
          <w:szCs w:val="26"/>
        </w:rPr>
      </w:pPr>
    </w:p>
    <w:p w14:paraId="331754C7" w14:textId="77777777" w:rsidR="00120D6D" w:rsidRPr="000904D6" w:rsidRDefault="00120D6D" w:rsidP="00120D6D">
      <w:pPr>
        <w:ind w:firstLine="567"/>
        <w:jc w:val="center"/>
        <w:rPr>
          <w:b/>
          <w:szCs w:val="26"/>
        </w:rPr>
      </w:pPr>
    </w:p>
    <w:p w14:paraId="1EE2C209" w14:textId="77777777" w:rsidR="00305947" w:rsidRPr="000904D6" w:rsidRDefault="00305947" w:rsidP="00120D6D">
      <w:pPr>
        <w:ind w:firstLine="567"/>
        <w:jc w:val="center"/>
        <w:rPr>
          <w:b/>
          <w:szCs w:val="26"/>
        </w:rPr>
      </w:pPr>
      <w:r w:rsidRPr="000904D6">
        <w:rPr>
          <w:noProof/>
          <w14:ligatures w14:val="standardContextual"/>
        </w:rPr>
        <w:drawing>
          <wp:inline distT="0" distB="0" distL="0" distR="0" wp14:anchorId="186BEA98" wp14:editId="21EB2A54">
            <wp:extent cx="1770024" cy="1725295"/>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80668" cy="1735670"/>
                    </a:xfrm>
                    <a:prstGeom prst="rect">
                      <a:avLst/>
                    </a:prstGeom>
                  </pic:spPr>
                </pic:pic>
              </a:graphicData>
            </a:graphic>
          </wp:inline>
        </w:drawing>
      </w:r>
    </w:p>
    <w:p w14:paraId="7C3A82EC" w14:textId="77777777" w:rsidR="00305947" w:rsidRPr="000904D6" w:rsidRDefault="00305947" w:rsidP="00120D6D">
      <w:pPr>
        <w:ind w:firstLine="567"/>
        <w:jc w:val="center"/>
        <w:rPr>
          <w:b/>
          <w:szCs w:val="26"/>
        </w:rPr>
      </w:pPr>
    </w:p>
    <w:p w14:paraId="6BBD85A7" w14:textId="77777777" w:rsidR="00305947" w:rsidRPr="000904D6" w:rsidRDefault="00305947" w:rsidP="00120D6D">
      <w:pPr>
        <w:ind w:firstLine="567"/>
        <w:jc w:val="center"/>
        <w:rPr>
          <w:b/>
          <w:szCs w:val="26"/>
        </w:rPr>
      </w:pPr>
    </w:p>
    <w:p w14:paraId="60BD437D" w14:textId="77777777" w:rsidR="00305947" w:rsidRPr="000904D6" w:rsidRDefault="00305947" w:rsidP="00120D6D">
      <w:pPr>
        <w:ind w:firstLine="567"/>
        <w:jc w:val="center"/>
        <w:rPr>
          <w:b/>
          <w:sz w:val="32"/>
          <w:szCs w:val="32"/>
        </w:rPr>
      </w:pPr>
      <w:r w:rsidRPr="000904D6">
        <w:rPr>
          <w:b/>
          <w:sz w:val="32"/>
          <w:szCs w:val="32"/>
        </w:rPr>
        <w:t>ĐỀ ÁN THẠC SĨ</w:t>
      </w:r>
    </w:p>
    <w:p w14:paraId="57D2FAEF" w14:textId="02775E90" w:rsidR="00305947" w:rsidRPr="000904D6" w:rsidRDefault="00305947" w:rsidP="00120D6D">
      <w:pPr>
        <w:ind w:firstLine="567"/>
        <w:jc w:val="center"/>
        <w:rPr>
          <w:sz w:val="28"/>
          <w:szCs w:val="28"/>
        </w:rPr>
      </w:pPr>
      <w:r w:rsidRPr="000904D6">
        <w:rPr>
          <w:sz w:val="28"/>
          <w:szCs w:val="28"/>
        </w:rPr>
        <w:t>Ngành: Luật kinh tế</w:t>
      </w:r>
    </w:p>
    <w:p w14:paraId="53F18B93" w14:textId="38735E81" w:rsidR="00305947" w:rsidRPr="000904D6" w:rsidRDefault="00305947" w:rsidP="00120D6D">
      <w:pPr>
        <w:ind w:firstLine="567"/>
        <w:jc w:val="center"/>
        <w:rPr>
          <w:sz w:val="28"/>
          <w:szCs w:val="28"/>
        </w:rPr>
      </w:pPr>
      <w:r w:rsidRPr="000904D6">
        <w:rPr>
          <w:sz w:val="28"/>
          <w:szCs w:val="28"/>
        </w:rPr>
        <w:t>Mã ngành: 8380107</w:t>
      </w:r>
    </w:p>
    <w:p w14:paraId="74845DB1" w14:textId="77777777" w:rsidR="00305947" w:rsidRPr="000904D6" w:rsidRDefault="00305947" w:rsidP="00120D6D">
      <w:pPr>
        <w:ind w:firstLine="567"/>
        <w:jc w:val="center"/>
        <w:rPr>
          <w:b/>
          <w:szCs w:val="26"/>
        </w:rPr>
      </w:pPr>
    </w:p>
    <w:p w14:paraId="150B4098" w14:textId="77777777" w:rsidR="00305947" w:rsidRPr="000904D6" w:rsidRDefault="00305947" w:rsidP="00120D6D">
      <w:pPr>
        <w:ind w:firstLine="567"/>
        <w:jc w:val="center"/>
        <w:rPr>
          <w:b/>
          <w:szCs w:val="26"/>
        </w:rPr>
      </w:pPr>
    </w:p>
    <w:p w14:paraId="19E40773" w14:textId="77777777" w:rsidR="00120D6D" w:rsidRDefault="00305947" w:rsidP="00120D6D">
      <w:pPr>
        <w:jc w:val="center"/>
        <w:rPr>
          <w:b/>
          <w:szCs w:val="26"/>
        </w:rPr>
      </w:pPr>
      <w:r w:rsidRPr="000904D6">
        <w:rPr>
          <w:b/>
          <w:szCs w:val="26"/>
        </w:rPr>
        <w:t xml:space="preserve">Đề tài: PHÁP LUẬT VỀ KINH DOANH BẢO HIỂM NHÂN THỌ </w:t>
      </w:r>
    </w:p>
    <w:p w14:paraId="1305AA15" w14:textId="0A73DCA3" w:rsidR="00120D6D" w:rsidRDefault="00305947" w:rsidP="00120D6D">
      <w:pPr>
        <w:jc w:val="center"/>
        <w:rPr>
          <w:b/>
          <w:szCs w:val="26"/>
        </w:rPr>
      </w:pPr>
      <w:r w:rsidRPr="000904D6">
        <w:rPr>
          <w:b/>
          <w:szCs w:val="26"/>
        </w:rPr>
        <w:t xml:space="preserve">VÀ THỰC TIỄN THỰC HIỆN </w:t>
      </w:r>
      <w:r w:rsidR="007744B7">
        <w:rPr>
          <w:b/>
          <w:szCs w:val="26"/>
        </w:rPr>
        <w:t>TẠI PHƯỜNG NGUYỄN ĐẠI NĂNG</w:t>
      </w:r>
    </w:p>
    <w:p w14:paraId="6BB9D345" w14:textId="31011EC1" w:rsidR="00305947" w:rsidRPr="000904D6" w:rsidRDefault="00305947" w:rsidP="00120D6D">
      <w:pPr>
        <w:jc w:val="center"/>
        <w:rPr>
          <w:b/>
          <w:szCs w:val="26"/>
        </w:rPr>
      </w:pPr>
      <w:r w:rsidRPr="000904D6">
        <w:rPr>
          <w:b/>
          <w:szCs w:val="26"/>
        </w:rPr>
        <w:t xml:space="preserve"> THÀNH PHỐ HẢI PHÒNG</w:t>
      </w:r>
    </w:p>
    <w:p w14:paraId="52EAE5EB" w14:textId="77777777" w:rsidR="00305947" w:rsidRPr="000904D6" w:rsidRDefault="00305947" w:rsidP="00120D6D">
      <w:pPr>
        <w:jc w:val="center"/>
        <w:rPr>
          <w:b/>
          <w:szCs w:val="26"/>
        </w:rPr>
      </w:pPr>
    </w:p>
    <w:p w14:paraId="188338EC" w14:textId="77777777" w:rsidR="00305947" w:rsidRPr="000904D6" w:rsidRDefault="00305947" w:rsidP="00120D6D">
      <w:pPr>
        <w:ind w:firstLine="567"/>
        <w:jc w:val="center"/>
        <w:rPr>
          <w:b/>
          <w:szCs w:val="26"/>
        </w:rPr>
      </w:pPr>
    </w:p>
    <w:p w14:paraId="7D2B7352" w14:textId="77777777" w:rsidR="00305947" w:rsidRPr="000904D6" w:rsidRDefault="00305947" w:rsidP="00120D6D">
      <w:pPr>
        <w:ind w:firstLine="567"/>
        <w:jc w:val="center"/>
        <w:rPr>
          <w:b/>
          <w:szCs w:val="26"/>
        </w:rPr>
      </w:pPr>
    </w:p>
    <w:p w14:paraId="06F41CD5" w14:textId="77777777" w:rsidR="00305947" w:rsidRPr="000904D6" w:rsidRDefault="00305947" w:rsidP="00120D6D">
      <w:pPr>
        <w:jc w:val="center"/>
        <w:rPr>
          <w:b/>
          <w:szCs w:val="26"/>
        </w:rPr>
      </w:pPr>
    </w:p>
    <w:p w14:paraId="2EFBA4E6" w14:textId="3CFD4A71" w:rsidR="00305947" w:rsidRPr="000904D6" w:rsidRDefault="00305947" w:rsidP="00120D6D">
      <w:pPr>
        <w:jc w:val="center"/>
        <w:rPr>
          <w:b/>
          <w:szCs w:val="26"/>
        </w:rPr>
      </w:pPr>
      <w:r w:rsidRPr="000904D6">
        <w:rPr>
          <w:b/>
          <w:szCs w:val="26"/>
        </w:rPr>
        <w:t>PHẠM THỊ HOA</w:t>
      </w:r>
    </w:p>
    <w:p w14:paraId="06F1EA7E" w14:textId="77777777" w:rsidR="00305947" w:rsidRPr="000904D6" w:rsidRDefault="00305947" w:rsidP="00120D6D">
      <w:pPr>
        <w:jc w:val="center"/>
        <w:rPr>
          <w:b/>
          <w:szCs w:val="26"/>
        </w:rPr>
      </w:pPr>
    </w:p>
    <w:p w14:paraId="09BD9C93" w14:textId="77777777" w:rsidR="00305947" w:rsidRPr="000904D6" w:rsidRDefault="00305947" w:rsidP="00120D6D">
      <w:pPr>
        <w:jc w:val="center"/>
        <w:rPr>
          <w:b/>
          <w:szCs w:val="26"/>
        </w:rPr>
      </w:pPr>
    </w:p>
    <w:p w14:paraId="4A2C5ABD" w14:textId="77777777" w:rsidR="00305947" w:rsidRPr="000904D6" w:rsidRDefault="00305947" w:rsidP="00120D6D">
      <w:pPr>
        <w:jc w:val="center"/>
        <w:rPr>
          <w:b/>
          <w:szCs w:val="26"/>
        </w:rPr>
      </w:pPr>
    </w:p>
    <w:p w14:paraId="6A208509" w14:textId="3DB7202E" w:rsidR="00120D6D" w:rsidRDefault="00120D6D" w:rsidP="00120D6D">
      <w:pPr>
        <w:jc w:val="center"/>
        <w:rPr>
          <w:b/>
          <w:szCs w:val="26"/>
        </w:rPr>
      </w:pPr>
      <w:r>
        <w:rPr>
          <w:b/>
          <w:szCs w:val="26"/>
        </w:rPr>
        <w:t>Hà Nội, 12/2025</w:t>
      </w:r>
    </w:p>
    <w:p w14:paraId="3ED0899D" w14:textId="0EDDB2C9" w:rsidR="00305947" w:rsidRPr="000904D6" w:rsidRDefault="00305947" w:rsidP="00120D6D">
      <w:pPr>
        <w:jc w:val="center"/>
        <w:rPr>
          <w:szCs w:val="26"/>
        </w:rPr>
      </w:pPr>
      <w:r w:rsidRPr="000904D6">
        <w:rPr>
          <w:szCs w:val="26"/>
        </w:rPr>
        <w:lastRenderedPageBreak/>
        <w:t>BỘ GIÁO DỤC VÀ ĐÀO TẠO</w:t>
      </w:r>
    </w:p>
    <w:p w14:paraId="613C1876" w14:textId="67BD538E" w:rsidR="00305947" w:rsidRPr="000904D6" w:rsidRDefault="00120D6D" w:rsidP="00120D6D">
      <w:pPr>
        <w:jc w:val="center"/>
        <w:rPr>
          <w:b/>
          <w:szCs w:val="26"/>
        </w:rPr>
      </w:pPr>
      <w:r>
        <w:rPr>
          <w:b/>
          <w:noProof/>
          <w:szCs w:val="26"/>
          <w14:ligatures w14:val="standardContextual"/>
        </w:rPr>
        <mc:AlternateContent>
          <mc:Choice Requires="wps">
            <w:drawing>
              <wp:anchor distT="0" distB="0" distL="114300" distR="114300" simplePos="0" relativeHeight="251660288" behindDoc="0" locked="0" layoutInCell="1" allowOverlap="1" wp14:anchorId="653B529D" wp14:editId="3E0034ED">
                <wp:simplePos x="0" y="0"/>
                <wp:positionH relativeFrom="column">
                  <wp:posOffset>2086907</wp:posOffset>
                </wp:positionH>
                <wp:positionV relativeFrom="paragraph">
                  <wp:posOffset>195418</wp:posOffset>
                </wp:positionV>
                <wp:extent cx="1653702" cy="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16537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BEE9D5" id="Straight Connector 6"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3pt,15.4pt" to="29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" strokecolor="#156082 [3204]" strokeweight=".5pt">
                <v:stroke joinstyle="miter"/>
              </v:line>
            </w:pict>
          </mc:Fallback>
        </mc:AlternateContent>
      </w:r>
      <w:r w:rsidR="00305947" w:rsidRPr="000904D6">
        <w:rPr>
          <w:b/>
          <w:szCs w:val="26"/>
        </w:rPr>
        <w:t>TRƯỜNG ĐẠI HỌC MỞ HÀ NỘI</w:t>
      </w:r>
    </w:p>
    <w:p w14:paraId="1CE89F53" w14:textId="5DFF215D" w:rsidR="00305947" w:rsidRDefault="00305947" w:rsidP="00120D6D">
      <w:pPr>
        <w:ind w:firstLine="567"/>
        <w:jc w:val="center"/>
        <w:rPr>
          <w:b/>
          <w:szCs w:val="26"/>
        </w:rPr>
      </w:pPr>
    </w:p>
    <w:p w14:paraId="1FAFC92D" w14:textId="77777777" w:rsidR="00120D6D" w:rsidRPr="000904D6" w:rsidRDefault="00120D6D" w:rsidP="00120D6D">
      <w:pPr>
        <w:ind w:firstLine="567"/>
        <w:jc w:val="center"/>
        <w:rPr>
          <w:b/>
          <w:szCs w:val="26"/>
        </w:rPr>
      </w:pPr>
    </w:p>
    <w:p w14:paraId="2334E4AF" w14:textId="77777777" w:rsidR="00305947" w:rsidRPr="000904D6" w:rsidRDefault="00305947" w:rsidP="00120D6D">
      <w:pPr>
        <w:ind w:firstLine="567"/>
        <w:jc w:val="center"/>
        <w:rPr>
          <w:b/>
          <w:szCs w:val="26"/>
        </w:rPr>
      </w:pPr>
      <w:r w:rsidRPr="000904D6">
        <w:rPr>
          <w:noProof/>
          <w14:ligatures w14:val="standardContextual"/>
        </w:rPr>
        <w:drawing>
          <wp:inline distT="0" distB="0" distL="0" distR="0" wp14:anchorId="287B77A9" wp14:editId="2AA354AC">
            <wp:extent cx="1457615" cy="1549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75186" cy="1568624"/>
                    </a:xfrm>
                    <a:prstGeom prst="rect">
                      <a:avLst/>
                    </a:prstGeom>
                  </pic:spPr>
                </pic:pic>
              </a:graphicData>
            </a:graphic>
          </wp:inline>
        </w:drawing>
      </w:r>
    </w:p>
    <w:p w14:paraId="3F35C386" w14:textId="77777777" w:rsidR="00305947" w:rsidRPr="000904D6" w:rsidRDefault="00305947" w:rsidP="00120D6D">
      <w:pPr>
        <w:ind w:firstLine="567"/>
        <w:jc w:val="center"/>
        <w:rPr>
          <w:b/>
          <w:szCs w:val="26"/>
        </w:rPr>
      </w:pPr>
    </w:p>
    <w:p w14:paraId="0C9ABD21" w14:textId="77777777" w:rsidR="00305947" w:rsidRPr="000904D6" w:rsidRDefault="00305947" w:rsidP="00305947">
      <w:pPr>
        <w:ind w:firstLine="567"/>
        <w:jc w:val="center"/>
        <w:rPr>
          <w:b/>
          <w:szCs w:val="26"/>
        </w:rPr>
      </w:pPr>
    </w:p>
    <w:p w14:paraId="27565F79" w14:textId="77777777" w:rsidR="00305947" w:rsidRPr="000904D6" w:rsidRDefault="00305947" w:rsidP="00305947">
      <w:pPr>
        <w:ind w:firstLine="567"/>
        <w:jc w:val="center"/>
        <w:rPr>
          <w:b/>
          <w:sz w:val="32"/>
          <w:szCs w:val="32"/>
        </w:rPr>
      </w:pPr>
      <w:r w:rsidRPr="000904D6">
        <w:rPr>
          <w:b/>
          <w:sz w:val="32"/>
          <w:szCs w:val="32"/>
        </w:rPr>
        <w:t>ĐỀ ÁN THẠC SĨ</w:t>
      </w:r>
    </w:p>
    <w:p w14:paraId="37997F8C" w14:textId="77777777" w:rsidR="00305947" w:rsidRPr="000904D6" w:rsidRDefault="00305947" w:rsidP="00305947">
      <w:pPr>
        <w:ind w:firstLine="567"/>
        <w:rPr>
          <w:sz w:val="28"/>
          <w:szCs w:val="28"/>
        </w:rPr>
      </w:pPr>
      <w:r w:rsidRPr="000904D6">
        <w:rPr>
          <w:b/>
          <w:szCs w:val="26"/>
        </w:rPr>
        <w:tab/>
      </w:r>
      <w:r w:rsidRPr="000904D6">
        <w:rPr>
          <w:b/>
          <w:szCs w:val="26"/>
        </w:rPr>
        <w:tab/>
      </w:r>
      <w:r w:rsidRPr="000904D6">
        <w:rPr>
          <w:b/>
          <w:szCs w:val="26"/>
        </w:rPr>
        <w:tab/>
      </w:r>
      <w:r w:rsidRPr="000904D6">
        <w:rPr>
          <w:b/>
          <w:szCs w:val="26"/>
        </w:rPr>
        <w:tab/>
      </w:r>
      <w:r w:rsidRPr="000904D6">
        <w:rPr>
          <w:b/>
          <w:szCs w:val="26"/>
        </w:rPr>
        <w:tab/>
      </w:r>
      <w:r w:rsidRPr="000904D6">
        <w:rPr>
          <w:sz w:val="28"/>
          <w:szCs w:val="28"/>
        </w:rPr>
        <w:t>Ngành: Luật kinh tế</w:t>
      </w:r>
    </w:p>
    <w:p w14:paraId="16BEE87E" w14:textId="77777777" w:rsidR="00305947" w:rsidRPr="000904D6" w:rsidRDefault="00305947" w:rsidP="00305947">
      <w:pPr>
        <w:ind w:firstLine="567"/>
        <w:rPr>
          <w:sz w:val="28"/>
          <w:szCs w:val="28"/>
        </w:rPr>
      </w:pPr>
      <w:r w:rsidRPr="000904D6">
        <w:rPr>
          <w:sz w:val="28"/>
          <w:szCs w:val="28"/>
        </w:rPr>
        <w:tab/>
      </w:r>
      <w:r w:rsidRPr="000904D6">
        <w:rPr>
          <w:sz w:val="28"/>
          <w:szCs w:val="28"/>
        </w:rPr>
        <w:tab/>
      </w:r>
      <w:r w:rsidRPr="000904D6">
        <w:rPr>
          <w:sz w:val="28"/>
          <w:szCs w:val="28"/>
        </w:rPr>
        <w:tab/>
      </w:r>
      <w:r w:rsidRPr="000904D6">
        <w:rPr>
          <w:sz w:val="28"/>
          <w:szCs w:val="28"/>
        </w:rPr>
        <w:tab/>
      </w:r>
      <w:r w:rsidRPr="000904D6">
        <w:rPr>
          <w:sz w:val="28"/>
          <w:szCs w:val="28"/>
        </w:rPr>
        <w:tab/>
        <w:t>Mã ngành: 8380107</w:t>
      </w:r>
    </w:p>
    <w:p w14:paraId="34E9D9F4" w14:textId="77777777" w:rsidR="00305947" w:rsidRPr="000904D6" w:rsidRDefault="00305947" w:rsidP="00305947">
      <w:pPr>
        <w:ind w:firstLine="567"/>
        <w:rPr>
          <w:b/>
          <w:szCs w:val="26"/>
        </w:rPr>
      </w:pPr>
    </w:p>
    <w:p w14:paraId="0A5B379E" w14:textId="77777777" w:rsidR="00305947" w:rsidRPr="000904D6" w:rsidRDefault="00305947" w:rsidP="00305947">
      <w:pPr>
        <w:ind w:firstLine="567"/>
        <w:rPr>
          <w:b/>
          <w:szCs w:val="26"/>
        </w:rPr>
      </w:pPr>
    </w:p>
    <w:p w14:paraId="1DF3F199" w14:textId="77125BA4" w:rsidR="00120D6D" w:rsidRDefault="00305947" w:rsidP="00120D6D">
      <w:pPr>
        <w:jc w:val="center"/>
        <w:rPr>
          <w:b/>
          <w:szCs w:val="26"/>
        </w:rPr>
      </w:pPr>
      <w:r w:rsidRPr="000904D6">
        <w:rPr>
          <w:b/>
          <w:szCs w:val="26"/>
        </w:rPr>
        <w:t xml:space="preserve">Đề tài: </w:t>
      </w:r>
      <w:r w:rsidR="007744B7" w:rsidRPr="000904D6">
        <w:rPr>
          <w:b/>
          <w:szCs w:val="26"/>
        </w:rPr>
        <w:t>PHÁP LUẬT VỀ KINH DOANH BẢO HIỂM NHÂN THỌ</w:t>
      </w:r>
    </w:p>
    <w:p w14:paraId="096F0E64" w14:textId="1652A52E" w:rsidR="00120D6D" w:rsidRDefault="007744B7" w:rsidP="00120D6D">
      <w:pPr>
        <w:jc w:val="center"/>
        <w:rPr>
          <w:b/>
          <w:szCs w:val="26"/>
        </w:rPr>
      </w:pPr>
      <w:r w:rsidRPr="000904D6">
        <w:rPr>
          <w:b/>
          <w:szCs w:val="26"/>
        </w:rPr>
        <w:t xml:space="preserve">VÀ THỰC TIỄN THỰC HIỆN </w:t>
      </w:r>
      <w:r>
        <w:rPr>
          <w:b/>
          <w:szCs w:val="26"/>
        </w:rPr>
        <w:t>TẠI PHƯỜNG NGUYỄN ĐẠI NĂNG</w:t>
      </w:r>
    </w:p>
    <w:p w14:paraId="687150EF" w14:textId="3A988D3C" w:rsidR="00305947" w:rsidRPr="000904D6" w:rsidRDefault="007744B7" w:rsidP="00120D6D">
      <w:pPr>
        <w:jc w:val="center"/>
        <w:rPr>
          <w:b/>
          <w:szCs w:val="26"/>
        </w:rPr>
      </w:pPr>
      <w:r w:rsidRPr="000904D6">
        <w:rPr>
          <w:b/>
          <w:szCs w:val="26"/>
        </w:rPr>
        <w:t>THÀNH PHỐ HẢI PHÒNG</w:t>
      </w:r>
    </w:p>
    <w:p w14:paraId="5E3AC4ED" w14:textId="77777777" w:rsidR="00305947" w:rsidRPr="000904D6" w:rsidRDefault="00305947" w:rsidP="00120D6D">
      <w:pPr>
        <w:jc w:val="center"/>
        <w:rPr>
          <w:b/>
          <w:szCs w:val="26"/>
        </w:rPr>
      </w:pPr>
    </w:p>
    <w:p w14:paraId="4845495F" w14:textId="667D387B" w:rsidR="00305947" w:rsidRPr="000904D6" w:rsidRDefault="00305947" w:rsidP="00120D6D">
      <w:pPr>
        <w:rPr>
          <w:b/>
          <w:szCs w:val="26"/>
        </w:rPr>
      </w:pPr>
    </w:p>
    <w:p w14:paraId="251C9CB4" w14:textId="77777777" w:rsidR="00305947" w:rsidRPr="000904D6" w:rsidRDefault="00305947" w:rsidP="00305947">
      <w:pPr>
        <w:rPr>
          <w:b/>
          <w:szCs w:val="26"/>
        </w:rPr>
      </w:pPr>
    </w:p>
    <w:p w14:paraId="55B45B0A" w14:textId="6CF734E0" w:rsidR="00305947" w:rsidRPr="000904D6" w:rsidRDefault="00305947" w:rsidP="00305947">
      <w:pPr>
        <w:rPr>
          <w:b/>
          <w:szCs w:val="26"/>
        </w:rPr>
      </w:pPr>
      <w:r w:rsidRPr="000904D6">
        <w:rPr>
          <w:b/>
          <w:szCs w:val="26"/>
        </w:rPr>
        <w:tab/>
      </w:r>
      <w:r w:rsidRPr="000904D6">
        <w:rPr>
          <w:b/>
          <w:szCs w:val="26"/>
        </w:rPr>
        <w:tab/>
        <w:t xml:space="preserve">HỌC VÀ TÊN: PHẠM THỊ HOA </w:t>
      </w:r>
    </w:p>
    <w:p w14:paraId="1C8AA0B9" w14:textId="77777777" w:rsidR="00305947" w:rsidRPr="000904D6" w:rsidRDefault="00305947" w:rsidP="00305947">
      <w:pPr>
        <w:rPr>
          <w:b/>
          <w:szCs w:val="26"/>
        </w:rPr>
      </w:pPr>
      <w:r w:rsidRPr="000904D6">
        <w:rPr>
          <w:b/>
          <w:szCs w:val="26"/>
        </w:rPr>
        <w:tab/>
      </w:r>
      <w:r w:rsidRPr="000904D6">
        <w:rPr>
          <w:b/>
          <w:szCs w:val="26"/>
        </w:rPr>
        <w:tab/>
        <w:t>GIẢNG VIÊN HƯỚNG DẪN: 1. TS. NGUYỄN MINH HẰNG</w:t>
      </w:r>
    </w:p>
    <w:p w14:paraId="0D4496BA" w14:textId="0178E53A" w:rsidR="00305947" w:rsidRPr="000904D6" w:rsidRDefault="00380E0D" w:rsidP="00305947">
      <w:pPr>
        <w:rPr>
          <w:b/>
          <w:szCs w:val="26"/>
        </w:rPr>
      </w:pPr>
      <w:r>
        <w:rPr>
          <w:b/>
          <w:szCs w:val="26"/>
        </w:rPr>
        <w:tab/>
      </w:r>
      <w:r>
        <w:rPr>
          <w:b/>
          <w:szCs w:val="26"/>
        </w:rPr>
        <w:tab/>
      </w:r>
      <w:r>
        <w:rPr>
          <w:b/>
          <w:szCs w:val="26"/>
        </w:rPr>
        <w:tab/>
      </w:r>
      <w:r>
        <w:rPr>
          <w:b/>
          <w:szCs w:val="26"/>
        </w:rPr>
        <w:tab/>
      </w:r>
      <w:r>
        <w:rPr>
          <w:b/>
          <w:szCs w:val="26"/>
        </w:rPr>
        <w:tab/>
      </w:r>
      <w:r>
        <w:rPr>
          <w:b/>
          <w:szCs w:val="26"/>
        </w:rPr>
        <w:tab/>
        <w:t xml:space="preserve">         </w:t>
      </w:r>
      <w:r w:rsidR="00305947" w:rsidRPr="000904D6">
        <w:rPr>
          <w:b/>
          <w:szCs w:val="26"/>
        </w:rPr>
        <w:t>2. PGS.TS. HÀ THỊ MAI HIÊN</w:t>
      </w:r>
    </w:p>
    <w:p w14:paraId="6EBF7DD1" w14:textId="7E76543D" w:rsidR="00305947" w:rsidRPr="000904D6" w:rsidRDefault="00305947" w:rsidP="00305947">
      <w:pPr>
        <w:rPr>
          <w:b/>
          <w:szCs w:val="26"/>
        </w:rPr>
      </w:pPr>
    </w:p>
    <w:p w14:paraId="434AAAA5" w14:textId="77777777" w:rsidR="00305947" w:rsidRPr="000904D6" w:rsidRDefault="00305947" w:rsidP="00305947">
      <w:pPr>
        <w:rPr>
          <w:b/>
          <w:szCs w:val="26"/>
        </w:rPr>
      </w:pPr>
    </w:p>
    <w:p w14:paraId="22814F30" w14:textId="103F70DE" w:rsidR="00305947" w:rsidRDefault="00305947" w:rsidP="00305947">
      <w:pPr>
        <w:rPr>
          <w:b/>
          <w:szCs w:val="26"/>
        </w:rPr>
      </w:pPr>
    </w:p>
    <w:p w14:paraId="6CD9B9A8" w14:textId="77777777" w:rsidR="00120D6D" w:rsidRPr="000904D6" w:rsidRDefault="00120D6D" w:rsidP="00305947">
      <w:pPr>
        <w:rPr>
          <w:b/>
          <w:szCs w:val="26"/>
        </w:rPr>
      </w:pPr>
    </w:p>
    <w:p w14:paraId="55C7B6B5" w14:textId="18EFB119" w:rsidR="00305947" w:rsidRPr="000904D6" w:rsidRDefault="00305947" w:rsidP="00120D6D">
      <w:pPr>
        <w:jc w:val="center"/>
        <w:rPr>
          <w:b/>
          <w:szCs w:val="26"/>
        </w:rPr>
      </w:pPr>
      <w:r w:rsidRPr="000904D6">
        <w:rPr>
          <w:b/>
          <w:szCs w:val="26"/>
        </w:rPr>
        <w:t xml:space="preserve">Hà Nội, </w:t>
      </w:r>
      <w:r w:rsidR="00120D6D">
        <w:rPr>
          <w:b/>
          <w:szCs w:val="26"/>
        </w:rPr>
        <w:t>12/2025</w:t>
      </w:r>
    </w:p>
    <w:p w14:paraId="69B92886" w14:textId="77777777" w:rsidR="00305947" w:rsidRPr="000904D6" w:rsidRDefault="00305947" w:rsidP="00305947">
      <w:pPr>
        <w:jc w:val="center"/>
        <w:rPr>
          <w:b/>
        </w:rPr>
        <w:sectPr w:rsidR="00305947" w:rsidRPr="000904D6" w:rsidSect="000A0FB8">
          <w:headerReference w:type="first" r:id="rId9"/>
          <w:footerReference w:type="first" r:id="rId10"/>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7F5496A9" w14:textId="77777777" w:rsidR="00305947" w:rsidRPr="000904D6" w:rsidRDefault="00305947" w:rsidP="00305947">
      <w:pPr>
        <w:jc w:val="center"/>
        <w:rPr>
          <w:b/>
          <w:sz w:val="32"/>
          <w:szCs w:val="32"/>
        </w:rPr>
      </w:pPr>
      <w:r w:rsidRPr="000904D6">
        <w:rPr>
          <w:b/>
          <w:sz w:val="32"/>
          <w:szCs w:val="32"/>
        </w:rPr>
        <w:lastRenderedPageBreak/>
        <w:t xml:space="preserve">CÔNG TRÌNH ĐƯỢC HOÀN THÀNH TẠI </w:t>
      </w:r>
    </w:p>
    <w:p w14:paraId="6B24C681" w14:textId="77777777" w:rsidR="00305947" w:rsidRPr="000904D6" w:rsidRDefault="00305947" w:rsidP="00305947">
      <w:pPr>
        <w:jc w:val="center"/>
        <w:rPr>
          <w:b/>
          <w:sz w:val="32"/>
          <w:szCs w:val="32"/>
        </w:rPr>
      </w:pPr>
      <w:r w:rsidRPr="000904D6">
        <w:rPr>
          <w:b/>
          <w:sz w:val="32"/>
          <w:szCs w:val="32"/>
        </w:rPr>
        <w:t>TRƯỜNG ĐẠI HỌC MỞ HÀ NỘI</w:t>
      </w:r>
    </w:p>
    <w:p w14:paraId="7CE03F77" w14:textId="77777777" w:rsidR="00305947" w:rsidRPr="000904D6" w:rsidRDefault="00305947" w:rsidP="00305947"/>
    <w:p w14:paraId="41EFBB21" w14:textId="5933BF5F" w:rsidR="00305947" w:rsidRPr="000904D6" w:rsidRDefault="00305947" w:rsidP="00305947">
      <w:r w:rsidRPr="000904D6">
        <w:tab/>
        <w:t>Tôi xin cam đoan đây là công trình nghiên cứu của riêng tôi và được sự hướng dẫn khoa học của Tiến sĩ Nguyễn Minh Hằng và Phó Giáo sư - Tiến sĩ Hà Thị Mai Hiên.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24EAC76B" w14:textId="77777777" w:rsidR="00305947" w:rsidRPr="000904D6" w:rsidRDefault="00305947" w:rsidP="00305947">
      <w:r w:rsidRPr="000904D6">
        <w:tab/>
        <w:t>Ngoài ra, trong đề án còn sử dụng một số nhận xét, đánh giá cũng như số liệu của các tác giả khác, cơ quan tổ chức khác đều có trích dẫn và chú thích nguồn gốc.</w:t>
      </w:r>
    </w:p>
    <w:p w14:paraId="5DF112F6" w14:textId="77777777" w:rsidR="00305947" w:rsidRPr="000904D6" w:rsidRDefault="00305947" w:rsidP="00305947">
      <w:pPr>
        <w:rPr>
          <w:b/>
        </w:rPr>
      </w:pPr>
      <w:r w:rsidRPr="000904D6">
        <w:tab/>
      </w:r>
      <w:r w:rsidRPr="000904D6">
        <w:rPr>
          <w:b/>
        </w:rPr>
        <w:t>Nếu phát hiện có bất kỳ sự gian lận nào tôi xin hoàn toàn chịu trách nhiệm về nội dung đề án của mình.</w:t>
      </w:r>
    </w:p>
    <w:p w14:paraId="04713EF6" w14:textId="340E0DBE" w:rsidR="00305947" w:rsidRPr="000904D6" w:rsidRDefault="007871B9" w:rsidP="00305947">
      <w:pPr>
        <w:ind w:left="4320" w:firstLine="720"/>
        <w:rPr>
          <w:i/>
        </w:rPr>
      </w:pPr>
      <w:r w:rsidRPr="000904D6">
        <w:rPr>
          <w:i/>
        </w:rPr>
        <w:t xml:space="preserve">Hà Nội, ngày </w:t>
      </w:r>
      <w:r w:rsidR="00273A48">
        <w:rPr>
          <w:i/>
        </w:rPr>
        <w:t>30</w:t>
      </w:r>
      <w:bookmarkStart w:id="0" w:name="_GoBack"/>
      <w:bookmarkEnd w:id="0"/>
      <w:r w:rsidRPr="000904D6">
        <w:rPr>
          <w:i/>
        </w:rPr>
        <w:t xml:space="preserve"> tháng 1</w:t>
      </w:r>
      <w:r w:rsidR="00997D83">
        <w:rPr>
          <w:i/>
        </w:rPr>
        <w:t>2</w:t>
      </w:r>
      <w:r w:rsidR="00305947" w:rsidRPr="000904D6">
        <w:rPr>
          <w:i/>
        </w:rPr>
        <w:t xml:space="preserve"> năm 2025</w:t>
      </w:r>
    </w:p>
    <w:p w14:paraId="078923CF" w14:textId="77777777" w:rsidR="00305947" w:rsidRPr="000904D6" w:rsidRDefault="00305947" w:rsidP="00305947">
      <w:pPr>
        <w:ind w:left="5760" w:firstLine="720"/>
        <w:rPr>
          <w:i/>
        </w:rPr>
      </w:pPr>
      <w:r w:rsidRPr="000904D6">
        <w:rPr>
          <w:i/>
        </w:rPr>
        <w:t>Tác giả</w:t>
      </w:r>
    </w:p>
    <w:p w14:paraId="332F77C5" w14:textId="77777777" w:rsidR="00305947" w:rsidRPr="000904D6" w:rsidRDefault="00305947" w:rsidP="00305947">
      <w:pPr>
        <w:rPr>
          <w:i/>
        </w:rPr>
      </w:pPr>
    </w:p>
    <w:p w14:paraId="3F12838D" w14:textId="0FA423FB" w:rsidR="00305947" w:rsidRPr="00AE40FB" w:rsidRDefault="00305947" w:rsidP="00305947">
      <w:pPr>
        <w:ind w:left="5760"/>
        <w:rPr>
          <w:b/>
          <w:i/>
        </w:rPr>
      </w:pPr>
      <w:r w:rsidRPr="000904D6">
        <w:rPr>
          <w:i/>
        </w:rPr>
        <w:t xml:space="preserve">     </w:t>
      </w:r>
      <w:r w:rsidR="007871B9" w:rsidRPr="00AE40FB">
        <w:rPr>
          <w:b/>
          <w:i/>
        </w:rPr>
        <w:t>Phạm Thị Hoa</w:t>
      </w:r>
    </w:p>
    <w:p w14:paraId="444DA0E6" w14:textId="77777777" w:rsidR="00305947" w:rsidRPr="000904D6" w:rsidRDefault="00305947" w:rsidP="00305947"/>
    <w:p w14:paraId="712267E0" w14:textId="7947C9E1" w:rsidR="00305947" w:rsidRPr="000904D6" w:rsidRDefault="00305947" w:rsidP="00305947">
      <w:r w:rsidRPr="000904D6">
        <w:t xml:space="preserve">Người hướng dẫn khoa học: </w:t>
      </w:r>
      <w:r w:rsidRPr="000904D6">
        <w:tab/>
        <w:t>1. TS. Nguyễn Minh Hằng</w:t>
      </w:r>
    </w:p>
    <w:p w14:paraId="4FF7F1C9" w14:textId="4AED18A2" w:rsidR="00305947" w:rsidRPr="000904D6" w:rsidRDefault="00305947" w:rsidP="00305947">
      <w:r w:rsidRPr="000904D6">
        <w:tab/>
      </w:r>
      <w:r w:rsidRPr="000904D6">
        <w:tab/>
      </w:r>
      <w:r w:rsidRPr="000904D6">
        <w:tab/>
      </w:r>
      <w:r w:rsidRPr="000904D6">
        <w:tab/>
      </w:r>
      <w:r w:rsidRPr="000904D6">
        <w:tab/>
        <w:t>2. PGS.TS. Hà Thị Mai Hiên</w:t>
      </w:r>
    </w:p>
    <w:p w14:paraId="76039E22" w14:textId="77777777" w:rsidR="00305947" w:rsidRPr="000904D6" w:rsidRDefault="00305947" w:rsidP="00305947"/>
    <w:p w14:paraId="03D670B2" w14:textId="5F7DB829" w:rsidR="00305947" w:rsidRPr="000904D6" w:rsidRDefault="00305947" w:rsidP="00305947">
      <w:r w:rsidRPr="000904D6">
        <w:t xml:space="preserve">Cán bộ phản biện 1: </w:t>
      </w:r>
      <w:r w:rsidR="00AE40FB">
        <w:t>TS. Nguyễn Văn Tuyến</w:t>
      </w:r>
    </w:p>
    <w:p w14:paraId="54AE1755" w14:textId="66667D77" w:rsidR="00305947" w:rsidRPr="000904D6" w:rsidRDefault="00305947" w:rsidP="00305947">
      <w:r w:rsidRPr="000904D6">
        <w:t xml:space="preserve">Cán bộ phản biện 2: </w:t>
      </w:r>
      <w:r w:rsidR="00AE40FB">
        <w:t>TS. Phạm Hùng Cường</w:t>
      </w:r>
    </w:p>
    <w:p w14:paraId="35C1FA56" w14:textId="77777777" w:rsidR="00305947" w:rsidRPr="000904D6" w:rsidRDefault="00305947" w:rsidP="00305947"/>
    <w:p w14:paraId="6DAD82A4" w14:textId="77777777" w:rsidR="00305947" w:rsidRPr="000904D6" w:rsidRDefault="00305947" w:rsidP="00305947"/>
    <w:p w14:paraId="3479BFC5" w14:textId="70C8FCFE" w:rsidR="00305947" w:rsidRPr="000904D6" w:rsidRDefault="00305947" w:rsidP="00305947">
      <w:r w:rsidRPr="000904D6">
        <w:t xml:space="preserve">Đề án được bảo vệ tại HỘI ĐỒNG ĐÁNH GIÁ ĐỀ ÁN THẠC SĨ TRƯỜNG ĐẠI HỌC MỞ HÀ NỘI, ngày </w:t>
      </w:r>
      <w:r w:rsidR="00AE40FB">
        <w:t>08</w:t>
      </w:r>
      <w:r w:rsidRPr="000904D6">
        <w:t xml:space="preserve"> tháng </w:t>
      </w:r>
      <w:r w:rsidR="00AE40FB">
        <w:t>03</w:t>
      </w:r>
      <w:r w:rsidRPr="000904D6">
        <w:t xml:space="preserve"> năm </w:t>
      </w:r>
      <w:r w:rsidR="00AE40FB">
        <w:t xml:space="preserve">2026 </w:t>
      </w:r>
      <w:r w:rsidRPr="000904D6">
        <w:t xml:space="preserve">theo Quyết định số </w:t>
      </w:r>
      <w:r w:rsidR="00AE40FB">
        <w:t>583/QĐ-ĐHM ngày 06/02/2026.</w:t>
      </w:r>
    </w:p>
    <w:p w14:paraId="3DBEBB83" w14:textId="77777777" w:rsidR="00305947" w:rsidRPr="000904D6" w:rsidRDefault="00305947" w:rsidP="00AE40FB">
      <w:pPr>
        <w:rPr>
          <w:b/>
          <w:sz w:val="32"/>
          <w:szCs w:val="32"/>
        </w:rPr>
        <w:sectPr w:rsidR="00305947" w:rsidRPr="000904D6" w:rsidSect="00120D6D">
          <w:headerReference w:type="first" r:id="rId11"/>
          <w:footerReference w:type="first" r:id="rId12"/>
          <w:pgSz w:w="11906" w:h="16838" w:code="9"/>
          <w:pgMar w:top="1440" w:right="1009" w:bottom="1440" w:left="1985" w:header="720" w:footer="720" w:gutter="0"/>
          <w:pgNumType w:fmt="lowerRoman" w:start="1"/>
          <w:cols w:space="720"/>
          <w:titlePg/>
          <w:docGrid w:linePitch="381"/>
        </w:sectPr>
      </w:pPr>
    </w:p>
    <w:p w14:paraId="592C6D5A" w14:textId="77777777" w:rsidR="00305947" w:rsidRDefault="00305947" w:rsidP="00305947">
      <w:pPr>
        <w:jc w:val="center"/>
        <w:rPr>
          <w:b/>
        </w:rPr>
      </w:pPr>
      <w:r w:rsidRPr="000904D6">
        <w:rPr>
          <w:b/>
        </w:rPr>
        <w:lastRenderedPageBreak/>
        <w:t>MỤC LỤC</w:t>
      </w:r>
    </w:p>
    <w:sdt>
      <w:sdtPr>
        <w:rPr>
          <w:rFonts w:ascii="Times New Roman" w:eastAsia="Times New Roman" w:hAnsi="Times New Roman" w:cs="Times New Roman"/>
          <w:b w:val="0"/>
          <w:bCs w:val="0"/>
          <w:color w:val="auto"/>
          <w:sz w:val="26"/>
          <w:szCs w:val="24"/>
          <w:lang w:eastAsia="en-US"/>
        </w:rPr>
        <w:id w:val="-1182742907"/>
        <w:docPartObj>
          <w:docPartGallery w:val="Table of Contents"/>
          <w:docPartUnique/>
        </w:docPartObj>
      </w:sdtPr>
      <w:sdtEndPr>
        <w:rPr>
          <w:noProof/>
        </w:rPr>
      </w:sdtEndPr>
      <w:sdtContent>
        <w:p w14:paraId="353BE851" w14:textId="23CF0E5D" w:rsidR="0037662D" w:rsidRPr="00FD75DB" w:rsidRDefault="0037662D" w:rsidP="00FD75DB">
          <w:pPr>
            <w:pStyle w:val="TOCHeading"/>
            <w:spacing w:before="0" w:line="336" w:lineRule="auto"/>
          </w:pPr>
        </w:p>
        <w:p w14:paraId="7058BC96" w14:textId="77777777" w:rsidR="00FD75DB" w:rsidRPr="00FD75DB" w:rsidRDefault="0037662D" w:rsidP="00FD75DB">
          <w:pPr>
            <w:pStyle w:val="TOC1"/>
            <w:tabs>
              <w:tab w:val="right" w:leader="dot" w:pos="8777"/>
            </w:tabs>
            <w:spacing w:after="0" w:line="336" w:lineRule="auto"/>
            <w:rPr>
              <w:rFonts w:asciiTheme="minorHAnsi" w:eastAsiaTheme="minorEastAsia" w:hAnsiTheme="minorHAnsi" w:cstheme="minorBidi"/>
              <w:noProof/>
              <w:sz w:val="22"/>
              <w:szCs w:val="22"/>
            </w:rPr>
          </w:pPr>
          <w:r w:rsidRPr="00FD75DB">
            <w:fldChar w:fldCharType="begin"/>
          </w:r>
          <w:r w:rsidRPr="00FD75DB">
            <w:instrText xml:space="preserve"> TOC \o "1-3" \h \z \u </w:instrText>
          </w:r>
          <w:r w:rsidRPr="00FD75DB">
            <w:fldChar w:fldCharType="separate"/>
          </w:r>
          <w:hyperlink w:anchor="_Toc214370521" w:history="1">
            <w:r w:rsidR="00FD75DB" w:rsidRPr="00FD75DB">
              <w:rPr>
                <w:rStyle w:val="Hyperlink"/>
                <w:noProof/>
                <w:u w:val="none"/>
              </w:rPr>
              <w:t>ĐẶT VẤN ĐỀ</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_Toc214370521 \h </w:instrText>
            </w:r>
            <w:r w:rsidR="00FD75DB" w:rsidRPr="00FD75DB">
              <w:rPr>
                <w:noProof/>
                <w:webHidden/>
              </w:rPr>
            </w:r>
            <w:r w:rsidR="00FD75DB" w:rsidRPr="00FD75DB">
              <w:rPr>
                <w:noProof/>
                <w:webHidden/>
              </w:rPr>
              <w:fldChar w:fldCharType="separate"/>
            </w:r>
            <w:r w:rsidR="00AC6AF2">
              <w:rPr>
                <w:noProof/>
                <w:webHidden/>
              </w:rPr>
              <w:t>1</w:t>
            </w:r>
            <w:r w:rsidR="00FD75DB" w:rsidRPr="00FD75DB">
              <w:rPr>
                <w:noProof/>
                <w:webHidden/>
              </w:rPr>
              <w:fldChar w:fldCharType="end"/>
            </w:r>
          </w:hyperlink>
        </w:p>
        <w:p w14:paraId="1747AEB8"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2" w:history="1">
            <w:r w:rsidR="00FD75DB" w:rsidRPr="00FD75DB">
              <w:rPr>
                <w:rStyle w:val="Hyperlink"/>
                <w:u w:val="none"/>
              </w:rPr>
              <w:t>1. Tính cấp thiết của đề tài</w:t>
            </w:r>
            <w:r w:rsidR="00FD75DB" w:rsidRPr="00FD75DB">
              <w:rPr>
                <w:webHidden/>
              </w:rPr>
              <w:tab/>
            </w:r>
            <w:r w:rsidR="00FD75DB" w:rsidRPr="00FD75DB">
              <w:rPr>
                <w:webHidden/>
              </w:rPr>
              <w:fldChar w:fldCharType="begin"/>
            </w:r>
            <w:r w:rsidR="00FD75DB" w:rsidRPr="00FD75DB">
              <w:rPr>
                <w:webHidden/>
              </w:rPr>
              <w:instrText xml:space="preserve"> PAGEREF _Toc214370522 \h </w:instrText>
            </w:r>
            <w:r w:rsidR="00FD75DB" w:rsidRPr="00FD75DB">
              <w:rPr>
                <w:webHidden/>
              </w:rPr>
            </w:r>
            <w:r w:rsidR="00FD75DB" w:rsidRPr="00FD75DB">
              <w:rPr>
                <w:webHidden/>
              </w:rPr>
              <w:fldChar w:fldCharType="separate"/>
            </w:r>
            <w:r w:rsidR="00AC6AF2">
              <w:rPr>
                <w:webHidden/>
              </w:rPr>
              <w:t>1</w:t>
            </w:r>
            <w:r w:rsidR="00FD75DB" w:rsidRPr="00FD75DB">
              <w:rPr>
                <w:webHidden/>
              </w:rPr>
              <w:fldChar w:fldCharType="end"/>
            </w:r>
          </w:hyperlink>
        </w:p>
        <w:p w14:paraId="340695CC"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3" w:history="1">
            <w:r w:rsidR="00FD75DB" w:rsidRPr="00FD75DB">
              <w:rPr>
                <w:rStyle w:val="Hyperlink"/>
                <w:u w:val="none"/>
              </w:rPr>
              <w:t>2. Mục tiêu và nhiệm vụ đề án</w:t>
            </w:r>
            <w:r w:rsidR="00FD75DB" w:rsidRPr="00FD75DB">
              <w:rPr>
                <w:webHidden/>
              </w:rPr>
              <w:tab/>
            </w:r>
            <w:r w:rsidR="00FD75DB" w:rsidRPr="00FD75DB">
              <w:rPr>
                <w:webHidden/>
              </w:rPr>
              <w:fldChar w:fldCharType="begin"/>
            </w:r>
            <w:r w:rsidR="00FD75DB" w:rsidRPr="00FD75DB">
              <w:rPr>
                <w:webHidden/>
              </w:rPr>
              <w:instrText xml:space="preserve"> PAGEREF _Toc214370523 \h </w:instrText>
            </w:r>
            <w:r w:rsidR="00FD75DB" w:rsidRPr="00FD75DB">
              <w:rPr>
                <w:webHidden/>
              </w:rPr>
            </w:r>
            <w:r w:rsidR="00FD75DB" w:rsidRPr="00FD75DB">
              <w:rPr>
                <w:webHidden/>
              </w:rPr>
              <w:fldChar w:fldCharType="separate"/>
            </w:r>
            <w:r w:rsidR="00AC6AF2">
              <w:rPr>
                <w:webHidden/>
              </w:rPr>
              <w:t>2</w:t>
            </w:r>
            <w:r w:rsidR="00FD75DB" w:rsidRPr="00FD75DB">
              <w:rPr>
                <w:webHidden/>
              </w:rPr>
              <w:fldChar w:fldCharType="end"/>
            </w:r>
          </w:hyperlink>
        </w:p>
        <w:p w14:paraId="7BAD7B7D"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4" w:history="1">
            <w:r w:rsidR="00FD75DB" w:rsidRPr="00FD75DB">
              <w:rPr>
                <w:rStyle w:val="Hyperlink"/>
                <w:u w:val="none"/>
              </w:rPr>
              <w:t>3. Đối tượng và phạm vi đề án</w:t>
            </w:r>
            <w:r w:rsidR="00FD75DB" w:rsidRPr="00FD75DB">
              <w:rPr>
                <w:webHidden/>
              </w:rPr>
              <w:tab/>
            </w:r>
            <w:r w:rsidR="00FD75DB" w:rsidRPr="00FD75DB">
              <w:rPr>
                <w:webHidden/>
              </w:rPr>
              <w:fldChar w:fldCharType="begin"/>
            </w:r>
            <w:r w:rsidR="00FD75DB" w:rsidRPr="00FD75DB">
              <w:rPr>
                <w:webHidden/>
              </w:rPr>
              <w:instrText xml:space="preserve"> PAGEREF _Toc214370524 \h </w:instrText>
            </w:r>
            <w:r w:rsidR="00FD75DB" w:rsidRPr="00FD75DB">
              <w:rPr>
                <w:webHidden/>
              </w:rPr>
            </w:r>
            <w:r w:rsidR="00FD75DB" w:rsidRPr="00FD75DB">
              <w:rPr>
                <w:webHidden/>
              </w:rPr>
              <w:fldChar w:fldCharType="separate"/>
            </w:r>
            <w:r w:rsidR="00AC6AF2">
              <w:rPr>
                <w:webHidden/>
              </w:rPr>
              <w:t>3</w:t>
            </w:r>
            <w:r w:rsidR="00FD75DB" w:rsidRPr="00FD75DB">
              <w:rPr>
                <w:webHidden/>
              </w:rPr>
              <w:fldChar w:fldCharType="end"/>
            </w:r>
          </w:hyperlink>
        </w:p>
        <w:p w14:paraId="49675615"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5" w:history="1">
            <w:r w:rsidR="00FD75DB" w:rsidRPr="00FD75DB">
              <w:rPr>
                <w:rStyle w:val="Hyperlink"/>
                <w:u w:val="none"/>
              </w:rPr>
              <w:t>4. Tổng quan tình hình nghiên cứu</w:t>
            </w:r>
            <w:r w:rsidR="00FD75DB" w:rsidRPr="00FD75DB">
              <w:rPr>
                <w:webHidden/>
              </w:rPr>
              <w:tab/>
            </w:r>
            <w:r w:rsidR="00FD75DB" w:rsidRPr="00FD75DB">
              <w:rPr>
                <w:webHidden/>
              </w:rPr>
              <w:fldChar w:fldCharType="begin"/>
            </w:r>
            <w:r w:rsidR="00FD75DB" w:rsidRPr="00FD75DB">
              <w:rPr>
                <w:webHidden/>
              </w:rPr>
              <w:instrText xml:space="preserve"> PAGEREF _Toc214370525 \h </w:instrText>
            </w:r>
            <w:r w:rsidR="00FD75DB" w:rsidRPr="00FD75DB">
              <w:rPr>
                <w:webHidden/>
              </w:rPr>
            </w:r>
            <w:r w:rsidR="00FD75DB" w:rsidRPr="00FD75DB">
              <w:rPr>
                <w:webHidden/>
              </w:rPr>
              <w:fldChar w:fldCharType="separate"/>
            </w:r>
            <w:r w:rsidR="00AC6AF2">
              <w:rPr>
                <w:webHidden/>
              </w:rPr>
              <w:t>3</w:t>
            </w:r>
            <w:r w:rsidR="00FD75DB" w:rsidRPr="00FD75DB">
              <w:rPr>
                <w:webHidden/>
              </w:rPr>
              <w:fldChar w:fldCharType="end"/>
            </w:r>
          </w:hyperlink>
        </w:p>
        <w:p w14:paraId="1C5E3E38"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6" w:history="1">
            <w:r w:rsidR="00FD75DB" w:rsidRPr="00FD75DB">
              <w:rPr>
                <w:rStyle w:val="Hyperlink"/>
                <w:u w:val="none"/>
              </w:rPr>
              <w:t>5. Nội dung, địa điểm, vật liệu và phương pháp nghiên cứu</w:t>
            </w:r>
            <w:r w:rsidR="00FD75DB" w:rsidRPr="00FD75DB">
              <w:rPr>
                <w:webHidden/>
              </w:rPr>
              <w:tab/>
            </w:r>
            <w:r w:rsidR="00FD75DB" w:rsidRPr="00FD75DB">
              <w:rPr>
                <w:webHidden/>
              </w:rPr>
              <w:fldChar w:fldCharType="begin"/>
            </w:r>
            <w:r w:rsidR="00FD75DB" w:rsidRPr="00FD75DB">
              <w:rPr>
                <w:webHidden/>
              </w:rPr>
              <w:instrText xml:space="preserve"> PAGEREF _Toc214370526 \h </w:instrText>
            </w:r>
            <w:r w:rsidR="00FD75DB" w:rsidRPr="00FD75DB">
              <w:rPr>
                <w:webHidden/>
              </w:rPr>
            </w:r>
            <w:r w:rsidR="00FD75DB" w:rsidRPr="00FD75DB">
              <w:rPr>
                <w:webHidden/>
              </w:rPr>
              <w:fldChar w:fldCharType="separate"/>
            </w:r>
            <w:r w:rsidR="00AC6AF2">
              <w:rPr>
                <w:webHidden/>
              </w:rPr>
              <w:t>9</w:t>
            </w:r>
            <w:r w:rsidR="00FD75DB" w:rsidRPr="00FD75DB">
              <w:rPr>
                <w:webHidden/>
              </w:rPr>
              <w:fldChar w:fldCharType="end"/>
            </w:r>
          </w:hyperlink>
        </w:p>
        <w:p w14:paraId="327C8B00" w14:textId="4145D812"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27" w:history="1">
            <w:r w:rsidR="00FD75DB" w:rsidRPr="00FD75DB">
              <w:rPr>
                <w:rStyle w:val="Hyperlink"/>
                <w:noProof/>
                <w:u w:val="none"/>
              </w:rPr>
              <w:t>Chương 1</w:t>
            </w:r>
          </w:hyperlink>
          <w:r w:rsidR="00FD75DB" w:rsidRPr="00FD75DB">
            <w:rPr>
              <w:rStyle w:val="Hyperlink"/>
              <w:noProof/>
              <w:u w:val="none"/>
            </w:rPr>
            <w:t xml:space="preserve"> </w:t>
          </w:r>
          <w:hyperlink w:anchor="_Toc214370528" w:history="1">
            <w:r w:rsidR="00FD75DB" w:rsidRPr="00FD75DB">
              <w:rPr>
                <w:rStyle w:val="Hyperlink"/>
                <w:noProof/>
                <w:u w:val="none"/>
              </w:rPr>
              <w:t>MỘT SỐ VẤN ĐỀ LÝ LUẬN VỀ KINH DOANH BẢO HIỂM NHÂN THỌ VÀ PHÁP LUẬT VỀ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_Toc214370528 \h </w:instrText>
            </w:r>
            <w:r w:rsidR="00FD75DB" w:rsidRPr="00FD75DB">
              <w:rPr>
                <w:noProof/>
                <w:webHidden/>
              </w:rPr>
            </w:r>
            <w:r w:rsidR="00FD75DB" w:rsidRPr="00FD75DB">
              <w:rPr>
                <w:noProof/>
                <w:webHidden/>
              </w:rPr>
              <w:fldChar w:fldCharType="separate"/>
            </w:r>
            <w:r w:rsidR="00AC6AF2">
              <w:rPr>
                <w:noProof/>
                <w:webHidden/>
              </w:rPr>
              <w:t>11</w:t>
            </w:r>
            <w:r w:rsidR="00FD75DB" w:rsidRPr="00FD75DB">
              <w:rPr>
                <w:noProof/>
                <w:webHidden/>
              </w:rPr>
              <w:fldChar w:fldCharType="end"/>
            </w:r>
          </w:hyperlink>
        </w:p>
        <w:p w14:paraId="6EED50F8"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29" w:history="1">
            <w:r w:rsidR="00FD75DB" w:rsidRPr="00FD75DB">
              <w:rPr>
                <w:rStyle w:val="Hyperlink"/>
                <w:u w:val="none"/>
              </w:rPr>
              <w:t>1.1. Một số vấn đề lý luận về kinh doanh bảo hiểm nhân thọ</w:t>
            </w:r>
            <w:r w:rsidR="00FD75DB" w:rsidRPr="00FD75DB">
              <w:rPr>
                <w:webHidden/>
              </w:rPr>
              <w:tab/>
            </w:r>
            <w:r w:rsidR="00FD75DB" w:rsidRPr="00FD75DB">
              <w:rPr>
                <w:webHidden/>
              </w:rPr>
              <w:fldChar w:fldCharType="begin"/>
            </w:r>
            <w:r w:rsidR="00FD75DB" w:rsidRPr="00FD75DB">
              <w:rPr>
                <w:webHidden/>
              </w:rPr>
              <w:instrText xml:space="preserve"> PAGEREF _Toc214370529 \h </w:instrText>
            </w:r>
            <w:r w:rsidR="00FD75DB" w:rsidRPr="00FD75DB">
              <w:rPr>
                <w:webHidden/>
              </w:rPr>
            </w:r>
            <w:r w:rsidR="00FD75DB" w:rsidRPr="00FD75DB">
              <w:rPr>
                <w:webHidden/>
              </w:rPr>
              <w:fldChar w:fldCharType="separate"/>
            </w:r>
            <w:r w:rsidR="00AC6AF2">
              <w:rPr>
                <w:webHidden/>
              </w:rPr>
              <w:t>11</w:t>
            </w:r>
            <w:r w:rsidR="00FD75DB" w:rsidRPr="00FD75DB">
              <w:rPr>
                <w:webHidden/>
              </w:rPr>
              <w:fldChar w:fldCharType="end"/>
            </w:r>
          </w:hyperlink>
        </w:p>
        <w:p w14:paraId="21482F5C"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0" w:history="1">
            <w:r w:rsidR="00FD75DB" w:rsidRPr="00FD75DB">
              <w:rPr>
                <w:rStyle w:val="Hyperlink"/>
                <w:noProof/>
                <w:u w:val="none"/>
              </w:rPr>
              <w:t>1.1.1. Khái niệm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_Toc214370530 \h </w:instrText>
            </w:r>
            <w:r w:rsidR="00FD75DB" w:rsidRPr="00FD75DB">
              <w:rPr>
                <w:noProof/>
                <w:webHidden/>
              </w:rPr>
            </w:r>
            <w:r w:rsidR="00FD75DB" w:rsidRPr="00FD75DB">
              <w:rPr>
                <w:noProof/>
                <w:webHidden/>
              </w:rPr>
              <w:fldChar w:fldCharType="separate"/>
            </w:r>
            <w:r w:rsidR="00AC6AF2">
              <w:rPr>
                <w:noProof/>
                <w:webHidden/>
              </w:rPr>
              <w:t>11</w:t>
            </w:r>
            <w:r w:rsidR="00FD75DB" w:rsidRPr="00FD75DB">
              <w:rPr>
                <w:noProof/>
                <w:webHidden/>
              </w:rPr>
              <w:fldChar w:fldCharType="end"/>
            </w:r>
          </w:hyperlink>
        </w:p>
        <w:p w14:paraId="694D9A3C"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1" w:history="1">
            <w:r w:rsidR="00FD75DB" w:rsidRPr="00FD75DB">
              <w:rPr>
                <w:rStyle w:val="Hyperlink"/>
                <w:noProof/>
                <w:u w:val="none"/>
              </w:rPr>
              <w:t>1.1.2. Đặc điểm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_Toc214370531 \h </w:instrText>
            </w:r>
            <w:r w:rsidR="00FD75DB" w:rsidRPr="00FD75DB">
              <w:rPr>
                <w:noProof/>
                <w:webHidden/>
              </w:rPr>
            </w:r>
            <w:r w:rsidR="00FD75DB" w:rsidRPr="00FD75DB">
              <w:rPr>
                <w:noProof/>
                <w:webHidden/>
              </w:rPr>
              <w:fldChar w:fldCharType="separate"/>
            </w:r>
            <w:r w:rsidR="00AC6AF2">
              <w:rPr>
                <w:noProof/>
                <w:webHidden/>
              </w:rPr>
              <w:t>12</w:t>
            </w:r>
            <w:r w:rsidR="00FD75DB" w:rsidRPr="00FD75DB">
              <w:rPr>
                <w:noProof/>
                <w:webHidden/>
              </w:rPr>
              <w:fldChar w:fldCharType="end"/>
            </w:r>
          </w:hyperlink>
        </w:p>
        <w:p w14:paraId="6122EA61"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2" w:history="1">
            <w:r w:rsidR="00FD75DB" w:rsidRPr="00FD75DB">
              <w:rPr>
                <w:rStyle w:val="Hyperlink"/>
                <w:noProof/>
                <w:u w:val="none"/>
              </w:rPr>
              <w:t>1.1.3. Vai trò của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_Toc214370532 \h </w:instrText>
            </w:r>
            <w:r w:rsidR="00FD75DB" w:rsidRPr="00FD75DB">
              <w:rPr>
                <w:noProof/>
                <w:webHidden/>
              </w:rPr>
            </w:r>
            <w:r w:rsidR="00FD75DB" w:rsidRPr="00FD75DB">
              <w:rPr>
                <w:noProof/>
                <w:webHidden/>
              </w:rPr>
              <w:fldChar w:fldCharType="separate"/>
            </w:r>
            <w:r w:rsidR="00AC6AF2">
              <w:rPr>
                <w:noProof/>
                <w:webHidden/>
              </w:rPr>
              <w:t>13</w:t>
            </w:r>
            <w:r w:rsidR="00FD75DB" w:rsidRPr="00FD75DB">
              <w:rPr>
                <w:noProof/>
                <w:webHidden/>
              </w:rPr>
              <w:fldChar w:fldCharType="end"/>
            </w:r>
          </w:hyperlink>
        </w:p>
        <w:p w14:paraId="13866B60"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33" w:history="1">
            <w:r w:rsidR="00FD75DB" w:rsidRPr="00FD75DB">
              <w:rPr>
                <w:rStyle w:val="Hyperlink"/>
                <w:u w:val="none"/>
              </w:rPr>
              <w:t>1.2. Một số vấn đề lý luận pháp luật về kinh doanh bảo hiểm nhân thọ</w:t>
            </w:r>
            <w:r w:rsidR="00FD75DB" w:rsidRPr="00FD75DB">
              <w:rPr>
                <w:webHidden/>
              </w:rPr>
              <w:tab/>
            </w:r>
            <w:r w:rsidR="00FD75DB" w:rsidRPr="00FD75DB">
              <w:rPr>
                <w:webHidden/>
              </w:rPr>
              <w:fldChar w:fldCharType="begin"/>
            </w:r>
            <w:r w:rsidR="00FD75DB" w:rsidRPr="00FD75DB">
              <w:rPr>
                <w:webHidden/>
              </w:rPr>
              <w:instrText xml:space="preserve"> PAGEREF _Toc214370533 \h </w:instrText>
            </w:r>
            <w:r w:rsidR="00FD75DB" w:rsidRPr="00FD75DB">
              <w:rPr>
                <w:webHidden/>
              </w:rPr>
            </w:r>
            <w:r w:rsidR="00FD75DB" w:rsidRPr="00FD75DB">
              <w:rPr>
                <w:webHidden/>
              </w:rPr>
              <w:fldChar w:fldCharType="separate"/>
            </w:r>
            <w:r w:rsidR="00AC6AF2">
              <w:rPr>
                <w:webHidden/>
              </w:rPr>
              <w:t>14</w:t>
            </w:r>
            <w:r w:rsidR="00FD75DB" w:rsidRPr="00FD75DB">
              <w:rPr>
                <w:webHidden/>
              </w:rPr>
              <w:fldChar w:fldCharType="end"/>
            </w:r>
          </w:hyperlink>
        </w:p>
        <w:p w14:paraId="26D1F713"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4" w:history="1">
            <w:r w:rsidR="00FD75DB" w:rsidRPr="00FD75DB">
              <w:rPr>
                <w:rStyle w:val="Hyperlink"/>
                <w:noProof/>
                <w:u w:val="none"/>
              </w:rPr>
              <w:t>1.2.1. Khái niệm pháp luật về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_Toc214370534 \h </w:instrText>
            </w:r>
            <w:r w:rsidR="00FD75DB" w:rsidRPr="00FD75DB">
              <w:rPr>
                <w:noProof/>
                <w:webHidden/>
              </w:rPr>
            </w:r>
            <w:r w:rsidR="00FD75DB" w:rsidRPr="00FD75DB">
              <w:rPr>
                <w:noProof/>
                <w:webHidden/>
              </w:rPr>
              <w:fldChar w:fldCharType="separate"/>
            </w:r>
            <w:r w:rsidR="00AC6AF2">
              <w:rPr>
                <w:noProof/>
                <w:webHidden/>
              </w:rPr>
              <w:t>14</w:t>
            </w:r>
            <w:r w:rsidR="00FD75DB" w:rsidRPr="00FD75DB">
              <w:rPr>
                <w:noProof/>
                <w:webHidden/>
              </w:rPr>
              <w:fldChar w:fldCharType="end"/>
            </w:r>
          </w:hyperlink>
        </w:p>
        <w:p w14:paraId="60006C64"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5" w:history="1">
            <w:r w:rsidR="00FD75DB" w:rsidRPr="00FD75DB">
              <w:rPr>
                <w:rStyle w:val="Hyperlink"/>
                <w:noProof/>
                <w:u w:val="none"/>
              </w:rPr>
              <w:t>1.2.2. Nguyên tắc thực hiện pháp luật về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_Toc214370535 \h </w:instrText>
            </w:r>
            <w:r w:rsidR="00FD75DB" w:rsidRPr="00FD75DB">
              <w:rPr>
                <w:noProof/>
                <w:webHidden/>
              </w:rPr>
            </w:r>
            <w:r w:rsidR="00FD75DB" w:rsidRPr="00FD75DB">
              <w:rPr>
                <w:noProof/>
                <w:webHidden/>
              </w:rPr>
              <w:fldChar w:fldCharType="separate"/>
            </w:r>
            <w:r w:rsidR="00AC6AF2">
              <w:rPr>
                <w:noProof/>
                <w:webHidden/>
              </w:rPr>
              <w:t>16</w:t>
            </w:r>
            <w:r w:rsidR="00FD75DB" w:rsidRPr="00FD75DB">
              <w:rPr>
                <w:noProof/>
                <w:webHidden/>
              </w:rPr>
              <w:fldChar w:fldCharType="end"/>
            </w:r>
          </w:hyperlink>
        </w:p>
        <w:p w14:paraId="0B4B2607"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36" w:history="1">
            <w:r w:rsidR="00FD75DB" w:rsidRPr="00FD75DB">
              <w:rPr>
                <w:rStyle w:val="Hyperlink"/>
                <w:noProof/>
                <w:u w:val="none"/>
              </w:rPr>
              <w:t>1.2.3. Nội dung pháp luật về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_Toc214370536 \h </w:instrText>
            </w:r>
            <w:r w:rsidR="00FD75DB" w:rsidRPr="00FD75DB">
              <w:rPr>
                <w:noProof/>
                <w:webHidden/>
              </w:rPr>
            </w:r>
            <w:r w:rsidR="00FD75DB" w:rsidRPr="00FD75DB">
              <w:rPr>
                <w:noProof/>
                <w:webHidden/>
              </w:rPr>
              <w:fldChar w:fldCharType="separate"/>
            </w:r>
            <w:r w:rsidR="00AC6AF2">
              <w:rPr>
                <w:noProof/>
                <w:webHidden/>
              </w:rPr>
              <w:t>17</w:t>
            </w:r>
            <w:r w:rsidR="00FD75DB" w:rsidRPr="00FD75DB">
              <w:rPr>
                <w:noProof/>
                <w:webHidden/>
              </w:rPr>
              <w:fldChar w:fldCharType="end"/>
            </w:r>
          </w:hyperlink>
        </w:p>
        <w:p w14:paraId="5CFE8B05" w14:textId="77777777"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37" w:history="1">
            <w:r w:rsidR="00FD75DB" w:rsidRPr="00FD75DB">
              <w:rPr>
                <w:rStyle w:val="Hyperlink"/>
                <w:noProof/>
                <w:u w:val="none"/>
              </w:rPr>
              <w:t>Kết luận Chương 1</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_Toc214370537 \h </w:instrText>
            </w:r>
            <w:r w:rsidR="00FD75DB" w:rsidRPr="00FD75DB">
              <w:rPr>
                <w:noProof/>
                <w:webHidden/>
              </w:rPr>
            </w:r>
            <w:r w:rsidR="00FD75DB" w:rsidRPr="00FD75DB">
              <w:rPr>
                <w:noProof/>
                <w:webHidden/>
              </w:rPr>
              <w:fldChar w:fldCharType="separate"/>
            </w:r>
            <w:r w:rsidR="00AC6AF2">
              <w:rPr>
                <w:noProof/>
                <w:webHidden/>
              </w:rPr>
              <w:t>21</w:t>
            </w:r>
            <w:r w:rsidR="00FD75DB" w:rsidRPr="00FD75DB">
              <w:rPr>
                <w:noProof/>
                <w:webHidden/>
              </w:rPr>
              <w:fldChar w:fldCharType="end"/>
            </w:r>
          </w:hyperlink>
        </w:p>
        <w:p w14:paraId="1C46342D" w14:textId="1D030353"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38" w:history="1">
            <w:r w:rsidR="00FD75DB" w:rsidRPr="00FD75DB">
              <w:rPr>
                <w:rStyle w:val="Hyperlink"/>
                <w:noProof/>
                <w:u w:val="none"/>
              </w:rPr>
              <w:t>Chương 2</w:t>
            </w:r>
          </w:hyperlink>
          <w:r w:rsidR="00FD75DB" w:rsidRPr="00FD75DB">
            <w:rPr>
              <w:rStyle w:val="Hyperlink"/>
              <w:noProof/>
              <w:u w:val="none"/>
            </w:rPr>
            <w:t xml:space="preserve"> </w:t>
          </w:r>
          <w:hyperlink w:anchor="_Toc214370539" w:history="1">
            <w:r w:rsidR="00FD75DB" w:rsidRPr="00FD75DB">
              <w:rPr>
                <w:rStyle w:val="Hyperlink"/>
                <w:noProof/>
                <w:u w:val="none"/>
              </w:rPr>
              <w:t xml:space="preserve">THỰC TRẠNG PHÁP LUẬT VỀ KINH DOANH BẢO HIỂM NHÂN THỌ VÀ THỰC TIỄN THỰC HIỆN </w:t>
            </w:r>
            <w:r w:rsidR="00B57A7E">
              <w:rPr>
                <w:rStyle w:val="Hyperlink"/>
                <w:noProof/>
                <w:u w:val="none"/>
              </w:rPr>
              <w:t>TẠI PHƯỜNG</w:t>
            </w:r>
            <w:r w:rsidR="00FD75DB" w:rsidRPr="00FD75DB">
              <w:rPr>
                <w:rStyle w:val="Hyperlink"/>
                <w:noProof/>
                <w:u w:val="none"/>
              </w:rPr>
              <w:t xml:space="preserve"> NGUYỄN ĐẠI NĂNG, THÀNH PHỐ </w:t>
            </w:r>
            <w:r w:rsidR="00B57A7E">
              <w:rPr>
                <w:rStyle w:val="Hyperlink"/>
                <w:noProof/>
                <w:u w:val="none"/>
              </w:rPr>
              <w:t>HẢI PHÒNG</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_Toc214370539 \h </w:instrText>
            </w:r>
            <w:r w:rsidR="00FD75DB" w:rsidRPr="00FD75DB">
              <w:rPr>
                <w:noProof/>
                <w:webHidden/>
              </w:rPr>
            </w:r>
            <w:r w:rsidR="00FD75DB" w:rsidRPr="00FD75DB">
              <w:rPr>
                <w:noProof/>
                <w:webHidden/>
              </w:rPr>
              <w:fldChar w:fldCharType="separate"/>
            </w:r>
            <w:r w:rsidR="00AC6AF2">
              <w:rPr>
                <w:noProof/>
                <w:webHidden/>
              </w:rPr>
              <w:t>22</w:t>
            </w:r>
            <w:r w:rsidR="00FD75DB" w:rsidRPr="00FD75DB">
              <w:rPr>
                <w:noProof/>
                <w:webHidden/>
              </w:rPr>
              <w:fldChar w:fldCharType="end"/>
            </w:r>
          </w:hyperlink>
        </w:p>
        <w:p w14:paraId="4C4C6196"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40" w:history="1">
            <w:r w:rsidR="00FD75DB" w:rsidRPr="00FD75DB">
              <w:rPr>
                <w:rStyle w:val="Hyperlink"/>
                <w:u w:val="none"/>
              </w:rPr>
              <w:t>2.1. Quy định pháp luật về kinh doanh bảo hiểm nhân thọ</w:t>
            </w:r>
            <w:r w:rsidR="00FD75DB" w:rsidRPr="00FD75DB">
              <w:rPr>
                <w:webHidden/>
              </w:rPr>
              <w:tab/>
            </w:r>
            <w:r w:rsidR="00FD75DB" w:rsidRPr="00FD75DB">
              <w:rPr>
                <w:webHidden/>
              </w:rPr>
              <w:fldChar w:fldCharType="begin"/>
            </w:r>
            <w:r w:rsidR="00FD75DB" w:rsidRPr="00FD75DB">
              <w:rPr>
                <w:webHidden/>
              </w:rPr>
              <w:instrText xml:space="preserve"> PAGEREF _Toc214370540 \h </w:instrText>
            </w:r>
            <w:r w:rsidR="00FD75DB" w:rsidRPr="00FD75DB">
              <w:rPr>
                <w:webHidden/>
              </w:rPr>
            </w:r>
            <w:r w:rsidR="00FD75DB" w:rsidRPr="00FD75DB">
              <w:rPr>
                <w:webHidden/>
              </w:rPr>
              <w:fldChar w:fldCharType="separate"/>
            </w:r>
            <w:r w:rsidR="00AC6AF2">
              <w:rPr>
                <w:webHidden/>
              </w:rPr>
              <w:t>22</w:t>
            </w:r>
            <w:r w:rsidR="00FD75DB" w:rsidRPr="00FD75DB">
              <w:rPr>
                <w:webHidden/>
              </w:rPr>
              <w:fldChar w:fldCharType="end"/>
            </w:r>
          </w:hyperlink>
        </w:p>
        <w:p w14:paraId="29489D06"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1" w:history="1">
            <w:r w:rsidR="00FD75DB" w:rsidRPr="00FD75DB">
              <w:rPr>
                <w:rStyle w:val="Hyperlink"/>
                <w:noProof/>
                <w:u w:val="none"/>
              </w:rPr>
              <w:t>2.1.1. Điều kiện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_Toc214370541 \h </w:instrText>
            </w:r>
            <w:r w:rsidR="00FD75DB" w:rsidRPr="00FD75DB">
              <w:rPr>
                <w:noProof/>
                <w:webHidden/>
              </w:rPr>
            </w:r>
            <w:r w:rsidR="00FD75DB" w:rsidRPr="00FD75DB">
              <w:rPr>
                <w:noProof/>
                <w:webHidden/>
              </w:rPr>
              <w:fldChar w:fldCharType="separate"/>
            </w:r>
            <w:r w:rsidR="00AC6AF2">
              <w:rPr>
                <w:noProof/>
                <w:webHidden/>
              </w:rPr>
              <w:t>22</w:t>
            </w:r>
            <w:r w:rsidR="00FD75DB" w:rsidRPr="00FD75DB">
              <w:rPr>
                <w:noProof/>
                <w:webHidden/>
              </w:rPr>
              <w:fldChar w:fldCharType="end"/>
            </w:r>
          </w:hyperlink>
        </w:p>
        <w:p w14:paraId="61BCA760"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2" w:history="1">
            <w:r w:rsidR="00FD75DB" w:rsidRPr="00FD75DB">
              <w:rPr>
                <w:rStyle w:val="Hyperlink"/>
                <w:noProof/>
                <w:u w:val="none"/>
              </w:rPr>
              <w:t>2.1.2. Quy định về hợp đồng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_Toc214370542 \h </w:instrText>
            </w:r>
            <w:r w:rsidR="00FD75DB" w:rsidRPr="00FD75DB">
              <w:rPr>
                <w:noProof/>
                <w:webHidden/>
              </w:rPr>
            </w:r>
            <w:r w:rsidR="00FD75DB" w:rsidRPr="00FD75DB">
              <w:rPr>
                <w:noProof/>
                <w:webHidden/>
              </w:rPr>
              <w:fldChar w:fldCharType="separate"/>
            </w:r>
            <w:r w:rsidR="00AC6AF2">
              <w:rPr>
                <w:noProof/>
                <w:webHidden/>
              </w:rPr>
              <w:t>25</w:t>
            </w:r>
            <w:r w:rsidR="00FD75DB" w:rsidRPr="00FD75DB">
              <w:rPr>
                <w:noProof/>
                <w:webHidden/>
              </w:rPr>
              <w:fldChar w:fldCharType="end"/>
            </w:r>
          </w:hyperlink>
        </w:p>
        <w:p w14:paraId="1D6DF08F"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3" w:history="1">
            <w:r w:rsidR="00FD75DB" w:rsidRPr="00FD75DB">
              <w:rPr>
                <w:rStyle w:val="Hyperlink"/>
                <w:noProof/>
                <w:u w:val="none"/>
              </w:rPr>
              <w:t>2.1.3. Các hoạt động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_Toc214370543 \h </w:instrText>
            </w:r>
            <w:r w:rsidR="00FD75DB" w:rsidRPr="00FD75DB">
              <w:rPr>
                <w:noProof/>
                <w:webHidden/>
              </w:rPr>
            </w:r>
            <w:r w:rsidR="00FD75DB" w:rsidRPr="00FD75DB">
              <w:rPr>
                <w:noProof/>
                <w:webHidden/>
              </w:rPr>
              <w:fldChar w:fldCharType="separate"/>
            </w:r>
            <w:r w:rsidR="00AC6AF2">
              <w:rPr>
                <w:noProof/>
                <w:webHidden/>
              </w:rPr>
              <w:t>28</w:t>
            </w:r>
            <w:r w:rsidR="00FD75DB" w:rsidRPr="00FD75DB">
              <w:rPr>
                <w:noProof/>
                <w:webHidden/>
              </w:rPr>
              <w:fldChar w:fldCharType="end"/>
            </w:r>
          </w:hyperlink>
        </w:p>
        <w:p w14:paraId="1DB259E5"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4" w:history="1">
            <w:r w:rsidR="00FD75DB" w:rsidRPr="00FD75DB">
              <w:rPr>
                <w:rStyle w:val="Hyperlink"/>
                <w:noProof/>
                <w:u w:val="none"/>
              </w:rPr>
              <w:t>2.1.4. Cơ chế quản lý, giám sát nhà nước đối với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_Toc214370544 \h </w:instrText>
            </w:r>
            <w:r w:rsidR="00FD75DB" w:rsidRPr="00FD75DB">
              <w:rPr>
                <w:noProof/>
                <w:webHidden/>
              </w:rPr>
            </w:r>
            <w:r w:rsidR="00FD75DB" w:rsidRPr="00FD75DB">
              <w:rPr>
                <w:noProof/>
                <w:webHidden/>
              </w:rPr>
              <w:fldChar w:fldCharType="separate"/>
            </w:r>
            <w:r w:rsidR="00AC6AF2">
              <w:rPr>
                <w:noProof/>
                <w:webHidden/>
              </w:rPr>
              <w:t>31</w:t>
            </w:r>
            <w:r w:rsidR="00FD75DB" w:rsidRPr="00FD75DB">
              <w:rPr>
                <w:noProof/>
                <w:webHidden/>
              </w:rPr>
              <w:fldChar w:fldCharType="end"/>
            </w:r>
          </w:hyperlink>
        </w:p>
        <w:p w14:paraId="5E2F65A7"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5" w:history="1">
            <w:r w:rsidR="00FD75DB" w:rsidRPr="00FD75DB">
              <w:rPr>
                <w:rStyle w:val="Hyperlink"/>
                <w:noProof/>
                <w:u w:val="none"/>
              </w:rPr>
              <w:t>2.1.5. Bảo vệ quyền lợi người tham gia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_Toc214370545 \h </w:instrText>
            </w:r>
            <w:r w:rsidR="00FD75DB" w:rsidRPr="00FD75DB">
              <w:rPr>
                <w:noProof/>
                <w:webHidden/>
              </w:rPr>
            </w:r>
            <w:r w:rsidR="00FD75DB" w:rsidRPr="00FD75DB">
              <w:rPr>
                <w:noProof/>
                <w:webHidden/>
              </w:rPr>
              <w:fldChar w:fldCharType="separate"/>
            </w:r>
            <w:r w:rsidR="00AC6AF2">
              <w:rPr>
                <w:noProof/>
                <w:webHidden/>
              </w:rPr>
              <w:t>33</w:t>
            </w:r>
            <w:r w:rsidR="00FD75DB" w:rsidRPr="00FD75DB">
              <w:rPr>
                <w:noProof/>
                <w:webHidden/>
              </w:rPr>
              <w:fldChar w:fldCharType="end"/>
            </w:r>
          </w:hyperlink>
        </w:p>
        <w:p w14:paraId="5B5BB219" w14:textId="575373B1"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46" w:history="1">
            <w:r w:rsidR="00FD75DB" w:rsidRPr="00FD75DB">
              <w:rPr>
                <w:rStyle w:val="Hyperlink"/>
                <w:u w:val="none"/>
              </w:rPr>
              <w:t xml:space="preserve">2.2. Thực trạng thực hiện pháp luật về kinh doanh bảo hiểm nhân thọ </w:t>
            </w:r>
            <w:r w:rsidR="00B57A7E">
              <w:rPr>
                <w:rStyle w:val="Hyperlink"/>
                <w:u w:val="none"/>
              </w:rPr>
              <w:t>tại phường</w:t>
            </w:r>
            <w:r w:rsidR="00FD75DB" w:rsidRPr="00FD75DB">
              <w:rPr>
                <w:rStyle w:val="Hyperlink"/>
                <w:u w:val="none"/>
              </w:rPr>
              <w:t xml:space="preserve"> Nguyễn Đại Năng, thành phố Hải Phòng</w:t>
            </w:r>
            <w:r w:rsidR="00FD75DB" w:rsidRPr="00FD75DB">
              <w:rPr>
                <w:webHidden/>
              </w:rPr>
              <w:tab/>
            </w:r>
            <w:r w:rsidR="00FD75DB" w:rsidRPr="00FD75DB">
              <w:rPr>
                <w:webHidden/>
              </w:rPr>
              <w:fldChar w:fldCharType="begin"/>
            </w:r>
            <w:r w:rsidR="00FD75DB" w:rsidRPr="00FD75DB">
              <w:rPr>
                <w:webHidden/>
              </w:rPr>
              <w:instrText xml:space="preserve"> PAGEREF _Toc214370546 \h </w:instrText>
            </w:r>
            <w:r w:rsidR="00FD75DB" w:rsidRPr="00FD75DB">
              <w:rPr>
                <w:webHidden/>
              </w:rPr>
            </w:r>
            <w:r w:rsidR="00FD75DB" w:rsidRPr="00FD75DB">
              <w:rPr>
                <w:webHidden/>
              </w:rPr>
              <w:fldChar w:fldCharType="separate"/>
            </w:r>
            <w:r w:rsidR="00AC6AF2">
              <w:rPr>
                <w:webHidden/>
              </w:rPr>
              <w:t>36</w:t>
            </w:r>
            <w:r w:rsidR="00FD75DB" w:rsidRPr="00FD75DB">
              <w:rPr>
                <w:webHidden/>
              </w:rPr>
              <w:fldChar w:fldCharType="end"/>
            </w:r>
          </w:hyperlink>
        </w:p>
        <w:p w14:paraId="67CC61A4"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7" w:history="1">
            <w:r w:rsidR="00FD75DB" w:rsidRPr="00FD75DB">
              <w:rPr>
                <w:rStyle w:val="Hyperlink"/>
                <w:noProof/>
                <w:u w:val="none"/>
              </w:rPr>
              <w:t>2.2.1. Các kết quả đạt được</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_Toc214370547 \h </w:instrText>
            </w:r>
            <w:r w:rsidR="00FD75DB" w:rsidRPr="00FD75DB">
              <w:rPr>
                <w:noProof/>
                <w:webHidden/>
              </w:rPr>
            </w:r>
            <w:r w:rsidR="00FD75DB" w:rsidRPr="00FD75DB">
              <w:rPr>
                <w:noProof/>
                <w:webHidden/>
              </w:rPr>
              <w:fldChar w:fldCharType="separate"/>
            </w:r>
            <w:r w:rsidR="00AC6AF2">
              <w:rPr>
                <w:noProof/>
                <w:webHidden/>
              </w:rPr>
              <w:t>36</w:t>
            </w:r>
            <w:r w:rsidR="00FD75DB" w:rsidRPr="00FD75DB">
              <w:rPr>
                <w:noProof/>
                <w:webHidden/>
              </w:rPr>
              <w:fldChar w:fldCharType="end"/>
            </w:r>
          </w:hyperlink>
        </w:p>
        <w:p w14:paraId="26CAB462"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48" w:history="1">
            <w:r w:rsidR="00FD75DB" w:rsidRPr="00FD75DB">
              <w:rPr>
                <w:rStyle w:val="Hyperlink"/>
                <w:noProof/>
                <w:u w:val="none"/>
              </w:rPr>
              <w:t>2.2.2. Các hạn chế và nguyên nhân của hạn chế</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_Toc214370548 \h </w:instrText>
            </w:r>
            <w:r w:rsidR="00FD75DB" w:rsidRPr="00FD75DB">
              <w:rPr>
                <w:noProof/>
                <w:webHidden/>
              </w:rPr>
            </w:r>
            <w:r w:rsidR="00FD75DB" w:rsidRPr="00FD75DB">
              <w:rPr>
                <w:noProof/>
                <w:webHidden/>
              </w:rPr>
              <w:fldChar w:fldCharType="separate"/>
            </w:r>
            <w:r w:rsidR="00AC6AF2">
              <w:rPr>
                <w:noProof/>
                <w:webHidden/>
              </w:rPr>
              <w:t>41</w:t>
            </w:r>
            <w:r w:rsidR="00FD75DB" w:rsidRPr="00FD75DB">
              <w:rPr>
                <w:noProof/>
                <w:webHidden/>
              </w:rPr>
              <w:fldChar w:fldCharType="end"/>
            </w:r>
          </w:hyperlink>
        </w:p>
        <w:p w14:paraId="4976EB58" w14:textId="77777777"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49" w:history="1">
            <w:r w:rsidR="00FD75DB" w:rsidRPr="00FD75DB">
              <w:rPr>
                <w:rStyle w:val="Hyperlink"/>
                <w:noProof/>
                <w:u w:val="none"/>
              </w:rPr>
              <w:t>Kết luận Chương 2</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_Toc214370549 \h </w:instrText>
            </w:r>
            <w:r w:rsidR="00FD75DB" w:rsidRPr="00FD75DB">
              <w:rPr>
                <w:noProof/>
                <w:webHidden/>
              </w:rPr>
            </w:r>
            <w:r w:rsidR="00FD75DB" w:rsidRPr="00FD75DB">
              <w:rPr>
                <w:noProof/>
                <w:webHidden/>
              </w:rPr>
              <w:fldChar w:fldCharType="separate"/>
            </w:r>
            <w:r w:rsidR="00AC6AF2">
              <w:rPr>
                <w:noProof/>
                <w:webHidden/>
              </w:rPr>
              <w:t>52</w:t>
            </w:r>
            <w:r w:rsidR="00FD75DB" w:rsidRPr="00FD75DB">
              <w:rPr>
                <w:noProof/>
                <w:webHidden/>
              </w:rPr>
              <w:fldChar w:fldCharType="end"/>
            </w:r>
          </w:hyperlink>
        </w:p>
        <w:p w14:paraId="1E1CD2A9" w14:textId="6CADFCEA"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50" w:history="1">
            <w:r w:rsidR="00FD75DB" w:rsidRPr="00FD75DB">
              <w:rPr>
                <w:rStyle w:val="Hyperlink"/>
                <w:noProof/>
                <w:u w:val="none"/>
              </w:rPr>
              <w:t>Chương 3</w:t>
            </w:r>
          </w:hyperlink>
          <w:r w:rsidR="00FD75DB" w:rsidRPr="00FD75DB">
            <w:rPr>
              <w:rStyle w:val="Hyperlink"/>
              <w:noProof/>
              <w:u w:val="none"/>
            </w:rPr>
            <w:t xml:space="preserve"> </w:t>
          </w:r>
          <w:hyperlink w:anchor="_Toc214370551" w:history="1">
            <w:r w:rsidR="00FD75DB" w:rsidRPr="00FD75DB">
              <w:rPr>
                <w:rStyle w:val="Hyperlink"/>
                <w:noProof/>
                <w:u w:val="none"/>
              </w:rPr>
              <w:t xml:space="preserve">ĐỊNH HƯỚNG, GIẢI PHÁP HOÀN THIỆN PHÁP LUẬT, NÂNG CAO HIỆU QUẢ THỰC HIỆN PHÁP LUẬT VỀ KINH DOANH BẢO HIỂM NHÂN THỌ </w:t>
            </w:r>
            <w:r w:rsidR="00B57A7E">
              <w:rPr>
                <w:rStyle w:val="Hyperlink"/>
                <w:noProof/>
                <w:u w:val="none"/>
              </w:rPr>
              <w:t>TẠI PHƯỜNG</w:t>
            </w:r>
            <w:r w:rsidR="00FD75DB" w:rsidRPr="00FD75DB">
              <w:rPr>
                <w:rStyle w:val="Hyperlink"/>
                <w:noProof/>
                <w:u w:val="none"/>
              </w:rPr>
              <w:t xml:space="preserve"> NGUYỄN ĐẠI NĂNG, THÀNH PHỐ </w:t>
            </w:r>
            <w:r w:rsidR="00B57A7E">
              <w:rPr>
                <w:rStyle w:val="Hyperlink"/>
                <w:noProof/>
                <w:u w:val="none"/>
              </w:rPr>
              <w:t>HẢI PHÒNG</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_Toc214370551 \h </w:instrText>
            </w:r>
            <w:r w:rsidR="00FD75DB" w:rsidRPr="00FD75DB">
              <w:rPr>
                <w:noProof/>
                <w:webHidden/>
              </w:rPr>
            </w:r>
            <w:r w:rsidR="00FD75DB" w:rsidRPr="00FD75DB">
              <w:rPr>
                <w:noProof/>
                <w:webHidden/>
              </w:rPr>
              <w:fldChar w:fldCharType="separate"/>
            </w:r>
            <w:r w:rsidR="00AC6AF2">
              <w:rPr>
                <w:noProof/>
                <w:webHidden/>
              </w:rPr>
              <w:t>53</w:t>
            </w:r>
            <w:r w:rsidR="00FD75DB" w:rsidRPr="00FD75DB">
              <w:rPr>
                <w:noProof/>
                <w:webHidden/>
              </w:rPr>
              <w:fldChar w:fldCharType="end"/>
            </w:r>
          </w:hyperlink>
        </w:p>
        <w:p w14:paraId="52CA6134" w14:textId="02FA59B4"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52" w:history="1">
            <w:r w:rsidR="00FD75DB" w:rsidRPr="00FD75DB">
              <w:rPr>
                <w:rStyle w:val="Hyperlink"/>
                <w:u w:val="none"/>
              </w:rPr>
              <w:t xml:space="preserve">3.1. Định hướng về pháp luật kinh doanh bảo hiểm nhân thọ </w:t>
            </w:r>
            <w:r w:rsidR="00B57A7E">
              <w:rPr>
                <w:rStyle w:val="Hyperlink"/>
                <w:u w:val="none"/>
              </w:rPr>
              <w:t>tại phường</w:t>
            </w:r>
            <w:r w:rsidR="00FD75DB" w:rsidRPr="00FD75DB">
              <w:rPr>
                <w:rStyle w:val="Hyperlink"/>
                <w:u w:val="none"/>
              </w:rPr>
              <w:t xml:space="preserve"> Nguyễn Đại Năng, thành phố Hải Phòng</w:t>
            </w:r>
            <w:r w:rsidR="00FD75DB" w:rsidRPr="00FD75DB">
              <w:rPr>
                <w:webHidden/>
              </w:rPr>
              <w:tab/>
            </w:r>
            <w:r w:rsidR="00FD75DB" w:rsidRPr="00FD75DB">
              <w:rPr>
                <w:webHidden/>
              </w:rPr>
              <w:fldChar w:fldCharType="begin"/>
            </w:r>
            <w:r w:rsidR="00FD75DB" w:rsidRPr="00FD75DB">
              <w:rPr>
                <w:webHidden/>
              </w:rPr>
              <w:instrText xml:space="preserve"> PAGEREF _Toc214370552 \h </w:instrText>
            </w:r>
            <w:r w:rsidR="00FD75DB" w:rsidRPr="00FD75DB">
              <w:rPr>
                <w:webHidden/>
              </w:rPr>
            </w:r>
            <w:r w:rsidR="00FD75DB" w:rsidRPr="00FD75DB">
              <w:rPr>
                <w:webHidden/>
              </w:rPr>
              <w:fldChar w:fldCharType="separate"/>
            </w:r>
            <w:r w:rsidR="00AC6AF2">
              <w:rPr>
                <w:webHidden/>
              </w:rPr>
              <w:t>53</w:t>
            </w:r>
            <w:r w:rsidR="00FD75DB" w:rsidRPr="00FD75DB">
              <w:rPr>
                <w:webHidden/>
              </w:rPr>
              <w:fldChar w:fldCharType="end"/>
            </w:r>
          </w:hyperlink>
        </w:p>
        <w:p w14:paraId="38FFF07E" w14:textId="77777777"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53" w:history="1">
            <w:r w:rsidR="00FD75DB" w:rsidRPr="00FD75DB">
              <w:rPr>
                <w:rStyle w:val="Hyperlink"/>
                <w:u w:val="none"/>
              </w:rPr>
              <w:t>3.2. Giải pháp hoàn thiện pháp luật về kinh doanh bảo hiểm nhân thọ</w:t>
            </w:r>
            <w:r w:rsidR="00FD75DB" w:rsidRPr="00FD75DB">
              <w:rPr>
                <w:webHidden/>
              </w:rPr>
              <w:tab/>
            </w:r>
            <w:r w:rsidR="00FD75DB" w:rsidRPr="00FD75DB">
              <w:rPr>
                <w:webHidden/>
              </w:rPr>
              <w:fldChar w:fldCharType="begin"/>
            </w:r>
            <w:r w:rsidR="00FD75DB" w:rsidRPr="00FD75DB">
              <w:rPr>
                <w:webHidden/>
              </w:rPr>
              <w:instrText xml:space="preserve"> PAGEREF _Toc214370553 \h </w:instrText>
            </w:r>
            <w:r w:rsidR="00FD75DB" w:rsidRPr="00FD75DB">
              <w:rPr>
                <w:webHidden/>
              </w:rPr>
            </w:r>
            <w:r w:rsidR="00FD75DB" w:rsidRPr="00FD75DB">
              <w:rPr>
                <w:webHidden/>
              </w:rPr>
              <w:fldChar w:fldCharType="separate"/>
            </w:r>
            <w:r w:rsidR="00AC6AF2">
              <w:rPr>
                <w:webHidden/>
              </w:rPr>
              <w:t>54</w:t>
            </w:r>
            <w:r w:rsidR="00FD75DB" w:rsidRPr="00FD75DB">
              <w:rPr>
                <w:webHidden/>
              </w:rPr>
              <w:fldChar w:fldCharType="end"/>
            </w:r>
          </w:hyperlink>
        </w:p>
        <w:p w14:paraId="4DB9DB21"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54" w:history="1">
            <w:r w:rsidR="00FD75DB" w:rsidRPr="00FD75DB">
              <w:rPr>
                <w:rStyle w:val="Hyperlink"/>
                <w:noProof/>
                <w:u w:val="none"/>
              </w:rPr>
              <w:t>3.2.1. Nhóm giải pháp về điều kiện kinh doanh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_Toc214370554 \h </w:instrText>
            </w:r>
            <w:r w:rsidR="00FD75DB" w:rsidRPr="00FD75DB">
              <w:rPr>
                <w:noProof/>
                <w:webHidden/>
              </w:rPr>
            </w:r>
            <w:r w:rsidR="00FD75DB" w:rsidRPr="00FD75DB">
              <w:rPr>
                <w:noProof/>
                <w:webHidden/>
              </w:rPr>
              <w:fldChar w:fldCharType="separate"/>
            </w:r>
            <w:r w:rsidR="00AC6AF2">
              <w:rPr>
                <w:noProof/>
                <w:webHidden/>
              </w:rPr>
              <w:t>54</w:t>
            </w:r>
            <w:r w:rsidR="00FD75DB" w:rsidRPr="00FD75DB">
              <w:rPr>
                <w:noProof/>
                <w:webHidden/>
              </w:rPr>
              <w:fldChar w:fldCharType="end"/>
            </w:r>
          </w:hyperlink>
        </w:p>
        <w:p w14:paraId="6E185428"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55" w:history="1">
            <w:r w:rsidR="00FD75DB" w:rsidRPr="00FD75DB">
              <w:rPr>
                <w:rStyle w:val="Hyperlink"/>
                <w:noProof/>
                <w:u w:val="none"/>
              </w:rPr>
              <w:t>3.2.2. Nhóm giải pháp về hợp đồng bảo hiểm nhân thọ</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_Toc214370555 \h </w:instrText>
            </w:r>
            <w:r w:rsidR="00FD75DB" w:rsidRPr="00FD75DB">
              <w:rPr>
                <w:noProof/>
                <w:webHidden/>
              </w:rPr>
            </w:r>
            <w:r w:rsidR="00FD75DB" w:rsidRPr="00FD75DB">
              <w:rPr>
                <w:noProof/>
                <w:webHidden/>
              </w:rPr>
              <w:fldChar w:fldCharType="separate"/>
            </w:r>
            <w:r w:rsidR="00AC6AF2">
              <w:rPr>
                <w:noProof/>
                <w:webHidden/>
              </w:rPr>
              <w:t>57</w:t>
            </w:r>
            <w:r w:rsidR="00FD75DB" w:rsidRPr="00FD75DB">
              <w:rPr>
                <w:noProof/>
                <w:webHidden/>
              </w:rPr>
              <w:fldChar w:fldCharType="end"/>
            </w:r>
          </w:hyperlink>
        </w:p>
        <w:p w14:paraId="36617433"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56" w:history="1">
            <w:r w:rsidR="00FD75DB" w:rsidRPr="00FD75DB">
              <w:rPr>
                <w:rStyle w:val="Hyperlink"/>
                <w:noProof/>
                <w:u w:val="none"/>
              </w:rPr>
              <w:t>3.2.3. Nhóm giải pháp về hoạt động kinh doanh BHNT</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_Toc214370556 \h </w:instrText>
            </w:r>
            <w:r w:rsidR="00FD75DB" w:rsidRPr="00FD75DB">
              <w:rPr>
                <w:noProof/>
                <w:webHidden/>
              </w:rPr>
            </w:r>
            <w:r w:rsidR="00FD75DB" w:rsidRPr="00FD75DB">
              <w:rPr>
                <w:noProof/>
                <w:webHidden/>
              </w:rPr>
              <w:fldChar w:fldCharType="separate"/>
            </w:r>
            <w:r w:rsidR="00AC6AF2">
              <w:rPr>
                <w:noProof/>
                <w:webHidden/>
              </w:rPr>
              <w:t>59</w:t>
            </w:r>
            <w:r w:rsidR="00FD75DB" w:rsidRPr="00FD75DB">
              <w:rPr>
                <w:noProof/>
                <w:webHidden/>
              </w:rPr>
              <w:fldChar w:fldCharType="end"/>
            </w:r>
          </w:hyperlink>
        </w:p>
        <w:p w14:paraId="53B39122"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57" w:history="1">
            <w:r w:rsidR="00FD75DB" w:rsidRPr="00FD75DB">
              <w:rPr>
                <w:rStyle w:val="Hyperlink"/>
                <w:noProof/>
                <w:u w:val="none"/>
              </w:rPr>
              <w:t>3.2.4. Nhóm giải pháp về cơ chế quản lý, giám sát nhà nước</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_Toc214370557 \h </w:instrText>
            </w:r>
            <w:r w:rsidR="00FD75DB" w:rsidRPr="00FD75DB">
              <w:rPr>
                <w:noProof/>
                <w:webHidden/>
              </w:rPr>
            </w:r>
            <w:r w:rsidR="00FD75DB" w:rsidRPr="00FD75DB">
              <w:rPr>
                <w:noProof/>
                <w:webHidden/>
              </w:rPr>
              <w:fldChar w:fldCharType="separate"/>
            </w:r>
            <w:r w:rsidR="00AC6AF2">
              <w:rPr>
                <w:noProof/>
                <w:webHidden/>
              </w:rPr>
              <w:t>61</w:t>
            </w:r>
            <w:r w:rsidR="00FD75DB" w:rsidRPr="00FD75DB">
              <w:rPr>
                <w:noProof/>
                <w:webHidden/>
              </w:rPr>
              <w:fldChar w:fldCharType="end"/>
            </w:r>
          </w:hyperlink>
        </w:p>
        <w:p w14:paraId="2AD39F91"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58" w:history="1">
            <w:r w:rsidR="00FD75DB" w:rsidRPr="00FD75DB">
              <w:rPr>
                <w:rStyle w:val="Hyperlink"/>
                <w:noProof/>
                <w:u w:val="none"/>
              </w:rPr>
              <w:t>3.2.5. Nhóm giải pháp bảo vệ quyền lợi người tham gia bảo hiểm</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_Toc214370558 \h </w:instrText>
            </w:r>
            <w:r w:rsidR="00FD75DB" w:rsidRPr="00FD75DB">
              <w:rPr>
                <w:noProof/>
                <w:webHidden/>
              </w:rPr>
            </w:r>
            <w:r w:rsidR="00FD75DB" w:rsidRPr="00FD75DB">
              <w:rPr>
                <w:noProof/>
                <w:webHidden/>
              </w:rPr>
              <w:fldChar w:fldCharType="separate"/>
            </w:r>
            <w:r w:rsidR="00AC6AF2">
              <w:rPr>
                <w:noProof/>
                <w:webHidden/>
              </w:rPr>
              <w:t>62</w:t>
            </w:r>
            <w:r w:rsidR="00FD75DB" w:rsidRPr="00FD75DB">
              <w:rPr>
                <w:noProof/>
                <w:webHidden/>
              </w:rPr>
              <w:fldChar w:fldCharType="end"/>
            </w:r>
          </w:hyperlink>
        </w:p>
        <w:p w14:paraId="139D4BD4" w14:textId="6E83E663" w:rsidR="00FD75DB" w:rsidRPr="00FD75DB" w:rsidRDefault="00210F56" w:rsidP="00FD75DB">
          <w:pPr>
            <w:pStyle w:val="TOC2"/>
            <w:spacing w:after="0" w:line="336" w:lineRule="auto"/>
            <w:rPr>
              <w:rFonts w:asciiTheme="minorHAnsi" w:eastAsiaTheme="minorEastAsia" w:hAnsiTheme="minorHAnsi" w:cstheme="minorBidi"/>
              <w:sz w:val="22"/>
              <w:szCs w:val="22"/>
            </w:rPr>
          </w:pPr>
          <w:hyperlink w:anchor="_Toc214370559" w:history="1">
            <w:r w:rsidR="00FD75DB" w:rsidRPr="00FD75DB">
              <w:rPr>
                <w:rStyle w:val="Hyperlink"/>
                <w:u w:val="none"/>
              </w:rPr>
              <w:t xml:space="preserve">3.3. Giải pháp nâng cao hiệu quả thực hiện pháp luật về kinh doanh bảo hiểm nhân thọ </w:t>
            </w:r>
            <w:r w:rsidR="00B57A7E">
              <w:rPr>
                <w:rStyle w:val="Hyperlink"/>
                <w:u w:val="none"/>
              </w:rPr>
              <w:t>tại phường</w:t>
            </w:r>
            <w:r w:rsidR="00FD75DB" w:rsidRPr="00FD75DB">
              <w:rPr>
                <w:rStyle w:val="Hyperlink"/>
                <w:u w:val="none"/>
              </w:rPr>
              <w:t xml:space="preserve"> Nguyễn Đại Năng, thành phố Hải Phòng</w:t>
            </w:r>
            <w:r w:rsidR="00FD75DB" w:rsidRPr="00FD75DB">
              <w:rPr>
                <w:webHidden/>
              </w:rPr>
              <w:tab/>
            </w:r>
            <w:r w:rsidR="00FD75DB" w:rsidRPr="00FD75DB">
              <w:rPr>
                <w:webHidden/>
              </w:rPr>
              <w:fldChar w:fldCharType="begin"/>
            </w:r>
            <w:r w:rsidR="00FD75DB" w:rsidRPr="00FD75DB">
              <w:rPr>
                <w:webHidden/>
              </w:rPr>
              <w:instrText xml:space="preserve"> PAGEREF _Toc214370559 \h </w:instrText>
            </w:r>
            <w:r w:rsidR="00FD75DB" w:rsidRPr="00FD75DB">
              <w:rPr>
                <w:webHidden/>
              </w:rPr>
            </w:r>
            <w:r w:rsidR="00FD75DB" w:rsidRPr="00FD75DB">
              <w:rPr>
                <w:webHidden/>
              </w:rPr>
              <w:fldChar w:fldCharType="separate"/>
            </w:r>
            <w:r w:rsidR="00AC6AF2">
              <w:rPr>
                <w:webHidden/>
              </w:rPr>
              <w:t>64</w:t>
            </w:r>
            <w:r w:rsidR="00FD75DB" w:rsidRPr="00FD75DB">
              <w:rPr>
                <w:webHidden/>
              </w:rPr>
              <w:fldChar w:fldCharType="end"/>
            </w:r>
          </w:hyperlink>
        </w:p>
        <w:p w14:paraId="1472C8CE"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60" w:history="1">
            <w:r w:rsidR="00FD75DB" w:rsidRPr="00FD75DB">
              <w:rPr>
                <w:rStyle w:val="Hyperlink"/>
                <w:noProof/>
                <w:u w:val="none"/>
              </w:rPr>
              <w:t>3.3.1. Tăng cường tuyên truyền, phổ biến pháp luật về bảo hiểm nhân thọ cho người dân</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_Toc214370560 \h </w:instrText>
            </w:r>
            <w:r w:rsidR="00FD75DB" w:rsidRPr="00FD75DB">
              <w:rPr>
                <w:noProof/>
                <w:webHidden/>
              </w:rPr>
            </w:r>
            <w:r w:rsidR="00FD75DB" w:rsidRPr="00FD75DB">
              <w:rPr>
                <w:noProof/>
                <w:webHidden/>
              </w:rPr>
              <w:fldChar w:fldCharType="separate"/>
            </w:r>
            <w:r w:rsidR="00AC6AF2">
              <w:rPr>
                <w:noProof/>
                <w:webHidden/>
              </w:rPr>
              <w:t>64</w:t>
            </w:r>
            <w:r w:rsidR="00FD75DB" w:rsidRPr="00FD75DB">
              <w:rPr>
                <w:noProof/>
                <w:webHidden/>
              </w:rPr>
              <w:fldChar w:fldCharType="end"/>
            </w:r>
          </w:hyperlink>
        </w:p>
        <w:p w14:paraId="128E3093"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61" w:history="1">
            <w:r w:rsidR="00FD75DB" w:rsidRPr="00FD75DB">
              <w:rPr>
                <w:rStyle w:val="Hyperlink"/>
                <w:noProof/>
                <w:u w:val="none"/>
              </w:rPr>
              <w:t>3.3.2. Nâng cao chất lượng đội ngũ đại lý bảo hiểm, kiểm soát chặt chẽ hoạt động môi giới</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_Toc214370561 \h </w:instrText>
            </w:r>
            <w:r w:rsidR="00FD75DB" w:rsidRPr="00FD75DB">
              <w:rPr>
                <w:noProof/>
                <w:webHidden/>
              </w:rPr>
            </w:r>
            <w:r w:rsidR="00FD75DB" w:rsidRPr="00FD75DB">
              <w:rPr>
                <w:noProof/>
                <w:webHidden/>
              </w:rPr>
              <w:fldChar w:fldCharType="separate"/>
            </w:r>
            <w:r w:rsidR="00AC6AF2">
              <w:rPr>
                <w:noProof/>
                <w:webHidden/>
              </w:rPr>
              <w:t>66</w:t>
            </w:r>
            <w:r w:rsidR="00FD75DB" w:rsidRPr="00FD75DB">
              <w:rPr>
                <w:noProof/>
                <w:webHidden/>
              </w:rPr>
              <w:fldChar w:fldCharType="end"/>
            </w:r>
          </w:hyperlink>
        </w:p>
        <w:p w14:paraId="73EA318B"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62" w:history="1">
            <w:r w:rsidR="00FD75DB" w:rsidRPr="00FD75DB">
              <w:rPr>
                <w:rStyle w:val="Hyperlink"/>
                <w:noProof/>
                <w:u w:val="none"/>
              </w:rPr>
              <w:t>3.3.3. Củng cố cơ chế giám sát và xử lý vi phạm trong lĩnh vực bảo hiểm nhân thọ tại địa phương</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_Toc214370562 \h </w:instrText>
            </w:r>
            <w:r w:rsidR="00FD75DB" w:rsidRPr="00FD75DB">
              <w:rPr>
                <w:noProof/>
                <w:webHidden/>
              </w:rPr>
            </w:r>
            <w:r w:rsidR="00FD75DB" w:rsidRPr="00FD75DB">
              <w:rPr>
                <w:noProof/>
                <w:webHidden/>
              </w:rPr>
              <w:fldChar w:fldCharType="separate"/>
            </w:r>
            <w:r w:rsidR="00AC6AF2">
              <w:rPr>
                <w:noProof/>
                <w:webHidden/>
              </w:rPr>
              <w:t>67</w:t>
            </w:r>
            <w:r w:rsidR="00FD75DB" w:rsidRPr="00FD75DB">
              <w:rPr>
                <w:noProof/>
                <w:webHidden/>
              </w:rPr>
              <w:fldChar w:fldCharType="end"/>
            </w:r>
          </w:hyperlink>
        </w:p>
        <w:p w14:paraId="7A7B9FE6" w14:textId="77777777" w:rsidR="00FD75DB" w:rsidRPr="00FD75DB" w:rsidRDefault="00210F56" w:rsidP="00FD75DB">
          <w:pPr>
            <w:pStyle w:val="TOC3"/>
            <w:tabs>
              <w:tab w:val="right" w:leader="dot" w:pos="8777"/>
            </w:tabs>
            <w:spacing w:after="0" w:line="336" w:lineRule="auto"/>
            <w:rPr>
              <w:rFonts w:asciiTheme="minorHAnsi" w:eastAsiaTheme="minorEastAsia" w:hAnsiTheme="minorHAnsi" w:cstheme="minorBidi"/>
              <w:noProof/>
              <w:sz w:val="22"/>
              <w:szCs w:val="22"/>
            </w:rPr>
          </w:pPr>
          <w:hyperlink w:anchor="_Toc214370563" w:history="1">
            <w:r w:rsidR="00FD75DB" w:rsidRPr="00FD75DB">
              <w:rPr>
                <w:rStyle w:val="Hyperlink"/>
                <w:noProof/>
                <w:u w:val="none"/>
              </w:rPr>
              <w:t>3.3.4. Tăng cường vai trò của chính quyền thành phố trong phối hợp với cơ quan quản lý nhà nước, doanh nghiệp bảo hiểm</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_Toc214370563 \h </w:instrText>
            </w:r>
            <w:r w:rsidR="00FD75DB" w:rsidRPr="00FD75DB">
              <w:rPr>
                <w:noProof/>
                <w:webHidden/>
              </w:rPr>
            </w:r>
            <w:r w:rsidR="00FD75DB" w:rsidRPr="00FD75DB">
              <w:rPr>
                <w:noProof/>
                <w:webHidden/>
              </w:rPr>
              <w:fldChar w:fldCharType="separate"/>
            </w:r>
            <w:r w:rsidR="00AC6AF2">
              <w:rPr>
                <w:noProof/>
                <w:webHidden/>
              </w:rPr>
              <w:t>69</w:t>
            </w:r>
            <w:r w:rsidR="00FD75DB" w:rsidRPr="00FD75DB">
              <w:rPr>
                <w:noProof/>
                <w:webHidden/>
              </w:rPr>
              <w:fldChar w:fldCharType="end"/>
            </w:r>
          </w:hyperlink>
        </w:p>
        <w:p w14:paraId="73B224E0" w14:textId="77777777"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64" w:history="1">
            <w:r w:rsidR="00FD75DB" w:rsidRPr="00FD75DB">
              <w:rPr>
                <w:rStyle w:val="Hyperlink"/>
                <w:noProof/>
                <w:u w:val="none"/>
              </w:rPr>
              <w:t>Kết luận Chương 3</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_Toc214370564 \h </w:instrText>
            </w:r>
            <w:r w:rsidR="00FD75DB" w:rsidRPr="00FD75DB">
              <w:rPr>
                <w:noProof/>
                <w:webHidden/>
              </w:rPr>
            </w:r>
            <w:r w:rsidR="00FD75DB" w:rsidRPr="00FD75DB">
              <w:rPr>
                <w:noProof/>
                <w:webHidden/>
              </w:rPr>
              <w:fldChar w:fldCharType="separate"/>
            </w:r>
            <w:r w:rsidR="00AC6AF2">
              <w:rPr>
                <w:noProof/>
                <w:webHidden/>
              </w:rPr>
              <w:t>72</w:t>
            </w:r>
            <w:r w:rsidR="00FD75DB" w:rsidRPr="00FD75DB">
              <w:rPr>
                <w:noProof/>
                <w:webHidden/>
              </w:rPr>
              <w:fldChar w:fldCharType="end"/>
            </w:r>
          </w:hyperlink>
        </w:p>
        <w:p w14:paraId="143D9BFD" w14:textId="77777777"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65" w:history="1">
            <w:r w:rsidR="00FD75DB" w:rsidRPr="00FD75DB">
              <w:rPr>
                <w:rStyle w:val="Hyperlink"/>
                <w:noProof/>
                <w:u w:val="none"/>
              </w:rPr>
              <w:t>KẾT LUẬN ĐỀ ÁN</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_Toc214370565 \h </w:instrText>
            </w:r>
            <w:r w:rsidR="00FD75DB" w:rsidRPr="00FD75DB">
              <w:rPr>
                <w:noProof/>
                <w:webHidden/>
              </w:rPr>
            </w:r>
            <w:r w:rsidR="00FD75DB" w:rsidRPr="00FD75DB">
              <w:rPr>
                <w:noProof/>
                <w:webHidden/>
              </w:rPr>
              <w:fldChar w:fldCharType="separate"/>
            </w:r>
            <w:r w:rsidR="00AC6AF2">
              <w:rPr>
                <w:noProof/>
                <w:webHidden/>
              </w:rPr>
              <w:t>73</w:t>
            </w:r>
            <w:r w:rsidR="00FD75DB" w:rsidRPr="00FD75DB">
              <w:rPr>
                <w:noProof/>
                <w:webHidden/>
              </w:rPr>
              <w:fldChar w:fldCharType="end"/>
            </w:r>
          </w:hyperlink>
        </w:p>
        <w:p w14:paraId="1A960112" w14:textId="77777777" w:rsidR="00FD75DB" w:rsidRPr="00FD75DB" w:rsidRDefault="00210F56" w:rsidP="00FD75DB">
          <w:pPr>
            <w:pStyle w:val="TOC1"/>
            <w:tabs>
              <w:tab w:val="right" w:leader="dot" w:pos="8777"/>
            </w:tabs>
            <w:spacing w:after="0" w:line="336" w:lineRule="auto"/>
            <w:rPr>
              <w:rFonts w:asciiTheme="minorHAnsi" w:eastAsiaTheme="minorEastAsia" w:hAnsiTheme="minorHAnsi" w:cstheme="minorBidi"/>
              <w:noProof/>
              <w:sz w:val="22"/>
              <w:szCs w:val="22"/>
            </w:rPr>
          </w:pPr>
          <w:hyperlink w:anchor="_Toc214370566" w:history="1">
            <w:r w:rsidR="00FD75DB" w:rsidRPr="00FD75DB">
              <w:rPr>
                <w:rStyle w:val="Hyperlink"/>
                <w:noProof/>
                <w:u w:val="none"/>
              </w:rPr>
              <w:t>TÀI LIỆU THAM KHẢO</w:t>
            </w:r>
            <w:r w:rsidR="00FD75DB" w:rsidRPr="00FD75DB">
              <w:rPr>
                <w:noProof/>
                <w:webHidden/>
              </w:rPr>
              <w:tab/>
            </w:r>
            <w:r w:rsidR="00FD75DB" w:rsidRPr="00FD75DB">
              <w:rPr>
                <w:noProof/>
                <w:webHidden/>
              </w:rPr>
              <w:fldChar w:fldCharType="begin"/>
            </w:r>
            <w:r w:rsidR="00FD75DB" w:rsidRPr="00FD75DB">
              <w:rPr>
                <w:noProof/>
                <w:webHidden/>
              </w:rPr>
              <w:instrText xml:space="preserve"> PAGEREF _Toc214370566 \h </w:instrText>
            </w:r>
            <w:r w:rsidR="00FD75DB" w:rsidRPr="00FD75DB">
              <w:rPr>
                <w:noProof/>
                <w:webHidden/>
              </w:rPr>
            </w:r>
            <w:r w:rsidR="00FD75DB" w:rsidRPr="00FD75DB">
              <w:rPr>
                <w:noProof/>
                <w:webHidden/>
              </w:rPr>
              <w:fldChar w:fldCharType="separate"/>
            </w:r>
            <w:r w:rsidR="00AC6AF2">
              <w:rPr>
                <w:noProof/>
                <w:webHidden/>
              </w:rPr>
              <w:t>75</w:t>
            </w:r>
            <w:r w:rsidR="00FD75DB" w:rsidRPr="00FD75DB">
              <w:rPr>
                <w:noProof/>
                <w:webHidden/>
              </w:rPr>
              <w:fldChar w:fldCharType="end"/>
            </w:r>
          </w:hyperlink>
        </w:p>
        <w:p w14:paraId="564C3CDF" w14:textId="35FFE874" w:rsidR="0037662D" w:rsidRDefault="0037662D" w:rsidP="00FD75DB">
          <w:pPr>
            <w:spacing w:line="336" w:lineRule="auto"/>
          </w:pPr>
          <w:r w:rsidRPr="00FD75DB">
            <w:rPr>
              <w:b/>
              <w:bCs/>
              <w:noProof/>
            </w:rPr>
            <w:fldChar w:fldCharType="end"/>
          </w:r>
        </w:p>
      </w:sdtContent>
    </w:sdt>
    <w:p w14:paraId="00EE5B51" w14:textId="77777777" w:rsidR="00B607D2" w:rsidRDefault="00B607D2" w:rsidP="00305947">
      <w:pPr>
        <w:jc w:val="center"/>
        <w:rPr>
          <w:b/>
        </w:rPr>
        <w:sectPr w:rsidR="00B607D2" w:rsidSect="009E4033">
          <w:footerReference w:type="first" r:id="rId13"/>
          <w:pgSz w:w="11906" w:h="16838" w:code="9"/>
          <w:pgMar w:top="1985" w:right="1134" w:bottom="1701" w:left="1985" w:header="720" w:footer="720" w:gutter="0"/>
          <w:pgNumType w:fmt="lowerRoman"/>
          <w:cols w:space="720"/>
          <w:titlePg/>
          <w:docGrid w:linePitch="381"/>
        </w:sectPr>
      </w:pPr>
    </w:p>
    <w:p w14:paraId="5331D484" w14:textId="77777777" w:rsidR="00B607D2" w:rsidRPr="00D350FD" w:rsidRDefault="00B607D2" w:rsidP="00B607D2">
      <w:pPr>
        <w:jc w:val="center"/>
        <w:rPr>
          <w:b/>
        </w:rPr>
      </w:pPr>
      <w:r w:rsidRPr="00D350FD">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B607D2" w:rsidRPr="00D350FD" w14:paraId="47B74E48" w14:textId="77777777" w:rsidTr="006B1FE5">
        <w:tc>
          <w:tcPr>
            <w:tcW w:w="4501" w:type="dxa"/>
          </w:tcPr>
          <w:p w14:paraId="39B2BE98" w14:textId="426342CC" w:rsidR="00B607D2" w:rsidRPr="00D350FD" w:rsidRDefault="00B607D2" w:rsidP="006B1FE5">
            <w:pPr>
              <w:rPr>
                <w:rFonts w:ascii="Times New Roman" w:hAnsi="Times New Roman" w:cs="Times New Roman"/>
                <w:sz w:val="26"/>
                <w:szCs w:val="26"/>
              </w:rPr>
            </w:pPr>
            <w:r>
              <w:rPr>
                <w:rFonts w:ascii="Times New Roman" w:hAnsi="Times New Roman" w:cs="Times New Roman"/>
                <w:sz w:val="26"/>
                <w:szCs w:val="26"/>
              </w:rPr>
              <w:t>BHNT</w:t>
            </w:r>
          </w:p>
        </w:tc>
        <w:tc>
          <w:tcPr>
            <w:tcW w:w="4502" w:type="dxa"/>
          </w:tcPr>
          <w:p w14:paraId="1946AF14" w14:textId="12FD5BE2" w:rsidR="00B607D2" w:rsidRPr="00D350FD" w:rsidRDefault="00B607D2" w:rsidP="006B1FE5">
            <w:pPr>
              <w:rPr>
                <w:rFonts w:ascii="Times New Roman" w:hAnsi="Times New Roman" w:cs="Times New Roman"/>
                <w:sz w:val="26"/>
                <w:szCs w:val="26"/>
              </w:rPr>
            </w:pPr>
            <w:r>
              <w:rPr>
                <w:rFonts w:ascii="Times New Roman" w:hAnsi="Times New Roman" w:cs="Times New Roman"/>
                <w:sz w:val="26"/>
                <w:szCs w:val="26"/>
              </w:rPr>
              <w:t>Bảo hiểm nhân thọ</w:t>
            </w:r>
          </w:p>
        </w:tc>
      </w:tr>
      <w:tr w:rsidR="00B607D2" w:rsidRPr="00D350FD" w14:paraId="46D3BF6D" w14:textId="77777777" w:rsidTr="006B1FE5">
        <w:tc>
          <w:tcPr>
            <w:tcW w:w="4501" w:type="dxa"/>
          </w:tcPr>
          <w:p w14:paraId="5E430CF3" w14:textId="77777777" w:rsidR="00B607D2" w:rsidRPr="00D350FD" w:rsidRDefault="00B607D2" w:rsidP="006B1FE5">
            <w:pPr>
              <w:rPr>
                <w:szCs w:val="26"/>
              </w:rPr>
            </w:pPr>
            <w:r w:rsidRPr="00D350FD">
              <w:rPr>
                <w:rFonts w:ascii="Times New Roman" w:hAnsi="Times New Roman" w:cs="Times New Roman"/>
                <w:sz w:val="26"/>
                <w:szCs w:val="26"/>
              </w:rPr>
              <w:t>UBND</w:t>
            </w:r>
          </w:p>
        </w:tc>
        <w:tc>
          <w:tcPr>
            <w:tcW w:w="4502" w:type="dxa"/>
          </w:tcPr>
          <w:p w14:paraId="4D54BC97" w14:textId="77777777" w:rsidR="00B607D2" w:rsidRPr="00D350FD" w:rsidRDefault="00B607D2" w:rsidP="006B1FE5">
            <w:pPr>
              <w:rPr>
                <w:szCs w:val="26"/>
              </w:rPr>
            </w:pPr>
            <w:r w:rsidRPr="00D350FD">
              <w:rPr>
                <w:rFonts w:ascii="Times New Roman" w:hAnsi="Times New Roman" w:cs="Times New Roman"/>
                <w:sz w:val="26"/>
                <w:szCs w:val="26"/>
              </w:rPr>
              <w:t>Ủy ban nhân dân</w:t>
            </w:r>
          </w:p>
        </w:tc>
      </w:tr>
    </w:tbl>
    <w:p w14:paraId="446398E1" w14:textId="77777777" w:rsidR="00B607D2" w:rsidRPr="00D350FD" w:rsidRDefault="00B607D2" w:rsidP="00B607D2"/>
    <w:p w14:paraId="3BECD93D" w14:textId="77777777" w:rsidR="00B607D2" w:rsidRPr="00D350FD" w:rsidRDefault="00B607D2" w:rsidP="00B607D2">
      <w:pPr>
        <w:jc w:val="center"/>
        <w:rPr>
          <w:b/>
        </w:rPr>
        <w:sectPr w:rsidR="00B607D2" w:rsidRPr="00D350FD" w:rsidSect="006B1FE5">
          <w:pgSz w:w="11906" w:h="16838" w:code="9"/>
          <w:pgMar w:top="1440" w:right="1008" w:bottom="1440" w:left="1728" w:header="720" w:footer="720" w:gutter="0"/>
          <w:pgNumType w:fmt="lowerRoman"/>
          <w:cols w:space="720"/>
          <w:titlePg/>
          <w:docGrid w:linePitch="381"/>
        </w:sectPr>
      </w:pPr>
    </w:p>
    <w:p w14:paraId="0856C969" w14:textId="77777777" w:rsidR="00B607D2" w:rsidRPr="00D350FD" w:rsidRDefault="00B607D2" w:rsidP="00B607D2">
      <w:pPr>
        <w:jc w:val="center"/>
        <w:rPr>
          <w:b/>
        </w:rPr>
      </w:pPr>
      <w:r w:rsidRPr="00D350FD">
        <w:rPr>
          <w:b/>
        </w:rPr>
        <w:lastRenderedPageBreak/>
        <w:t>DANH MỤC CÁC BẢNG</w:t>
      </w:r>
    </w:p>
    <w:p w14:paraId="3A21260A" w14:textId="556E8182" w:rsidR="00B607D2" w:rsidRDefault="00B607D2">
      <w:pPr>
        <w:pStyle w:val="TableofFigures"/>
        <w:tabs>
          <w:tab w:val="right" w:leader="dot" w:pos="8777"/>
        </w:tabs>
        <w:rPr>
          <w:noProof/>
        </w:rPr>
      </w:pPr>
      <w:r>
        <w:rPr>
          <w:b/>
        </w:rPr>
        <w:fldChar w:fldCharType="begin"/>
      </w:r>
      <w:r>
        <w:rPr>
          <w:b/>
        </w:rPr>
        <w:instrText xml:space="preserve"> TOC \f B \h \z \t "Bảng" \c </w:instrText>
      </w:r>
      <w:r>
        <w:rPr>
          <w:b/>
        </w:rPr>
        <w:fldChar w:fldCharType="separate"/>
      </w:r>
      <w:hyperlink w:anchor="_Toc214370980" w:history="1">
        <w:r w:rsidRPr="005B77C6">
          <w:rPr>
            <w:rStyle w:val="Hyperlink"/>
            <w:rFonts w:eastAsiaTheme="majorEastAsia"/>
            <w:noProof/>
          </w:rPr>
          <w:t xml:space="preserve">Bảng 2.1. Tình hình gia tăng số lượng đại lý BHNT </w:t>
        </w:r>
        <w:r w:rsidR="00B57A7E">
          <w:rPr>
            <w:rStyle w:val="Hyperlink"/>
            <w:rFonts w:eastAsiaTheme="majorEastAsia"/>
            <w:noProof/>
          </w:rPr>
          <w:t>tại phường</w:t>
        </w:r>
        <w:r w:rsidRPr="005B77C6">
          <w:rPr>
            <w:rStyle w:val="Hyperlink"/>
            <w:rFonts w:eastAsiaTheme="majorEastAsia"/>
            <w:noProof/>
          </w:rPr>
          <w:t xml:space="preserve"> Nguyễn Đại Năng, thành phố Hải Phòng từ năm 2021 đến nay</w:t>
        </w:r>
        <w:r>
          <w:rPr>
            <w:noProof/>
            <w:webHidden/>
          </w:rPr>
          <w:tab/>
        </w:r>
        <w:r>
          <w:rPr>
            <w:noProof/>
            <w:webHidden/>
          </w:rPr>
          <w:fldChar w:fldCharType="begin"/>
        </w:r>
        <w:r>
          <w:rPr>
            <w:noProof/>
            <w:webHidden/>
          </w:rPr>
          <w:instrText xml:space="preserve"> PAGEREF _Toc214370980 \h </w:instrText>
        </w:r>
        <w:r>
          <w:rPr>
            <w:noProof/>
            <w:webHidden/>
          </w:rPr>
        </w:r>
        <w:r>
          <w:rPr>
            <w:noProof/>
            <w:webHidden/>
          </w:rPr>
          <w:fldChar w:fldCharType="separate"/>
        </w:r>
        <w:r w:rsidR="00AC6AF2">
          <w:rPr>
            <w:noProof/>
            <w:webHidden/>
          </w:rPr>
          <w:t>38</w:t>
        </w:r>
        <w:r>
          <w:rPr>
            <w:noProof/>
            <w:webHidden/>
          </w:rPr>
          <w:fldChar w:fldCharType="end"/>
        </w:r>
      </w:hyperlink>
    </w:p>
    <w:p w14:paraId="1620201E" w14:textId="4EC89AFA" w:rsidR="0037662D" w:rsidRPr="000904D6" w:rsidRDefault="00B607D2" w:rsidP="00305947">
      <w:pPr>
        <w:jc w:val="center"/>
        <w:rPr>
          <w:b/>
        </w:rPr>
      </w:pPr>
      <w:r>
        <w:rPr>
          <w:b/>
        </w:rPr>
        <w:fldChar w:fldCharType="end"/>
      </w:r>
    </w:p>
    <w:p w14:paraId="25DF3996" w14:textId="77777777" w:rsidR="00305947" w:rsidRPr="000904D6" w:rsidRDefault="00305947" w:rsidP="0002530E">
      <w:pPr>
        <w:pStyle w:val="Heading1"/>
        <w:sectPr w:rsidR="00305947" w:rsidRPr="000904D6" w:rsidSect="009E4033">
          <w:pgSz w:w="11906" w:h="16838" w:code="9"/>
          <w:pgMar w:top="1985" w:right="1134" w:bottom="1701" w:left="1985" w:header="720" w:footer="720" w:gutter="0"/>
          <w:pgNumType w:fmt="lowerRoman"/>
          <w:cols w:space="720"/>
          <w:titlePg/>
          <w:docGrid w:linePitch="381"/>
        </w:sectPr>
      </w:pPr>
    </w:p>
    <w:p w14:paraId="4C5410E8" w14:textId="785667F6" w:rsidR="00551A88" w:rsidRPr="000904D6" w:rsidRDefault="0032425D" w:rsidP="0002530E">
      <w:pPr>
        <w:pStyle w:val="Heading1"/>
      </w:pPr>
      <w:bookmarkStart w:id="1" w:name="_Toc214370521"/>
      <w:r w:rsidRPr="000904D6">
        <w:lastRenderedPageBreak/>
        <w:t>ĐẶT VẤN ĐỀ</w:t>
      </w:r>
      <w:bookmarkEnd w:id="1"/>
    </w:p>
    <w:p w14:paraId="0B0AB399" w14:textId="62E23FF6" w:rsidR="0041435F" w:rsidRDefault="0041435F" w:rsidP="00380E0D">
      <w:pPr>
        <w:pStyle w:val="Heading2"/>
        <w:numPr>
          <w:ilvl w:val="0"/>
          <w:numId w:val="28"/>
        </w:numPr>
      </w:pPr>
      <w:bookmarkStart w:id="2" w:name="_Toc196749551"/>
      <w:bookmarkStart w:id="3" w:name="_Toc214370522"/>
      <w:r w:rsidRPr="000904D6">
        <w:t>Tính cấp thiết của đề tài</w:t>
      </w:r>
      <w:bookmarkEnd w:id="2"/>
      <w:bookmarkEnd w:id="3"/>
    </w:p>
    <w:p w14:paraId="52CE1768" w14:textId="64140F6F" w:rsidR="00380E0D" w:rsidRPr="00380E0D" w:rsidRDefault="00380E0D" w:rsidP="00380E0D">
      <w:pPr>
        <w:ind w:firstLine="567"/>
      </w:pPr>
      <w:r>
        <w:t>BHNT là lĩnh vực dịch vụ tài chính quan trọng, không chỉ bảo vệ tài chính và chia sẻ rủi ro mà còn góp phần ổn định an sinh xã hội và tạo nguồn vốn dài hạn cho phát triển kinh tế. Thị trường BHNT tại Việt Nam phát triển nhưng còn tồn tại hạn chế: Hệ thống pháp luật ngày càng hoàn thiện, nhiều doanh nghiệp tham gia thị trường, song quá trình thực thi pháp luật ở cấp cơ sở vẫn còn nhiều bất cập</w:t>
      </w:r>
    </w:p>
    <w:p w14:paraId="7CE34A17" w14:textId="4EEB09EB" w:rsidR="00ED586E" w:rsidRPr="000904D6" w:rsidRDefault="007E5301" w:rsidP="00ED586E">
      <w:r w:rsidRPr="000904D6">
        <w:tab/>
      </w:r>
      <w:r w:rsidR="00ED586E" w:rsidRPr="000904D6">
        <w:t>Trong bối cảnh phát triển kinh tế - xã hội hiện nay, bảo hiểm nhân thọ (BHNT) đã trở thành một trong những lĩnh vực dịch vụ tài chính – bảo hiểm quan trọng, có ảnh hưởng sâu rộng đến đời sống người dân. Không chỉ là công cụ bảo vệ tài chính, chia sẻ rủi ro, BHNT còn góp phần ổn định an sinh xã hội, tạo nguồn vốn dài hạn cho đầu tư phát triển kinh tế. Ở Việt Nam, cùng với sự hoàn thiện của hệ thống pháp luật về kinh doanh bảo hiểm, thị trường BHNT ngày càng phát triển mạnh mẽ, thu hút sự tham gia của nhiều doanh nghiệp trong và ngoài nước. Tuy nhiên, bên cạnh những thành tựu đạt được, vẫn còn tồn tại nhiều vấn đề trong quá trình thực thi pháp luật, đặc biệt ở cấp cơ sở – nơi trực tiếp triển khai, tiếp cận và phục vụ nhu cầu của người dân.</w:t>
      </w:r>
    </w:p>
    <w:p w14:paraId="716F9718" w14:textId="2D27086C" w:rsidR="00ED586E" w:rsidRPr="000904D6" w:rsidRDefault="00ED586E" w:rsidP="00ED586E">
      <w:r w:rsidRPr="000904D6">
        <w:tab/>
      </w:r>
      <w:r w:rsidR="00645DB2" w:rsidRPr="00EE1DA6">
        <w:t xml:space="preserve">Phường Nguyễn Đại Năng, thành phố Hải Phòng là một địa bàn có tốc độ đô thị hóa nhanh, đời sống người dân không ngừng được nâng cao, nhu cầu bảo vệ sức khỏe và ổn định tài chính ngày càng lớn. Điều đó đã tạo điều kiện thuận lợi để các sản phẩm BHNT tiếp cận đến đông đảo người dân. Tuy nhiên, thực tiễn triển khai hoạt động kinh doanh BHNT </w:t>
      </w:r>
      <w:r w:rsidR="00B57A7E">
        <w:t>tại phường</w:t>
      </w:r>
      <w:r w:rsidR="00645DB2" w:rsidRPr="00EE1DA6">
        <w:t xml:space="preserve"> vẫn bộc lộ nhiều khó khăn, hạn chế. Một bộ phận người dân chưa hiểu rõ ý nghĩa, quyền lợi và trách nhiệm khi tham gia BHNT, dẫn đến tâm lý e ngại hoặc tham gia thiếu cân nhắc. Ngoài ra, tình trạng một số đại lý bảo hiểm tư vấn sai lệch, thổi phồng quyền lợi, gây tranh chấp hợp đồng vẫn còn diễn ra, làm ảnh hưởng đến uy tín của doanh nghiệp bảo hiểm cũng như niềm tin của người dân. Đây chính là những vấn đề đòi hỏi phải có sự nghiên cứu sâu sắc cả về phương diện pháp luật và thực tiễn áp dụng</w:t>
      </w:r>
      <w:r w:rsidRPr="000904D6">
        <w:t>.</w:t>
      </w:r>
    </w:p>
    <w:p w14:paraId="7EC105DE" w14:textId="0EF65D75" w:rsidR="00ED586E" w:rsidRPr="000904D6" w:rsidRDefault="00ED586E" w:rsidP="00ED586E">
      <w:r w:rsidRPr="000904D6">
        <w:lastRenderedPageBreak/>
        <w:tab/>
        <w:t xml:space="preserve">Xét về phương diện pháp lý, Luật Kinh doanh bảo hiểm (sửa đổi năm 2022) và các văn bản hướng dẫn đã tạo khung pháp lý tương đối hoàn chỉnh cho hoạt động kinh doanh bảo hiểm nói chung và BHNT nói riêng. Tuy nhiên, việc vận dụng các quy định này trong thực tế lại phụ thuộc vào năng lực quản lý, sự minh bạch của doanh nghiệp và nhận thức pháp luật của người dân. Thực tế ở </w:t>
      </w:r>
      <w:r w:rsidR="00830AA2" w:rsidRPr="000904D6">
        <w:t>thành phố Hải Phòng</w:t>
      </w:r>
      <w:r w:rsidRPr="000904D6">
        <w:t xml:space="preserve"> cho thấy, mặc dù có nhiều cơ hội phát triển nhưng việc tuân thủ pháp luật trong kinh doanh BHNT vẫn còn những hạn chế, đặc biệt là khâu giám sát hoạt động của đại lý bảo hiểm, xử lý khiếu nại, tranh chấp hợp đồng và công tác tuyên truyền, phổ biến pháp luật cho người dân. Nghiên cứu thực tiễn này sẽ góp phần làm rõ khoảng cách giữa quy định pháp luật và việc áp dụng tại cơ sở, từ đó đề xuất giải pháp nhằm nâng cao hiệu quả thực thi pháp luật.</w:t>
      </w:r>
    </w:p>
    <w:p w14:paraId="16F0E4F2" w14:textId="34F3F3EE" w:rsidR="00ED586E" w:rsidRPr="000904D6" w:rsidRDefault="00ED586E" w:rsidP="00ED586E">
      <w:r w:rsidRPr="000904D6">
        <w:tab/>
        <w:t xml:space="preserve">Hơn nữa, trong bối cảnh hội nhập quốc tế và cạnh tranh gay gắt trên thị trường bảo hiểm, vấn đề đảm bảo sự phát triển lành mạnh, minh bạch và bền vững của lĩnh vực BHNT càng trở nên cấp thiết. Nếu không có cơ chế giám sát hiệu quả, không nâng cao nhận thức pháp luật cho người dân, sẽ rất dễ dẫn đến những hệ lụy tiêu cực như khiếu nại, tranh chấp, thậm chí mất lòng tin vào sản phẩm bảo hiểm – một công cụ bảo vệ tài chính quan trọng. Do vậy, việc nghiên cứu đề tài này không chỉ có ý nghĩa về mặt khoa học, góp phần bổ sung cơ sở lý luận và thực tiễn cho lĩnh vực pháp luật về kinh doanh bảo hiểm, mà còn mang tính thực tiễn sâu sắc đối với địa bàn </w:t>
      </w:r>
      <w:r w:rsidR="00830AA2" w:rsidRPr="000904D6">
        <w:t>thành phố Hải Phòng nói riêng và các địa phương khác trên cả nước nói chung</w:t>
      </w:r>
      <w:r w:rsidRPr="000904D6">
        <w:t>.</w:t>
      </w:r>
    </w:p>
    <w:p w14:paraId="1C02E891" w14:textId="2DCBE5F6" w:rsidR="00645E46" w:rsidRPr="000904D6" w:rsidRDefault="00ED586E" w:rsidP="00ED586E">
      <w:r w:rsidRPr="000904D6">
        <w:tab/>
      </w:r>
      <w:r w:rsidR="00645DB2" w:rsidRPr="00EE1DA6">
        <w:t>Từ những lý do trên, tôi lựa chọn đề tài “</w:t>
      </w:r>
      <w:r w:rsidR="00645DB2" w:rsidRPr="00EE1DA6">
        <w:rPr>
          <w:i/>
        </w:rPr>
        <w:t>Pháp luật về kinh doanh bảo hiểm nhân thọ và thực tiễn thực hiện tại phường Nguyễn Đại Năng, thành phố Hải Phòng</w:t>
      </w:r>
      <w:r w:rsidR="00645DB2" w:rsidRPr="00EE1DA6">
        <w:t>”. Đề tài không chỉ giúp hệ thống hóa và phân tích các quy định pháp luật hiện hành, mà còn tập trung đánh giá thực trạng triển khai, chỉ ra những hạn chế, vướng mắc, nguyên nhân và đề xuất các giải pháp khắc phục. Kết quả nghiên cứu sẽ góp phần nâng cao hiệu quả áp dụng pháp luật, bảo vệ quyền lợi chính đáng của người dân, đồng thời thúc đẩy sự phát triển bền vững của hoạt động kinh doanh BHNT trên địa bàn</w:t>
      </w:r>
      <w:r w:rsidRPr="000904D6">
        <w:t>.</w:t>
      </w:r>
    </w:p>
    <w:p w14:paraId="21DC4F6B" w14:textId="7AADBB65" w:rsidR="008B7858" w:rsidRPr="000904D6" w:rsidRDefault="008B7858" w:rsidP="00B409B9">
      <w:pPr>
        <w:pStyle w:val="Heading2"/>
      </w:pPr>
      <w:bookmarkStart w:id="4" w:name="_Toc93603177"/>
      <w:bookmarkStart w:id="5" w:name="_Toc93603660"/>
      <w:bookmarkStart w:id="6" w:name="_Toc93604271"/>
      <w:bookmarkStart w:id="7" w:name="_Toc93604902"/>
      <w:bookmarkStart w:id="8" w:name="_Toc93605009"/>
      <w:bookmarkStart w:id="9" w:name="_Toc93605139"/>
      <w:bookmarkStart w:id="10" w:name="_Toc93605241"/>
      <w:bookmarkStart w:id="11" w:name="_Toc100394671"/>
      <w:bookmarkStart w:id="12" w:name="_Toc100819155"/>
      <w:bookmarkStart w:id="13" w:name="_Toc196749552"/>
      <w:bookmarkStart w:id="14" w:name="_Toc214370523"/>
      <w:r w:rsidRPr="000904D6">
        <w:lastRenderedPageBreak/>
        <w:t xml:space="preserve">2. Mục </w:t>
      </w:r>
      <w:r w:rsidR="0032425D" w:rsidRPr="000904D6">
        <w:t>tiêu và</w:t>
      </w:r>
      <w:r w:rsidRPr="000904D6">
        <w:t xml:space="preserve"> nhiệm vụ </w:t>
      </w:r>
      <w:bookmarkEnd w:id="4"/>
      <w:bookmarkEnd w:id="5"/>
      <w:bookmarkEnd w:id="6"/>
      <w:bookmarkEnd w:id="7"/>
      <w:bookmarkEnd w:id="8"/>
      <w:bookmarkEnd w:id="9"/>
      <w:bookmarkEnd w:id="10"/>
      <w:bookmarkEnd w:id="11"/>
      <w:bookmarkEnd w:id="12"/>
      <w:bookmarkEnd w:id="13"/>
      <w:r w:rsidR="0032425D" w:rsidRPr="000904D6">
        <w:t>đề án</w:t>
      </w:r>
      <w:bookmarkEnd w:id="14"/>
    </w:p>
    <w:p w14:paraId="3B70EDAD" w14:textId="36970E45" w:rsidR="0032425D" w:rsidRPr="000904D6" w:rsidRDefault="0032425D" w:rsidP="0032425D">
      <w:pPr>
        <w:ind w:firstLine="567"/>
        <w:rPr>
          <w:b/>
          <w:i/>
        </w:rPr>
      </w:pPr>
      <w:r w:rsidRPr="000904D6">
        <w:rPr>
          <w:b/>
          <w:i/>
        </w:rPr>
        <w:t>2.1. Mục tiêu</w:t>
      </w:r>
    </w:p>
    <w:p w14:paraId="26B52B07" w14:textId="73889E51" w:rsidR="0032425D" w:rsidRPr="000904D6" w:rsidRDefault="0032425D" w:rsidP="0032425D">
      <w:pPr>
        <w:ind w:firstLine="567"/>
      </w:pPr>
      <w:r w:rsidRPr="000904D6">
        <w:t xml:space="preserve">Đề án nhằm </w:t>
      </w:r>
      <w:r w:rsidR="000B7BD4" w:rsidRPr="000904D6">
        <w:t xml:space="preserve">kiến nghị hoàn thiện pháp luật về </w:t>
      </w:r>
      <w:r w:rsidR="00E1367D" w:rsidRPr="000904D6">
        <w:t>kinh doanh BHNT.</w:t>
      </w:r>
    </w:p>
    <w:p w14:paraId="52051B1B" w14:textId="33A47FA2" w:rsidR="0032425D" w:rsidRPr="000904D6" w:rsidRDefault="0032425D" w:rsidP="0032425D">
      <w:pPr>
        <w:ind w:firstLine="567"/>
        <w:rPr>
          <w:b/>
          <w:i/>
        </w:rPr>
      </w:pPr>
      <w:r w:rsidRPr="000904D6">
        <w:rPr>
          <w:b/>
          <w:i/>
        </w:rPr>
        <w:t>2.2. Nhiệm vụ</w:t>
      </w:r>
    </w:p>
    <w:p w14:paraId="2D9F1353" w14:textId="554E2770" w:rsidR="0032425D" w:rsidRPr="000904D6" w:rsidRDefault="0032425D" w:rsidP="00C452E6">
      <w:pPr>
        <w:widowControl w:val="0"/>
        <w:tabs>
          <w:tab w:val="left" w:pos="993"/>
        </w:tabs>
        <w:ind w:firstLine="567"/>
      </w:pPr>
      <w:r w:rsidRPr="000904D6">
        <w:rPr>
          <w:szCs w:val="26"/>
        </w:rPr>
        <w:t xml:space="preserve">- Hệ thống hóa cơ sở lý luận về </w:t>
      </w:r>
      <w:r w:rsidRPr="000904D6">
        <w:t xml:space="preserve">pháp luật </w:t>
      </w:r>
      <w:r w:rsidR="00E1367D" w:rsidRPr="000904D6">
        <w:t>kinh doanh BHNT</w:t>
      </w:r>
      <w:r w:rsidRPr="000904D6">
        <w:t>.</w:t>
      </w:r>
    </w:p>
    <w:p w14:paraId="601CA657" w14:textId="217035F6" w:rsidR="000B7BD4" w:rsidRPr="000904D6" w:rsidRDefault="000B7BD4" w:rsidP="00C452E6">
      <w:pPr>
        <w:widowControl w:val="0"/>
        <w:tabs>
          <w:tab w:val="left" w:pos="993"/>
        </w:tabs>
        <w:ind w:firstLine="567"/>
      </w:pPr>
      <w:r w:rsidRPr="000904D6">
        <w:t xml:space="preserve">- Phân tích quy định pháp luật về </w:t>
      </w:r>
      <w:r w:rsidR="00462257" w:rsidRPr="000904D6">
        <w:t>kinh doanh BHNT</w:t>
      </w:r>
      <w:r w:rsidR="003B4E14" w:rsidRPr="000904D6">
        <w:t>.</w:t>
      </w:r>
    </w:p>
    <w:p w14:paraId="56B2CC1B" w14:textId="6F67BEC5" w:rsidR="0032425D" w:rsidRPr="000904D6" w:rsidRDefault="0032425D" w:rsidP="00C452E6">
      <w:pPr>
        <w:widowControl w:val="0"/>
        <w:tabs>
          <w:tab w:val="left" w:pos="993"/>
        </w:tabs>
        <w:ind w:firstLine="567"/>
      </w:pPr>
      <w:r w:rsidRPr="000904D6">
        <w:t xml:space="preserve">- Phân tích thực trạng thực hiện pháp luật về </w:t>
      </w:r>
      <w:r w:rsidR="00462257" w:rsidRPr="000904D6">
        <w:t xml:space="preserve">kinh doanh BHNT </w:t>
      </w:r>
      <w:r w:rsidR="00645DB2" w:rsidRPr="00EE1DA6">
        <w:t>tại phường Nguyễn Đại Năng, thành phố Hải Phòng</w:t>
      </w:r>
      <w:r w:rsidRPr="000904D6">
        <w:t>; từ đó đánh giá các kết quả đạt được, hạn chế, nguyên nhân của hạn chế.</w:t>
      </w:r>
      <w:r w:rsidR="00027413" w:rsidRPr="000904D6">
        <w:t xml:space="preserve"> </w:t>
      </w:r>
    </w:p>
    <w:p w14:paraId="3E769B31" w14:textId="18C790E7" w:rsidR="0032425D" w:rsidRPr="000904D6" w:rsidRDefault="0032425D" w:rsidP="00C452E6">
      <w:pPr>
        <w:widowControl w:val="0"/>
        <w:tabs>
          <w:tab w:val="left" w:pos="993"/>
        </w:tabs>
        <w:ind w:firstLine="567"/>
        <w:rPr>
          <w:szCs w:val="26"/>
        </w:rPr>
      </w:pPr>
      <w:r w:rsidRPr="000904D6">
        <w:t xml:space="preserve">- </w:t>
      </w:r>
      <w:r w:rsidR="0098659B" w:rsidRPr="000904D6">
        <w:t>K</w:t>
      </w:r>
      <w:r w:rsidR="000B7BD4" w:rsidRPr="000904D6">
        <w:t xml:space="preserve">iến nghị hoàn thiện pháp luật về </w:t>
      </w:r>
      <w:r w:rsidR="00462257" w:rsidRPr="000904D6">
        <w:t xml:space="preserve">kinh doanh BHNT </w:t>
      </w:r>
      <w:r w:rsidR="0098659B" w:rsidRPr="000904D6">
        <w:t>và đ</w:t>
      </w:r>
      <w:r w:rsidRPr="000904D6">
        <w:t xml:space="preserve">ề xuất các giải pháp nâng cao hiệu quả thực hiện pháp luật về </w:t>
      </w:r>
      <w:r w:rsidR="00462257" w:rsidRPr="000904D6">
        <w:t xml:space="preserve">kinh doanh BHNT </w:t>
      </w:r>
      <w:r w:rsidR="00645DB2" w:rsidRPr="00EE1DA6">
        <w:t>tại phường Nguyễn Đại Năng, thành phố Hải Phòng</w:t>
      </w:r>
      <w:r w:rsidR="00462257" w:rsidRPr="000904D6">
        <w:t xml:space="preserve"> </w:t>
      </w:r>
      <w:r w:rsidRPr="000904D6">
        <w:t>trong thời gian tới.</w:t>
      </w:r>
    </w:p>
    <w:p w14:paraId="51709B9F" w14:textId="0BAFA575" w:rsidR="008F7150" w:rsidRPr="000904D6" w:rsidRDefault="00B36344" w:rsidP="0032425D">
      <w:pPr>
        <w:pStyle w:val="Heading2"/>
      </w:pPr>
      <w:bookmarkStart w:id="15" w:name="_Toc93603182"/>
      <w:bookmarkStart w:id="16" w:name="_Toc93603665"/>
      <w:bookmarkStart w:id="17" w:name="_Toc93604276"/>
      <w:bookmarkStart w:id="18" w:name="_Toc93604907"/>
      <w:bookmarkStart w:id="19" w:name="_Toc93605014"/>
      <w:bookmarkStart w:id="20" w:name="_Toc93605144"/>
      <w:bookmarkStart w:id="21" w:name="_Toc93605246"/>
      <w:bookmarkStart w:id="22" w:name="_Toc100394676"/>
      <w:bookmarkStart w:id="23" w:name="_Toc100819158"/>
      <w:bookmarkStart w:id="24" w:name="_Toc214370524"/>
      <w:r w:rsidRPr="000904D6">
        <w:t>3</w:t>
      </w:r>
      <w:r w:rsidR="000B59CB" w:rsidRPr="000904D6">
        <w:t xml:space="preserve">. </w:t>
      </w:r>
      <w:bookmarkEnd w:id="15"/>
      <w:bookmarkEnd w:id="16"/>
      <w:bookmarkEnd w:id="17"/>
      <w:bookmarkEnd w:id="18"/>
      <w:bookmarkEnd w:id="19"/>
      <w:bookmarkEnd w:id="20"/>
      <w:bookmarkEnd w:id="21"/>
      <w:bookmarkEnd w:id="22"/>
      <w:bookmarkEnd w:id="23"/>
      <w:r w:rsidR="0032425D" w:rsidRPr="000904D6">
        <w:t>Đối tượng và phạm vi đề án</w:t>
      </w:r>
      <w:bookmarkEnd w:id="24"/>
    </w:p>
    <w:p w14:paraId="46DA8FD2" w14:textId="77777777" w:rsidR="0032425D" w:rsidRPr="000904D6" w:rsidRDefault="0032425D" w:rsidP="0032425D">
      <w:pPr>
        <w:rPr>
          <w:b/>
          <w:i/>
        </w:rPr>
      </w:pPr>
      <w:r w:rsidRPr="000904D6">
        <w:tab/>
      </w:r>
      <w:r w:rsidRPr="000904D6">
        <w:rPr>
          <w:b/>
          <w:i/>
        </w:rPr>
        <w:t>3.1. Đối tượng</w:t>
      </w:r>
    </w:p>
    <w:p w14:paraId="5C0B464E" w14:textId="28200F59" w:rsidR="0032425D" w:rsidRPr="000904D6" w:rsidRDefault="0032425D" w:rsidP="0032425D">
      <w:pPr>
        <w:ind w:firstLine="720"/>
      </w:pPr>
      <w:r w:rsidRPr="000904D6">
        <w:t xml:space="preserve">Đề án được tiến hành trên đối tượng là </w:t>
      </w:r>
      <w:r w:rsidR="00F2565C">
        <w:t>các quan điểm, lý thuyết khoa học về kinh doanh BHNT và pháp luật về kinh doanh BHNT; các quy định pháp luật về kinh doanh BHNT và các số liệu, vụ việc, tình huống liên quan đến thực tiễn thực hiện pháp luật về kinh doanh BHNT</w:t>
      </w:r>
      <w:r w:rsidRPr="000904D6">
        <w:t>.</w:t>
      </w:r>
    </w:p>
    <w:p w14:paraId="43D21962" w14:textId="7B2C6B17" w:rsidR="0032425D" w:rsidRPr="000904D6" w:rsidRDefault="0032425D" w:rsidP="0032425D">
      <w:pPr>
        <w:rPr>
          <w:b/>
          <w:i/>
        </w:rPr>
      </w:pPr>
      <w:r w:rsidRPr="000904D6">
        <w:rPr>
          <w:b/>
          <w:i/>
        </w:rPr>
        <w:tab/>
        <w:t>3.2. Phạm vi thực hiện</w:t>
      </w:r>
    </w:p>
    <w:p w14:paraId="72154DCF" w14:textId="4776E8E4" w:rsidR="0032425D" w:rsidRPr="000904D6" w:rsidRDefault="0032425D" w:rsidP="0032425D">
      <w:r w:rsidRPr="000904D6">
        <w:tab/>
        <w:t xml:space="preserve">- Phạm vi không gian: </w:t>
      </w:r>
      <w:r w:rsidR="0086618F">
        <w:t>P</w:t>
      </w:r>
      <w:r w:rsidR="0086618F" w:rsidRPr="00EE1DA6">
        <w:t>hường Nguyễn Đại Năng, thành phố Hải Phòng</w:t>
      </w:r>
      <w:r w:rsidRPr="000904D6">
        <w:t>.</w:t>
      </w:r>
    </w:p>
    <w:p w14:paraId="10879A15" w14:textId="24880E95" w:rsidR="0032425D" w:rsidRPr="000904D6" w:rsidRDefault="0032425D" w:rsidP="0032425D">
      <w:r w:rsidRPr="000904D6">
        <w:tab/>
        <w:t xml:space="preserve">- Phạm vi thời gian: Đề án nghiên cứu thực trạng giai đoạn </w:t>
      </w:r>
      <w:r w:rsidR="009D72B7" w:rsidRPr="000904D6">
        <w:t>2021 đến nay</w:t>
      </w:r>
      <w:r w:rsidRPr="000904D6">
        <w:t>; giải pháp được đề xuất đến năm 2030.</w:t>
      </w:r>
    </w:p>
    <w:p w14:paraId="1E0D568D" w14:textId="11732AD0" w:rsidR="0032425D" w:rsidRPr="000904D6" w:rsidRDefault="0032425D" w:rsidP="00705A77">
      <w:pPr>
        <w:pStyle w:val="Heading2"/>
      </w:pPr>
      <w:bookmarkStart w:id="25" w:name="_Toc214370525"/>
      <w:r w:rsidRPr="000904D6">
        <w:t>4. Tổng quan tình hình nghiên cứu</w:t>
      </w:r>
      <w:bookmarkEnd w:id="25"/>
    </w:p>
    <w:p w14:paraId="556D2927" w14:textId="210E2257" w:rsidR="002B2379" w:rsidRPr="000904D6" w:rsidRDefault="00A17240" w:rsidP="002B2379">
      <w:pPr>
        <w:rPr>
          <w:b/>
          <w:i/>
        </w:rPr>
      </w:pPr>
      <w:r w:rsidRPr="000904D6">
        <w:tab/>
      </w:r>
      <w:r w:rsidR="008B0628" w:rsidRPr="000904D6">
        <w:rPr>
          <w:b/>
          <w:i/>
        </w:rPr>
        <w:t xml:space="preserve">4.1. Nhóm các nghiên cứu về </w:t>
      </w:r>
      <w:r w:rsidR="00301D25" w:rsidRPr="000904D6">
        <w:rPr>
          <w:b/>
          <w:i/>
        </w:rPr>
        <w:t>kinh doanh bảo hiểm nhân thọ</w:t>
      </w:r>
    </w:p>
    <w:p w14:paraId="3924AF60" w14:textId="25024876" w:rsidR="00446C28" w:rsidRPr="000904D6" w:rsidRDefault="005C006D" w:rsidP="00446C28">
      <w:r w:rsidRPr="000904D6">
        <w:tab/>
      </w:r>
      <w:r w:rsidR="00446C28" w:rsidRPr="000904D6">
        <w:t xml:space="preserve">- Đỗ Văn Đại (2018), </w:t>
      </w:r>
      <w:r w:rsidR="00997D83">
        <w:t>“</w:t>
      </w:r>
      <w:r w:rsidR="00446C28" w:rsidRPr="000904D6">
        <w:rPr>
          <w:i/>
        </w:rPr>
        <w:t>Những vấn đề pháp lý phát sinh trong thực tiễn về bảo hiểm nhân thọ nên có án lệ</w:t>
      </w:r>
      <w:r w:rsidR="00997D83">
        <w:rPr>
          <w:i/>
        </w:rPr>
        <w:t>”</w:t>
      </w:r>
      <w:r w:rsidR="00446C28" w:rsidRPr="000904D6">
        <w:t xml:space="preserve">, Hội thảo chuyên đề về pháp luật kinh doanh bảo hiểm và giải quyết tranh chấp trong lĩnh vực </w:t>
      </w:r>
      <w:r w:rsidR="00FD75DB">
        <w:t>BHNT</w:t>
      </w:r>
      <w:r w:rsidR="00446C28" w:rsidRPr="000904D6">
        <w:t xml:space="preserve"> ngày 25/5/2018.</w:t>
      </w:r>
      <w:r w:rsidR="00EE1DA6" w:rsidRPr="000904D6">
        <w:t xml:space="preserve"> Nghiên cứu đã phân tích những vấn đề pháp lý nổi bật phát sinh trong thực tiễn liên quan đến </w:t>
      </w:r>
      <w:r w:rsidR="00FD75DB">
        <w:t>BHNT</w:t>
      </w:r>
      <w:r w:rsidR="00EE1DA6" w:rsidRPr="000904D6">
        <w:t xml:space="preserve"> và nhấn mạnh sự cần thiết phải xây dựng án lệ trong lĩnh vực này. Tác giả </w:t>
      </w:r>
      <w:r w:rsidR="00EE1DA6" w:rsidRPr="000904D6">
        <w:lastRenderedPageBreak/>
        <w:t xml:space="preserve">cho rằng, nhiều tranh chấp phát sinh từ hợp đồng </w:t>
      </w:r>
      <w:r w:rsidR="00FD75DB">
        <w:t>BHNT</w:t>
      </w:r>
      <w:r w:rsidR="00EE1DA6" w:rsidRPr="000904D6">
        <w:t xml:space="preserve"> do cách hiểu khác nhau giữa doanh nghiệp bảo hiểm và khách hàng, trong khi hệ thống pháp luật hiện hành còn thiếu quy định cụ thể. Vì vậy, việc có án lệ sẽ giúp thống nhất áp dụng pháp luật, bảo đảm sự minh bạch, công bằng và bảo vệ quyền lợi hợp pháp của các bên tham gia bảo hiểm.</w:t>
      </w:r>
    </w:p>
    <w:p w14:paraId="3B826C25" w14:textId="1482290E" w:rsidR="00EE1DA6" w:rsidRPr="000904D6" w:rsidRDefault="00411C23" w:rsidP="00446C28">
      <w:pPr>
        <w:ind w:firstLine="720"/>
      </w:pPr>
      <w:r w:rsidRPr="000904D6">
        <w:t xml:space="preserve">- Hiệp hội Bảo hiểm Việt Nam, (2019), </w:t>
      </w:r>
      <w:r w:rsidR="00997D83">
        <w:t>“</w:t>
      </w:r>
      <w:r w:rsidRPr="000904D6">
        <w:rPr>
          <w:i/>
        </w:rPr>
        <w:t>Bảo hiểm nhân thọ còn nhiều tiềm năng phát triển</w:t>
      </w:r>
      <w:r w:rsidR="00997D83">
        <w:rPr>
          <w:i/>
        </w:rPr>
        <w:t>”</w:t>
      </w:r>
      <w:r w:rsidRPr="000904D6">
        <w:t>, Hiệp hội Bảo hiểm Việt Nam.</w:t>
      </w:r>
      <w:r w:rsidR="00EE1DA6" w:rsidRPr="000904D6">
        <w:t xml:space="preserve"> Theo đó, thị trường </w:t>
      </w:r>
      <w:r w:rsidR="00FD75DB">
        <w:t>BHNT</w:t>
      </w:r>
      <w:r w:rsidR="00EE1DA6" w:rsidRPr="000904D6">
        <w:t xml:space="preserve"> tại Việt Nam vẫn còn nhiều tiềm năng phát triển mạnh mẽ trong bối cảnh thu nhập của người dân ngày càng tăng và nhu cầu bảo vệ tài chính ngày càng rõ nét. Báo cáo nhấn mạnh rằng mức độ thâm nhập của </w:t>
      </w:r>
      <w:r w:rsidR="00FD75DB">
        <w:t>BHNT</w:t>
      </w:r>
      <w:r w:rsidR="00EE1DA6" w:rsidRPr="000904D6">
        <w:t xml:space="preserve"> vào đời sống kinh tế - xã hội vẫn còn thấp so với nhiều nước trong khu vực. Do đó, các doanh nghiệp bảo hiểm cần chú trọng nâng cao chất lượng dịch vụ, đa dạng hóa sản phẩm và tăng cường truyền thông để nâng cao nhận thức của người dân.</w:t>
      </w:r>
    </w:p>
    <w:p w14:paraId="5F373132" w14:textId="08317DCC" w:rsidR="00411C23" w:rsidRPr="000904D6" w:rsidRDefault="00411C23" w:rsidP="00446C28">
      <w:pPr>
        <w:ind w:firstLine="720"/>
      </w:pPr>
      <w:r w:rsidRPr="000904D6">
        <w:t xml:space="preserve">- Trần Thị Yến, (2020), </w:t>
      </w:r>
      <w:r w:rsidR="00997D83">
        <w:t>“</w:t>
      </w:r>
      <w:r w:rsidRPr="000904D6">
        <w:rPr>
          <w:i/>
        </w:rPr>
        <w:t>Bảo hiểm bức tranh đầy triển vọng</w:t>
      </w:r>
      <w:r w:rsidR="00997D83">
        <w:rPr>
          <w:i/>
        </w:rPr>
        <w:t>”</w:t>
      </w:r>
      <w:r w:rsidRPr="000904D6">
        <w:t>, Báo cáo phân tích chuyên sâu, Công ty cổ phần chứng khoán KIS Việt Nam.</w:t>
      </w:r>
      <w:r w:rsidR="00EE1DA6" w:rsidRPr="000904D6">
        <w:t xml:space="preserve"> Báo cáo khẳng định rằng </w:t>
      </w:r>
      <w:r w:rsidR="00FD75DB">
        <w:t>BHNT</w:t>
      </w:r>
      <w:r w:rsidR="00EE1DA6" w:rsidRPr="000904D6">
        <w:t xml:space="preserve"> là một </w:t>
      </w:r>
      <w:r w:rsidR="000904D6">
        <w:t>“</w:t>
      </w:r>
      <w:r w:rsidR="00EE1DA6" w:rsidRPr="000904D6">
        <w:t>bức tranh đầy triển vọng</w:t>
      </w:r>
      <w:r w:rsidR="000904D6">
        <w:t>”</w:t>
      </w:r>
      <w:r w:rsidR="00EE1DA6" w:rsidRPr="000904D6">
        <w:t xml:space="preserve"> với tốc độ tăng trưởng ổn định và sức hút ngày càng lớn đối với các nhà đầu tư. Tác giả chỉ ra những yếu tố thúc đẩy sự phát triển này, bao gồm dân số trẻ, thu nhập bình quân đầu người tăng, và nhu cầu tích lũy, đầu tư dài hạn của người dân. Tuy nhiên, nghiên cứu cũng lưu ý đến những thách thức về cạnh tranh khốc liệt, yêu cầu đổi mới sản phẩm và vấn đề niềm tin của khách hàng đối với các doanh nghiệp bảo hiểm.</w:t>
      </w:r>
    </w:p>
    <w:p w14:paraId="1C437AAD" w14:textId="74DD5AEF" w:rsidR="008D3653" w:rsidRPr="000904D6" w:rsidRDefault="008D3653" w:rsidP="008D3653">
      <w:r w:rsidRPr="000904D6">
        <w:tab/>
        <w:t xml:space="preserve">- Đinh Ngọc Hiện (2020), </w:t>
      </w:r>
      <w:r w:rsidR="00997D83">
        <w:t>“</w:t>
      </w:r>
      <w:r w:rsidRPr="000904D6">
        <w:rPr>
          <w:i/>
        </w:rPr>
        <w:t>Giải quyết tranh chấp hợp đồng bảo hiểm nhân thọ tại Tòa án tỉnh Hưng Yên</w:t>
      </w:r>
      <w:r w:rsidR="00997D83">
        <w:rPr>
          <w:i/>
        </w:rPr>
        <w:t>”</w:t>
      </w:r>
      <w:r w:rsidRPr="000904D6">
        <w:t>, T</w:t>
      </w:r>
      <w:r w:rsidR="00446C28" w:rsidRPr="000904D6">
        <w:t>ạp chí pháp luật.</w:t>
      </w:r>
      <w:r w:rsidR="00EE1DA6" w:rsidRPr="000904D6">
        <w:t xml:space="preserve"> Bài viết tập trung vào việc phân tích các vụ tranh chấp hợp đồng </w:t>
      </w:r>
      <w:r w:rsidR="00FD75DB">
        <w:t>BHNT</w:t>
      </w:r>
      <w:r w:rsidR="00EE1DA6" w:rsidRPr="000904D6">
        <w:t xml:space="preserve"> được giải quyết tại Tòa án tỉnh Hưng Yên. Tác giả chỉ ra những nguyên nhân chủ yếu dẫn đến tranh chấp, như việc khai báo thông tin không trung thực, sự thiếu minh bạch trong hợp đồng, và cách diễn giải điều khoản hợp đồng chưa thống nhất. Từ đó, tác giả đề xuất cần hoàn thiện quy định pháp luật về bảo hiểm và tăng cường vai trò của tòa án trong việc giải thích, áp dụng đúng quy định để bảo đảm quyền lợi hợp pháp của các bên.</w:t>
      </w:r>
    </w:p>
    <w:p w14:paraId="3A4321A7" w14:textId="485FA5C6" w:rsidR="00446C28" w:rsidRPr="000904D6" w:rsidRDefault="00446C28" w:rsidP="00446C28">
      <w:r w:rsidRPr="000904D6">
        <w:lastRenderedPageBreak/>
        <w:tab/>
        <w:t xml:space="preserve">- Dương Đăng Huệ (2020), </w:t>
      </w:r>
      <w:r w:rsidR="00997D83">
        <w:t>“</w:t>
      </w:r>
      <w:r w:rsidRPr="000904D6">
        <w:rPr>
          <w:i/>
        </w:rPr>
        <w:t xml:space="preserve">Vấn đề giải quyết tranh chấp hợp đồng </w:t>
      </w:r>
      <w:r w:rsidR="00FD75DB">
        <w:rPr>
          <w:i/>
        </w:rPr>
        <w:t>BHNT</w:t>
      </w:r>
      <w:r w:rsidRPr="000904D6">
        <w:rPr>
          <w:i/>
        </w:rPr>
        <w:t xml:space="preserve"> tại Việt Nam</w:t>
      </w:r>
      <w:r w:rsidR="00997D83">
        <w:rPr>
          <w:i/>
        </w:rPr>
        <w:t>”</w:t>
      </w:r>
      <w:r w:rsidRPr="000904D6">
        <w:t>, Tạp chí pháp luật.</w:t>
      </w:r>
      <w:r w:rsidR="00EE1DA6" w:rsidRPr="000904D6">
        <w:t xml:space="preserve"> Bài viết đã đề cập đến những vấn đề trong giải quyết tranh chấp hợp đồng </w:t>
      </w:r>
      <w:r w:rsidR="00FD75DB">
        <w:t>BHNT</w:t>
      </w:r>
      <w:r w:rsidR="00EE1DA6" w:rsidRPr="000904D6">
        <w:t xml:space="preserve"> tại Việt Nam. Nghiên cứu cho thấy thực tiễn giải quyết tranh chấp còn gặp khó khăn do quy định pháp luật chưa đầy đủ, thẩm quyền giải quyết chưa thật sự rõ ràng và thủ tục tố tụng kéo dài. Tác giả cho rằng cần cải cách thủ tục tố tụng, tăng cường cơ chế hòa giải và bổ sung các quy định pháp luật nhằm nâng cao hiệu quả giải quyết tranh chấp trong lĩnh vực </w:t>
      </w:r>
      <w:r w:rsidR="00FD75DB">
        <w:t>BHNT</w:t>
      </w:r>
      <w:r w:rsidR="00EE1DA6" w:rsidRPr="000904D6">
        <w:t>.</w:t>
      </w:r>
    </w:p>
    <w:p w14:paraId="3FB16036" w14:textId="172AA08C" w:rsidR="00B71607" w:rsidRPr="000904D6" w:rsidRDefault="00B71607" w:rsidP="00B71607">
      <w:r w:rsidRPr="000904D6">
        <w:tab/>
        <w:t xml:space="preserve">- Dương Thanh Mai (2020), </w:t>
      </w:r>
      <w:r w:rsidR="00997D83">
        <w:t>“</w:t>
      </w:r>
      <w:r w:rsidRPr="000904D6">
        <w:rPr>
          <w:i/>
        </w:rPr>
        <w:t>Hòa giải trong giải quyết tranh chấp hợp đồng bảo hiểm nhân thọ tại tỉnh Hà Tĩnh hiện nay</w:t>
      </w:r>
      <w:r w:rsidR="00997D83">
        <w:rPr>
          <w:i/>
        </w:rPr>
        <w:t>”</w:t>
      </w:r>
      <w:r w:rsidRPr="000904D6">
        <w:t>, Tạp chí pháp luật.</w:t>
      </w:r>
      <w:r w:rsidR="00EE1DA6" w:rsidRPr="000904D6">
        <w:t xml:space="preserve"> Nghiên cứu lại tập trung vào vai trò của hòa giải trong giải quyết tranh chấp hợp đồng </w:t>
      </w:r>
      <w:r w:rsidR="00FD75DB">
        <w:t>BHNT</w:t>
      </w:r>
      <w:r w:rsidR="00EE1DA6" w:rsidRPr="000904D6">
        <w:t xml:space="preserve"> tại tỉnh Hà Tĩnh. Theo tác giả, hòa giải là phương thức phù hợp trong bối cảnh tranh chấp bảo hiểm thường liên quan đến quyền lợi tài chính lâu dài của khách hàng và uy tín doanh nghiệp. Thực tiễn cho thấy, hòa giải không chỉ giúp tiết kiệm thời gian, chi phí mà còn góp phần duy trì mối quan hệ hợp tác giữa doanh nghiệp bảo hiểm và người tham gia bảo hiểm.</w:t>
      </w:r>
    </w:p>
    <w:p w14:paraId="492B7510" w14:textId="09DDE3D3" w:rsidR="00B71607" w:rsidRPr="000904D6" w:rsidRDefault="00B71607" w:rsidP="00B71607">
      <w:pPr>
        <w:ind w:firstLine="720"/>
      </w:pPr>
      <w:r w:rsidRPr="000904D6">
        <w:t xml:space="preserve">- Hoàng Thế Liên (2020), </w:t>
      </w:r>
      <w:r w:rsidR="00997D83">
        <w:t>“</w:t>
      </w:r>
      <w:r w:rsidRPr="000904D6">
        <w:rPr>
          <w:i/>
        </w:rPr>
        <w:t xml:space="preserve">Các phương thức giải quyết tranh chấp chủ yếu tại Việt Nam trong hợp đồng </w:t>
      </w:r>
      <w:r w:rsidR="00FD75DB">
        <w:rPr>
          <w:i/>
        </w:rPr>
        <w:t>BHNT</w:t>
      </w:r>
      <w:r w:rsidR="00997D83">
        <w:rPr>
          <w:i/>
        </w:rPr>
        <w:t>”</w:t>
      </w:r>
      <w:r w:rsidRPr="000904D6">
        <w:t>, Tạp chí pháp luật.</w:t>
      </w:r>
      <w:r w:rsidR="00EE1DA6" w:rsidRPr="000904D6">
        <w:t xml:space="preserve"> Nghiên cứu đã nghiên cứu các phương thức giải quyết tranh chấp chủ yếu trong hợp đồng </w:t>
      </w:r>
      <w:r w:rsidR="00FD75DB">
        <w:t>BHNT</w:t>
      </w:r>
      <w:r w:rsidR="00EE1DA6" w:rsidRPr="000904D6">
        <w:t xml:space="preserve"> tại Việt Nam. Nghiên cứu chỉ ra bốn phương thức phổ biến là thương lượng, hòa giải, trọng tài và tòa án. Mỗi phương thức có ưu điểm và hạn chế riêng, song tác giả nhấn mạnh rằng cần khuyến khích thương lượng và hòa giải trước khi đưa tranh chấp ra trọng tài hoặc tòa án, bởi các biện pháp này vừa linh hoạt vừa giúp bảo vệ uy tín cho cả doanh nghiệp và khách hàng.</w:t>
      </w:r>
    </w:p>
    <w:p w14:paraId="2C1E2777" w14:textId="7A2C47EE" w:rsidR="005C006D" w:rsidRPr="000904D6" w:rsidRDefault="00411C23" w:rsidP="00411C23">
      <w:pPr>
        <w:ind w:firstLine="720"/>
      </w:pPr>
      <w:r w:rsidRPr="000904D6">
        <w:t xml:space="preserve">- Nguyễn Thị Quỳnh Như (2021), </w:t>
      </w:r>
      <w:r w:rsidR="00997D83">
        <w:t>“</w:t>
      </w:r>
      <w:r w:rsidRPr="000904D6">
        <w:rPr>
          <w:i/>
        </w:rPr>
        <w:t xml:space="preserve">Thị trường </w:t>
      </w:r>
      <w:r w:rsidR="00FD75DB">
        <w:rPr>
          <w:i/>
        </w:rPr>
        <w:t>BHNT</w:t>
      </w:r>
      <w:r w:rsidRPr="000904D6">
        <w:rPr>
          <w:i/>
        </w:rPr>
        <w:t xml:space="preserve"> tại Việt Nam: Thực trạng và giải pháp</w:t>
      </w:r>
      <w:r w:rsidR="00997D83">
        <w:rPr>
          <w:i/>
        </w:rPr>
        <w:t>”</w:t>
      </w:r>
      <w:r w:rsidRPr="000904D6">
        <w:t>, Tạp chí Khoa học và Công nghệ Đại học Duy Tân, 4(47), tr.102-108.</w:t>
      </w:r>
      <w:r w:rsidR="00EE1DA6" w:rsidRPr="000904D6">
        <w:t xml:space="preserve"> Nghiên cứu đã đánh giá toàn diện thực trạng thị trường </w:t>
      </w:r>
      <w:r w:rsidR="00FD75DB">
        <w:t>BHNT</w:t>
      </w:r>
      <w:r w:rsidR="00EE1DA6" w:rsidRPr="000904D6">
        <w:t xml:space="preserve"> tại Việt Nam, chỉ ra những thành tựu đáng ghi nhận cũng như tồn tại cần khắc phục. Theo tác giả, thị trường đã đạt tốc độ tăng trưởng tốt, sản phẩm đa dạng hơn và sự tham gia của nhiều doanh nghiệp lớn đã thúc đẩy cạnh tranh. Tuy nhiên, vẫn còn những </w:t>
      </w:r>
      <w:r w:rsidR="00EE1DA6" w:rsidRPr="000904D6">
        <w:lastRenderedPageBreak/>
        <w:t>hạn chế như tỷ lệ người dân tham gia bảo hiểm thấp, chất lượng dịch vụ chưa đồng đều và cơ chế quản lý còn bất cập. Từ đó, tác giả đưa ra các giải pháp nhằm nâng cao hiệu quả hoạt động của thị trường, bao gồm cải thiện khung pháp lý, nâng cao chất lượng nguồn nhân lực và đẩy mạnh ứng dụng công nghệ trong quản lý và cung cấp dịch vụ bảo hiểm.</w:t>
      </w:r>
    </w:p>
    <w:p w14:paraId="41927480" w14:textId="5F7CA3C6" w:rsidR="008B0628" w:rsidRPr="000904D6" w:rsidRDefault="008B0628" w:rsidP="008B0628">
      <w:pPr>
        <w:rPr>
          <w:b/>
          <w:i/>
        </w:rPr>
      </w:pPr>
      <w:r w:rsidRPr="000904D6">
        <w:tab/>
      </w:r>
      <w:r w:rsidRPr="000904D6">
        <w:rPr>
          <w:b/>
          <w:i/>
        </w:rPr>
        <w:t xml:space="preserve">4.2. Nhóm các nghiên cứu về thực hiện pháp luật về </w:t>
      </w:r>
      <w:r w:rsidR="00301D25" w:rsidRPr="000904D6">
        <w:rPr>
          <w:b/>
          <w:i/>
        </w:rPr>
        <w:t xml:space="preserve">kinh doanh </w:t>
      </w:r>
      <w:r w:rsidR="00FD75DB">
        <w:rPr>
          <w:b/>
          <w:i/>
        </w:rPr>
        <w:t>BHNT</w:t>
      </w:r>
    </w:p>
    <w:p w14:paraId="4BB889C2" w14:textId="2E091B3C" w:rsidR="00665743" w:rsidRPr="000904D6" w:rsidRDefault="00665743" w:rsidP="00301D25">
      <w:r w:rsidRPr="000904D6">
        <w:tab/>
      </w:r>
      <w:r w:rsidR="00411C23" w:rsidRPr="000904D6">
        <w:t xml:space="preserve">- Trần Vũ Hải (2014), </w:t>
      </w:r>
      <w:r w:rsidR="00997D83">
        <w:t>“</w:t>
      </w:r>
      <w:r w:rsidR="00411C23" w:rsidRPr="000904D6">
        <w:rPr>
          <w:i/>
        </w:rPr>
        <w:t xml:space="preserve">Pháp luật về kinh doanh </w:t>
      </w:r>
      <w:r w:rsidR="00FD75DB">
        <w:rPr>
          <w:i/>
        </w:rPr>
        <w:t>BHNT</w:t>
      </w:r>
      <w:r w:rsidR="00411C23" w:rsidRPr="000904D6">
        <w:rPr>
          <w:i/>
        </w:rPr>
        <w:t xml:space="preserve"> ở Việt Nam – Những vấn đề lý luận và thực tiễn</w:t>
      </w:r>
      <w:r w:rsidR="00997D83">
        <w:rPr>
          <w:i/>
        </w:rPr>
        <w:t>”</w:t>
      </w:r>
      <w:r w:rsidR="00411C23" w:rsidRPr="000904D6">
        <w:rPr>
          <w:i/>
        </w:rPr>
        <w:t xml:space="preserve">, </w:t>
      </w:r>
      <w:r w:rsidR="00411C23" w:rsidRPr="000904D6">
        <w:t>Luận án tiến sĩ, Trường Đại học Luật Hà Nội.</w:t>
      </w:r>
      <w:r w:rsidR="00EE1DA6" w:rsidRPr="000904D6">
        <w:t xml:space="preserve"> Nghiên cứu tập trung phân tích toàn diện hệ thống </w:t>
      </w:r>
      <w:r w:rsidR="00997D83" w:rsidRPr="00997D83">
        <w:rPr>
          <w:color w:val="FFFFFF" w:themeColor="background1"/>
          <w:sz w:val="6"/>
          <w:szCs w:val="6"/>
        </w:rPr>
        <w:t>“</w:t>
      </w:r>
      <w:r w:rsidR="00EE1DA6" w:rsidRPr="000904D6">
        <w:t xml:space="preserve">pháp luật điều chỉnh hoạt động kinh doanh </w:t>
      </w:r>
      <w:r w:rsidR="00FD75DB">
        <w:t>BHNT</w:t>
      </w:r>
      <w:r w:rsidR="00EE1DA6" w:rsidRPr="000904D6">
        <w:t xml:space="preserve"> ở Việt Nam, làm rõ những vấn đề lý luận cơ bản về </w:t>
      </w:r>
      <w:r w:rsidR="00FD75DB">
        <w:t>BHNT</w:t>
      </w:r>
      <w:r w:rsidR="00EE1DA6" w:rsidRPr="000904D6">
        <w:t xml:space="preserve"> và cơ chế quản lý nhà nước trong lĩnh vực này. Tác giả đã chỉ ra những bất cập trong khung pháp luật hiện hành, từ các quy định về hợp đồng bảo hiểm, quyền và nghĩa vụ của doanh nghiệp bảo hiểm, cho đến cơ chế bảo vệ quyền lợi của người tham gia bảo hiểm. Trên cơ sở nghiên cứu so sánh với pháp luật quốc tế, luận án đưa ra các kiến nghị nhằm hoàn thiện pháp luật Việt Nam, bảo đảm sự phát triển lành mạnh, minh bạch và bền vững của thị trường</w:t>
      </w:r>
      <w:r w:rsidR="00997D83" w:rsidRPr="00997D83">
        <w:rPr>
          <w:color w:val="FFFFFF" w:themeColor="background1"/>
          <w:sz w:val="6"/>
          <w:szCs w:val="6"/>
        </w:rPr>
        <w:t>”</w:t>
      </w:r>
      <w:r w:rsidR="00EE1DA6" w:rsidRPr="000904D6">
        <w:t xml:space="preserve"> </w:t>
      </w:r>
      <w:r w:rsidR="00FD75DB">
        <w:t>BHNT</w:t>
      </w:r>
      <w:r w:rsidR="00EE1DA6" w:rsidRPr="000904D6">
        <w:t>.</w:t>
      </w:r>
    </w:p>
    <w:p w14:paraId="10311163" w14:textId="171C7D84" w:rsidR="00411C23" w:rsidRPr="000904D6" w:rsidRDefault="00411C23" w:rsidP="00301D25">
      <w:r w:rsidRPr="000904D6">
        <w:tab/>
        <w:t xml:space="preserve">- Đình Chiến (2023), </w:t>
      </w:r>
      <w:r w:rsidR="00997D83">
        <w:t>“</w:t>
      </w:r>
      <w:r w:rsidRPr="000904D6">
        <w:rPr>
          <w:i/>
        </w:rPr>
        <w:t>Nghiên cứu hoàn thiện cơ chế, chính sách và chế tài pháp luật điều chỉnh hoạt động kinh doanh bảo hiểm qua ngân hàng</w:t>
      </w:r>
      <w:r w:rsidR="00997D83">
        <w:rPr>
          <w:i/>
        </w:rPr>
        <w:t>”</w:t>
      </w:r>
      <w:r w:rsidRPr="000904D6">
        <w:t>, Hội thảo khoa học.</w:t>
      </w:r>
      <w:r w:rsidR="00EE1DA6" w:rsidRPr="000904D6">
        <w:t xml:space="preserve"> Trong công trình này, tác giả tập trung phân tích hoạt động phân phối sản </w:t>
      </w:r>
      <w:r w:rsidR="00997D83" w:rsidRPr="00997D83">
        <w:rPr>
          <w:color w:val="FFFFFF" w:themeColor="background1"/>
          <w:sz w:val="6"/>
          <w:szCs w:val="6"/>
        </w:rPr>
        <w:t>“</w:t>
      </w:r>
      <w:r w:rsidR="00EE1DA6" w:rsidRPr="000904D6">
        <w:t>phẩm bảo hiểm qua kênh ngân hàng (bancassurance), một xu hướng phát triển mạnh mẽ trong những năm gần đây. Nghiên cứu đã chỉ ra những điểm còn thiếu và chưa chặt chẽ trong cơ chế, chính sách và chế tài pháp luật liên quan, đặc biệt là vấn đề minh bạch thông tin, trách nhiệm của ngân hàng khi tham gia bán bảo hiểm, cũng như bảo vệ quyền lợi người tiêu dùng. Từ đó, tác giả đề xuất các giải pháp nhằm hoàn thiện hành lang pháp lý, bảo đảm sự hài hòa lợi ích giữa doanh nghiệp bảo hiểm, ngân hàng và khách hàng, đồng thời hạn chế rủi ro, tranh chấp phát sinh</w:t>
      </w:r>
      <w:r w:rsidR="00997D83" w:rsidRPr="00997D83">
        <w:rPr>
          <w:color w:val="FFFFFF" w:themeColor="background1"/>
          <w:sz w:val="6"/>
          <w:szCs w:val="6"/>
        </w:rPr>
        <w:t>”</w:t>
      </w:r>
      <w:r w:rsidR="00EE1DA6" w:rsidRPr="000904D6">
        <w:t xml:space="preserve"> trong thực tiễn.</w:t>
      </w:r>
    </w:p>
    <w:p w14:paraId="0B0EDFF7" w14:textId="04602F99" w:rsidR="00411C23" w:rsidRPr="000904D6" w:rsidRDefault="00411C23" w:rsidP="00301D25">
      <w:r w:rsidRPr="000904D6">
        <w:tab/>
        <w:t xml:space="preserve">- Trần Thị Diệu Hương (2025), </w:t>
      </w:r>
      <w:r w:rsidR="00997D83">
        <w:t>“</w:t>
      </w:r>
      <w:r w:rsidRPr="000904D6">
        <w:rPr>
          <w:i/>
        </w:rPr>
        <w:t xml:space="preserve">Bàn về một số quy định pháp luật tác động tới hoạt động kinh doanh </w:t>
      </w:r>
      <w:r w:rsidR="00FD75DB">
        <w:rPr>
          <w:i/>
        </w:rPr>
        <w:t>BHNT</w:t>
      </w:r>
      <w:r w:rsidRPr="000904D6">
        <w:rPr>
          <w:i/>
        </w:rPr>
        <w:t xml:space="preserve"> của môi giới bảo hiểm</w:t>
      </w:r>
      <w:r w:rsidR="00997D83">
        <w:rPr>
          <w:i/>
        </w:rPr>
        <w:t>”</w:t>
      </w:r>
      <w:r w:rsidRPr="000904D6">
        <w:rPr>
          <w:i/>
        </w:rPr>
        <w:t xml:space="preserve">, </w:t>
      </w:r>
      <w:r w:rsidRPr="000904D6">
        <w:t xml:space="preserve">Tạp chí Khoa học Kiểm </w:t>
      </w:r>
      <w:r w:rsidRPr="000904D6">
        <w:lastRenderedPageBreak/>
        <w:t>sát số 01-2025.</w:t>
      </w:r>
      <w:r w:rsidR="00535368" w:rsidRPr="000904D6">
        <w:t xml:space="preserve"> Bài viết tập trung phân tích vai trò và vị trí của môi giới </w:t>
      </w:r>
      <w:r w:rsidR="00FD75DB">
        <w:t>BHNT</w:t>
      </w:r>
      <w:r w:rsidR="00535368" w:rsidRPr="000904D6">
        <w:t xml:space="preserve"> trong thị trường bảo hiểm, đồng thời đánh giá tác động của một số </w:t>
      </w:r>
      <w:r w:rsidR="00997D83" w:rsidRPr="00997D83">
        <w:rPr>
          <w:color w:val="FFFFFF" w:themeColor="background1"/>
          <w:sz w:val="6"/>
          <w:szCs w:val="6"/>
        </w:rPr>
        <w:t>“</w:t>
      </w:r>
      <w:r w:rsidR="00535368" w:rsidRPr="000904D6">
        <w:t>quy định pháp luật liên quan đến hoạt động của chủ thể này. Nghiên cứu chỉ ra rằng hệ thống pháp luật hiện hành còn thiếu những quy định cụ thể về quyền, nghĩa vụ và trách nhiệm pháp lý của môi giới bảo hiểm, dẫn đến việc khó bảo đảm sự minh bạch trong giao dịch và bảo vệ đầy đủ quyền lợi khách hàng. Tác giả nhấn mạnh sự cần thiết phải hoàn thiện pháp luật theo hướng tăng cường cơ chế giám sát, quy định rõ ràng trách nhiệm của môi giới bảo hiểm, nhằm tạo môi trường cạnh tranh lành mạnh và thúc đẩy sự phát triển bền vững của</w:t>
      </w:r>
      <w:r w:rsidR="00997D83" w:rsidRPr="00997D83">
        <w:rPr>
          <w:color w:val="FFFFFF" w:themeColor="background1"/>
          <w:sz w:val="6"/>
          <w:szCs w:val="6"/>
        </w:rPr>
        <w:t>”</w:t>
      </w:r>
      <w:r w:rsidR="00535368" w:rsidRPr="000904D6">
        <w:t xml:space="preserve"> thị trường </w:t>
      </w:r>
      <w:r w:rsidR="00FD75DB">
        <w:t>BHNT</w:t>
      </w:r>
      <w:r w:rsidR="00535368" w:rsidRPr="000904D6">
        <w:t>.</w:t>
      </w:r>
    </w:p>
    <w:p w14:paraId="15170BA2" w14:textId="02A49F09" w:rsidR="00EE264A" w:rsidRPr="000904D6" w:rsidRDefault="00EE264A" w:rsidP="00301D25">
      <w:r w:rsidRPr="000904D6">
        <w:tab/>
        <w:t xml:space="preserve">- Trần Thị Diệu Hương (2025), </w:t>
      </w:r>
      <w:r w:rsidR="00997D83">
        <w:t>“</w:t>
      </w:r>
      <w:r w:rsidRPr="000904D6">
        <w:rPr>
          <w:i/>
        </w:rPr>
        <w:t xml:space="preserve">Pháp luật về quyền của người tham gia </w:t>
      </w:r>
      <w:r w:rsidR="00FD75DB">
        <w:rPr>
          <w:i/>
        </w:rPr>
        <w:t>BHNT</w:t>
      </w:r>
      <w:r w:rsidRPr="000904D6">
        <w:rPr>
          <w:i/>
        </w:rPr>
        <w:t xml:space="preserve"> qua kênh Bancassurance</w:t>
      </w:r>
      <w:r w:rsidR="00997D83">
        <w:rPr>
          <w:i/>
        </w:rPr>
        <w:t>”</w:t>
      </w:r>
      <w:r w:rsidRPr="000904D6">
        <w:rPr>
          <w:i/>
        </w:rPr>
        <w:t xml:space="preserve">, </w:t>
      </w:r>
      <w:r w:rsidRPr="000904D6">
        <w:t>Tạp chí Khoa học Xã hội và Nhân văn Đại học Huế, 134(6A-1), tr.169-181.</w:t>
      </w:r>
      <w:r w:rsidR="00535368" w:rsidRPr="000904D6">
        <w:t xml:space="preserve"> Trong nghiên cứu này, </w:t>
      </w:r>
      <w:r w:rsidR="000C3BFA" w:rsidRPr="000904D6">
        <w:t>tác giả</w:t>
      </w:r>
      <w:r w:rsidR="00535368" w:rsidRPr="000904D6">
        <w:t xml:space="preserve"> tập trung làm rõ những quy định pháp luật liên quan đến quyền lợi của người tham gia </w:t>
      </w:r>
      <w:r w:rsidR="00FD75DB">
        <w:t>BHNT</w:t>
      </w:r>
      <w:r w:rsidR="00535368" w:rsidRPr="000904D6">
        <w:t xml:space="preserve"> khi mua sản phẩm qua kênh bancassurance. Tác giả phân tích các vấn đề nổi bật như quyền được cung cấp thông tin đầy đủ, quyền được bảo vệ khi xảy ra tranh chấp, cũng như quyền chấm dứt hợp đồng trong những trường hợp đặc thù. Bài viết cũng chỉ ra những hạn chế trong việc triển khai các quy định này trên thực tế, đặc biệt là tình trạng ép buộc khách hàng mua bảo hiểm khi vay vốn ngân hàng hoặc việc thiếu minh bạch trong tư vấn. Từ đó, tác giả kiến nghị các giải pháp nhằm nâng cao hiệu quả thực thi pháp luật, bảo đảm quyền lợi chính đáng của người tham gia </w:t>
      </w:r>
      <w:r w:rsidR="00FD75DB">
        <w:t>BHNT</w:t>
      </w:r>
      <w:r w:rsidR="00535368" w:rsidRPr="000904D6">
        <w:t>, góp phần xây dựng niềm tin và phát triển bền vững kênh phân phối bancassurance ở Việt Nam.</w:t>
      </w:r>
    </w:p>
    <w:p w14:paraId="7260A192" w14:textId="22E73196" w:rsidR="003B6E57" w:rsidRPr="000904D6" w:rsidRDefault="003B6E57" w:rsidP="00427801">
      <w:pPr>
        <w:rPr>
          <w:b/>
          <w:i/>
        </w:rPr>
      </w:pPr>
      <w:r w:rsidRPr="000904D6">
        <w:tab/>
      </w:r>
      <w:r w:rsidR="0098659B" w:rsidRPr="000904D6">
        <w:rPr>
          <w:b/>
          <w:i/>
        </w:rPr>
        <w:t>4</w:t>
      </w:r>
      <w:r w:rsidR="000A4BEA" w:rsidRPr="000904D6">
        <w:rPr>
          <w:b/>
          <w:i/>
        </w:rPr>
        <w:t>.3</w:t>
      </w:r>
      <w:r w:rsidR="0098659B" w:rsidRPr="000904D6">
        <w:rPr>
          <w:b/>
          <w:i/>
        </w:rPr>
        <w:t>.</w:t>
      </w:r>
      <w:r w:rsidR="0098659B" w:rsidRPr="000904D6">
        <w:t xml:space="preserve"> </w:t>
      </w:r>
      <w:r w:rsidR="0098659B" w:rsidRPr="000904D6">
        <w:rPr>
          <w:b/>
          <w:i/>
        </w:rPr>
        <w:t>Nhận xét,</w:t>
      </w:r>
      <w:r w:rsidR="00FB3B8E" w:rsidRPr="000904D6">
        <w:rPr>
          <w:b/>
          <w:i/>
        </w:rPr>
        <w:t xml:space="preserve"> đánh giá</w:t>
      </w:r>
    </w:p>
    <w:p w14:paraId="253AD136" w14:textId="06E1C0C4" w:rsidR="00EE1DA6" w:rsidRPr="000904D6" w:rsidRDefault="00427801" w:rsidP="00EE1DA6">
      <w:r w:rsidRPr="000904D6">
        <w:tab/>
      </w:r>
      <w:r w:rsidR="00EE1DA6" w:rsidRPr="000904D6">
        <w:t xml:space="preserve">Các công trình nghiên cứu trong lĩnh vực kinh doanh </w:t>
      </w:r>
      <w:r w:rsidR="00FD75DB">
        <w:t>BHNT</w:t>
      </w:r>
      <w:r w:rsidR="00EE1DA6" w:rsidRPr="000904D6">
        <w:t xml:space="preserve"> có thể chia thành hai hướng chính. Thứ nhất là nhóm nghiên cứu về kinh doanh </w:t>
      </w:r>
      <w:r w:rsidR="00FD75DB">
        <w:t>BHNT</w:t>
      </w:r>
      <w:r w:rsidR="00EE1DA6" w:rsidRPr="000904D6">
        <w:t xml:space="preserve"> nói chung và giải quyết tranh chấp phát sinh. Tiêu biểu có thể kể đến các tác giả như Đỗ Văn Đại (2018), Dương Đăng Huệ (2020), Hoàng Thế Liên (2020) tập trung vào những khía cạnh pháp lý, phương thức giải quyết tranh chấp và nhu cầu xây dựng án lệ nhằm đảm bảo tính minh bạch, công bằng trong thực tiễn xét xử. Một số </w:t>
      </w:r>
      <w:r w:rsidR="00EE1DA6" w:rsidRPr="000904D6">
        <w:lastRenderedPageBreak/>
        <w:t xml:space="preserve">nghiên cứu khác như Hiệp hội Bảo hiểm Việt Nam (2019), Trần Thị Yến (2020), Nguyễn Thị Quỳnh Như (2021) lại tiếp cận từ góc độ thị trường, phân tích tiềm năng phát triển, triển vọng và giải pháp phát triển bền vững thị trường </w:t>
      </w:r>
      <w:r w:rsidR="00FD75DB">
        <w:t>BHNT</w:t>
      </w:r>
      <w:r w:rsidR="00EE1DA6" w:rsidRPr="000904D6">
        <w:t xml:space="preserve"> tại Việt Nam. Nhìn chung, nhóm nghiên cứu này đã cung cấp cơ sở lý luận và thực tiễn quan trọng về vai trò, đặc điểm, tiềm năng và những vấn đề pháp lý trong kinh doanh </w:t>
      </w:r>
      <w:r w:rsidR="00FD75DB">
        <w:t>BHNT</w:t>
      </w:r>
      <w:r w:rsidR="00EE1DA6" w:rsidRPr="000904D6">
        <w:t>.</w:t>
      </w:r>
    </w:p>
    <w:p w14:paraId="20ADE633" w14:textId="1FABE7BF" w:rsidR="00EE1DA6" w:rsidRPr="000904D6" w:rsidRDefault="00EE1DA6" w:rsidP="00EE1DA6">
      <w:r w:rsidRPr="000904D6">
        <w:tab/>
        <w:t xml:space="preserve">Thứ hai là nhóm nghiên cứu về thực hiện pháp luật trong kinh doanh </w:t>
      </w:r>
      <w:r w:rsidR="00FD75DB">
        <w:t>BHNT</w:t>
      </w:r>
      <w:r w:rsidRPr="000904D6">
        <w:t xml:space="preserve">. Các công trình của Trần Vũ Hải (2014) và Đình Chiến (2023) tập trung vào những khía cạnh lý luận chung và chính sách pháp luật điều chỉnh hoạt động kinh doanh bảo hiểm, trong đó có cả kênh phân phối qua ngân hàng (Bancassurance). Gần đây, Trần Thị Diệu Hương (2025) đi sâu vào quyền lợi người tham gia bảo hiểm và hoạt động môi giới, góp phần cập nhật khung pháp lý trong bối cảnh thị trường </w:t>
      </w:r>
      <w:r w:rsidR="00FD75DB">
        <w:t>BHNT</w:t>
      </w:r>
      <w:r w:rsidRPr="000904D6">
        <w:t xml:space="preserve"> ngày càng đa dạng hóa kênh phân phối. Nhóm nghiên cứu này có giá trị thực tiễn cao, giúp nhận diện rõ hơn những bất cập trong việc áp dụng pháp luật và từ đó đưa ra kiến nghị hoàn thiện cơ chế, chính sách.</w:t>
      </w:r>
    </w:p>
    <w:p w14:paraId="6878B7EC" w14:textId="77777777" w:rsidR="003437CC" w:rsidRDefault="003437CC" w:rsidP="003437CC">
      <w:pPr>
        <w:ind w:firstLine="720"/>
      </w:pPr>
      <w:r>
        <w:t>Mặc dù đã có nhiều công trình nghiên cứu về pháp luật kinh doanh bảo hiểm nhân thọ, song nhìn chung các nghiên cứu mới dừng lại ở tầm vĩ mô (toàn quốc hoặc cấp tỉnh), tập trung vào cơ chế chính sách chung, phân tích tiềm năng thị trường, hoặc bàn luận về giải quyết tranh chấp trong hợp đồng bảo hiểm. Chưa có công trình nào đi sâu vào thực tiễn thực hiện pháp luật về bảo hiểm nhân thọ tại phạm vi cơ sở (cấp phường, xã). Điều này dẫn tới khoảng trống trong việc khảo sát, đánh giá hiệu quả thực thi pháp luật tại cộng đồng dân cư – nơi diễn ra các hoạt động tư vấn, phân phối, ký kết hợp đồng bảo hiểm nhân thọ và phát sinh các vướng mắc pháp lý trực tiếp liên quan đến quyền lợi của người dân.</w:t>
      </w:r>
    </w:p>
    <w:p w14:paraId="7542CE38" w14:textId="7A34B7D1" w:rsidR="00EB14C1" w:rsidRPr="000904D6" w:rsidRDefault="003437CC" w:rsidP="003437CC">
      <w:pPr>
        <w:ind w:firstLine="567"/>
      </w:pPr>
      <w:r>
        <w:t>Chính vì vậy, việc thực hiện đề án “</w:t>
      </w:r>
      <w:r w:rsidRPr="00EE1DA6">
        <w:rPr>
          <w:i/>
        </w:rPr>
        <w:t>Pháp luật về kinh doanh bảo hiểm nhân thọ và thực tiễn thực hiện tại phường Nguyễn Đại Năng, thành phố Hải Phòng</w:t>
      </w:r>
      <w:r>
        <w:t xml:space="preserve">” sẽ góp phần lấp đầy khoảng trống nghiên cứu. Đề án không chỉ kế thừa nền tảng lý luận từ các nghiên cứu trước mà còn cung cấp bức tranh cụ thể, thực tiễn hơn về cách thức pháp luật bảo hiểm nhân thọ được áp dụng ở cấp cơ sở. Qua đó, kết quả </w:t>
      </w:r>
      <w:r>
        <w:lastRenderedPageBreak/>
        <w:t>nghiên cứu có thể đóng góp thiết thực cho việc nâng cao hiệu quả quản lý nhà nước, bảo vệ quyền lợi của người tham gia bảo hiểm, đồng thời gợi mở những giải pháp để hoàn thiện cơ chế thực hiện pháp luật tại địa phương</w:t>
      </w:r>
      <w:r w:rsidR="00EE1DA6" w:rsidRPr="000904D6">
        <w:t>.</w:t>
      </w:r>
    </w:p>
    <w:p w14:paraId="5DAFC2FB" w14:textId="0E1A2F52" w:rsidR="00705A77" w:rsidRPr="000904D6" w:rsidRDefault="00705A77" w:rsidP="00705A77">
      <w:pPr>
        <w:pStyle w:val="Heading2"/>
      </w:pPr>
      <w:bookmarkStart w:id="26" w:name="_Toc214370526"/>
      <w:r w:rsidRPr="000904D6">
        <w:t>5. Nội dung, địa điểm, vật liệu và phương pháp nghiên cứu</w:t>
      </w:r>
      <w:bookmarkEnd w:id="26"/>
    </w:p>
    <w:p w14:paraId="6877C301" w14:textId="77777777" w:rsidR="006754A7" w:rsidRPr="000904D6" w:rsidRDefault="00705A77" w:rsidP="006754A7">
      <w:pPr>
        <w:ind w:left="567"/>
        <w:rPr>
          <w:b/>
          <w:i/>
        </w:rPr>
      </w:pPr>
      <w:r w:rsidRPr="000904D6">
        <w:rPr>
          <w:b/>
          <w:i/>
        </w:rPr>
        <w:t>5.1. Nội dung đề án</w:t>
      </w:r>
    </w:p>
    <w:p w14:paraId="50B4B389" w14:textId="64205CF3" w:rsidR="006754A7" w:rsidRPr="000904D6" w:rsidRDefault="006754A7" w:rsidP="00795794">
      <w:r w:rsidRPr="000904D6">
        <w:tab/>
      </w:r>
      <w:r w:rsidR="0003014F" w:rsidRPr="000904D6">
        <w:t xml:space="preserve">Đề án tập trung làm rõ </w:t>
      </w:r>
      <w:r w:rsidR="00E9527D" w:rsidRPr="000904D6">
        <w:t>0</w:t>
      </w:r>
      <w:r w:rsidR="00635AA2" w:rsidRPr="000904D6">
        <w:t>5</w:t>
      </w:r>
      <w:r w:rsidR="00E9527D" w:rsidRPr="000904D6">
        <w:t xml:space="preserve"> nội dung của pháp luật về </w:t>
      </w:r>
      <w:r w:rsidR="00301D25" w:rsidRPr="000904D6">
        <w:t>kinh doanh BHNT gồm:</w:t>
      </w:r>
      <w:r w:rsidR="00795794" w:rsidRPr="000904D6">
        <w:t xml:space="preserve"> (1) Điều kiện kinh doanh BHNT; (2) Quy định về hợp đồng BHNT; (3) Các hoạt động kinh doanh BHNT; (4) Cơ chế quản lý, giám sát nhà nước đối với BHNT; (5) Bảo vệ quyền lợi người tham gia BHNT.</w:t>
      </w:r>
    </w:p>
    <w:p w14:paraId="4E8B82EA" w14:textId="5580FE9D" w:rsidR="003B6E57" w:rsidRPr="000904D6" w:rsidRDefault="00705A77" w:rsidP="006754A7">
      <w:pPr>
        <w:ind w:left="567"/>
        <w:rPr>
          <w:b/>
          <w:i/>
        </w:rPr>
      </w:pPr>
      <w:r w:rsidRPr="000904D6">
        <w:rPr>
          <w:b/>
          <w:i/>
        </w:rPr>
        <w:t>5.2. Phương pháp thực hiện đề án</w:t>
      </w:r>
    </w:p>
    <w:p w14:paraId="6DC5B6C3" w14:textId="5AA84731" w:rsidR="0098659B" w:rsidRPr="000904D6" w:rsidRDefault="003B6E57" w:rsidP="000531D1">
      <w:r w:rsidRPr="000904D6">
        <w:tab/>
        <w:t xml:space="preserve">- </w:t>
      </w:r>
      <w:r w:rsidR="0003014F" w:rsidRPr="000904D6">
        <w:t>Phương pháp thu thập dữ liệu thứ cấp</w:t>
      </w:r>
      <w:r w:rsidR="00301D25" w:rsidRPr="000904D6">
        <w:t xml:space="preserve">: </w:t>
      </w:r>
      <w:r w:rsidR="003437CC" w:rsidRPr="00EE1DA6">
        <w:t>Trong quá trình nghiên cứu, đề án sử dụng phương pháp thu thập dữ liệu thứ cấp từ nhiều nguồn khác nhau như văn bản pháp luật (Luật Kinh doanh bảo hiểm năm 2022, các nghị định, thông tư hướng dẫn), các báo cáo của Bộ Tài chính, Cục Quản lý giám sát bảo hiểm, UBND thành phố Hải Phòng và UBND phường Nguyễn Đại Năng. Bên cạnh đó, đề án còn khai thác thông tin từ các công trình nghiên cứu, bài báo khoa học, các số liệu thống kê được công bố chính thức trên báo cáo thường niên của doanh nghiệp BHNT. Nguồn dữ liệu này giúp hình thành cơ sở lý luận và thực tiễn phục vụ phân tích tình hình triển khai pháp luật tại địa phương</w:t>
      </w:r>
      <w:r w:rsidR="00074266" w:rsidRPr="000904D6">
        <w:t>.</w:t>
      </w:r>
    </w:p>
    <w:p w14:paraId="77F2F194" w14:textId="7DE3E7CF" w:rsidR="003B6E57" w:rsidRPr="000904D6" w:rsidRDefault="003B6E57" w:rsidP="003B6E57">
      <w:r w:rsidRPr="000904D6">
        <w:tab/>
        <w:t xml:space="preserve">- </w:t>
      </w:r>
      <w:r w:rsidR="0003014F" w:rsidRPr="000904D6">
        <w:t>Phương pháp phân tích</w:t>
      </w:r>
      <w:r w:rsidR="00301D25" w:rsidRPr="000904D6">
        <w:t xml:space="preserve">: </w:t>
      </w:r>
      <w:r w:rsidR="003437CC" w:rsidRPr="00EE1DA6">
        <w:t>Phương pháp phân tích được sử dụng nhằm làm rõ những quy định cụ thể của pháp luật về kinh doanh BHNT, đồng thời bóc tách các yếu tố ảnh hưởng đến quá trình thực hiện tại phường Nguyễn Đại Năng. Thông qua việc phân tích các số liệu thu thập, các báo cáo hoạt động, cũng như thông tin từ thực tiễn triển khai, đề án có thể nhận diện rõ những thuận lợi, khó khăn, bất cập trong việc thực hiện pháp luật, từ đó đánh giá mức độ tuân thủ cũng như hiệu quả thực thi</w:t>
      </w:r>
      <w:r w:rsidR="00074266" w:rsidRPr="000904D6">
        <w:t>.</w:t>
      </w:r>
    </w:p>
    <w:p w14:paraId="5B491FB5" w14:textId="4603BC42" w:rsidR="00301D25" w:rsidRPr="000904D6" w:rsidRDefault="00301D25" w:rsidP="003B6E57">
      <w:r w:rsidRPr="000904D6">
        <w:tab/>
        <w:t xml:space="preserve">- Phương pháp so sánh: </w:t>
      </w:r>
      <w:r w:rsidR="003437CC" w:rsidRPr="00EE1DA6">
        <w:t>Đề án áp dụng phương pháp so sánh để đối chiếu giữa quy định pháp luật và thực tế thực hiện tại phường Nguyễn Đại Năng, từ đó chỉ ra sự khác biệt, khoảng cách hoặc sự phù hợp</w:t>
      </w:r>
      <w:r w:rsidR="00074266" w:rsidRPr="000904D6">
        <w:t xml:space="preserve">. </w:t>
      </w:r>
    </w:p>
    <w:p w14:paraId="02C52F68" w14:textId="5BE5E145" w:rsidR="0003014F" w:rsidRPr="000904D6" w:rsidRDefault="003B6E57" w:rsidP="003B6E57">
      <w:r w:rsidRPr="000904D6">
        <w:lastRenderedPageBreak/>
        <w:tab/>
        <w:t xml:space="preserve">- </w:t>
      </w:r>
      <w:r w:rsidR="0003014F" w:rsidRPr="000904D6">
        <w:t>Phương pháp tổng hợp</w:t>
      </w:r>
      <w:r w:rsidR="00301D25" w:rsidRPr="000904D6">
        <w:t xml:space="preserve">: </w:t>
      </w:r>
      <w:r w:rsidR="003437CC" w:rsidRPr="00EE1DA6">
        <w:t>Kết quả nghiên cứu từ các nguồn dữ liệu khác nhau được tổng hợp lại để hình thành một bức tranh toàn diện về tình hình thực hiện pháp luật về kinh doanh BHNT tại địa phương. Phương pháp tổng hợp cho phép kết nối giữa lý luận pháp luật, số liệu thống kê, và thực tiễn triển khai, từ đó đưa ra nhận định khoa học và khách quan. Đây cũng là cơ sở để đề xuất các giải pháp, kiến nghị hoàn thiện pháp luật và nâng cao hiệu quả tổ chức thực hiện</w:t>
      </w:r>
      <w:r w:rsidR="00074266" w:rsidRPr="000904D6">
        <w:t>.</w:t>
      </w:r>
    </w:p>
    <w:p w14:paraId="572D8AD3" w14:textId="61CB475A" w:rsidR="000531D1" w:rsidRPr="000904D6" w:rsidRDefault="000531D1" w:rsidP="003B6E57">
      <w:r w:rsidRPr="000904D6">
        <w:tab/>
        <w:t>- Phương pháp thống kê</w:t>
      </w:r>
      <w:r w:rsidR="00301D25" w:rsidRPr="000904D6">
        <w:t xml:space="preserve">: </w:t>
      </w:r>
      <w:r w:rsidR="00B57A7E" w:rsidRPr="00EE1DA6">
        <w:t xml:space="preserve">Phương pháp thống kê được vận dụng nhằm xử lý các số liệu về </w:t>
      </w:r>
      <w:r w:rsidR="00B57A7E">
        <w:t>số lượng đại lý BHNT, số lượng nhân viên của các đại lý BHNT</w:t>
      </w:r>
      <w:r w:rsidR="00B57A7E" w:rsidRPr="00EE1DA6">
        <w:t xml:space="preserve">. Việc thống kê số liệu qua từng năm giúp minh chứng rõ ràng cho xu hướng phát triển, mức độ phổ biến </w:t>
      </w:r>
      <w:r w:rsidR="00B57A7E">
        <w:t>của BHNT</w:t>
      </w:r>
      <w:r w:rsidR="00B57A7E" w:rsidRPr="00EE1DA6">
        <w:t xml:space="preserve"> tại phường Nguyễn Đại Năng. </w:t>
      </w:r>
    </w:p>
    <w:p w14:paraId="23523B15" w14:textId="77777777" w:rsidR="00040CCD" w:rsidRPr="000904D6" w:rsidRDefault="00040CCD" w:rsidP="00380E0D">
      <w:pPr>
        <w:pStyle w:val="Heading1"/>
        <w:jc w:val="both"/>
        <w:sectPr w:rsidR="00040CCD" w:rsidRPr="000904D6" w:rsidSect="009E4033">
          <w:headerReference w:type="first" r:id="rId14"/>
          <w:pgSz w:w="11906" w:h="16838" w:code="9"/>
          <w:pgMar w:top="1985" w:right="1134" w:bottom="1701" w:left="1985" w:header="720" w:footer="720" w:gutter="0"/>
          <w:pgNumType w:start="1"/>
          <w:cols w:space="720"/>
          <w:titlePg/>
          <w:docGrid w:linePitch="381"/>
        </w:sectPr>
      </w:pPr>
    </w:p>
    <w:p w14:paraId="5C48E149" w14:textId="77777777" w:rsidR="00040CCD" w:rsidRPr="000904D6" w:rsidRDefault="00040CCD" w:rsidP="00380E0D">
      <w:pPr>
        <w:pStyle w:val="Heading1"/>
      </w:pPr>
      <w:bookmarkStart w:id="27" w:name="_Toc214370527"/>
      <w:r w:rsidRPr="000904D6">
        <w:lastRenderedPageBreak/>
        <w:t>Chương 1</w:t>
      </w:r>
      <w:bookmarkEnd w:id="27"/>
    </w:p>
    <w:p w14:paraId="1CE2A82A" w14:textId="3E5A2202" w:rsidR="00040CCD" w:rsidRPr="000904D6" w:rsidRDefault="00040CCD" w:rsidP="00040CCD">
      <w:pPr>
        <w:pStyle w:val="Heading1"/>
      </w:pPr>
      <w:bookmarkStart w:id="28" w:name="_Toc214370528"/>
      <w:r w:rsidRPr="000904D6">
        <w:t>MỘT SỐ VẤN ĐỀ LÝ LUẬN VỀ KINH DOANH BẢO HIỂM NHÂN THỌ VÀ PHÁP LUẬT VỀ KINH DOANH BẢO HIỂM NHÂN THỌ</w:t>
      </w:r>
      <w:bookmarkEnd w:id="28"/>
    </w:p>
    <w:p w14:paraId="60C130EC" w14:textId="4EB7758D" w:rsidR="00FE78FA" w:rsidRPr="000904D6" w:rsidRDefault="00CD1AD9" w:rsidP="00040CCD">
      <w:pPr>
        <w:pStyle w:val="Heading2"/>
      </w:pPr>
      <w:bookmarkStart w:id="29" w:name="_Toc214370529"/>
      <w:r w:rsidRPr="000904D6">
        <w:t xml:space="preserve">1.1. </w:t>
      </w:r>
      <w:r w:rsidR="006D5849" w:rsidRPr="000904D6">
        <w:t>Một số</w:t>
      </w:r>
      <w:r w:rsidR="00FE78FA" w:rsidRPr="000904D6">
        <w:t xml:space="preserve"> vấn đề lý luận về </w:t>
      </w:r>
      <w:r w:rsidR="00533560" w:rsidRPr="000904D6">
        <w:t>kinh doanh bảo hiểm nhân thọ</w:t>
      </w:r>
      <w:bookmarkEnd w:id="29"/>
    </w:p>
    <w:p w14:paraId="22101DDD" w14:textId="232A1A38" w:rsidR="00CD1AD9" w:rsidRPr="000904D6" w:rsidRDefault="00CD1AD9" w:rsidP="00040CCD">
      <w:pPr>
        <w:pStyle w:val="Heading3"/>
      </w:pPr>
      <w:bookmarkStart w:id="30" w:name="_Toc214370530"/>
      <w:r w:rsidRPr="000904D6">
        <w:t>1.1.1</w:t>
      </w:r>
      <w:r w:rsidR="00855FBF" w:rsidRPr="000904D6">
        <w:t>.</w:t>
      </w:r>
      <w:r w:rsidRPr="000904D6">
        <w:t xml:space="preserve"> Khái niệm</w:t>
      </w:r>
      <w:r w:rsidR="00A24BE6" w:rsidRPr="000904D6">
        <w:t xml:space="preserve"> kinh doanh bảo hiểm nhân thọ</w:t>
      </w:r>
      <w:bookmarkEnd w:id="30"/>
    </w:p>
    <w:p w14:paraId="292030FF" w14:textId="4A4EF4D5" w:rsidR="00AC6AF2" w:rsidRDefault="005579E1" w:rsidP="00A13206">
      <w:r w:rsidRPr="000904D6">
        <w:tab/>
      </w:r>
      <w:r w:rsidR="00AC6AF2">
        <w:t>Bảo hiểm nhân thọ là loại hình bảo hiểm nhằm bảo vệ tài chính cho con người trước các rủi ro liên quan đến tính mạng, sức khỏe và tuổi thọ. Trong hoạt động kinh doanh bảo hiểm nhân thọ, doanh nghiệp bảo hiểm và người được bảo hiểm có mối quan hệ ràng buộc chặt chẽ thông qua hợp đồng bảo hiểm. Theo đó, người tham gia bảo hiểm có trách nhiệm đóng phí bảo hiểm theo thỏa thuận, còn doanh nghiệp bảo hiểm có nghĩa vụ chi trả số tiền bảo hiểm hoặc quyền lợi bảo hiểm khi xảy ra sự kiện bảo hiểm như tử vong, thương tật hoặc khi đến thời hạn hợp đồng. Mối quan hệ này được xây dựng trên nguyên tắc tự nguyện, trung thực và cùng chia sẻ rủi ro. Doanh nghiệp bảo hiểm đóng vai trò là bên cung cấp dịch vụ và đảm bảo quyền lợi tài chính cho khách hàng, trong khi người được bảo hiểm là đối tượng được bảo vệ trước những rủi ro trong cuộc sống. Nhờ mối quan hệ này, bảo hiểm nhân thọ không chỉ mang lại sự an tâm cho người tham gia mà còn góp phần ổn định đời sống kinh tế của gia đình và xã hội.</w:t>
      </w:r>
    </w:p>
    <w:p w14:paraId="3C1FBC09" w14:textId="530465A7" w:rsidR="00A13206" w:rsidRPr="000904D6" w:rsidRDefault="005579E1" w:rsidP="00AC6AF2">
      <w:pPr>
        <w:ind w:firstLine="720"/>
      </w:pPr>
      <w:r w:rsidRPr="000904D6">
        <w:t xml:space="preserve">Kinh doanh </w:t>
      </w:r>
      <w:r w:rsidR="00650FDD" w:rsidRPr="000904D6">
        <w:t>BHNT</w:t>
      </w:r>
      <w:r w:rsidRPr="000904D6">
        <w:t xml:space="preserve"> là một </w:t>
      </w:r>
      <w:r w:rsidR="00997D83" w:rsidRPr="00997D83">
        <w:rPr>
          <w:color w:val="FFFFFF" w:themeColor="background1"/>
          <w:sz w:val="6"/>
          <w:szCs w:val="6"/>
        </w:rPr>
        <w:t>“</w:t>
      </w:r>
      <w:r w:rsidRPr="000904D6">
        <w:t xml:space="preserve">lĩnh vực hoạt động đặc thù của thị trường dịch vụ tài chính, trong đó doanh nghiệp bảo hiểm cung cấp các sản phẩm bảo hiểm nhằm bảo vệ con người trước những rủi ro liên quan đến tuổi thọ, sức khỏe và tính mạng. </w:t>
      </w:r>
      <w:r w:rsidR="00F2565C">
        <w:t>K</w:t>
      </w:r>
      <w:r w:rsidR="00A13206" w:rsidRPr="000904D6">
        <w:t xml:space="preserve">inh doanh </w:t>
      </w:r>
      <w:r w:rsidR="00650FDD" w:rsidRPr="000904D6">
        <w:t>BHNT</w:t>
      </w:r>
      <w:r w:rsidR="00A13206" w:rsidRPr="000904D6">
        <w:t xml:space="preserve"> là hoạt động mang tính dịch vụ tài chính đặc thù, có mục tiêu chính là đảm bảo an toàn tài chính cho con người thông qua việc kết hợp giữa bảo vệ rủi ro và tích lũy tài chính</w:t>
      </w:r>
      <w:r w:rsidR="00997D83" w:rsidRPr="00997D83">
        <w:rPr>
          <w:color w:val="FFFFFF" w:themeColor="background1"/>
          <w:sz w:val="6"/>
          <w:szCs w:val="6"/>
        </w:rPr>
        <w:t>”</w:t>
      </w:r>
      <w:r w:rsidR="00A13206" w:rsidRPr="000904D6">
        <w:t xml:space="preserve"> dài hạn</w:t>
      </w:r>
      <w:r w:rsidR="00F2565C">
        <w:rPr>
          <w:rStyle w:val="FootnoteReference"/>
        </w:rPr>
        <w:footnoteReference w:id="1"/>
      </w:r>
      <w:r w:rsidR="00A13206" w:rsidRPr="000904D6">
        <w:t>. Đây là hoạt động chịu sự điều chỉnh chặt chẽ của pháp luật do liên quan trực tiếp đến quyền lợi kinh tế – xã hội của người dân.</w:t>
      </w:r>
    </w:p>
    <w:p w14:paraId="2A9340EB" w14:textId="0C36BA06" w:rsidR="005579E1" w:rsidRPr="000904D6" w:rsidRDefault="00F2565C" w:rsidP="00A13206">
      <w:pPr>
        <w:ind w:firstLine="720"/>
      </w:pPr>
      <w:r>
        <w:t>K</w:t>
      </w:r>
      <w:r w:rsidR="005579E1" w:rsidRPr="000904D6">
        <w:t xml:space="preserve">inh doanh </w:t>
      </w:r>
      <w:r w:rsidR="00650FDD" w:rsidRPr="000904D6">
        <w:t>BHNT</w:t>
      </w:r>
      <w:r w:rsidR="005579E1" w:rsidRPr="000904D6">
        <w:t xml:space="preserve"> được hiểu là quá trình </w:t>
      </w:r>
      <w:r w:rsidR="00997D83" w:rsidRPr="00997D83">
        <w:rPr>
          <w:color w:val="FFFFFF" w:themeColor="background1"/>
          <w:sz w:val="6"/>
          <w:szCs w:val="6"/>
        </w:rPr>
        <w:t>“</w:t>
      </w:r>
      <w:r w:rsidR="005579E1" w:rsidRPr="000904D6">
        <w:t xml:space="preserve">doanh nghiệp bảo hiểm thỏa thuận với người tham gia bảo hiểm về việc đóng phí bảo hiểm và cam kết chi trả một </w:t>
      </w:r>
      <w:r w:rsidR="005579E1" w:rsidRPr="000904D6">
        <w:lastRenderedPageBreak/>
        <w:t>khoản tiền nhất định cho người được bảo hiểm hoặc người thụ hưởng khi sự kiện bảo hiểm xảy ra hoặc khi hợp đồng đáo hạn</w:t>
      </w:r>
      <w:r>
        <w:rPr>
          <w:rStyle w:val="FootnoteReference"/>
        </w:rPr>
        <w:footnoteReference w:id="2"/>
      </w:r>
      <w:r w:rsidR="005579E1" w:rsidRPr="000904D6">
        <w:t>. Hoạt động này vừa mang tính kinh doanh, vừa mang tính xã hội bởi nó góp phần ổn định đời sống người dân</w:t>
      </w:r>
      <w:r w:rsidR="00997D83" w:rsidRPr="00997D83">
        <w:rPr>
          <w:color w:val="FFFFFF" w:themeColor="background1"/>
          <w:sz w:val="6"/>
          <w:szCs w:val="6"/>
        </w:rPr>
        <w:t>”</w:t>
      </w:r>
      <w:r w:rsidR="005579E1" w:rsidRPr="000904D6">
        <w:t xml:space="preserve"> và tạo nguồn vốn dài hạn cho nền kinh tế.</w:t>
      </w:r>
    </w:p>
    <w:p w14:paraId="5EF48601" w14:textId="12EC2AF4" w:rsidR="005579E1" w:rsidRPr="000904D6" w:rsidRDefault="005579E1" w:rsidP="005579E1">
      <w:r w:rsidRPr="000904D6">
        <w:tab/>
      </w:r>
      <w:r w:rsidR="00F2565C">
        <w:t>K</w:t>
      </w:r>
      <w:r w:rsidRPr="000904D6">
        <w:t xml:space="preserve">inh doanh </w:t>
      </w:r>
      <w:r w:rsidR="00650FDD" w:rsidRPr="000904D6">
        <w:t>BHNT</w:t>
      </w:r>
      <w:r w:rsidRPr="000904D6">
        <w:t xml:space="preserve"> là quá trình chuyển giao và </w:t>
      </w:r>
      <w:r w:rsidR="00997D83" w:rsidRPr="00997D83">
        <w:rPr>
          <w:color w:val="FFFFFF" w:themeColor="background1"/>
          <w:sz w:val="6"/>
          <w:szCs w:val="6"/>
        </w:rPr>
        <w:t>“</w:t>
      </w:r>
      <w:r w:rsidRPr="000904D6">
        <w:t>chia sẻ rủi ro giữa các cá nhân thông qua doanh nghiệp bảo hiểm, được thực hiện trên cơ sở hợp đồng và nguyên tắc đóng phí – bồi thường hoặc chi trả</w:t>
      </w:r>
      <w:r w:rsidR="00F2565C">
        <w:rPr>
          <w:rStyle w:val="FootnoteReference"/>
        </w:rPr>
        <w:footnoteReference w:id="3"/>
      </w:r>
      <w:r w:rsidRPr="000904D6">
        <w:t>. Hoạt động này không chỉ nhằm cung cấp sự bảo vệ tài chính trước những rủi ro gắn với tính mạng con người mà còn tích hợp yếu tố tiết kiệm, đầu tư dài hạn, giúp người tham gia bảo hiểm chủ động hơn trong kế hoạch</w:t>
      </w:r>
      <w:r w:rsidR="00A13206" w:rsidRPr="000904D6">
        <w:t xml:space="preserve"> tài chính cá nhân và gia đình.</w:t>
      </w:r>
    </w:p>
    <w:p w14:paraId="7E27F8D3" w14:textId="593D2E26" w:rsidR="005579E1" w:rsidRPr="000904D6" w:rsidRDefault="005579E1" w:rsidP="005579E1">
      <w:r w:rsidRPr="000904D6">
        <w:tab/>
        <w:t xml:space="preserve">Từ các quan điểm trên, có thể đúc rút khái niệm chung nhất như sau, kinh doanh </w:t>
      </w:r>
      <w:r w:rsidR="00650FDD" w:rsidRPr="000904D6">
        <w:t>BHNT</w:t>
      </w:r>
      <w:r w:rsidRPr="000904D6">
        <w:t xml:space="preserve"> là hoạt động của doanh nghiệp bảo hiểm trong việc cung cấp các sản phẩm bảo hiểm nhằm bảo vệ con người trước những rủi ro về tính mạng, sức khỏe và tuổi thọ; trên cơ sở hợp đồng trong đó người tham gia đóng phí định kỳ và doanh nghiệp bảo hiểm cam kết chi trả quyền lợi khi xảy ra sự kiện bảo hiểm</w:t>
      </w:r>
      <w:r w:rsidR="00997D83" w:rsidRPr="00997D83">
        <w:rPr>
          <w:color w:val="FFFFFF" w:themeColor="background1"/>
          <w:sz w:val="6"/>
          <w:szCs w:val="6"/>
        </w:rPr>
        <w:t>”</w:t>
      </w:r>
      <w:r w:rsidRPr="000904D6">
        <w:t xml:space="preserve"> hoặc khi hợp đồng đến hạn. Đây là hoạt động vừa mang tính kinh doanh, vừa mang tính xã hội, đồng thời đóng vai trò là kênh huy động và đầu tư vốn dài hạn cho nền kinh tế.</w:t>
      </w:r>
    </w:p>
    <w:p w14:paraId="595D7302" w14:textId="213C8F11" w:rsidR="00855FBF" w:rsidRPr="000904D6" w:rsidRDefault="00CD1AD9" w:rsidP="00040CCD">
      <w:pPr>
        <w:pStyle w:val="Heading3"/>
      </w:pPr>
      <w:bookmarkStart w:id="31" w:name="_Toc214370531"/>
      <w:r w:rsidRPr="000904D6">
        <w:t xml:space="preserve">1.1.2. </w:t>
      </w:r>
      <w:r w:rsidR="00A24BE6" w:rsidRPr="000904D6">
        <w:t>Đ</w:t>
      </w:r>
      <w:r w:rsidR="008473B0" w:rsidRPr="000904D6">
        <w:t>ặc điể</w:t>
      </w:r>
      <w:r w:rsidR="00855FBF" w:rsidRPr="000904D6">
        <w:t xml:space="preserve">m </w:t>
      </w:r>
      <w:r w:rsidR="00A24BE6" w:rsidRPr="000904D6">
        <w:t>kinh doanh bảo hiểm nhân thọ</w:t>
      </w:r>
      <w:bookmarkEnd w:id="31"/>
    </w:p>
    <w:p w14:paraId="08BBFCCF" w14:textId="54844760" w:rsidR="00650FDD" w:rsidRPr="000904D6" w:rsidRDefault="00650FDD" w:rsidP="00650FDD">
      <w:r w:rsidRPr="000904D6">
        <w:tab/>
        <w:t>- Tính chất lâu dài của hợp đồng BHNT</w:t>
      </w:r>
    </w:p>
    <w:p w14:paraId="2EDE4666" w14:textId="1B204A43" w:rsidR="00650FDD" w:rsidRPr="000904D6" w:rsidRDefault="00650FDD" w:rsidP="00650FDD">
      <w:pPr>
        <w:ind w:firstLine="720"/>
      </w:pPr>
      <w:r w:rsidRPr="000904D6">
        <w:t xml:space="preserve">Một </w:t>
      </w:r>
      <w:r w:rsidR="00997D83" w:rsidRPr="00997D83">
        <w:rPr>
          <w:color w:val="FFFFFF" w:themeColor="background1"/>
          <w:sz w:val="6"/>
          <w:szCs w:val="6"/>
        </w:rPr>
        <w:t>“</w:t>
      </w:r>
      <w:r w:rsidRPr="000904D6">
        <w:t>đặc điểm nổi bật của kinh doanh BHNT là tính lâu dài của hợp đồng. Các hợp đồng bảo hiểm thường kéo dài nhiều năm, thậm chí có thể đến trọn đời người được bảo hiểm. Điều này yêu cầu doanh nghiệp bảo hiểm phải có chiến lược quản lý rủi ro, dự phòng tài chính và duy trì mối quan hệ ổn định với khách hàng trong thời gian dài. Chính đặc điểm này cũng tạo cơ hội cho doanh nghiệp đầu tư dài hạn, góp phần tăng lợi nhuận và ổn định tài chính.</w:t>
      </w:r>
    </w:p>
    <w:p w14:paraId="4172B531" w14:textId="2D11C6AB" w:rsidR="00650FDD" w:rsidRPr="000904D6" w:rsidRDefault="00650FDD" w:rsidP="00650FDD">
      <w:r w:rsidRPr="000904D6">
        <w:tab/>
        <w:t>- Tính rủi ro và dự phòng tài chính</w:t>
      </w:r>
    </w:p>
    <w:p w14:paraId="689DEFA4" w14:textId="19F1E91C" w:rsidR="00650FDD" w:rsidRPr="000904D6" w:rsidRDefault="00650FDD" w:rsidP="00650FDD">
      <w:pPr>
        <w:ind w:firstLine="720"/>
      </w:pPr>
      <w:r w:rsidRPr="000904D6">
        <w:lastRenderedPageBreak/>
        <w:t>Kinh doanh BHNT là kinh doanh dựa trên nguyên tắc chia sẻ rủi ro. Công ty bảo hiểm phải tính toán chính xác xác suất rủi ro để xác định mức phí bảo hiểm phù hợp</w:t>
      </w:r>
      <w:r w:rsidR="00F2565C">
        <w:rPr>
          <w:rStyle w:val="FootnoteReference"/>
        </w:rPr>
        <w:footnoteReference w:id="4"/>
      </w:r>
      <w:r w:rsidRPr="000904D6">
        <w:t>. Đồng thời, doanh nghiệp cần lập quỹ dự phòng tài chính để đảm bảo khả năng chi trả quyền lợi bảo hiểm khi xảy ra các sự kiện bất ngờ. Tính chất rủi ro này đòi hỏi doanh nghiệp phải có hệ thống quản lý rủi ro chuyên nghiệp, đồng thời có đội ngũ tư vấn và phân tích tài chính vững chắc.</w:t>
      </w:r>
    </w:p>
    <w:p w14:paraId="17569804" w14:textId="7BCDDF3F" w:rsidR="00650FDD" w:rsidRPr="000904D6" w:rsidRDefault="00650FDD" w:rsidP="00650FDD">
      <w:r w:rsidRPr="000904D6">
        <w:tab/>
        <w:t>- Tính chất dịch vụ và quan hệ khách hàng</w:t>
      </w:r>
    </w:p>
    <w:p w14:paraId="701290B1" w14:textId="631E1655" w:rsidR="00650FDD" w:rsidRPr="000904D6" w:rsidRDefault="00650FDD" w:rsidP="00650FDD">
      <w:pPr>
        <w:ind w:firstLine="720"/>
      </w:pPr>
      <w:r w:rsidRPr="000904D6">
        <w:t>Kinh doanh BHNT không chỉ là bán sản phẩm mà còn là cung cấp dịch vụ lâu dài. Doanh nghiệp phải duy trì mối quan hệ chặt chẽ với khách hàng thông qua việc tư vấn, hỗ trợ giải quyết quyền lợi bảo hiểm, và quản lý hợp đồng. Chính vì vậy, nhân viên kinh doanh BHNT cần có kỹ năng giao tiếp, am hiểu sản phẩm và khả năng xây dựng lòng tin với khách hàng</w:t>
      </w:r>
      <w:r w:rsidR="00F2565C">
        <w:rPr>
          <w:rStyle w:val="FootnoteReference"/>
        </w:rPr>
        <w:footnoteReference w:id="5"/>
      </w:r>
      <w:r w:rsidRPr="000904D6">
        <w:t>. Mối quan hệ này đóng vai trò quan trọng trong việc duy trì</w:t>
      </w:r>
      <w:r w:rsidR="00997D83" w:rsidRPr="00997D83">
        <w:rPr>
          <w:color w:val="FFFFFF" w:themeColor="background1"/>
          <w:sz w:val="6"/>
          <w:szCs w:val="6"/>
        </w:rPr>
        <w:t>”</w:t>
      </w:r>
      <w:r w:rsidRPr="000904D6">
        <w:t xml:space="preserve"> tỷ lệ giữ khách và phát triển thị trường.</w:t>
      </w:r>
    </w:p>
    <w:p w14:paraId="754392A6" w14:textId="162851D9" w:rsidR="00650FDD" w:rsidRPr="000904D6" w:rsidRDefault="00650FDD" w:rsidP="00650FDD">
      <w:r w:rsidRPr="000904D6">
        <w:tab/>
        <w:t>- Khả năng huy động vốn và đầu tư</w:t>
      </w:r>
    </w:p>
    <w:p w14:paraId="5E81BE0C" w14:textId="46844B8F" w:rsidR="005579E1" w:rsidRPr="000904D6" w:rsidRDefault="00650FDD" w:rsidP="00650FDD">
      <w:pPr>
        <w:ind w:firstLine="567"/>
      </w:pPr>
      <w:r w:rsidRPr="000904D6">
        <w:t>BHNT không chỉ cung cấp quyền lợi bảo hiểm mà còn là công cụ huy động vốn dài hạn từ khách hàng. Các khoản tiền từ phí bảo hiểm được doanh nghiệp bảo hiểm đầu tư vào nhiều kênh khác nhau như chứng khoán, trái phiếu, bất động sản, nhằm tăng lợi nhuận. Do đó, kinh doanh BHNT vừa mang tính dịch vụ, vừa mang tính đầu tư, đòi hỏi doanh nghiệp phải cân bằng giữa lợi ích của khách hàng và mục tiêu kinh doanh của công ty.</w:t>
      </w:r>
    </w:p>
    <w:p w14:paraId="74CF4D88" w14:textId="1EFBEAE6" w:rsidR="00855FBF" w:rsidRPr="000904D6" w:rsidRDefault="00CD1AD9" w:rsidP="00040CCD">
      <w:pPr>
        <w:pStyle w:val="Heading3"/>
      </w:pPr>
      <w:bookmarkStart w:id="32" w:name="_Toc214370532"/>
      <w:r w:rsidRPr="000904D6">
        <w:t xml:space="preserve">1.1.3. </w:t>
      </w:r>
      <w:r w:rsidR="00A24BE6" w:rsidRPr="000904D6">
        <w:t>Vai trò của kinh doanh bảo hiểm nhân thọ</w:t>
      </w:r>
      <w:bookmarkEnd w:id="32"/>
    </w:p>
    <w:p w14:paraId="0B5277A5" w14:textId="397408D7" w:rsidR="000904D6" w:rsidRDefault="00650FDD" w:rsidP="000904D6">
      <w:r w:rsidRPr="000904D6">
        <w:tab/>
      </w:r>
      <w:r w:rsidR="000904D6">
        <w:t xml:space="preserve">Kinh doanh BHNT </w:t>
      </w:r>
      <w:r w:rsidR="00997D83" w:rsidRPr="00997D83">
        <w:rPr>
          <w:color w:val="FFFFFF" w:themeColor="background1"/>
          <w:sz w:val="6"/>
          <w:szCs w:val="6"/>
        </w:rPr>
        <w:t>“</w:t>
      </w:r>
      <w:r w:rsidR="000904D6">
        <w:t xml:space="preserve">đóng vai trò quan trọng trong việc bảo vệ tài chính cá nhân và gia đình trước những rủi ro không lường trước được trong cuộc sống. Bằng việc cung cấp các sản phẩm BHNT, các công ty bảo hiểm giúp khách hàng đảm bảo nguồn tài chính ổn định khi xảy ra những sự kiện như ốm đau, tai nạn, bệnh hiểm </w:t>
      </w:r>
      <w:r w:rsidR="000904D6">
        <w:lastRenderedPageBreak/>
        <w:t>nghèo, hoặc mất người thân. Nhờ đó, người tham gia bảo hiểm có thể yên tâm hơn trong cuộc sống và kế hoạch tài chính dài hạn.</w:t>
      </w:r>
    </w:p>
    <w:p w14:paraId="1227FD72" w14:textId="3CFCA91C" w:rsidR="000904D6" w:rsidRDefault="000904D6" w:rsidP="000904D6">
      <w:r>
        <w:tab/>
        <w:t>Bên cạnh chức năng bảo vệ, kinh doanh BHNT còn là một công cụ quan trọng trong việc tích lũy và đầu tư tài chính. Phần phí bảo hiểm mà khách hàng đóng hàng tháng hoặc hàng năm không chỉ dùng để chi trả quyền lợi bảo hiểm</w:t>
      </w:r>
      <w:r w:rsidR="00997D83" w:rsidRPr="00997D83">
        <w:rPr>
          <w:color w:val="FFFFFF" w:themeColor="background1"/>
          <w:sz w:val="6"/>
          <w:szCs w:val="6"/>
        </w:rPr>
        <w:t>”</w:t>
      </w:r>
      <w:r>
        <w:t xml:space="preserve"> mà còn được các công ty đầu tư vào các kênh sinh lời hợp pháp</w:t>
      </w:r>
      <w:r w:rsidR="00F2565C">
        <w:rPr>
          <w:rStyle w:val="FootnoteReference"/>
        </w:rPr>
        <w:footnoteReference w:id="6"/>
      </w:r>
      <w:r>
        <w:t>. Điều này giúp khách hàng tích lũy vốn theo thời gian, đồng thời đóng góp vào sự phát triển thị trường tài chính và nền kinh tế nói chung.</w:t>
      </w:r>
    </w:p>
    <w:p w14:paraId="6CCDB341" w14:textId="1B5C34D0" w:rsidR="000904D6" w:rsidRDefault="000904D6" w:rsidP="000904D6">
      <w:r>
        <w:tab/>
        <w:t>Kinh doanh BHNT cũng góp phần ổn định xã hội và giảm gánh nặng cho các hệ thống an sinh xã hội. Khi người dân được bảo vệ trước rủi ro, họ giảm thiểu nhu cầu phải phụ thuộc vào hỗ trợ từ nhà nước hoặc cộng đồng khi gặp khó khăn. Điều này giúp xã hội vận hành hiệu quả hơn, giảm bớt các vấn đề về nghèo đói và rủi ro tài chính.</w:t>
      </w:r>
    </w:p>
    <w:p w14:paraId="3264B4E4" w14:textId="5A00445A" w:rsidR="005579E1" w:rsidRPr="000904D6" w:rsidRDefault="000904D6" w:rsidP="000904D6">
      <w:r>
        <w:tab/>
        <w:t>Ngoài ra, ngành BHNT còn thúc đẩy sự phát triển của các dịch vụ tài chính liên quan, như ngân hàng, chứng khoán, quỹ đầu tư, và dịch vụ chăm sóc sức khỏe. Việc mở rộng và đa dạng hóa các sản phẩm bảo hiểm cũng khuyến khích người dân nâng cao nhận thức về quản lý rủi ro, lập kế hoạch tài chính cá nhân và chuẩn bị cho tương lai lâu dài.</w:t>
      </w:r>
    </w:p>
    <w:p w14:paraId="4EECE053" w14:textId="3A940AD4" w:rsidR="00CD1AD9" w:rsidRPr="000904D6" w:rsidRDefault="00CD1AD9" w:rsidP="00040CCD">
      <w:pPr>
        <w:pStyle w:val="Heading2"/>
      </w:pPr>
      <w:bookmarkStart w:id="33" w:name="_Toc214370533"/>
      <w:r w:rsidRPr="000904D6">
        <w:t xml:space="preserve">1.2. </w:t>
      </w:r>
      <w:r w:rsidR="006D5849" w:rsidRPr="000904D6">
        <w:t>Một số</w:t>
      </w:r>
      <w:r w:rsidR="00FE78FA" w:rsidRPr="000904D6">
        <w:t xml:space="preserve"> vấn đề lý luận </w:t>
      </w:r>
      <w:r w:rsidRPr="000904D6">
        <w:t xml:space="preserve">pháp luật về </w:t>
      </w:r>
      <w:r w:rsidR="00A24BE6" w:rsidRPr="000904D6">
        <w:t>kinh doanh bảo hiểm nhân thọ</w:t>
      </w:r>
      <w:bookmarkEnd w:id="33"/>
    </w:p>
    <w:p w14:paraId="470E6FAB" w14:textId="5711570A" w:rsidR="00424AC7" w:rsidRPr="000904D6" w:rsidRDefault="00CD1AD9" w:rsidP="00040CCD">
      <w:pPr>
        <w:pStyle w:val="Heading3"/>
      </w:pPr>
      <w:bookmarkStart w:id="34" w:name="_Toc214370534"/>
      <w:r w:rsidRPr="000904D6">
        <w:t xml:space="preserve">1.2.1. </w:t>
      </w:r>
      <w:r w:rsidR="00424AC7" w:rsidRPr="000904D6">
        <w:t xml:space="preserve">Khái niệm </w:t>
      </w:r>
      <w:r w:rsidR="00A24BE6" w:rsidRPr="000904D6">
        <w:t>pháp luật về kinh doanh bảo hiểm nhân thọ</w:t>
      </w:r>
      <w:bookmarkEnd w:id="34"/>
    </w:p>
    <w:p w14:paraId="543393E1" w14:textId="23FD2403" w:rsidR="000904D6" w:rsidRDefault="000904D6" w:rsidP="000904D6">
      <w:r>
        <w:tab/>
        <w:t xml:space="preserve">Theo Luật Kinh doanh Bảo hiểm năm 2022 của Việt Nam, hoạt động kinh doanh bảo hiểm (trong đó có </w:t>
      </w:r>
      <w:r w:rsidR="00FD75DB">
        <w:t>BHNT</w:t>
      </w:r>
      <w:r>
        <w:t xml:space="preserve">) được định nghĩa là “việc doanh nghiệp bảo hiểm, chi nhánh doanh nghiệp bảo hiểm phi nhân thọ nước ngoài, tổ chức tương hỗ cung cấp bảo hiểm vi mô chấp nhận rủi ro của người được bảo hiểm, trên cơ sở người được bảo hiểm đóng phí bảo hiểm để doanh nghiệp bảo hiểm, chi nhánh doanh nghiệp bảo hiểm phi nhân thọ nước ngoài, tổ chức tương hỗ cung cấp bảo </w:t>
      </w:r>
      <w:r>
        <w:lastRenderedPageBreak/>
        <w:t>hiểm vi mô trả tiền bảo hiểm cho người thụ hưởng hoặc bồi thường cho người được bảo hiểm khi xảy ra sự kiện bảo hiểm” (Điều 4, Khoản 1)</w:t>
      </w:r>
      <w:r w:rsidR="00F2565C">
        <w:rPr>
          <w:rStyle w:val="FootnoteReference"/>
        </w:rPr>
        <w:footnoteReference w:id="7"/>
      </w:r>
      <w:r>
        <w:t>.</w:t>
      </w:r>
    </w:p>
    <w:p w14:paraId="404E864F" w14:textId="27970C5A" w:rsidR="000904D6" w:rsidRDefault="000904D6" w:rsidP="000904D6">
      <w:r>
        <w:tab/>
        <w:t>Đối với BHNT nói riêng, luật pháp nhấn mạnh vào tính chất bảo vệ rủi ro liên quan đến tính mạng, sức khỏe, và tuổi thọ con người. Hoạt động này được pháp luật quy định chặt chẽ về các nghiệp vụ như bảo hiểm trọn đời, bảo hiểm sinh kỳ, bảo hiểm tử kỳ, bảo hiểm hỗn hợp và bảo hiểm liên kết đầu tư.</w:t>
      </w:r>
    </w:p>
    <w:p w14:paraId="43D13CF0" w14:textId="26B934A5" w:rsidR="000904D6" w:rsidRDefault="000904D6" w:rsidP="000904D6">
      <w:pPr>
        <w:ind w:firstLine="720"/>
      </w:pPr>
      <w:r>
        <w:t>Từ góc độ giáo trình, khái niệm pháp luật về kinh doanh BHNT được làm rõ hơn qua bản chất và mục tiêu. Pháp luật kinh doanh BHNT là “tổng hợp các quy phạm pháp luật do Nhà nước ban hành nhằm điều chỉnh các quan hệ xã hội phát sinh trong quá trình thành lập, tổ chức, hoạt động và chấm dứt hoạt động kinh doanh các nghiệp vụ bảo hiểm liên quan đến sinh mạng, tuổi thọ và sức khỏe con người, với mục tiêu bảo vệ tài chính cho người được bảo hiểm và người thụ hưởng”</w:t>
      </w:r>
      <w:r w:rsidR="00F2565C">
        <w:rPr>
          <w:rStyle w:val="FootnoteReference"/>
        </w:rPr>
        <w:footnoteReference w:id="8"/>
      </w:r>
      <w:r>
        <w:t>.</w:t>
      </w:r>
    </w:p>
    <w:p w14:paraId="3558BEC1" w14:textId="73CF7FF1" w:rsidR="000904D6" w:rsidRDefault="000904D6" w:rsidP="000904D6">
      <w:r>
        <w:tab/>
        <w:t xml:space="preserve">Pháp luật về BHNT không chỉ điều chỉnh </w:t>
      </w:r>
      <w:r w:rsidR="00997D83" w:rsidRPr="00997D83">
        <w:rPr>
          <w:color w:val="FFFFFF" w:themeColor="background1"/>
          <w:sz w:val="6"/>
          <w:szCs w:val="6"/>
        </w:rPr>
        <w:t>“</w:t>
      </w:r>
      <w:r>
        <w:t>mối quan hệ giữa doanh nghiệp bảo hiểm và bên mua bảo hiểm mà còn kiểm soát tính ổn định và an toàn của thị trường bảo hiểm thông qua các quy định về vốn pháp định, dự phòng nghiệp vụ, và biên khả năng thanh toán của doanh nghiệp bảo hiểm.</w:t>
      </w:r>
    </w:p>
    <w:p w14:paraId="5C7C6332" w14:textId="42BB3A69" w:rsidR="005579E1" w:rsidRPr="000904D6" w:rsidRDefault="000904D6" w:rsidP="000904D6">
      <w:pPr>
        <w:ind w:firstLine="720"/>
      </w:pPr>
      <w:r>
        <w:t xml:space="preserve">Như vậy, pháp luật về kinh doanh BHNT được hiểu là hệ thống các quy phạm pháp luật do Nhà nước ban hành, có vai trò điều chỉnh toàn bộ các quan hệ xã hội phát sinh trong quá trình thành lập, tổ chức, quản lý và thực hiện hoạt động kinh doanh các nghiệp vụ bảo hiểm liên quan đến sinh mạng, tuổi thọ, và sức khỏe con người, nhằm đảm bảo quyền và lợi ích hợp pháp của các bên tham gia (doanh nghiệp bảo hiểm, bên mua, người được bảo hiểm, người thụ hưởng), đồng thời duy trì sự an toàn tài chính và phát triển ổn định của thị trường </w:t>
      </w:r>
      <w:r w:rsidR="00FD75DB">
        <w:t>BHNT</w:t>
      </w:r>
      <w:r>
        <w:t xml:space="preserve"> tại Việt Nam. Điều này khẳng định BHNT không chỉ là giao dịch dân sự, mà còn là một lĩnh vực kinh doanh có điều kiện, chịu sự quản lý chặt chẽ của Nhà nước nhằm bảo vệ lợi ích công cộng</w:t>
      </w:r>
      <w:r w:rsidR="00997D83" w:rsidRPr="00997D83">
        <w:rPr>
          <w:color w:val="FFFFFF" w:themeColor="background1"/>
          <w:sz w:val="6"/>
          <w:szCs w:val="6"/>
        </w:rPr>
        <w:t>”</w:t>
      </w:r>
      <w:r>
        <w:t xml:space="preserve"> và trật tự kinh tế.</w:t>
      </w:r>
    </w:p>
    <w:p w14:paraId="2D1E6C40" w14:textId="6F5060CE" w:rsidR="00CD1AD9" w:rsidRPr="000904D6" w:rsidRDefault="00CD1AD9" w:rsidP="00040CCD">
      <w:pPr>
        <w:pStyle w:val="Heading3"/>
      </w:pPr>
      <w:bookmarkStart w:id="35" w:name="_Toc214370535"/>
      <w:r w:rsidRPr="000904D6">
        <w:lastRenderedPageBreak/>
        <w:t>1.2.2. Nguyên tắc</w:t>
      </w:r>
      <w:r w:rsidR="00424AC7" w:rsidRPr="000904D6">
        <w:t xml:space="preserve"> </w:t>
      </w:r>
      <w:r w:rsidR="00A24BE6" w:rsidRPr="000904D6">
        <w:t>thực hiện pháp luật về kinh doanh bảo hiểm nhân thọ</w:t>
      </w:r>
      <w:bookmarkEnd w:id="35"/>
    </w:p>
    <w:p w14:paraId="6C74A0D7" w14:textId="0CEC3615" w:rsidR="000904D6" w:rsidRDefault="005579E1" w:rsidP="000904D6">
      <w:r w:rsidRPr="000904D6">
        <w:tab/>
      </w:r>
      <w:r w:rsidR="000904D6">
        <w:t>- Nguyên tắc tuân thủ pháp luật và đạo đức kinh doanh</w:t>
      </w:r>
    </w:p>
    <w:p w14:paraId="514B4E1E" w14:textId="7A318F83" w:rsidR="000904D6" w:rsidRDefault="000904D6" w:rsidP="000904D6">
      <w:pPr>
        <w:ind w:firstLine="720"/>
      </w:pPr>
      <w:r>
        <w:t xml:space="preserve">Hoạt động kinh doanh BHNT phải được thực hiện trên cơ sở tuân thủ </w:t>
      </w:r>
      <w:r w:rsidR="00997D83" w:rsidRPr="00997D83">
        <w:rPr>
          <w:color w:val="FFFFFF" w:themeColor="background1"/>
          <w:sz w:val="6"/>
          <w:szCs w:val="6"/>
        </w:rPr>
        <w:t>“</w:t>
      </w:r>
      <w:r>
        <w:t>nghiêm ngặt các quy định pháp luật hiện hành. Các doanh nghiệp bảo hiểm và các cá nhân tham gia hoạt động kinh doanh bảo hiểm phải đảm bảo tuân thủ Luật Kinh doanh Bảo hiểm, các nghị định, thông tư hướng dẫn và các quy định liên quan khác</w:t>
      </w:r>
      <w:r w:rsidR="00F2565C">
        <w:rPr>
          <w:rStyle w:val="FootnoteReference"/>
        </w:rPr>
        <w:footnoteReference w:id="9"/>
      </w:r>
      <w:r>
        <w:t>. Bên cạnh việc tuân thủ pháp luật, việc kinh doanh BHNT còn phải gắn liền với đạo đức nghề nghiệp, minh bạch thông tin, trung thực trong tư vấn và bảo vệ quyền lợi hợp pháp của khách hàng.</w:t>
      </w:r>
    </w:p>
    <w:p w14:paraId="22BAD4A5" w14:textId="5402961A" w:rsidR="000904D6" w:rsidRDefault="000904D6" w:rsidP="000904D6">
      <w:r>
        <w:tab/>
        <w:t>- Nguyên tắc bảo vệ quyền lợi của người tham gia bảo hiểm</w:t>
      </w:r>
    </w:p>
    <w:p w14:paraId="747C7B74" w14:textId="299FD7C4" w:rsidR="000904D6" w:rsidRDefault="000904D6" w:rsidP="000904D6">
      <w:pPr>
        <w:ind w:firstLine="720"/>
      </w:pPr>
      <w:r>
        <w:t>Trong kinh doanh BHNT, quyền lợi của khách hàng luôn được đặt lên hàng đầu. Doanh nghiệp bảo hiểm có trách nhiệm cung cấp đầy đủ, chính xác và kịp thời các thông tin về sản phẩm, quyền lợi, trách nhiệm và các rủi ro liên quan. Đồng thời, doanh nghiệp phải đảm bảo thực hiện đầy đủ các cam kết bảo hiểm, chi trả quyền lợi theo hợp đồng khi xảy ra sự kiện bảo hiểm, tạo niềm tin và bảo vệ quyền lợi hợp pháp của người tham gia.</w:t>
      </w:r>
    </w:p>
    <w:p w14:paraId="19F6063D" w14:textId="3CDCF980" w:rsidR="000904D6" w:rsidRDefault="000904D6" w:rsidP="000904D6">
      <w:r>
        <w:tab/>
        <w:t>- Nguyên tắc minh bạch và công bằng trong hợp đồng bảo hiểm</w:t>
      </w:r>
    </w:p>
    <w:p w14:paraId="0E5A05DD" w14:textId="53A92D46" w:rsidR="000904D6" w:rsidRDefault="000904D6" w:rsidP="000904D6">
      <w:pPr>
        <w:ind w:firstLine="720"/>
      </w:pPr>
      <w:r>
        <w:t>Các hợp đồng BHNT phải được soạn thảo rõ ràng, dễ hiểu và không chứa các điều khoản gây hiểu lầm hoặc bất lợi một phía. Doanh nghiệp bảo hiểm phải thực hiện nguyên tắc công bằng trong quan hệ hợp đồng, đảm bảo mọi điều khoản đều phù hợp với quy định pháp luật, không trái với đạo đức xã hội và bảo vệ lợi ích chính đáng của khách hàng.</w:t>
      </w:r>
      <w:r w:rsidR="00997D83" w:rsidRPr="00997D83">
        <w:rPr>
          <w:color w:val="FFFFFF" w:themeColor="background1"/>
          <w:sz w:val="6"/>
          <w:szCs w:val="6"/>
        </w:rPr>
        <w:t>”</w:t>
      </w:r>
      <w:r>
        <w:t xml:space="preserve"> Việc giải thích và thực hiện hợp đồng phải dựa trên tinh thần hợp tác, minh bạch và tôn trọng quyền lợi của bên mua bảo hiểm.</w:t>
      </w:r>
    </w:p>
    <w:p w14:paraId="3F1C8E87" w14:textId="53B69848" w:rsidR="000904D6" w:rsidRDefault="000904D6" w:rsidP="000904D6">
      <w:r>
        <w:tab/>
        <w:t>- Nguyên tắc quản lý rủi ro và ổn định tài chính</w:t>
      </w:r>
    </w:p>
    <w:p w14:paraId="4594A064" w14:textId="1C3AAF4C" w:rsidR="000904D6" w:rsidRDefault="000904D6" w:rsidP="000904D6">
      <w:pPr>
        <w:ind w:firstLine="720"/>
      </w:pPr>
      <w:r>
        <w:t xml:space="preserve">Kinh doanh BHNT là hoạt động đặc thù liên quan trực tiếp đến quản lý tài chính và rủi ro. Doanh nghiệp bảo hiểm phải thực hiện các biện pháp quản lý rủi ro chặt chẽ, duy trì khả năng thanh toán và dự phòng tài chính hợp lý để đảm bảo thực </w:t>
      </w:r>
      <w:r w:rsidR="00997D83" w:rsidRPr="00997D83">
        <w:rPr>
          <w:color w:val="FFFFFF" w:themeColor="background1"/>
          <w:sz w:val="6"/>
          <w:szCs w:val="6"/>
        </w:rPr>
        <w:lastRenderedPageBreak/>
        <w:t>“</w:t>
      </w:r>
      <w:r>
        <w:t>hiện đầy đủ nghĩa vụ đối với khách hàng. Nguyên tắc này nhằm bảo vệ sự ổn định của thị trường bảo hiểm, đồng thời hạn chế các rủi ro tiềm ẩn đối với cả doanh nghiệp và người tham gia bảo hiểm.</w:t>
      </w:r>
    </w:p>
    <w:p w14:paraId="53D3A9A0" w14:textId="227A0527" w:rsidR="000904D6" w:rsidRDefault="000904D6" w:rsidP="000904D6">
      <w:r>
        <w:tab/>
        <w:t>- Nguyên tắc minh bạch thông tin và trách nhiệm giải trình</w:t>
      </w:r>
    </w:p>
    <w:p w14:paraId="7A1F45B3" w14:textId="53D25334" w:rsidR="000904D6" w:rsidRDefault="000904D6" w:rsidP="000904D6">
      <w:pPr>
        <w:ind w:firstLine="720"/>
      </w:pPr>
      <w:r>
        <w:t>Doanh nghiệp BHNT có trách nhiệm cung cấp thông tin minh bạch về các hoạt động kinh doanh, tình hình tài chính, báo cáo lợi nhuận, chi trả quyền lợi và các vấn đề liên quan khác theo quy định của pháp luật. Nguyên tắc này đảm bảo cơ quan quản lý nhà nước có thể giám sát hoạt động kinh doanh, đồng thời giúp khách hàng và nhà đầu tư nắm rõ thông tin để đưa ra quyết định hợp lý</w:t>
      </w:r>
      <w:r w:rsidR="00F2565C">
        <w:rPr>
          <w:rStyle w:val="FootnoteReference"/>
        </w:rPr>
        <w:footnoteReference w:id="10"/>
      </w:r>
      <w:r>
        <w:t>. Trách nhiệm giải trình cũng bao gồm việc tiếp nhận, xử lý khiếu nại và tranh chấp từ khách hàng một cách nhanh chóng và công bằng.</w:t>
      </w:r>
    </w:p>
    <w:p w14:paraId="5371F338" w14:textId="521A4075" w:rsidR="000904D6" w:rsidRDefault="000904D6" w:rsidP="000904D6">
      <w:r>
        <w:tab/>
        <w:t>- Nguyên tắc tuân thủ chuẩn mực quốc tế và hội nhập</w:t>
      </w:r>
    </w:p>
    <w:p w14:paraId="2AF6633C" w14:textId="17078251" w:rsidR="005579E1" w:rsidRPr="000904D6" w:rsidRDefault="000904D6" w:rsidP="000904D6">
      <w:pPr>
        <w:ind w:firstLine="720"/>
      </w:pPr>
      <w:r>
        <w:t>Trong bối cảnh hội nhập kinh tế quốc tế, hoạt động kinh doanh BHNT tại Việt Nam cũng phải đảm bảo phù hợp với các chuẩn mực quốc tế về bảo hiểm, quản lý rủi ro và minh bạch thông tin. Doanh nghiệp bảo hiểm cần nâng cao năng lực quản trị, ứng dụng công nghệ thông tin, đổi mới sản phẩm và dịch vụ nhằm đáp ứng nhu cầu ngày càng đa dạng của khách hàng,</w:t>
      </w:r>
      <w:r w:rsidR="00997D83" w:rsidRPr="00997D83">
        <w:rPr>
          <w:color w:val="FFFFFF" w:themeColor="background1"/>
          <w:sz w:val="6"/>
          <w:szCs w:val="6"/>
        </w:rPr>
        <w:t>”</w:t>
      </w:r>
      <w:r>
        <w:t xml:space="preserve"> đồng thời nâng cao uy tín và cạnh tranh trong khu vực và trên thế giới.</w:t>
      </w:r>
    </w:p>
    <w:p w14:paraId="168F430E" w14:textId="25D88150" w:rsidR="0039511E" w:rsidRDefault="00CD1AD9" w:rsidP="00040CCD">
      <w:pPr>
        <w:pStyle w:val="Heading3"/>
      </w:pPr>
      <w:bookmarkStart w:id="36" w:name="_Toc214370536"/>
      <w:r w:rsidRPr="000904D6">
        <w:t xml:space="preserve">1.2.3. Nội dung </w:t>
      </w:r>
      <w:r w:rsidR="00424AC7" w:rsidRPr="000904D6">
        <w:t xml:space="preserve">pháp luật về </w:t>
      </w:r>
      <w:r w:rsidR="00A24BE6" w:rsidRPr="000904D6">
        <w:t>kinh doanh bảo hiểm nhân thọ</w:t>
      </w:r>
      <w:bookmarkEnd w:id="36"/>
    </w:p>
    <w:p w14:paraId="6CD08227" w14:textId="63349381" w:rsidR="008C1C82" w:rsidRDefault="008C1C82" w:rsidP="008C1C82">
      <w:r>
        <w:tab/>
        <w:t>- Về điều kiện kinh doanh BHNT</w:t>
      </w:r>
    </w:p>
    <w:p w14:paraId="7A4B6B03" w14:textId="4CB8CF16" w:rsidR="008C1C82" w:rsidRDefault="008C1C82" w:rsidP="008C1C82">
      <w:r>
        <w:tab/>
        <w:t xml:space="preserve">Kinh doanh BHNT là một lĩnh vực đặc thù trong hệ thống tài chính, đòi hỏi các tổ chức tham gia phải đáp ứng đầy đủ các điều kiện về pháp lý và năng lực tài chính. Một trong những yêu cầu cơ bản là các doanh nghiệp BHNT phải được cấp giấy phép thành lập và hoạt động từ cơ quan quản lý nhà nước có thẩm quyền, đảm bảo tính hợp pháp và tuân thủ các quy định về quản lý ngành nghề. Bên cạnh đó, điều kiện về vốn là yếu tố quan trọng nhằm đảm bảo khả năng thanh toán các quyền lợi bảo hiểm cho khách hàng, đồng thời bảo vệ sự ổn định của thị trường. Doanh </w:t>
      </w:r>
      <w:r>
        <w:lastRenderedPageBreak/>
        <w:t>nghiệp cần có cơ cấu tổ chức hợp lý, với các phòng ban chức năng rõ ràng, đảm bảo khả năng quản lý, kiểm soát rủi ro và thực hiện nghiệp vụ bảo hiểm</w:t>
      </w:r>
      <w:r w:rsidR="00F2565C">
        <w:rPr>
          <w:rStyle w:val="FootnoteReference"/>
        </w:rPr>
        <w:footnoteReference w:id="11"/>
      </w:r>
      <w:r>
        <w:t>. Nhân sự cũng là một trong những điều kiện then chốt, bao gồm đội ngũ cán bộ quản lý, chuyên viên nghiệp vụ và đội ngũ tư vấn viên được đào tạo bài bản, có kỹ năng chuyên môn và đạo đức nghề nghiệp, nhằm đảm bảo việc cung cấp dịch vụ BHNT minh bạch, hiệu quả và bảo vệ quyền lợi của khách hàng.</w:t>
      </w:r>
    </w:p>
    <w:p w14:paraId="4FFDF100" w14:textId="6699312D" w:rsidR="008C1C82" w:rsidRDefault="008C1C82" w:rsidP="008C1C82">
      <w:r>
        <w:tab/>
        <w:t>- Về quy định về hợp đồng BHNT</w:t>
      </w:r>
    </w:p>
    <w:p w14:paraId="6F0C9B65" w14:textId="5C499B2E" w:rsidR="008C1C82" w:rsidRDefault="008C1C82" w:rsidP="008C1C82">
      <w:r>
        <w:tab/>
        <w:t xml:space="preserve">Hợp đồng BHNT là cơ sở pháp lý và nghiệp vụ quan trọng trong hoạt động </w:t>
      </w:r>
      <w:r w:rsidR="00997D83" w:rsidRPr="00997D83">
        <w:rPr>
          <w:color w:val="FFFFFF" w:themeColor="background1"/>
          <w:sz w:val="6"/>
          <w:szCs w:val="6"/>
        </w:rPr>
        <w:t>“</w:t>
      </w:r>
      <w:r>
        <w:t>kinh doanh của doanh nghiệp bảo hiểm, xác lập quyền và nghĩa vụ giữa các bên tham gia. Về hình thức, hợp đồng BHNT thường được lập thành văn bản hoặc các hình thức điện tử, đảm bảo tính minh bạch và khả năng tra cứu, chứng minh quyền lợi. Nội dung cơ bản của hợp đồng bao gồm thông tin về đối tượng bảo hiểm, mức phí bảo hiểm, quyền lợi bảo hiểm, thời hạn hợp đồng và các điều khoản liên quan đến việc giải quyết quyền lợi khi xảy ra sự kiện bảo hiểm</w:t>
      </w:r>
      <w:r w:rsidR="00F2565C">
        <w:rPr>
          <w:rStyle w:val="FootnoteReference"/>
        </w:rPr>
        <w:footnoteReference w:id="12"/>
      </w:r>
      <w:r>
        <w:t>. Hợp đồng cũng quy định rõ quyền và nghĩa vụ của các bên: bên bảo hiểm cam kết thực hiện chi trả quyền lợi theo thỏa thuận khi xảy ra rủi ro, đồng thời đảm bảo cung cấp thông tin đầy đủ, chính xác và minh bạch; bên mua bảo hiểm có nghĩa vụ đóng phí đúng hạn, cung cấp thông tin trung thực và thực hiện các nghĩa vụ khác theo hợp đồng. Việc xây dựng hợp đồng chặt chẽ và rõ ràng không chỉ bảo vệ lợi ích của khách hàng mà còn giảm thiểu rủi ro pháp lý cho doanh nghiệp bảo hiểm.</w:t>
      </w:r>
      <w:r w:rsidR="00997D83" w:rsidRPr="00997D83">
        <w:rPr>
          <w:color w:val="FFFFFF" w:themeColor="background1"/>
          <w:sz w:val="6"/>
          <w:szCs w:val="6"/>
        </w:rPr>
        <w:t>”</w:t>
      </w:r>
    </w:p>
    <w:p w14:paraId="45C27032" w14:textId="3D3B2CF6" w:rsidR="008C1C82" w:rsidRDefault="008C1C82" w:rsidP="008C1C82">
      <w:r>
        <w:tab/>
        <w:t>- Về các hoạt động kinh doanh BHNT</w:t>
      </w:r>
    </w:p>
    <w:p w14:paraId="2D795ED4" w14:textId="6100DC0E" w:rsidR="008C1C82" w:rsidRPr="008C1C82" w:rsidRDefault="008C1C82" w:rsidP="008C1C82">
      <w:r>
        <w:tab/>
        <w:t xml:space="preserve">Hoạt động kinh doanh BHNT bao gồm nhiều loại hình nghiệp vụ và sản phẩm khác nhau, được thiết kế nhằm </w:t>
      </w:r>
      <w:r w:rsidR="00997D83" w:rsidRPr="00997D83">
        <w:rPr>
          <w:color w:val="FFFFFF" w:themeColor="background1"/>
          <w:sz w:val="6"/>
          <w:szCs w:val="6"/>
        </w:rPr>
        <w:t>“</w:t>
      </w:r>
      <w:r>
        <w:t xml:space="preserve">đáp ứng nhu cầu đa dạng của khách hàng về bảo vệ tài chính, tích lũy và đầu tư. Doanh nghiệp bảo hiểm được phép triển khai các sản phẩm như bảo hiểm trọn đời, bảo hiểm thời hạn, bảo hiểm hỗn hợp hoặc các sản phẩm liên kết đầu tư, phù hợp với năng lực tài chính và mục tiêu kinh doanh </w:t>
      </w:r>
      <w:r>
        <w:lastRenderedPageBreak/>
        <w:t>của doanh nghiệp. Bên cạnh việc phát triển sản phẩm, hoạt động phân phối bảo hiểm thông qua các kênh như đại lý, môi giới, ngân hàng</w:t>
      </w:r>
      <w:r w:rsidR="00997D83" w:rsidRPr="00997D83">
        <w:rPr>
          <w:color w:val="FFFFFF" w:themeColor="background1"/>
          <w:sz w:val="6"/>
          <w:szCs w:val="6"/>
        </w:rPr>
        <w:t>”</w:t>
      </w:r>
      <w:r>
        <w:t xml:space="preserve"> hoặc kênh trực tuyến cũng đóng vai trò quan trọng, giúp doanh nghiệp tiếp cận khách hàng rộng rãi và cung cấp dịch vụ tư vấn hiệu quả</w:t>
      </w:r>
      <w:r w:rsidR="00F2565C">
        <w:rPr>
          <w:rStyle w:val="FootnoteReference"/>
        </w:rPr>
        <w:footnoteReference w:id="13"/>
      </w:r>
      <w:r>
        <w:t xml:space="preserve">. Các đại lý và môi giới bảo hiểm cần tuân thủ các quy định về đạo đức nghề nghiệp, năng lực chuyên môn và trách nhiệm đối với khách hàng, đồng thời đảm bảo việc </w:t>
      </w:r>
      <w:r w:rsidR="00997D83" w:rsidRPr="00997D83">
        <w:rPr>
          <w:color w:val="FFFFFF" w:themeColor="background1"/>
          <w:sz w:val="6"/>
          <w:szCs w:val="6"/>
        </w:rPr>
        <w:t>“</w:t>
      </w:r>
      <w:r>
        <w:t>cung cấp thông tin đầy đủ, chính xác về sản phẩm bảo hiểm. Nhờ vào việc tổ chức hiệu quả các hoạt động này, doanh nghiệp BHNT không chỉ mở rộng thị trường mà còn nâng cao chất lượng dịch vụ, bảo vệ quyền lợi khách hàng và góp phần phát triển bền vững ngành bảo hiểm.</w:t>
      </w:r>
    </w:p>
    <w:p w14:paraId="73E4DA9F" w14:textId="559CF911" w:rsidR="008C1C82" w:rsidRDefault="008C1C82" w:rsidP="008C1C82">
      <w:r>
        <w:tab/>
        <w:t>- Về cơ chế quản lý, giám sát nhà nước đối với BHNT</w:t>
      </w:r>
    </w:p>
    <w:p w14:paraId="09715BE0" w14:textId="6EBEE9CB" w:rsidR="008C1C82" w:rsidRDefault="008C1C82" w:rsidP="008C1C82">
      <w:r>
        <w:tab/>
        <w:t>Quản lý và giám sát nhà nước đối với hoạt động kinh doanh BHNT đóng vai trò đặc biệt quan trọng trong việc duy trì sự ổn định và minh bạch của thị trường bảo hiểm. Cơ chế này được thực hiện thông qua việc xây dựng các quy định pháp lý nhằm hướng dẫn hoạt động của các doanh nghiệp bảo hiểm, đồng thời kiểm soát việc tuân thủ các quy tắc kinh doanh nhằm bảo vệ quyền lợi của người tham gia. Trong cơ chế quản lý này, Bộ Tài chính đóng vai trò là cơ quan chỉ đạo, định hướng chính sách và ban hành các quy chuẩn, quy định cho ngành bảo hiểm</w:t>
      </w:r>
      <w:r w:rsidR="00F2565C">
        <w:rPr>
          <w:rStyle w:val="FootnoteReference"/>
        </w:rPr>
        <w:footnoteReference w:id="14"/>
      </w:r>
      <w:r>
        <w:t>.</w:t>
      </w:r>
      <w:r w:rsidR="00997D83" w:rsidRPr="00997D83">
        <w:rPr>
          <w:color w:val="FFFFFF" w:themeColor="background1"/>
          <w:sz w:val="6"/>
          <w:szCs w:val="6"/>
        </w:rPr>
        <w:t>”</w:t>
      </w:r>
      <w:r>
        <w:t xml:space="preserve"> Cùng với đó, Cục Quản lý giám sát bảo hiểm chịu trách nhiệm trực tiếp giám sát hoạt động của các doanh nghiệp bảo hiểm, kiểm tra việc thực hiện các quy định, đánh giá năng lực tài chính, đảm bảo các doanh nghiệp kinh doanh an toàn và minh bạch.</w:t>
      </w:r>
    </w:p>
    <w:p w14:paraId="5A576BF1" w14:textId="7DF4ECF9" w:rsidR="008C1C82" w:rsidRDefault="008C1C82" w:rsidP="008C1C82">
      <w:r>
        <w:tab/>
        <w:t xml:space="preserve">Bên cạnh vai trò hướng dẫn và giám sát, cơ chế quản lý còn bao gồm các chế tài xử lý vi phạm nhằm răn đe và duy trì trật tự thị trường. Các chế tài này được áp dụng đối với những doanh nghiệp và cá nhân có hành vi vi phạm quy định trong hoạt động BHNT, từ việc không thực hiện đầy đủ nghĩa vụ tài chính, vi phạm trong cung cấp thông tin cho khách hàng, đến các hành vi gian lận, trục lợi bảo hiểm. Việc áp dụng các chế tài không chỉ giúp điều chỉnh hành vi kinh doanh, mà còn </w:t>
      </w:r>
      <w:r>
        <w:lastRenderedPageBreak/>
        <w:t>nâng cao trách nhiệm và ý thức tuân thủ pháp luật của doanh nghiệp, qua đó góp phần bảo vệ sự ổn định và minh bạch của thị trường BHNT, tạo lòng tin cho người tham gia và xã hội.</w:t>
      </w:r>
    </w:p>
    <w:p w14:paraId="0EDB2460" w14:textId="10AFF848" w:rsidR="008C1C82" w:rsidRDefault="008C1C82" w:rsidP="008C1C82">
      <w:r>
        <w:tab/>
        <w:t>- V</w:t>
      </w:r>
      <w:r w:rsidR="00CF7586">
        <w:t>ề b</w:t>
      </w:r>
      <w:r>
        <w:t>ảo vệ quyền lợi người tham gia BHNT</w:t>
      </w:r>
    </w:p>
    <w:p w14:paraId="46D60784" w14:textId="5D88EB16" w:rsidR="008C1C82" w:rsidRDefault="008C1C82" w:rsidP="008C1C82">
      <w:r>
        <w:tab/>
        <w:t xml:space="preserve">Bảo vệ quyền lợi người tham gia BHNT là một trong những nguyên tắc cơ bản </w:t>
      </w:r>
      <w:r w:rsidR="00997D83" w:rsidRPr="00997D83">
        <w:rPr>
          <w:color w:val="FFFFFF" w:themeColor="background1"/>
          <w:sz w:val="6"/>
          <w:szCs w:val="6"/>
        </w:rPr>
        <w:t>“</w:t>
      </w:r>
      <w:r>
        <w:t>trong hoạt động kinh doanh bảo hiểm, nhằm đảm bảo sự công bằng và minh bạch giữa doanh nghiệp bảo hiểm và khách hàng. Một trong những quyền quan trọng của người tham gia là được cung cấp đầy đủ, rõ ràng các thông tin liên quan đến hợp đồng bảo hiểm, các quyền và nghĩa vụ, mức phí, quyền lợi được hưởng, cũng như các rủi ro có thể xảy ra. Việc cung cấp thông tin minh bạch giúp người tham gia hiểu rõ quyền lợi của mình, từ đó đưa ra quyết định tham gia phù hợp với nhu cầu và khả năng tài chính, đồng thời hạn chế những tranh chấp phát sinh do hiểu lầm hoặc thiếu thông tin.</w:t>
      </w:r>
    </w:p>
    <w:p w14:paraId="3BE5562A" w14:textId="6AFEB307" w:rsidR="005579E1" w:rsidRPr="000904D6" w:rsidRDefault="008C1C82" w:rsidP="008C1C82">
      <w:r>
        <w:tab/>
        <w:t>Ngoài việc đảm bảo quyền được tiếp cận thông tin, cơ chế giải quyết tranh chấp bảo hiểm cũng là yếu tố then chốt trong việc bảo vệ quyền lợi người tham gia. Cơ chế này tạo ra một kênh chính thức để khách hàng có thể khiếu nại, phản ánh các vấn đề phát sinh trong quá trình thực hiện hợp đồng, từ việc doanh nghiệp từ chối chi trả quyền lợi đến những sai sót trong thủ tục bảo hiểm. Qua đó, cơ chế giải quyết tranh chấp không chỉ giúp bảo vệ quyền lợi hợp pháp của khách hàng mà còn thúc đẩy các doanh nghiệp bảo hiểm</w:t>
      </w:r>
      <w:r w:rsidR="00997D83" w:rsidRPr="00997D83">
        <w:rPr>
          <w:color w:val="FFFFFF" w:themeColor="background1"/>
          <w:sz w:val="6"/>
          <w:szCs w:val="6"/>
        </w:rPr>
        <w:t>”</w:t>
      </w:r>
      <w:r>
        <w:t xml:space="preserve"> hoạt động một cách trách nhiệm, minh bạch và tuân thủ pháp luật</w:t>
      </w:r>
      <w:r w:rsidR="00F2565C">
        <w:rPr>
          <w:rStyle w:val="FootnoteReference"/>
        </w:rPr>
        <w:footnoteReference w:id="15"/>
      </w:r>
      <w:r>
        <w:t>. Như vậy, việc kết hợp giữa cung cấp thông tin đầy đủ và cơ chế giải quyết tranh chấp hợp lý tạo thành nền tảng quan trọng để bảo vệ quyền lợi người tham gia, đồng thời nâng cao uy tín và sự phát triển bền vững của thị trường BHNT.</w:t>
      </w:r>
    </w:p>
    <w:p w14:paraId="1139621B" w14:textId="77777777" w:rsidR="00040CCD" w:rsidRPr="000904D6" w:rsidRDefault="00EE4E1C" w:rsidP="00FD75DB">
      <w:pPr>
        <w:sectPr w:rsidR="00040CCD" w:rsidRPr="000904D6" w:rsidSect="00040CCD">
          <w:pgSz w:w="11906" w:h="16838" w:code="9"/>
          <w:pgMar w:top="1985" w:right="1134" w:bottom="1701" w:left="1985" w:header="720" w:footer="720" w:gutter="0"/>
          <w:cols w:space="720"/>
          <w:titlePg/>
          <w:docGrid w:linePitch="381"/>
        </w:sectPr>
      </w:pPr>
      <w:r w:rsidRPr="000904D6">
        <w:tab/>
      </w:r>
    </w:p>
    <w:p w14:paraId="1CAE8B63" w14:textId="5070C4C4" w:rsidR="00CD1AD9" w:rsidRPr="000904D6" w:rsidRDefault="00EE4E1C" w:rsidP="00040CCD">
      <w:pPr>
        <w:pStyle w:val="Heading1"/>
      </w:pPr>
      <w:bookmarkStart w:id="37" w:name="_Toc214370537"/>
      <w:r w:rsidRPr="000904D6">
        <w:lastRenderedPageBreak/>
        <w:t>Kết luận Chương 1</w:t>
      </w:r>
      <w:bookmarkEnd w:id="37"/>
    </w:p>
    <w:p w14:paraId="305E94CA" w14:textId="12B44F15" w:rsidR="005579E1" w:rsidRPr="000904D6" w:rsidRDefault="005579E1" w:rsidP="005579E1">
      <w:r w:rsidRPr="000904D6">
        <w:tab/>
        <w:t xml:space="preserve">Chương 1 đã tập trung hệ thống hóa một số vấn đề lý luận cơ bản liên quan đến kinh doanh </w:t>
      </w:r>
      <w:r w:rsidR="00FD75DB">
        <w:t>BHNT</w:t>
      </w:r>
      <w:r w:rsidRPr="000904D6">
        <w:t xml:space="preserve"> và pháp luật điều chỉnh lĩnh vực này. Trước hết, về phương diện lý luận, kinh doanh </w:t>
      </w:r>
      <w:r w:rsidR="00FD75DB">
        <w:t>BHNT</w:t>
      </w:r>
      <w:r w:rsidRPr="000904D6">
        <w:t xml:space="preserve"> được hiểu là hoạt động của doanh nghiệp bảo hiểm nhằm cung cấp các sản phẩm bảo hiểm cho con người trước những rủi ro liên quan đến sức khỏe, tuổi thọ và tính mạng, trên cơ sở thu phí và cam kết chi trả quyền lợi bảo hiểm khi sự kiện bảo hiểm xảy ra. Kinh doanh </w:t>
      </w:r>
      <w:r w:rsidR="00FD75DB">
        <w:t>BHNT</w:t>
      </w:r>
      <w:r w:rsidRPr="000904D6">
        <w:t xml:space="preserve"> mang những đặc điểm riêng biệt như tính dài hạn, tính nhân văn sâu sắc, sự phụ thuộc vào yếu tố xác suất – thống kê và yêu cầu cao về năng lực tài chính của doanh nghiệp. Nhờ đó, hoạt động này giữ vai trò quan trọng đối với nền kinh tế – xã hội, không chỉ góp phần ổn định đời sống tài chính của cá nhân, gia đình mà còn tạo nguồn vốn lớn cho đầu tư phát triển kinh tế quốc gia.</w:t>
      </w:r>
    </w:p>
    <w:p w14:paraId="1841E601" w14:textId="00C97F4F" w:rsidR="005579E1" w:rsidRPr="000904D6" w:rsidRDefault="005579E1" w:rsidP="005579E1">
      <w:r w:rsidRPr="000904D6">
        <w:tab/>
        <w:t xml:space="preserve">Trên cơ sở đó, chương 1 cũng làm rõ những vấn đề lý luận về pháp luật kinh </w:t>
      </w:r>
      <w:r w:rsidR="00997D83" w:rsidRPr="00997D83">
        <w:rPr>
          <w:color w:val="FFFFFF" w:themeColor="background1"/>
          <w:sz w:val="6"/>
          <w:szCs w:val="6"/>
        </w:rPr>
        <w:t>“</w:t>
      </w:r>
      <w:r w:rsidRPr="000904D6">
        <w:t xml:space="preserve">doanh </w:t>
      </w:r>
      <w:r w:rsidR="00FD75DB">
        <w:t>BHNT</w:t>
      </w:r>
      <w:r w:rsidRPr="000904D6">
        <w:t xml:space="preserve">. Pháp luật về kinh doanh </w:t>
      </w:r>
      <w:r w:rsidR="00FD75DB">
        <w:t>BHNT</w:t>
      </w:r>
      <w:r w:rsidRPr="000904D6">
        <w:t xml:space="preserve"> được xác định là tổng thể các quy phạm pháp luật điều chỉnh quan hệ phát sinh trong quá trình cung cấp, phân phối và thực hiện các sản phẩm </w:t>
      </w:r>
      <w:r w:rsidR="00FD75DB">
        <w:t>BHNT</w:t>
      </w:r>
      <w:r w:rsidRPr="000904D6">
        <w:t xml:space="preserve">. Các nguyên tắc cơ bản trong thực hiện pháp luật, như nguyên tắc tự do – tự nguyện cam kết, nguyên tắc trung thực tuyệt đối, nguyên tắc bình đẳng và bảo vệ quyền lợi người tham gia bảo hiểm, được xem là nền tảng quan trọng bảo đảm tính minh bạch, an toàn và lành mạnh cho thị trường bảo hiểm. Nội dung pháp luật về kinh doanh </w:t>
      </w:r>
      <w:r w:rsidR="00FD75DB">
        <w:t>BHNT</w:t>
      </w:r>
      <w:r w:rsidR="00997D83" w:rsidRPr="00997D83">
        <w:rPr>
          <w:color w:val="FFFFFF" w:themeColor="background1"/>
          <w:sz w:val="6"/>
          <w:szCs w:val="6"/>
        </w:rPr>
        <w:t>”</w:t>
      </w:r>
      <w:r w:rsidRPr="000904D6">
        <w:t xml:space="preserve"> bao gồm các quy định về điều kiện kinh doanh, sản phẩm bảo hiểm, hợp đồng bảo hiểm, hoạt động phân phối, cơ chế quản lý – giám sát và xử lý vi phạm, qua đó tạo nên khung pháp lý đồng bộ, góp phần định hướng và điều chỉnh toàn diện hoạt động của các chủ thể trên thị trường.</w:t>
      </w:r>
    </w:p>
    <w:p w14:paraId="66B365C1" w14:textId="161F8063" w:rsidR="005579E1" w:rsidRPr="000904D6" w:rsidRDefault="005579E1" w:rsidP="005579E1">
      <w:r w:rsidRPr="000904D6">
        <w:tab/>
      </w:r>
    </w:p>
    <w:p w14:paraId="12DD12AF" w14:textId="46EDF0DE" w:rsidR="00040CCD" w:rsidRPr="000904D6" w:rsidRDefault="00040CCD" w:rsidP="00380E0D">
      <w:pPr>
        <w:pStyle w:val="Heading1"/>
        <w:jc w:val="both"/>
        <w:sectPr w:rsidR="00040CCD" w:rsidRPr="000904D6" w:rsidSect="00040CCD">
          <w:pgSz w:w="11906" w:h="16838" w:code="9"/>
          <w:pgMar w:top="1985" w:right="1134" w:bottom="1701" w:left="1985" w:header="720" w:footer="720" w:gutter="0"/>
          <w:cols w:space="720"/>
          <w:titlePg/>
          <w:docGrid w:linePitch="381"/>
        </w:sectPr>
      </w:pPr>
    </w:p>
    <w:p w14:paraId="19C79398" w14:textId="06D7762B" w:rsidR="00040CCD" w:rsidRPr="000904D6" w:rsidRDefault="00040CCD" w:rsidP="00380E0D">
      <w:pPr>
        <w:pStyle w:val="Heading1"/>
      </w:pPr>
      <w:bookmarkStart w:id="38" w:name="_Toc214370538"/>
      <w:r w:rsidRPr="000904D6">
        <w:lastRenderedPageBreak/>
        <w:t>Chương 2</w:t>
      </w:r>
      <w:bookmarkEnd w:id="38"/>
    </w:p>
    <w:p w14:paraId="7C7485F0" w14:textId="698FB42C" w:rsidR="00040CCD" w:rsidRPr="000904D6" w:rsidRDefault="00040CCD" w:rsidP="00040CCD">
      <w:pPr>
        <w:pStyle w:val="Heading1"/>
      </w:pPr>
      <w:bookmarkStart w:id="39" w:name="_Toc214370539"/>
      <w:r w:rsidRPr="000904D6">
        <w:t xml:space="preserve">THỰC TRẠNG PHÁP LUẬT VỀ KINH DOANH BẢO HIỂM NHÂN THỌ VÀ THỰC TIỄN THỰC HIỆN </w:t>
      </w:r>
      <w:r w:rsidR="00B57A7E">
        <w:t>TẠI PHƯỜNG</w:t>
      </w:r>
      <w:r w:rsidRPr="000904D6">
        <w:t xml:space="preserve"> NGUYỄN ĐẠI NĂNG, THÀNH PHỐ </w:t>
      </w:r>
      <w:r w:rsidR="00B57A7E">
        <w:t>HẢI PHÒNG</w:t>
      </w:r>
      <w:bookmarkEnd w:id="39"/>
    </w:p>
    <w:p w14:paraId="282ED7EF" w14:textId="5EFF5C82" w:rsidR="008473B0" w:rsidRPr="000904D6" w:rsidRDefault="008473B0" w:rsidP="00040CCD">
      <w:pPr>
        <w:pStyle w:val="Heading2"/>
      </w:pPr>
      <w:bookmarkStart w:id="40" w:name="_Toc214370540"/>
      <w:r w:rsidRPr="000904D6">
        <w:t xml:space="preserve">2.1. Quy định pháp luật về </w:t>
      </w:r>
      <w:r w:rsidR="00301D25" w:rsidRPr="000904D6">
        <w:t>kinh doanh bảo hiểm nhân thọ</w:t>
      </w:r>
      <w:bookmarkEnd w:id="40"/>
      <w:r w:rsidR="00576091" w:rsidRPr="000904D6">
        <w:t xml:space="preserve"> </w:t>
      </w:r>
    </w:p>
    <w:p w14:paraId="4063017E" w14:textId="0B6FD6A2" w:rsidR="00855FBF" w:rsidRPr="000904D6" w:rsidRDefault="00855FBF" w:rsidP="00040CCD">
      <w:pPr>
        <w:pStyle w:val="Heading3"/>
      </w:pPr>
      <w:bookmarkStart w:id="41" w:name="_Toc214370541"/>
      <w:r w:rsidRPr="000904D6">
        <w:t xml:space="preserve">2.1.1. </w:t>
      </w:r>
      <w:r w:rsidR="0093260E" w:rsidRPr="000904D6">
        <w:t>Điều kiện kinh doanh bảo hiểm nhân thọ</w:t>
      </w:r>
      <w:bookmarkEnd w:id="41"/>
    </w:p>
    <w:p w14:paraId="4BC66C85" w14:textId="0B0B089D" w:rsidR="000F1E68" w:rsidRDefault="0093260E" w:rsidP="000F1E68">
      <w:r w:rsidRPr="000904D6">
        <w:tab/>
      </w:r>
      <w:r w:rsidR="000F1E68">
        <w:t xml:space="preserve">Về yêu cầu về giấy phép thành lập và hoạt động, theo Luật Kinh doanh Bảo hiểm số 08/2022/QH15, để một doanh nghiệp </w:t>
      </w:r>
      <w:r w:rsidR="00D8537B">
        <w:t>BHNT</w:t>
      </w:r>
      <w:r w:rsidR="000F1E68">
        <w:t xml:space="preserve"> được cấp giấy phép thành lập và hoạt động, phải đáp ứng các điều kiện theo Điều 64. Cụ thể, Luật quy định về (i) cổ đông hoặc thành viên góp vốn, (ii) vốn điều lệ, (iii) nhân sự quản lý, và (iv) hình thức tổ chức công ty. Về cổ đông/memb góp vốn (Điều 64 khoản 1), tổ chức hoặc cá nhân tham gia phải có quyền thành lập, quản lý doanh nghiệp theo Luật Doanh nghiệp; nếu góp vốn từ 10% trở lên, phải có lợi nhuận trong 03 năm tài chính liên</w:t>
      </w:r>
      <w:r w:rsidR="00BA6B8D">
        <w:t xml:space="preserve"> tiếp trước khi xin giấy phép. </w:t>
      </w:r>
      <w:r w:rsidR="000F1E68">
        <w:t>Về hình thức tổ chức (Điều 64 khoản 4)</w:t>
      </w:r>
      <w:r w:rsidR="00BA6B8D">
        <w:t>,</w:t>
      </w:r>
      <w:r w:rsidR="000F1E68">
        <w:t xml:space="preserve"> doanh nghiệp </w:t>
      </w:r>
      <w:r w:rsidR="00D8537B">
        <w:t>BHNT</w:t>
      </w:r>
      <w:r w:rsidR="000F1E68">
        <w:t xml:space="preserve"> chỉ được thành lập dưới dạng công ty cổ phần hoặ</w:t>
      </w:r>
      <w:r w:rsidR="00BA6B8D">
        <w:t xml:space="preserve">c công ty trách nhiệm hữu hạn. </w:t>
      </w:r>
      <w:r w:rsidR="000F1E68">
        <w:t xml:space="preserve">Việc yêu cầu giấy phép chặt chẽ như thế đảm bảo rằng doanh nghiệp </w:t>
      </w:r>
      <w:r w:rsidR="00D8537B">
        <w:t>BHNT</w:t>
      </w:r>
      <w:r w:rsidR="000F1E68">
        <w:t xml:space="preserve"> khi tham gia thị trường có “nền tảng hợp pháp vững chắc”, tăng độ tin cậy đối với khách hàng và cơ quan quản lý. Điều này giúp kiểm soát rủi ro, bảo vệ quyền lợi người được bảo hiểm, đồng thời giảm nguy cơ doanh nghiệp “ảo” ho</w:t>
      </w:r>
      <w:r w:rsidR="00BA6B8D">
        <w:t xml:space="preserve">ặc không đủ năng lực tài chính. </w:t>
      </w:r>
      <w:r w:rsidR="000F1E68">
        <w:t xml:space="preserve">Tuy nhiên, một hạn chế là thủ tục cấp phép có thể rất phức tạp và tốn thời gian, đặc biệt khi luật vẫn đang chờ các nghị định, thông tư hướng dẫn chi tiết. Theo một số phân tích, việc thiếu văn bản hướng dẫn sau khi Luật 08/2022 có hiệu lực đã gây khó khăn cho doanh nghiệp trong việc thực thi các điều kiện cấp phép. </w:t>
      </w:r>
    </w:p>
    <w:p w14:paraId="19C23BD9" w14:textId="0F00FC43" w:rsidR="000F1E68" w:rsidRDefault="002C4D86" w:rsidP="002C4D86">
      <w:pPr>
        <w:ind w:firstLine="720"/>
      </w:pPr>
      <w:r>
        <w:t>Về đ</w:t>
      </w:r>
      <w:r w:rsidR="000F1E68">
        <w:t>iều kiện về vốn</w:t>
      </w:r>
      <w:r>
        <w:t>, t</w:t>
      </w:r>
      <w:r w:rsidR="000F1E68">
        <w:t xml:space="preserve">heo Luật 08/2022, tại Điều 64 khoản 2, vốn điều lệ phải được góp bằng Đồng Việt Nam, và không được thấp hơn mức tối thiểu do Chính phủ quy định. Luật cũng cấm sử dụng vốn vay hoặc vốn ủy thác đầu tư của tổ chức, cá nhân khác để góp vốn thành lập doanh nghiệp bảo hiểm. </w:t>
      </w:r>
    </w:p>
    <w:p w14:paraId="1C9CC5AE" w14:textId="6B41CEC1" w:rsidR="000F1E68" w:rsidRDefault="000F1E68" w:rsidP="000F1E68">
      <w:r>
        <w:lastRenderedPageBreak/>
        <w:t xml:space="preserve">Về an toàn tài chính, Luật yêu cầu doanh nghiệp bảo hiểm phải </w:t>
      </w:r>
      <w:r w:rsidR="00D8537B">
        <w:t>luôn duy trì tỷ lệ đảm bảo vốn</w:t>
      </w:r>
      <w:r w:rsidR="002C4D86">
        <w:t xml:space="preserve"> không thấp hơn mức quy định. </w:t>
      </w:r>
      <w:r>
        <w:t xml:space="preserve">Ngoài ra, theo Nghị định 46/2023/ND-CP, mức vốn điều lệ tối thiểu cụ thể cho </w:t>
      </w:r>
      <w:r w:rsidR="00D8537B">
        <w:t>BHNT</w:t>
      </w:r>
      <w:r>
        <w:t xml:space="preserve"> được quy định rõ: ví dụ, đối với </w:t>
      </w:r>
      <w:r w:rsidR="00D8537B">
        <w:t>BHNT</w:t>
      </w:r>
      <w:r>
        <w:t xml:space="preserve"> thông thường (không gồm </w:t>
      </w:r>
      <w:r w:rsidR="00D8537B">
        <w:t>BHNT liên kết đầu tư</w:t>
      </w:r>
      <w:r>
        <w:t xml:space="preserve"> hoặc hưu trí), mức tối thiểu là 750 tỉ đồng, và với trường hợp kinh doa</w:t>
      </w:r>
      <w:r w:rsidR="002C4D86">
        <w:t>nh cả bảo hiểm liên kết đơn vị</w:t>
      </w:r>
      <w:r>
        <w:t xml:space="preserve"> hoặc bảo hiểm hưu trí là 1.000–1.300 </w:t>
      </w:r>
      <w:r w:rsidR="002C4D86">
        <w:t xml:space="preserve">tỉ đồng tùy phạm vi hoạt động. </w:t>
      </w:r>
      <w:r>
        <w:t>Luật cũng quy định doanh nghiệp phải đặt một phần vốn điều lệ hoặc vố</w:t>
      </w:r>
      <w:r w:rsidR="002C4D86">
        <w:t xml:space="preserve">n phân bổ vào tài khoản ký quỹ </w:t>
      </w:r>
      <w:r>
        <w:t xml:space="preserve">tại ngân hàng thương mại: theo Điều 96, số tiền trong </w:t>
      </w:r>
      <w:r w:rsidR="002C4D86">
        <w:t>ký quỹ</w:t>
      </w:r>
      <w:r>
        <w:t xml:space="preserve"> bằng 2% mức vốn tối thiểu khi thành lập. </w:t>
      </w:r>
    </w:p>
    <w:p w14:paraId="6BCB2B77" w14:textId="303EED9F" w:rsidR="000F1E68" w:rsidRDefault="000F1E68" w:rsidP="002C4D86">
      <w:pPr>
        <w:ind w:firstLine="720"/>
      </w:pPr>
      <w:r>
        <w:t xml:space="preserve">Yêu cầu vốn cao cùng quy định </w:t>
      </w:r>
      <w:r w:rsidR="002C4D86">
        <w:t>ký quỹ</w:t>
      </w:r>
      <w:r>
        <w:t xml:space="preserve"> giúp đảm bảo doanh nghiệp có đủ tiềm lực tài chính để trả quyền lợi bảo hiểm, giảm rủi ro vỡ nợ bảo hiểm.</w:t>
      </w:r>
      <w:r w:rsidR="002C4D86">
        <w:t xml:space="preserve"> </w:t>
      </w:r>
      <w:r>
        <w:t>Vốn bằng Đồng Việt Nam tránh rủi ro tỷ giá cho các công ty bảo hiểm trong quản lý vốn chủ sở hữu.</w:t>
      </w:r>
      <w:r w:rsidR="002C4D86">
        <w:t xml:space="preserve"> Tỷ lệ an toàn vốn </w:t>
      </w:r>
      <w:r>
        <w:t xml:space="preserve">giúp đảm bảo doanh nghiệp bảo hiểm quản lý rủi ro tốt, không </w:t>
      </w:r>
      <w:r w:rsidR="002C4D86">
        <w:t>dùng vốn “ảo” hoặc quá đòn bẩy. Tuy nhiên, v</w:t>
      </w:r>
      <w:r>
        <w:t xml:space="preserve">ốn điều lệ tối thiểu cao có thể là rào cản lớn với nhà đầu tư nhỏ hoặc startup </w:t>
      </w:r>
      <w:r w:rsidR="00D8537B">
        <w:t>BHNT</w:t>
      </w:r>
      <w:r w:rsidR="002C4D86">
        <w:t>, hạn chế cạnh tranh; k</w:t>
      </w:r>
      <w:r>
        <w:t xml:space="preserve">hoản ký quỹ </w:t>
      </w:r>
      <w:r w:rsidR="002C4D86">
        <w:t>ký quỹ</w:t>
      </w:r>
      <w:r>
        <w:t xml:space="preserve"> chiếm vốn lưu động, có thể ảnh hưởng đến khả năng đầu tư hoặc mở rộng </w:t>
      </w:r>
      <w:r w:rsidR="002C4D86">
        <w:t>kinh doanh của doanh nghiệp mới và v</w:t>
      </w:r>
      <w:r>
        <w:t>iệc xác địn</w:t>
      </w:r>
      <w:r w:rsidR="002C4D86">
        <w:t>h và duy trì tỷ lệ an toàn vốn</w:t>
      </w:r>
      <w:r>
        <w:t xml:space="preserve"> đòi hỏi hệ thống quản lý rủi ro, đánh giá tài sản và nợ bảo hiểm rất bài bản, làm tăng chi phí vận hành, đặc biệt ban đầu.</w:t>
      </w:r>
    </w:p>
    <w:p w14:paraId="020ACE0F" w14:textId="58D6684C" w:rsidR="000F1E68" w:rsidRDefault="00261E81" w:rsidP="00261E81">
      <w:r>
        <w:tab/>
        <w:t>Về c</w:t>
      </w:r>
      <w:r w:rsidR="000F1E68">
        <w:t>ơ cấu tổ chức (cổ đông)</w:t>
      </w:r>
      <w:r>
        <w:t>, đ</w:t>
      </w:r>
      <w:r w:rsidR="000F1E68">
        <w:t>iều 66 của Luật quy định, nếu doanh nghiệp bảo hiểm thành lập dưới dạng công ty cổ phần, thì phải có ít nhất 2 cổ đông tổ chức, mỗi cổ đông tổ chức này phải góp tối thiểu 10% vốn điều lệ, và phải thỏa mãn điều kiện quy đị</w:t>
      </w:r>
      <w:r>
        <w:t xml:space="preserve">nh tại Điều 65. </w:t>
      </w:r>
      <w:r w:rsidR="000F1E68">
        <w:t xml:space="preserve">Ngoài ra, một cổ đông cá nhân không được góp quá 10% tổng vốn điều lệ. Về điều kiện của thành viên góp vốn, theo Điều 65, nếu là tổ chức nước ngoài tham gia góp vốn: tổ chức đó phải là doanh nghiệp bảo hiểm, tái bảo hiểm, hoặc tập đoàn tài chính/bảo hiểm; phải chứng minh trong 3 năm liền trước không vi phạm luật bảo hiểm bản quốc gia; nếu là công ty Việt Nam thì tổng tài sản tối thiểu là 2.000 tỷ đồng trong năm liền kề trước thời điểm nộp hồ sơ. </w:t>
      </w:r>
    </w:p>
    <w:p w14:paraId="0BAA738E" w14:textId="57EF4ECC" w:rsidR="000F1E68" w:rsidRDefault="00261E81" w:rsidP="00261E81">
      <w:pPr>
        <w:ind w:firstLine="720"/>
      </w:pPr>
      <w:r>
        <w:lastRenderedPageBreak/>
        <w:t>Như vậy, c</w:t>
      </w:r>
      <w:r w:rsidR="000F1E68">
        <w:t>ơ cấu cổ đông yêu cầu tối thiểu 2 tổ chức lớn giúp đảm bảo sự ổn định, năng lực qu</w:t>
      </w:r>
      <w:r>
        <w:t>ản lý, kiểm soát rủi ro tốt hơn; g</w:t>
      </w:r>
      <w:r w:rsidR="000F1E68">
        <w:t>iới hạn tỷ lệ góp vốn cá nhân (≤ 10%) giúp tránh việc cá nhân kiểm soát quá lớn, có thể giảm rủi ro qu</w:t>
      </w:r>
      <w:r>
        <w:t>ản trị và bảo vệ vốn chủ sở hữu và đ</w:t>
      </w:r>
      <w:r w:rsidR="000F1E68">
        <w:t>ối với nhà đầu tư nước ngoài, điều kiện khá rõ ràng (tài sản, lịch sử kinh doanh) giúp bảo đảm chất lượng cổ đông và tính bền vững của doanh nghiệp.</w:t>
      </w:r>
    </w:p>
    <w:p w14:paraId="52174C73" w14:textId="02CB4766" w:rsidR="000F1E68" w:rsidRDefault="00261E81" w:rsidP="00261E81">
      <w:pPr>
        <w:ind w:firstLine="720"/>
      </w:pPr>
      <w:r>
        <w:t>Tuy nhiên, y</w:t>
      </w:r>
      <w:r w:rsidR="000F1E68">
        <w:t>êu cầu có hai cổ đông tổ chức góp vốn lớn có thể gây khó khăn cho việc huy động vốn trong giai đoạn khởi đầu, đặc biệt với doanh nghiệp nhỏ hoặc khởi nghiệp.</w:t>
      </w:r>
      <w:r>
        <w:t xml:space="preserve"> </w:t>
      </w:r>
      <w:r w:rsidR="000F1E68">
        <w:t>Điều kiện tài sản rất cao (ví dụ 2.000 tỷ đồng) có thể hạn chế nhà đầu tư tiềm năng, làm giảm đa dạng hóa nguồn vốn.</w:t>
      </w:r>
      <w:r>
        <w:t xml:space="preserve"> </w:t>
      </w:r>
      <w:r w:rsidR="000F1E68">
        <w:t>Với nhà đầu tư cá nhân, bị giới hạn tỷ lệ góp vốn khiến khả năng huy động vốn tư nhân cá nhân bị thu hẹp.</w:t>
      </w:r>
    </w:p>
    <w:p w14:paraId="7E84A224" w14:textId="4EB466E5" w:rsidR="000F1E68" w:rsidRDefault="00261E81" w:rsidP="000F1E68">
      <w:r>
        <w:tab/>
        <w:t>Về n</w:t>
      </w:r>
      <w:r w:rsidR="000F1E68">
        <w:t>hân sự quản lý</w:t>
      </w:r>
      <w:r>
        <w:t xml:space="preserve">, </w:t>
      </w:r>
      <w:r w:rsidR="000F1E68">
        <w:t xml:space="preserve">Luật quy định rõ các vị trí chủ chốt của doanh nghiệp </w:t>
      </w:r>
      <w:r w:rsidR="00D8537B">
        <w:t>BHNT,</w:t>
      </w:r>
      <w:r w:rsidR="000F1E68">
        <w:t xml:space="preserve"> Chủ tịch HĐQT hoặc Chủ tịch Hội đồng thành viên, Giám đốc hoặc Tổng Giám đốc, người đại diện theo pháp luật, c</w:t>
      </w:r>
      <w:r>
        <w:t xml:space="preserve">huyên gia tính toán. </w:t>
      </w:r>
      <w:r w:rsidR="000F1E68">
        <w:t>Những người này phải đáp ứng tiêu chuẩn năng lực quản lý, kinh nghiệm và chuyên môn nghiệp vụ theo Điều 81 của Luật. Trong nhiều trường hợp, giám đốc hoặc Tổng Giám đốc phải có bằng đại học chuyên ngành bảo hiểm hoặc có chứng chỉ chuyên môn bảo hiểm nếu bằng đại học khác, và có ít nhất 5 năm kinh nghiệm trong lĩnh vực bảo hiểm/tài c</w:t>
      </w:r>
      <w:r>
        <w:t xml:space="preserve">hính (3 năm ở vị trí quản lý). </w:t>
      </w:r>
      <w:r w:rsidR="000F1E68">
        <w:t>Quy định nghiêm ngặt về nhân sự quản lý giúp bảo đảm doanh nghiệp bảo hiểm có lãnh đạo đủ năng lực, kinh nghiệm để điều hành, quản lý rủi ro hiệu quả.</w:t>
      </w:r>
      <w:r>
        <w:t xml:space="preserve"> </w:t>
      </w:r>
      <w:r w:rsidR="000F1E68">
        <w:t>Yêu cầu chuyên gia tính toán giúp doanh nghiệp có khả năng định giá, dự báo, trích lập dự phòng chính xác, bảo vệ lợi ích khách h</w:t>
      </w:r>
      <w:r>
        <w:t>àng và tính bền vững tài chính. Tuy nhiên, v</w:t>
      </w:r>
      <w:r w:rsidR="000F1E68">
        <w:t>iệc yêu cầu cao về chuyên môn và kinh nghiệm khiến chi phí tuyển dụng, đào tạo nguồn nhân lực ban đầu cao, đặ</w:t>
      </w:r>
      <w:r>
        <w:t>c biệt đối với doanh nghiệp mới; k</w:t>
      </w:r>
      <w:r w:rsidR="000F1E68">
        <w:t>hông dễ tìm được chuyên gia tính toán chất lượng cao trong nước, có thể phụ thuộc vào chuyên gia nước ngoài hoặc chi phí cao để thu hút nhân tài.</w:t>
      </w:r>
      <w:r>
        <w:t xml:space="preserve"> Hơn nữa, n</w:t>
      </w:r>
      <w:r w:rsidR="000F1E68">
        <w:t>ếu quy định quá cứng, có thể làm giảm linh hoạt trong việc thay đổi ban lãnh đạo hoặc chuyển đổi cấu trúc khi cần thiết (ví dụ mở rộng, tái cấu trúc).</w:t>
      </w:r>
    </w:p>
    <w:p w14:paraId="650A7593" w14:textId="5F01301C" w:rsidR="0093260E" w:rsidRPr="000904D6" w:rsidRDefault="00261E81" w:rsidP="00261E81">
      <w:pPr>
        <w:ind w:firstLine="720"/>
      </w:pPr>
      <w:r>
        <w:lastRenderedPageBreak/>
        <w:t>Tóm lại, p</w:t>
      </w:r>
      <w:r w:rsidR="000F1E68">
        <w:t xml:space="preserve">háp luật Việt Nam, thông qua Luật Kinh doanh Bảo hiểm 08/2022 cùng các nghị định hướng dẫn như Nghị định 46/2023, quy định chặt chẽ điều kiện kinh doanh </w:t>
      </w:r>
      <w:r w:rsidR="00D8537B">
        <w:t>BHNT</w:t>
      </w:r>
      <w:r w:rsidR="000F1E68">
        <w:t xml:space="preserve"> về giấy phép, vốn, cơ cấu cổ đông và nhân sự. Những quy định này mang lại nhiều ưu điểm: bảo vệ an toàn tài chính, kiểm soát rủi ro, nâng cao uy tín doanh nghiệp và bảo vệ quyền lợi khách hàng. Tuy nhiên, bên cạnh đó cũng tồn tại hạn chế, như rào cản vốn cao, chi phí nhân sự lớn, và áp lực tuân thủ quy định khắt khe đối với doanh nghiệp mới.</w:t>
      </w:r>
    </w:p>
    <w:p w14:paraId="06B9EDB6" w14:textId="1D44C142" w:rsidR="0093260E" w:rsidRPr="000904D6" w:rsidRDefault="0093260E" w:rsidP="00040CCD">
      <w:pPr>
        <w:pStyle w:val="Heading3"/>
      </w:pPr>
      <w:bookmarkStart w:id="42" w:name="_Toc214370542"/>
      <w:r w:rsidRPr="000904D6">
        <w:t>2.1.2. Quy định về hợp đồng bảo hiểm nhân thọ</w:t>
      </w:r>
      <w:bookmarkEnd w:id="42"/>
    </w:p>
    <w:p w14:paraId="14720B61" w14:textId="5A808D9E" w:rsidR="002C4D86" w:rsidRDefault="0093260E" w:rsidP="002C4D86">
      <w:r w:rsidRPr="000904D6">
        <w:tab/>
      </w:r>
      <w:r w:rsidR="00D62F54">
        <w:t>Về h</w:t>
      </w:r>
      <w:r w:rsidR="002C4D86">
        <w:t xml:space="preserve">ình thức và nội dung cơ bản của hợp đồng </w:t>
      </w:r>
      <w:r w:rsidR="00D8537B">
        <w:t>BHNT</w:t>
      </w:r>
      <w:r w:rsidR="00D62F54">
        <w:t>, h</w:t>
      </w:r>
      <w:r w:rsidR="002C4D86">
        <w:t xml:space="preserve">ợp đồng </w:t>
      </w:r>
      <w:r w:rsidR="00D8537B">
        <w:t>BHNT</w:t>
      </w:r>
      <w:r w:rsidR="002C4D86">
        <w:t xml:space="preserve"> là một dạng </w:t>
      </w:r>
      <w:r w:rsidR="00997D83">
        <w:t>“</w:t>
      </w:r>
      <w:r w:rsidR="002C4D86">
        <w:t>hợp đồng bảo hiểm được điều chỉnh bởi Luật Kinh doanh Bảo hiểm số 08/2022/QH15, c</w:t>
      </w:r>
      <w:r w:rsidR="00D62F54">
        <w:t xml:space="preserve">ó hiệu lực từ ngày 1/1/2023. </w:t>
      </w:r>
      <w:r w:rsidR="002C4D86">
        <w:t>Theo Điều 15 của Luật này, hợp đồng bảo hiểm (gồm cả nhân thọ) phải được lậ</w:t>
      </w:r>
      <w:r w:rsidR="00D62F54">
        <w:t xml:space="preserve">p theo hình thức bằng văn bản. </w:t>
      </w:r>
      <w:r w:rsidR="002C4D86">
        <w:t>Điều này đảm bảo minh bạch, có bằng chứng pháp lý rõ ràng khi xảy ra tranh chấp hoặc sự kiện bảo hiểm.</w:t>
      </w:r>
      <w:r w:rsidR="00997D83" w:rsidRPr="00997D83">
        <w:rPr>
          <w:color w:val="FFFFFF" w:themeColor="background1"/>
          <w:sz w:val="6"/>
          <w:szCs w:val="6"/>
        </w:rPr>
        <w:t>”</w:t>
      </w:r>
    </w:p>
    <w:p w14:paraId="73D54AB1" w14:textId="10C5CB2E" w:rsidR="002C4D86" w:rsidRDefault="00D62F54" w:rsidP="002C4D86">
      <w:r>
        <w:tab/>
      </w:r>
      <w:r w:rsidR="002C4D86">
        <w:t xml:space="preserve">Về nội dung cơ bản, Luật quy định các yếu tố mà hợp đồng bảo hiểm phải bao gồm. Cụ thể, theo Điều 17 Luật 08/2022/QH15, hợp đồng bảo hiểm (bao gồm nhân thọ) phải ghi rõ </w:t>
      </w:r>
      <w:r w:rsidR="00997D83" w:rsidRPr="00997D83">
        <w:rPr>
          <w:color w:val="FFFFFF" w:themeColor="background1"/>
          <w:sz w:val="6"/>
          <w:szCs w:val="6"/>
        </w:rPr>
        <w:t>“</w:t>
      </w:r>
      <w:r w:rsidR="002C4D86">
        <w:t xml:space="preserve">bên mua bảo hiểm, người được bảo hiểm, người thụ hưởng (nếu có), đối tượng bảo hiểm, số tiền bảo hiểm, phạm vi bảo hiểm, các quy tắc, điều khoản bảo hiểm, thời hạn bảo hiểm, thời điểm bắt đầu hiệu lực, cách đóng phí, phương thức chi trả bảo hiểm, cũng như cơ chế giải quyết tranh chấp. </w:t>
      </w:r>
    </w:p>
    <w:p w14:paraId="653FF5DF" w14:textId="58066265" w:rsidR="002C4D86" w:rsidRDefault="00D62F54" w:rsidP="002C4D86">
      <w:r>
        <w:tab/>
      </w:r>
      <w:r w:rsidR="002C4D86">
        <w:t xml:space="preserve">Ngoài ra, hợp đồng </w:t>
      </w:r>
      <w:r w:rsidR="00D8537B">
        <w:t>BHNT</w:t>
      </w:r>
      <w:r w:rsidR="002C4D86">
        <w:t xml:space="preserve"> còn được xây dựng trên các nguyên tắc cơ bản theo Luật, nh</w:t>
      </w:r>
      <w:r w:rsidR="00D8537B">
        <w:t>ư: nguyên tắc thành tín tối đa</w:t>
      </w:r>
      <w:r w:rsidR="002C4D86">
        <w:t>, nghĩa là các bên phải cung cấp thông tin đầy đủ, trung thực khi ký kết và thực hiện hợp đồng; nguyên tắc lợi í</w:t>
      </w:r>
      <w:r w:rsidR="00D8537B">
        <w:t>ch bảo hiểm,</w:t>
      </w:r>
      <w:r w:rsidR="002C4D86">
        <w:t xml:space="preserve"> theo đó người mua bảo hiểm phải có lợi ích kinh tế hoặc lợi ích tính mạng liên quan đến người được bảo h</w:t>
      </w:r>
      <w:r w:rsidR="00D8537B">
        <w:t>iểm; nguyên tắc rủi ro bất ngờ</w:t>
      </w:r>
      <w:r w:rsidR="002C4D86">
        <w:t>, nghĩa là sự kiện bảo hiểm phải là sự kiện bất ngờ, không</w:t>
      </w:r>
      <w:r w:rsidR="00997D83" w:rsidRPr="00997D83">
        <w:rPr>
          <w:color w:val="FFFFFF" w:themeColor="background1"/>
          <w:sz w:val="6"/>
          <w:szCs w:val="6"/>
        </w:rPr>
        <w:t>”</w:t>
      </w:r>
      <w:r w:rsidR="002C4D86">
        <w:t xml:space="preserve"> chắc chắn. </w:t>
      </w:r>
    </w:p>
    <w:p w14:paraId="1540BF25" w14:textId="5D579FD2" w:rsidR="002C4D86" w:rsidRDefault="00D62F54" w:rsidP="00902291">
      <w:r>
        <w:tab/>
      </w:r>
      <w:r w:rsidR="002C4D86">
        <w:t>Một điểm mới đáng chú ý trong Luật 08/2022 là quyền “</w:t>
      </w:r>
      <w:r w:rsidR="00C32176">
        <w:t xml:space="preserve">thử nghiệm hợp đồng bảo hiểm” </w:t>
      </w:r>
      <w:r w:rsidR="002C4D86">
        <w:t xml:space="preserve">đối với hợp đồng </w:t>
      </w:r>
      <w:r w:rsidR="00D8537B">
        <w:t>BHNT</w:t>
      </w:r>
      <w:r w:rsidR="002C4D86">
        <w:t xml:space="preserve"> – người mua có thể hủy hợp đồng trong 21 ngày đầu nếu không hài lòng mà không chịu các thiệt hại lớn. </w:t>
      </w:r>
    </w:p>
    <w:p w14:paraId="72745D22" w14:textId="024C83F5" w:rsidR="002C4D86" w:rsidRDefault="00902291" w:rsidP="00902291">
      <w:pPr>
        <w:ind w:firstLine="720"/>
      </w:pPr>
      <w:r>
        <w:lastRenderedPageBreak/>
        <w:t>Về q</w:t>
      </w:r>
      <w:r w:rsidR="002C4D86">
        <w:t xml:space="preserve">uyền và nghĩa vụ của các bên trong hợp đồng </w:t>
      </w:r>
      <w:r w:rsidR="00D8537B">
        <w:t>BHNT</w:t>
      </w:r>
      <w:r>
        <w:t xml:space="preserve">, </w:t>
      </w:r>
      <w:r w:rsidR="002C4D86">
        <w:t>Luật 08/2022/QH15 quy định rất rõ ràng quyền và nghĩa vụ của bên mua bảo hiểm và doanh ngh</w:t>
      </w:r>
      <w:r w:rsidR="00162E7D">
        <w:t>iệp bảo hiểm</w:t>
      </w:r>
      <w:r w:rsidR="002C4D86">
        <w:t xml:space="preserve">, đặc biệt trong hợp đồng </w:t>
      </w:r>
      <w:r w:rsidR="00D8537B">
        <w:t>BHNT</w:t>
      </w:r>
      <w:r w:rsidR="002C4D86">
        <w:t>:</w:t>
      </w:r>
    </w:p>
    <w:p w14:paraId="4A33ABC8" w14:textId="602596FC" w:rsidR="002C4D86" w:rsidRDefault="00162E7D" w:rsidP="002C4D86">
      <w:r>
        <w:tab/>
        <w:t>Về q</w:t>
      </w:r>
      <w:r w:rsidR="002C4D86">
        <w:t>uyền của bên mua bảo hiểm</w:t>
      </w:r>
      <w:r>
        <w:t>, t</w:t>
      </w:r>
      <w:r w:rsidR="002C4D86">
        <w:t xml:space="preserve">heo Điều 21 Luật 08/2022, người mua bảo hiểm (bên mua) có các quyền quan trọng như: quyền lựa chọn công ty bảo hiểm; quyền yêu cầu giải thích đầy đủ các điều kiện, điều khoản, quyền lợi bảo hiểm; quyền yêu cầu cung cấp giấy chứng nhận hoặc hợp đồng bảo hiểm làm bằng chứng; quyền ngừng hoặc chấm dứt hợp đồng theo quy định; quyền yêu cầu thanh toán khi xảy ra sự kiện bảo hiểm; và quyền chuyển nhượng hợp đồng nếu hợp đồng cho phép. </w:t>
      </w:r>
    </w:p>
    <w:p w14:paraId="6B3D8916" w14:textId="07F99F61" w:rsidR="002C4D86" w:rsidRDefault="00162E7D" w:rsidP="00162E7D">
      <w:pPr>
        <w:ind w:firstLine="720"/>
      </w:pPr>
      <w:r>
        <w:t xml:space="preserve">Về </w:t>
      </w:r>
      <w:r w:rsidR="00997D83" w:rsidRPr="00997D83">
        <w:rPr>
          <w:color w:val="FFFFFF" w:themeColor="background1"/>
          <w:sz w:val="6"/>
          <w:szCs w:val="6"/>
        </w:rPr>
        <w:t>“</w:t>
      </w:r>
      <w:r>
        <w:t>n</w:t>
      </w:r>
      <w:r w:rsidR="002C4D86">
        <w:t>ghĩa vụ của bên mua bảo hiểm</w:t>
      </w:r>
      <w:r>
        <w:t>, c</w:t>
      </w:r>
      <w:r w:rsidR="002C4D86">
        <w:t xml:space="preserve">ũng tại Điều 21, Luật quy định người mua bảo hiểm phải cung cấp thông tin trung thực và đầy đủ khi kê khai (khai báo rủi ro), phải hiểu và đọc kỹ các điều khoản hợp đồng, phải thông báo cho công ty bảo hiểm nếu có thay đổi rủi ro (ví dụ khi tình trạng sức khỏe người được bảo hiểm thay đổi), phải thông báo khi xảy ra sự kiện bảo hiểm, và có trách nhiệm hợp tác với doanh nghiệp bảo hiểm trong quá trình định giá, giám định tổn thất (nếu có). </w:t>
      </w:r>
    </w:p>
    <w:p w14:paraId="5E07C460" w14:textId="585219FD" w:rsidR="002C4D86" w:rsidRDefault="00162E7D" w:rsidP="00162E7D">
      <w:pPr>
        <w:ind w:firstLine="720"/>
      </w:pPr>
      <w:r>
        <w:t>Về q</w:t>
      </w:r>
      <w:r w:rsidR="002C4D86">
        <w:t>uyền và nghĩa vụ của doanh nghiệp bảo hiểm</w:t>
      </w:r>
      <w:r>
        <w:t>, c</w:t>
      </w:r>
      <w:r w:rsidR="002C4D86">
        <w:t xml:space="preserve">ông ty bảo hiểm có quyền thu phí bảo hiểm theo thỏa thuận, yêu cầu bên mua cung cấp thông tin đầy đủ, từ chối chi trả trong các trường hợp rủi ro nằm ngoài phạm vi bảo hiểm hoặc trường hợp vi phạm điều khoản, và quyền chấm dứt hợp đồng trong một số trường hợp quy định. </w:t>
      </w:r>
    </w:p>
    <w:p w14:paraId="54ECB56B" w14:textId="60BBD42D" w:rsidR="002C4D86" w:rsidRDefault="002C4D86" w:rsidP="00162E7D">
      <w:pPr>
        <w:ind w:firstLine="720"/>
      </w:pPr>
      <w:r>
        <w:t xml:space="preserve">Về nghĩa vụ, doanh nghiệp bảo hiểm phải giải thích rõ ràng các điều khoản, điều kiện, rủi ro, trả tiền bảo hiểm khi xảy ra sự kiện bảo hiểm, cung cấp biên lai, hóa đơn phí, và trong trường hợp từ chối chi trả, phải giải thích bằng văn bản lý do từ chối. </w:t>
      </w:r>
    </w:p>
    <w:p w14:paraId="6611CEAF" w14:textId="315D609E" w:rsidR="002C4D86" w:rsidRDefault="002C4D86" w:rsidP="006E3E91">
      <w:pPr>
        <w:ind w:firstLine="720"/>
      </w:pPr>
      <w:r>
        <w:t>Luật cũng quy định hậu quả nếu hợp đồng vô hiệu – theo Điều 25 Luật 08/2022, có 11 trường hợp hợp đồng bảo hiểm</w:t>
      </w:r>
      <w:r w:rsidR="00997D83" w:rsidRPr="00997D83">
        <w:rPr>
          <w:color w:val="FFFFFF" w:themeColor="background1"/>
          <w:sz w:val="6"/>
          <w:szCs w:val="6"/>
        </w:rPr>
        <w:t>”</w:t>
      </w:r>
      <w:r>
        <w:t xml:space="preserve"> bị tuyên vô hiệu, ví dụ như bên mua không có “quyền lợi bảo hiểm” tại thời điểm ký hợp đồng, hoặc hợp đồng được ký giả tạo, hoặc vi phạm hình thức (không lập hợp đồng bằng văn bản)… Khi hợp </w:t>
      </w:r>
      <w:r>
        <w:lastRenderedPageBreak/>
        <w:t xml:space="preserve">đồng vô hiệu, các bên phải hoàn trả cho nhau những gì đã nhận, và bên có lỗi phải bồi thường nếu gây thiệt hại. </w:t>
      </w:r>
    </w:p>
    <w:p w14:paraId="0E1F6E49" w14:textId="5B9E0614" w:rsidR="002C4D86" w:rsidRDefault="006E3E91" w:rsidP="006E3E91">
      <w:pPr>
        <w:ind w:firstLine="720"/>
      </w:pPr>
      <w:r>
        <w:t>Tóm lại, m</w:t>
      </w:r>
      <w:r w:rsidR="002C4D86">
        <w:t xml:space="preserve">ột trong những điểm mạnh của quy định hiện hành là việc quy định rõ ràng hình thức bằng văn bản cùng các nội dung tối thiểu trong hợp đồng, giúp tăng tính minh bạch và bảo vệ các bên khi có tranh chấp. Việc quy định nguyên tắc “thành tín tối đa” buộc các bên cung cấp thông tin trung thực, từ đó giảm rủi ro khai man, trục lợi. Quy định về quyền thử nghiệm (21 ngày) là một cải tiến đáng kể, giúp người mua </w:t>
      </w:r>
      <w:r w:rsidR="00D8537B">
        <w:t>BHNT</w:t>
      </w:r>
      <w:r w:rsidR="002C4D86">
        <w:t xml:space="preserve"> có quyền rút lui nếu nhận thấy điều khoản hoặc quyền lợi chưa phù hợp, góp phần tăng niềm tin của khách hàng với doanh nghiệp bảo hiểm. Ngoài ra, việc liệt kê nhiều trường hợp hợp đồng vô hiệu (Điều 25) giúp ngăn chặn các hành vi lừa dối, hợp đồng giả tạo… Đây là cơ chế bảo vệ mạnh mẽ cho cả bên mua và bên bảo hiểm, đảm bảo thị trường lành mạnh.</w:t>
      </w:r>
    </w:p>
    <w:p w14:paraId="788273BC" w14:textId="5EFC37CC" w:rsidR="0093260E" w:rsidRPr="000904D6" w:rsidRDefault="002C4D86" w:rsidP="006E3E91">
      <w:pPr>
        <w:ind w:firstLine="720"/>
      </w:pPr>
      <w:r>
        <w:t xml:space="preserve">Tuy nhiên, vẫn tồn tại một số điểm hạn chế. Thứ nhất, mặc dù Luật quy định nhiều nội dung bắt buộc trong hợp đồng, nhưng trong thực tế, hợp đồng </w:t>
      </w:r>
      <w:r w:rsidR="00D8537B">
        <w:t>BHNT</w:t>
      </w:r>
      <w:r>
        <w:t xml:space="preserve"> thường rất phức tạp và dài với nhiều điều khoản kỹ thuật (như điều khoản loại trừ, quản lý quỹ nếu là sản phẩm liên kết), khiến người mua bảo hiểm – đặc biệt là khách hàng cá nhân – khó hiểu hết các rủi ro tiềm ẩn. Điều này có thể dẫn đến việc người mua không đánh giá đúng lợi ích, chi phí, hoặc cam kết tài chính dài hạn. Thứ hai, quyền thử nghiệm 21 ngày tuy hữu ích, nhưng thời gian này vẫn có thể là quá ngắn để người mua thực sự phân tích kỹ sản phẩm (nhiều hợp đồng nhân thọ là dài hạn, phức tạp); hoặc người mua có thể đã thanh toán phần lớn phí vẫn phải chịu thiệt nếu rời bỏ hợp đồng quá sớm (tùy điều khoản). Thứ ba, mặc dù có quy định về chấm dứt, vô hiệu hợp đồng, quyền của người mua khi chuyển nhượng hợp đồng hoặc thay đổi điều khoản có thể bị hạn chế </w:t>
      </w:r>
      <w:r w:rsidR="00D543AA">
        <w:t>-</w:t>
      </w:r>
      <w:r>
        <w:t xml:space="preserve"> thực tế nhiều hợp đồng nhân thọ không linh hoạt, và chi phí chuyển nhượng hoặc tái đàm phán hợp đồng có thể cao. Cuối cùng, mặc dù Luật có cơ chế giải quyết tranh chấp, nhưng trong thực tế mức độ hiểu biết pháp lý của người mua bảo hiểm còn hạn chế, dẫn đến nguy cơ tranh chấp hoặc khiếu nại nhưng khó tiếp cận tư vấn pháp lý hoặc tiến hành khởi kiện.</w:t>
      </w:r>
    </w:p>
    <w:p w14:paraId="25E10D93" w14:textId="2C71C2DE" w:rsidR="0093260E" w:rsidRPr="000904D6" w:rsidRDefault="0093260E" w:rsidP="00040CCD">
      <w:pPr>
        <w:pStyle w:val="Heading3"/>
      </w:pPr>
      <w:bookmarkStart w:id="43" w:name="_Toc214370543"/>
      <w:r w:rsidRPr="000904D6">
        <w:lastRenderedPageBreak/>
        <w:t>2.1.3. Các hoạt động kinh doanh bảo hiểm nhân thọ</w:t>
      </w:r>
      <w:bookmarkEnd w:id="43"/>
    </w:p>
    <w:p w14:paraId="5DA62B41" w14:textId="56A9E411" w:rsidR="00667FE1" w:rsidRDefault="00667FE1" w:rsidP="00667FE1">
      <w:r>
        <w:tab/>
      </w:r>
      <w:r w:rsidR="006E3E91">
        <w:t>V</w:t>
      </w:r>
      <w:r>
        <w:t xml:space="preserve">ề các sản phẩm </w:t>
      </w:r>
      <w:r w:rsidR="00D8537B">
        <w:t>BHNT</w:t>
      </w:r>
      <w:r w:rsidR="006E3E91">
        <w:t xml:space="preserve">, </w:t>
      </w:r>
      <w:r w:rsidR="00A716EA">
        <w:t>tr</w:t>
      </w:r>
      <w:r>
        <w:t>ong Luật Kinh</w:t>
      </w:r>
      <w:r w:rsidR="00D8537B">
        <w:t xml:space="preserve"> doanh Bảo hiểm số 08/2022/QH15, </w:t>
      </w:r>
      <w:r>
        <w:t xml:space="preserve">Nhà nước đã định nghĩa ba loại hình bảo hiểm cơ bản, gồm </w:t>
      </w:r>
      <w:r w:rsidR="00D8537B">
        <w:t>BHNT</w:t>
      </w:r>
      <w:r>
        <w:t>, bảo hiểm sức khỏe và bảo hiểm p</w:t>
      </w:r>
      <w:r w:rsidR="00A716EA">
        <w:t xml:space="preserve">hi nhân thọ. </w:t>
      </w:r>
      <w:r>
        <w:t xml:space="preserve">Theo khoản 3, điều 4 của Luật này, “kinh doanh bảo hiểm” bao gồm việc cung cấp các sản phẩm như </w:t>
      </w:r>
      <w:r w:rsidR="00D8537B">
        <w:t>BHNT</w:t>
      </w:r>
      <w:r>
        <w:t>, trong đó người mua đóng phí để bên bảo hiểm cam kết trả quyền lợi theo hợp đồng khi xảy ra sự kiện bảo h</w:t>
      </w:r>
      <w:r w:rsidR="0087196D">
        <w:t xml:space="preserve">iểm. </w:t>
      </w:r>
      <w:r>
        <w:t>Luật không liệt kê chi tiết tất cả các loại sản phẩm nhân thọ, mà giao cho Chính phủ quy định chi tiết các nghiệp vụ bảo hiểm tương ứn</w:t>
      </w:r>
      <w:r w:rsidR="0087196D">
        <w:t xml:space="preserve">g với từng loại hình bảo hiểm. </w:t>
      </w:r>
      <w:r>
        <w:t xml:space="preserve">Theo Nghị định 46/2023/NĐ-CP, quy định chi tiết về các loại </w:t>
      </w:r>
      <w:r w:rsidR="00D8537B">
        <w:t>BHNT</w:t>
      </w:r>
      <w:r>
        <w:t xml:space="preserve"> được phép triể</w:t>
      </w:r>
      <w:r w:rsidR="00D8537B">
        <w:t xml:space="preserve">n khai, gồm: bảo hiểm trọn đời, bảo hiểm thời hạn, bảo hiểm tích lũy, bảo hiểm niên kim, bảo hiểm liên kết đầu tư </w:t>
      </w:r>
      <w:r>
        <w:t xml:space="preserve">và bảo hiểm hưu trí. </w:t>
      </w:r>
    </w:p>
    <w:p w14:paraId="0544AC25" w14:textId="47757052" w:rsidR="00667FE1" w:rsidRDefault="00667FE1" w:rsidP="00D8537B">
      <w:pPr>
        <w:ind w:firstLine="720"/>
      </w:pPr>
      <w:r>
        <w:t xml:space="preserve">Việc quy định linh hoạt theo Nghị định cho các loại hình </w:t>
      </w:r>
      <w:r w:rsidR="00D8537B">
        <w:t>BHNT</w:t>
      </w:r>
      <w:r>
        <w:t xml:space="preserve"> thể hiện ưu điểm lớn: nó cho phép thị trường bảo hiểm phát triển đa dạng, khuyến khích các doanh nghiệp bảo hiểm thiết kế sản phẩm sáng tạo, đáp ứng nhu cầu khác nhau của người dân (từ bảo hiểm truyền thống đến bảo hiểm liên kết đầu tư hoặc bảo hiểm hưu trí). Điều này hỗ trợ mục tiêu phát triển bảo hiểm như một công cụ an sinh tài chính, đồng thời tạo cơ hội cho các doanh nghiệp bảo hiểm mở rộng nguồn thu và quản lý rủi ro tốt hơn.</w:t>
      </w:r>
    </w:p>
    <w:p w14:paraId="4D0E9C05" w14:textId="57BA6D5E" w:rsidR="00667FE1" w:rsidRDefault="00D8537B" w:rsidP="00667FE1">
      <w:r>
        <w:tab/>
      </w:r>
      <w:r w:rsidR="00667FE1">
        <w:t>Tuy nhiên, việc để nhiều loại bảo hiểm do Nghị định quy định có thể dẫn đến sự phức tạp trong quản lý giám sát và thẩm định sản phẩm đối với cơ quan quản lý (Bộ Tài chính), đặc biệt là với các sản phẩm phức tạp như bảo hiểm đầu tư‑liên kết (unit-linked). Nếu quy trình phê duyệt sản phẩm không chặt chẽ, có nguy cơ các hợp đồng bảo hiểm tiềm ẩn rủi ro lớn cho người mua (như rủi ro đầu tư), hoặc doanh nghiệp bảo hiểm gặp khó khăn trong việc huy động vốn dự phòng, quản lý dự phòng nghiệp vụ. Bên cạnh đó, chi phí quản lý, đào tạo để vận hành các sản phẩm đa dạng cũng cao, đặc biệt với các công ty bảo hiểm nhỏ.</w:t>
      </w:r>
    </w:p>
    <w:p w14:paraId="4FC6EF6C" w14:textId="7DC7816D" w:rsidR="00667FE1" w:rsidRDefault="00D8537B" w:rsidP="00667FE1">
      <w:r>
        <w:tab/>
        <w:t>Một điểm khác đó là</w:t>
      </w:r>
      <w:r w:rsidR="00667FE1">
        <w:t xml:space="preserve"> luật </w:t>
      </w:r>
      <w:r w:rsidR="006B1FE5" w:rsidRPr="006B1FE5">
        <w:rPr>
          <w:color w:val="FFFFFF" w:themeColor="background1"/>
          <w:sz w:val="6"/>
          <w:szCs w:val="6"/>
        </w:rPr>
        <w:t>“</w:t>
      </w:r>
      <w:r w:rsidR="00667FE1">
        <w:t xml:space="preserve">yêu cầu doanh nghiệp bảo hiểm (cả doanh nghiệp trong nước và chi nhánh nước ngoài) phải đăng ký và được Bộ Tài chính chấp thuận phương pháp, cơ sở tính phí bảo hiểm đối với sản phẩm </w:t>
      </w:r>
      <w:r>
        <w:t>BHNT</w:t>
      </w:r>
      <w:r w:rsidR="00667FE1">
        <w:t xml:space="preserve">. Đây là biện pháp </w:t>
      </w:r>
      <w:r w:rsidR="00667FE1">
        <w:lastRenderedPageBreak/>
        <w:t>kiểm soát quan trọng để đảm bảo phí bảo hiểm là công bằng, minh bạch và phù hợp với dự phòng rủi ro. Ưu điểm là kiểm soát chặt chẽ khả năng thanh toán của doanh nghiệp bảo hiểm và bảo vệ quyền lợi người mua bảo hiểm,</w:t>
      </w:r>
      <w:r w:rsidR="006B1FE5" w:rsidRPr="006B1FE5">
        <w:rPr>
          <w:color w:val="FFFFFF" w:themeColor="background1"/>
          <w:sz w:val="6"/>
          <w:szCs w:val="6"/>
        </w:rPr>
        <w:t>”</w:t>
      </w:r>
      <w:r w:rsidR="00667FE1">
        <w:t xml:space="preserve"> nhưng hạn chế có thể là quy trình phê duyệt phí chậm, gây cản trở cho việc ra mắt sản phẩm mới, đặc biệt trong thời kỳ đổi mới hoặc khi doanh nghiệp muốn thích ứng với xu hướng thị trường (như bảo hiểm số, bảo hiểm hưu trí).</w:t>
      </w:r>
    </w:p>
    <w:p w14:paraId="33397431" w14:textId="0E3BC180" w:rsidR="00667FE1" w:rsidRDefault="00BA45A6" w:rsidP="00667FE1">
      <w:r>
        <w:tab/>
      </w:r>
      <w:r w:rsidR="00667FE1">
        <w:t>Một khía cạnh pháp lý quan t</w:t>
      </w:r>
      <w:r>
        <w:t>rọng khác là quy định công nghệ.</w:t>
      </w:r>
      <w:r w:rsidR="00667FE1">
        <w:t xml:space="preserve"> Luật 08/2022/QH15 yêu cầu doanh nghiệp bảo hiểm và các đối tác bảo hiểm, môi giới phải thiết lập hệ thống công nghệ thông tin phù hợp với quy mô hoạt động, bảo đảm an ninh mạng, khả năng lưu trữ, cập nhật</w:t>
      </w:r>
      <w:r>
        <w:t xml:space="preserve"> thông tin nghiệp vụ bảo hiểm. </w:t>
      </w:r>
      <w:r w:rsidR="00667FE1">
        <w:t>Điều này là cơ sở pháp lý quan trọng cho việc phát triển các sản phẩm bảo hiểm trực tuyến. Vai trò này vừa là ưu điểm lớn giúp tiếp cận khách hàng nhanh, tiết kiệm chi phí, vừa là thách thức vì yêu cầu đầu tư công nghệ cao, chi phí bảo trì, bảo mật lớn.</w:t>
      </w:r>
    </w:p>
    <w:p w14:paraId="20B4D86A" w14:textId="79529CF9" w:rsidR="00667FE1" w:rsidRDefault="00BA45A6" w:rsidP="00667FE1">
      <w:r>
        <w:tab/>
      </w:r>
      <w:r w:rsidR="00667FE1">
        <w:t xml:space="preserve">Tóm lại, hệ thống pháp lý hiện nay cho phép một quỹ sản phẩm </w:t>
      </w:r>
      <w:r w:rsidR="00D8537B">
        <w:t>BHNT</w:t>
      </w:r>
      <w:r w:rsidR="00667FE1">
        <w:t xml:space="preserve"> phong phú và linh hoạt – đây là điểm mạnh trong phát triển ngành </w:t>
      </w:r>
      <w:r w:rsidR="00D8537B">
        <w:t>BHNT</w:t>
      </w:r>
      <w:r w:rsidR="00667FE1">
        <w:t xml:space="preserve"> ở Việt Nam. Nhưng đồng thời, sự đa dạng này đặt ra áp lực cao với cơ quan quản lý và doanh nghiệp bảo hiểm trong việc kiểm soát rủi ro, thẩm định phí, và đầu tư công nghệ.</w:t>
      </w:r>
    </w:p>
    <w:p w14:paraId="7D2B2220" w14:textId="6C7370BA" w:rsidR="00667FE1" w:rsidRDefault="00BA45A6" w:rsidP="00667FE1">
      <w:r>
        <w:tab/>
        <w:t>V</w:t>
      </w:r>
      <w:r w:rsidR="00667FE1">
        <w:t xml:space="preserve">ề hoạt động đại lý </w:t>
      </w:r>
      <w:r w:rsidR="00D8537B">
        <w:t>BHNT</w:t>
      </w:r>
      <w:r w:rsidR="00667FE1">
        <w:t xml:space="preserve">, Luật 08/2022/QH15 quy định rõ </w:t>
      </w:r>
      <w:r w:rsidR="006B1FE5" w:rsidRPr="006B1FE5">
        <w:rPr>
          <w:color w:val="FFFFFF" w:themeColor="background1"/>
          <w:sz w:val="6"/>
          <w:szCs w:val="6"/>
        </w:rPr>
        <w:t>“</w:t>
      </w:r>
      <w:r w:rsidR="00667FE1">
        <w:t>quyền và nghĩa vụ của doanh nghiệp bảo hiểm đối với đại lý. Cụ thể, doanh nghiệp bảo hiểm có trách nhiệm tổ chức đào tạo, cập nhật kiến thức cho đại lý, hướng dẫn đầy đủ thông tin, tài liệu liên quan khi họ tư vấn và giao kết hợp đồng. Đồng thời, doanh nghiệp bảo hiểm phải thanh toán hoa hồng, thưởng, hỗ trợ khác cho đại lý theo hợp đồng đại lý, nhưng mức hoa hồng này không vượt quá mức tối đa do Bộ Tài chính quy định. Ngoài ra, doanh nghiệp bảo hiểm còn phải đăng ký, cập nhật thông tin của cá nhân đại lý và nhân viên đại lý vào cơ sở dữ liệu quốc gia về hoạt động bảo hiểm do Bộ Tài chính quản lý.</w:t>
      </w:r>
      <w:r w:rsidR="006B1FE5" w:rsidRPr="006B1FE5">
        <w:rPr>
          <w:color w:val="FFFFFF" w:themeColor="background1"/>
          <w:sz w:val="6"/>
          <w:szCs w:val="6"/>
        </w:rPr>
        <w:t>”</w:t>
      </w:r>
      <w:r w:rsidR="00667FE1">
        <w:t xml:space="preserve"> </w:t>
      </w:r>
    </w:p>
    <w:p w14:paraId="33E87084" w14:textId="30292E4F" w:rsidR="00667FE1" w:rsidRDefault="00667FE1" w:rsidP="00BA45A6">
      <w:pPr>
        <w:ind w:firstLine="720"/>
      </w:pPr>
      <w:r>
        <w:t xml:space="preserve">Đối với doanh nghiệp môi giới </w:t>
      </w:r>
      <w:r w:rsidR="00D8537B">
        <w:t>BHNT</w:t>
      </w:r>
      <w:r>
        <w:t xml:space="preserve">, Luật cũng có các quy định khá chặt chẽ: theo Điều 131 của Luật 08/2022/QH15, môi giới có thể thực hiện môi giới </w:t>
      </w:r>
      <w:r>
        <w:lastRenderedPageBreak/>
        <w:t xml:space="preserve">“bảo hiểm gốc” (direct insurance) hoặc môi giới tái bảo hiểm, và cung cấp dịch vụ phụ trợ bảo hiểm. Luật quy định nguyên tắc hoạt động của môi giới phải “trung thực, khách quan, minh bạch; bảo đảm quyền, lợi ích hợp pháp của các bên liên quan,” đồng thời tuân theo quy tắc đạo đức nghề nghiệp do tổ chức xã hội nghề nghiệp ban hành. </w:t>
      </w:r>
    </w:p>
    <w:p w14:paraId="2AE09515" w14:textId="4621D41E" w:rsidR="00667FE1" w:rsidRDefault="00667FE1" w:rsidP="00BA45A6">
      <w:pPr>
        <w:ind w:firstLine="720"/>
      </w:pPr>
      <w:r>
        <w:t xml:space="preserve">Về điều kiện hành nghề, môi giới bảo hiểm cần đáp ứng các yêu cầu về vốn, nhân sự, báo cáo tài chính. Ví dụ, theo điều 138, người trực tiếp làm môi giới phải có bằng đại học chuyên ngành bảo hiểm hoặc chứng chỉ môi giới bảo hiểm do cơ sở đào tạo được Bộ Tài chính công nhận cấp. Môi giới còn phải mua bảo hiểm trách nhiệm nghề nghiệp, bảo mật thông tin khách hàng, bồi thường nếu gây thiệt hại, và công khai báo cáo tài chính, báo cáo nghiệp vụ định kỳ. </w:t>
      </w:r>
    </w:p>
    <w:p w14:paraId="0912C2A9" w14:textId="5DE6C0DC" w:rsidR="00667FE1" w:rsidRDefault="00667FE1" w:rsidP="007744B7">
      <w:pPr>
        <w:ind w:firstLine="720"/>
      </w:pPr>
      <w:r>
        <w:t xml:space="preserve">Ưu điểm của mô hình đại lý – môi giới là nó giúp phân phối </w:t>
      </w:r>
      <w:r w:rsidR="00D8537B">
        <w:t>BHNT</w:t>
      </w:r>
      <w:r>
        <w:t xml:space="preserve"> rộng khắp, tiếp cận nhiều khách hàng cá nhân. Đại lý thường là lực lượng bán hàng mạnh mẽ, có mạng lưới sâu trong cộng đồng, còn môi giới có khả năng tư vấn chuyên sâu, so sánh sản phẩm giữa các doanh nghiệp bảo hiểm để tìm giải pháp phù hợp cho khách hàng. Cơ chế hoa hồng, thưởng cũng khuyến khích họ hoạt động tích cực, thúc đẩy doanh số hợp đồng </w:t>
      </w:r>
      <w:r w:rsidR="00D8537B">
        <w:t>BHNT</w:t>
      </w:r>
      <w:r>
        <w:t>.</w:t>
      </w:r>
      <w:r w:rsidR="00BA45A6">
        <w:t xml:space="preserve"> </w:t>
      </w:r>
      <w:r>
        <w:t xml:space="preserve">Tuy nhiên, có những hạn chế. Trước hết, việc đại lý được hưởng hoa hồng cao có thể dẫn đến tình trạng “bán hàng nhiều nhưng chất lượng tư vấn kém”: đại lý vì lợi nhuận có thể khuyến khích khách hàng ký hợp đồng dài hạn mà không giải thích rõ ràng rủi ro, chi phí hoặc cơ cấu phí bảo hiểm. Điều này nếu không được kiểm soát có thể gây bất lợi cho người mua bảo hiểm. Mặc dù Luật yêu cầu đào tạo và giám sát, nhưng trong thực tế việc giám sát đại lý, kiểm tra đạo đức nghề nghiệp vẫn là thách thức lớn, đặc </w:t>
      </w:r>
      <w:r w:rsidR="007744B7">
        <w:t>biệt với lượng đại lý đông đảo.</w:t>
      </w:r>
    </w:p>
    <w:p w14:paraId="29885DD9" w14:textId="39E70923" w:rsidR="00667FE1" w:rsidRDefault="00667FE1" w:rsidP="00BA45A6">
      <w:pPr>
        <w:ind w:firstLine="720"/>
      </w:pPr>
      <w:r>
        <w:t xml:space="preserve">Về môi giới, mặc dù yêu cầu vốn, chứng chỉ, bảo hiểm trách nhiệm nghề nghiệp là biện pháp nâng cao chất lượng và trách nhiệm chuyên môn, nhưng đối với các công ty môi giới nhỏ hoặc mới thành lập, việc đáp ứng vốn tối thiểu, chi phí bảo hiểm trách nhiệm có thể là rào cản lớn. Điều này có thể làm giảm tính cạnh tranh của các môi giới nhỏ, dẫn đến tập trung môi giới vào các doanh nghiệp lớn có tiềm </w:t>
      </w:r>
      <w:r>
        <w:lastRenderedPageBreak/>
        <w:t>lực tài chính. Thêm nữa, việc công khai phân tách thu chi (thu hộ, chi hộ, hoa hồng) theo quy định có thể làm gia tăng chi phí hành chính.</w:t>
      </w:r>
      <w:r w:rsidR="00BA45A6">
        <w:t xml:space="preserve"> </w:t>
      </w:r>
      <w:r w:rsidR="00BA45A6">
        <w:tab/>
      </w:r>
      <w:r>
        <w:t xml:space="preserve">Một </w:t>
      </w:r>
      <w:r w:rsidR="00BA45A6">
        <w:t>rủi ro khác là xung đột lợi ích.</w:t>
      </w:r>
      <w:r>
        <w:t xml:space="preserve"> </w:t>
      </w:r>
      <w:r w:rsidR="00BA45A6">
        <w:t>M</w:t>
      </w:r>
      <w:r>
        <w:t>ôi giới có thể bị cám dỗ khuyến nghị sản phẩm có hoa hồng cao hơn từ một doanh nghiệp bảo hiểm, thay vì sản phẩm tốt nhất cho khách hàng, nếu không có cơ chế giám sát chặt chẽ và minh bạch.</w:t>
      </w:r>
    </w:p>
    <w:p w14:paraId="5F6F7109" w14:textId="5F1BF9FE" w:rsidR="0093260E" w:rsidRPr="000904D6" w:rsidRDefault="00667FE1" w:rsidP="00BA45A6">
      <w:pPr>
        <w:ind w:firstLine="567"/>
      </w:pPr>
      <w:r>
        <w:t xml:space="preserve">Tóm lại, khung pháp lý Việt Nam hiện nay đối với kinh doanh </w:t>
      </w:r>
      <w:r w:rsidR="00D8537B">
        <w:t>BHNT</w:t>
      </w:r>
      <w:r>
        <w:t xml:space="preserve"> (theo Luật 08/2022 và NĐ‑CP 46/2023) tạo ra cơ sở đa dạng hóa sản phẩm (như whole life, unit‑linked, hưu trí), đồng thời thiết lập cơ chế phân phối qua đại lý và môi giới với các quy định rõ ràng để bảo vệ người mua và kiểm soát chất lượng phân phối. Những quy định này là điểm mạnh trong việc phát triển thị trường </w:t>
      </w:r>
      <w:r w:rsidR="00D8537B">
        <w:t>BHNT</w:t>
      </w:r>
      <w:r>
        <w:t xml:space="preserve"> bền vững và chuyên nghiệp. Tuy nhiên, thực tiễn vẫn tiềm ẩn các rủi ro về quản lý chi phí, đạo đức bán hàng, giám sát đại lý/môi giới, và chi phí tuân thủ cao đối với doanh nghiệp nhỏ hoặc mới tham gia thị trường. </w:t>
      </w:r>
    </w:p>
    <w:p w14:paraId="45D28B8E" w14:textId="7647AAF6" w:rsidR="0093260E" w:rsidRPr="000904D6" w:rsidRDefault="0093260E" w:rsidP="00040CCD">
      <w:pPr>
        <w:pStyle w:val="Heading3"/>
      </w:pPr>
      <w:bookmarkStart w:id="44" w:name="_Toc214370544"/>
      <w:r w:rsidRPr="000904D6">
        <w:t>2.1.4. Cơ chế quản lý, giám sát nhà nước đối với bảo hiểm nhân thọ</w:t>
      </w:r>
      <w:bookmarkEnd w:id="44"/>
    </w:p>
    <w:p w14:paraId="4294D462" w14:textId="23B8868F" w:rsidR="00667FE1" w:rsidRDefault="0093260E" w:rsidP="00667FE1">
      <w:r w:rsidRPr="000904D6">
        <w:tab/>
      </w:r>
      <w:r w:rsidR="00667FE1">
        <w:t xml:space="preserve">Về cơ chế quản lý, giám sát nhà nước đối với kinh doanh </w:t>
      </w:r>
      <w:r w:rsidR="00FD75DB">
        <w:t>BHNT</w:t>
      </w:r>
      <w:r w:rsidR="00667FE1">
        <w:t xml:space="preserve">, Luật Kinh doanh bảo hiểm năm 2022 (Luật số 08/2022/QH15) là khung pháp lý quan trọng quy định quản lý nhà nước đối với hoạt động bảo hiểm, trong đó có nghiệp vụ </w:t>
      </w:r>
      <w:r w:rsidR="00FD75DB">
        <w:t>BHNT</w:t>
      </w:r>
      <w:r w:rsidR="00667FE1">
        <w:t xml:space="preserve">. Theo Điều 151 Luật này, </w:t>
      </w:r>
      <w:r w:rsidR="006B1FE5" w:rsidRPr="006B1FE5">
        <w:rPr>
          <w:color w:val="FFFFFF" w:themeColor="background1"/>
          <w:sz w:val="6"/>
          <w:szCs w:val="6"/>
        </w:rPr>
        <w:t>“</w:t>
      </w:r>
      <w:r w:rsidR="00667FE1">
        <w:t xml:space="preserve">Chính phủ thống nhất quản lý nhà nước về toàn bộ hoạt động kinh doanh bảo hiểm, và Bộ Tài chính chịu trách nhiệm thực hiện quản lý nhà nước đó. Cụ thể, Bộ Tài chính có nhiệm vụ ban hành, trình cơ quan có thẩm quyền các văn bản quy phạm pháp luật liên quan, xây dựng chiến lược, đề án và chính sách phát triển thị trường bảo hiểm. Đồng thời, Bộ Tài chính chịu trách nhiệm thống kê, dự báo thị trường bảo hiểm theo Điều 151(a-b). </w:t>
      </w:r>
    </w:p>
    <w:p w14:paraId="708A4CFB" w14:textId="7B2DFFBA" w:rsidR="00667FE1" w:rsidRDefault="00667FE1" w:rsidP="00667FE1">
      <w:pPr>
        <w:ind w:firstLine="720"/>
      </w:pPr>
      <w:r>
        <w:t>Về giám sát, Luật quy định Bộ Tài chính có quyền giám sát thông qua nhiều khía cạnh: nghiệp vụ bảo hiểm, tình hình tài chính, quản trị doanh nghiệp, quản trị rủi ro, và việc chấp hành pháp luật của doanh nghiệp bảo hiểm</w:t>
      </w:r>
      <w:r w:rsidR="006B1FE5" w:rsidRPr="006B1FE5">
        <w:rPr>
          <w:color w:val="FFFFFF" w:themeColor="background1"/>
          <w:sz w:val="6"/>
          <w:szCs w:val="6"/>
        </w:rPr>
        <w:t>”</w:t>
      </w:r>
      <w:r w:rsidRPr="006B1FE5">
        <w:rPr>
          <w:color w:val="FFFFFF" w:themeColor="background1"/>
          <w:sz w:val="6"/>
          <w:szCs w:val="6"/>
        </w:rPr>
        <w:t xml:space="preserve"> </w:t>
      </w:r>
      <w:r>
        <w:t xml:space="preserve">(nếu là </w:t>
      </w:r>
      <w:r w:rsidR="00FD75DB">
        <w:t>BHNT</w:t>
      </w:r>
      <w:r>
        <w:t xml:space="preserve"> cũng thuộc đối tượng này). Đây là quyền giám sát toàn diện, không chỉ tập trung vào sản phẩm hay hợp đồng mà còn vào cấu trúc vốn, </w:t>
      </w:r>
      <w:r w:rsidR="006B1FE5">
        <w:t>rủi ro nội tại của doanh nghiệp</w:t>
      </w:r>
      <w:r>
        <w:t xml:space="preserve"> (Điều 151(c). Luật cũng quy định cơ chế phối hợp trong quản lý nhà nước. Tại </w:t>
      </w:r>
      <w:r>
        <w:lastRenderedPageBreak/>
        <w:t xml:space="preserve">Điều 152, Bộ Tài Chính phối hợp với các cơ quan liên quan, như Ngân hàng Nhà nước và các bộ, ngành, để chia sẻ thông tin quản lý, giám sát, đặc biệt khi bảo hiểm liên quan đến các định chế tài chính khác. Điều này giúp cơ quan quản lý có cái nhìn liên ngành, tổng thể về rủi ro thị trường. </w:t>
      </w:r>
    </w:p>
    <w:p w14:paraId="7E0EA465" w14:textId="35780259" w:rsidR="00667FE1" w:rsidRDefault="00667FE1" w:rsidP="00667FE1">
      <w:pPr>
        <w:ind w:firstLine="720"/>
      </w:pPr>
      <w:r>
        <w:t>Bên cạnh Luật, Nghị định hướng dẫn cũng rất quan trọng. Ví dụ, Nghị định 46/2023/NĐ‑CP quy định chi tiết việc triển khai Luật; tại đó, Cục Quản lý, Giám sát bảo hiểm (thuộc Bộ Tài chính) được giao nhiệm vụ giám sát việc quản l</w:t>
      </w:r>
      <w:r w:rsidR="00300A93">
        <w:t>ý tài sản của các quỹ liên kết</w:t>
      </w:r>
      <w:r>
        <w:t xml:space="preserve">, đảm bảo công ty bảo hiểm dùng đúng hạn mức đầu tư, và theo dõi nếu có vi phạm phải báo cáo ngay lên Bộ Tài chính. Hơn nữa, Nghị định này quy định rõ cơ sở dữ liệu chuyên ngành bảo hiểm do Bộ Tài chính xây dựng, giám sát (theo Điều 6). </w:t>
      </w:r>
    </w:p>
    <w:p w14:paraId="77CA1156" w14:textId="251B7E1E" w:rsidR="00667FE1" w:rsidRDefault="00667FE1" w:rsidP="00667FE1">
      <w:pPr>
        <w:ind w:firstLine="720"/>
      </w:pPr>
      <w:r>
        <w:t xml:space="preserve">Về cơ chế xử lý vi phạm, pháp luật bảo hiểm cũng đã được trang bị chế tài khá chặt chẽ. Thông tư 174/2024/NĐ‑CP (có hiệu lực từ tháng 2/2025) quy định các mức xử phạt hành chính đối với vi phạm trong kinh doanh bảo hiểm. Chẳng hạn, nếu doanh nghiệp </w:t>
      </w:r>
      <w:r w:rsidR="00FD75DB">
        <w:t>BHNT</w:t>
      </w:r>
      <w:r>
        <w:t xml:space="preserve"> không tách vốn chủ sở hữu và quỹ phí bảo hiểm theo nguyên tắc đã đăng ký (theo Điều 101 Luật), sẽ bị phạt tiền từ 40 – 60 triệu đồng. Thông tư số 174/2024 cũng quy định biện pháp khắc phục hậu quả, như buộc khôi phục trạng thái vốn ban đầu hoặc buộc tuân thủ quy định đã đăng ký. Ngoài ra, nếu công ty bảo hiểm không báo cáo kết quả </w:t>
      </w:r>
      <w:r w:rsidR="007744B7">
        <w:t xml:space="preserve">khắc phục khi bị can thiệp sớm </w:t>
      </w:r>
      <w:r>
        <w:t xml:space="preserve">hoặc kiểm soát vốn, sẽ bị phạt 40 – 60 triệu đồng (theo Điều 37 của NĐ‑CP). </w:t>
      </w:r>
    </w:p>
    <w:p w14:paraId="425B43A0" w14:textId="4C4A4729" w:rsidR="00667FE1" w:rsidRDefault="00667FE1" w:rsidP="00667FE1">
      <w:pPr>
        <w:ind w:firstLine="720"/>
      </w:pPr>
      <w:r>
        <w:t xml:space="preserve">Một số hành vi vi phạm khác cũng được quy định rõ: ví dụ, hành vi quảng cáo sản phẩm </w:t>
      </w:r>
      <w:r w:rsidR="00FD75DB">
        <w:t>BHNT</w:t>
      </w:r>
      <w:r>
        <w:t xml:space="preserve"> không đúng quy định, cung cấp thông tin sai lệch cho khách hàng, hoặc sử dụng người môi giới không đủ điều kiện đều bị phạt nặng. Theo Thông tư 174, mức phạt có thể lên đến 80 – 100 triệu đồng cho doanh nghiệp trong một số vi phạm quảng cáo, thiếu minh bạch điều khoản bảo hiểm. </w:t>
      </w:r>
    </w:p>
    <w:p w14:paraId="12DB389A" w14:textId="79F2E949" w:rsidR="00667FE1" w:rsidRDefault="00667FE1" w:rsidP="00667FE1">
      <w:pPr>
        <w:ind w:firstLine="720"/>
      </w:pPr>
      <w:r>
        <w:t xml:space="preserve">Ưu điểm của cơ chế quản lý hiện tại là việc quy định rất toàn diện và hiện đại: từ Luật đến Nghị định đều rõ vai trò giám sát tài chính, rủi ro, đầu tư, phối hợp liên ngành, sử dụng công nghệ (cơ sở dữ liệu chuyên ngành). Nhờ đó, cơ quan quản lý có khả năng theo dõi sát hơn các công ty </w:t>
      </w:r>
      <w:r w:rsidR="00FD75DB">
        <w:t>BHNT</w:t>
      </w:r>
      <w:r>
        <w:t xml:space="preserve">, đặc biệt với các sản phẩm phức </w:t>
      </w:r>
      <w:r>
        <w:lastRenderedPageBreak/>
        <w:t>tạp như bảo hiểm liên kết đầu tư. Việc xử lý vi phạm cũng khá nghiêm minh, đặc biệt qua Thông tư 174, giúp nâng cao tính răn đe, bảo vệ quyền lợi người mua bảo hiểm.</w:t>
      </w:r>
    </w:p>
    <w:p w14:paraId="477C3DDB" w14:textId="36B4D5BE" w:rsidR="0093260E" w:rsidRPr="000904D6" w:rsidRDefault="00667FE1" w:rsidP="00667FE1">
      <w:r>
        <w:tab/>
        <w:t xml:space="preserve">Tuy nhiên, hạn chế cũng tồn tại. Thứ nhất, mặc dù Luật quy định cơ chế giám sát, nhưng trong thực tiễn “giám sát gián tiếp” (qua báo cáo, đăng ký) có thể thiếu hiệu quả nếu doanh nghiệp không minh bạch hoặc báo cáo mang tính hình thức. Nguồn học lý luận cũng chỉ ra rằng Luật và văn bản hướng dẫn không quy định chi tiết cụ thể phương thức giám sát (khi nào kiểm tra tại chỗ, khi nào giám sát từ xa), dẫn đến việc giám sát thực chất đôi khi phụ thuộc rất nhiều vào năng lực thanh tra, kiểm tra của Bộ Tài chính. Thứ hai, mặc dù Thông tư 174 quy định phạt, nhưng mức phạt đôi khi có thể chưa đủ răn đe đối với các doanh nghiệp lớn có quy mô vốn lớn; hoặc các biện pháp khắc phục hậu quả như buộc khôi phục vốn, báo cáo lại đôi khi chỉ mang tính “hình thức” nếu không có giám sát thực chất hoặc theo dõi lâu dài. Thứ ba, việc xây dựng và vận hành cơ sở dữ liệu bảo hiểm mặc dù được quy định, nhưng yêu cầu về bảo mật thông tin, chia sẻ dữ liệu liên ngành (giữa Bộ Tài chính, Ngân hàng Nhà nước, các bộ ngành) vẫn là thách thức lớn </w:t>
      </w:r>
      <w:r w:rsidR="00D543AA">
        <w:t>-</w:t>
      </w:r>
      <w:r>
        <w:t xml:space="preserve"> nếu không thực hiện tốt, có thể dẫn đến rủi ro lộ thông tin hoặc giám sát không đồng bộ.</w:t>
      </w:r>
      <w:r w:rsidR="00300A93">
        <w:t xml:space="preserve"> </w:t>
      </w:r>
      <w:r>
        <w:t>Cuối cùng, việc phối hợp liên ngành mặc dù được quy định (Điều 152 Luật), nhưng trong thực tế việc chia sẻ thông tin có thể gặp khó khăn do khác biệt cơ chế, quyền hạn và nguồn lực giữa các cơ quan quản lý, điều này có thể làm giảm hiệu quả giám sát liên ngành, đặc biệt khi bảo hiểm liên quan đến đầu tư tài chính, quỹ liên kết, v.v.</w:t>
      </w:r>
    </w:p>
    <w:p w14:paraId="7D08B60F" w14:textId="4D8B1206" w:rsidR="0093260E" w:rsidRPr="000904D6" w:rsidRDefault="0093260E" w:rsidP="00040CCD">
      <w:pPr>
        <w:pStyle w:val="Heading3"/>
      </w:pPr>
      <w:bookmarkStart w:id="45" w:name="_Toc214370545"/>
      <w:r w:rsidRPr="000904D6">
        <w:t>2.1.5. Bảo vệ quyền lợi người tham gia bảo hiểm nhân thọ</w:t>
      </w:r>
      <w:bookmarkEnd w:id="45"/>
    </w:p>
    <w:p w14:paraId="5F1CE944" w14:textId="6C9D72EF" w:rsidR="002B6FF1" w:rsidRDefault="002B6FF1" w:rsidP="001C07A0">
      <w:pPr>
        <w:ind w:firstLine="720"/>
      </w:pPr>
      <w:r>
        <w:t xml:space="preserve">Về bảo vệ quyền lợi người tham gia, cụ thể là quyền được cung cấp thông tin đầy đủ, rõ ràng, theo Điều 21 của Luật 08/2022/QH15, người mua bảo hiểm có quyền yêu cầu doanh nghiệp bảo hiểm cung cấp đề nghị bảo hiểm, bảng câu hỏi rủi ro, quy tắc, điều khoản bảo hiểm, đồng thời giải thích rõ các điều khoản trong hợp đồng nếu người mua chưa hiểu. Việc này đảm bảo người tham gia </w:t>
      </w:r>
      <w:r w:rsidR="00FD75DB">
        <w:t>BHNT</w:t>
      </w:r>
      <w:r>
        <w:t xml:space="preserve"> có cơ sở đầy đủ để cân nhắc lợi ích, rủi ro trước khi ký kết – từ</w:t>
      </w:r>
      <w:r w:rsidR="00247329">
        <w:t xml:space="preserve"> đó bảo vệ công bằng thông tin</w:t>
      </w:r>
      <w:r>
        <w:t xml:space="preserve"> giữa doanh nghiệp bảo hiểm và khách hàng. Hơn nữa, Luật cũng quy định doanh </w:t>
      </w:r>
      <w:r>
        <w:lastRenderedPageBreak/>
        <w:t>nghiệp bảo hiểm phải công khai thông tin minh bạch (Điều 117). Theo đó, doanh nghiệp bảo hiểm, tái bảo hiểm hoặc chi nhánh bảo hiểm nước ngoài phải công khai các thông tin về tài chính, tình hình hoạt động, báo cáo định kỳ, thông tin về quỹ dự trữ,… trên website hoặc phương tiện thông tin khác, và cập nhật khi có thay đổi. Việc này tạo điều kiện để người tham gia bảo hiểm theo dõi mức độ minh bạch tài chính của doanh nghiệp, từ đó ra quyết định tốt hơn và giám sát rủi ro tiềm ẩn.</w:t>
      </w:r>
      <w:r w:rsidR="00247329">
        <w:t xml:space="preserve"> </w:t>
      </w:r>
    </w:p>
    <w:p w14:paraId="3F407041" w14:textId="4D700F1A" w:rsidR="002B6FF1" w:rsidRDefault="002B6FF1" w:rsidP="002B6FF1">
      <w:r>
        <w:tab/>
        <w:t xml:space="preserve">Ưu điểm của quy định này là nó giảm thiểu nguy cơ “lừa dối thông tin” hoặc cung cấp điều khoản mơ hồ mà khách hàng khó hiểu. Nhờ quyền yêu cầu giải thích điều khoản và quyền truy cập thông tin công khai, người tham gia bảo hiểm có thể đánh giá đúng rủi ro, điều khoản loại trừ, thời gian chờ, mức phí… điều này đặc biệt quan trọng trong </w:t>
      </w:r>
      <w:r w:rsidR="00FD75DB">
        <w:t>BHNT</w:t>
      </w:r>
      <w:r>
        <w:t>, khi hợp đồng thường kéo dài nhiều năm, phức tạp, và người tham gia có thể bị chi phối bởi đại lý. Ngoài ra, minh bạch thông tin tài chính doanh nghiệp góp phần tạo niềm tin trên thị trường bảo hiểm, thúc đẩy sự phát triển bền vững.</w:t>
      </w:r>
    </w:p>
    <w:p w14:paraId="1A976CB6" w14:textId="1502C9D1" w:rsidR="002B6FF1" w:rsidRDefault="002B6FF1" w:rsidP="002B6FF1">
      <w:r>
        <w:tab/>
        <w:t>Tuy nhiên, dù luật quy định quyền truy cập thông tin, trong thực tế, việc giải thích các điều khoản phức tạp vẫn phụ thuộc nhiều vào năng lực của đại lý hoặc nhân viên doanh nghiệp bảo hiểm. Có thể xảy ra tình trạng giải thích một chiều, hoặc sử dụng ngôn ngữ kỹ thuật cao khiến người tham gia bảo hiểm khó nắm bắt dù luật cho phép yêu cầu giải thích. Thêm vào đó, việc công khai thông tin tài chính của doanh nghiệp bảo hiểm là bắt buộc, nhưng không có quy định chi tiết nào trong Luật yêu cầu doanh nghiệp phải công khai tất cả các rủi ro nội tại, hoặc chi tiết cách doanh nghiệp quản trị quỹ, điều này có thể hạn chế hiệu quả giám sát của người tham gia bảo hiểm hoặc cơ quan quản lý.</w:t>
      </w:r>
    </w:p>
    <w:p w14:paraId="3DD2D43B" w14:textId="72DE159F" w:rsidR="002B6FF1" w:rsidRDefault="002B6FF1" w:rsidP="00247329">
      <w:r>
        <w:tab/>
        <w:t xml:space="preserve">Về cơ chế giải quyết tranh chấp bảo hiểm, Luật 08/2022/QH15 quy định tại Điều 32 rằng tranh chấp hợp đồng bảo hiểm được ưu tiên giải quyết bằng thương lượng giữa các bên. Nếu thương lượng thất bại, các bên có thể chuyển sang hòa giải, trọng tài hoặc tòa án, tuỳ theo thỏa thuận trong hợp đồng bảo hiểm và quy định pháp luật. Ngoài ra, Thông tư 67/2023/TT-BTC hướng dẫn chi tiết về cách thức giải quyết tranh chấp, trong đó quy định chi phí thu thập chứng từ phục vụ giám định </w:t>
      </w:r>
      <w:r>
        <w:lastRenderedPageBreak/>
        <w:t>bảo hiểm nếu cần - chi phí này do doanh nghiệp bảo hiểm chịu nếu yêu cầu thêm tài liệu ngoài quy định cơ bản. Cơ chế này mang lại nhiều ưu điểm cho người tham gia bảo hiểm. Trước hết, thương lượng là phương pháp linh hoạt, nhanh chóng, chi phí thấp, giúp các bên giải quyết khiếu nại mà không cần đến tòa án. Việc cho phép hòa giải hoặc trọng tài (nếu các bên thỏa thuận) cũng tạo thêm lựa chọn ngoại tố tụng, có thể hiệu quả hơn trong nhiều trường hợp (nhanh, chi phí thấp hơn so với kiện tụng). Sự đa dạng lựa chọn này giúp người tham gia bảo hiểm linh hoạt hơn, phù hợp với nhiều loại tranh chấp, từ khiếu nại nhỏ đến tranh chấp lớn về quyền lợi bảo hiểm.</w:t>
      </w:r>
    </w:p>
    <w:p w14:paraId="06AE6731" w14:textId="4CF078A3" w:rsidR="002B6FF1" w:rsidRDefault="002B6FF1" w:rsidP="002B6FF1">
      <w:r>
        <w:tab/>
        <w:t>Tuy nhiên</w:t>
      </w:r>
      <w:r w:rsidR="00247329">
        <w:t xml:space="preserve">, </w:t>
      </w:r>
      <w:r>
        <w:t>nếu phụ thuộc quá nhiều vào thỏa thuận hợp đồng (arbitration clause), người mua bảo hiểm có thể bị bắt vào điều khoản do doanh nghiệp bảo hiểm soạn, mà không có thực sự tự do lựa chọn phương thức công bằng – một dạng mất cân bằng lực lượng. Thêm nữa, nếu thương lượng hoặc hòa giải không hiệu quả, chi phí trọng tài hoặc kiện tòa có thể cao, đặc biệt đối với khách hàng cá nhân, làm giảm khả năng tiếp cận công lý. Có khả năng doanh nghiệp bảo hiểm “kéo dài” thương lượng nhằm trì hoãn bồi thường hoặc tạo áp lực chi phí cho người tham gia. Ngoài ra, quy định chi phí thu thập thêm tài liệu nếu vượt quá quy định cơ bản mặc dù bảo vệ người tham gia ở mức nào đó (chi phí doanh nghiệp bảo hiểm chịu), nhưng vẫn có thể gây tranh cãi nếu chi phí này lớn, hoặc nếu doanh nghiệp từ chối chịu trách nhiệm thu thập một số loại tài liệu nhạy.</w:t>
      </w:r>
    </w:p>
    <w:p w14:paraId="7FDAE428" w14:textId="23B8C1A9" w:rsidR="0093260E" w:rsidRPr="000904D6" w:rsidRDefault="002B6FF1" w:rsidP="002B6FF1">
      <w:pPr>
        <w:ind w:firstLine="720"/>
      </w:pPr>
      <w:r>
        <w:t xml:space="preserve">Tóm lại, quy định pháp luật hiện hành (Luật 08/2022/QH15 cùng với Thông tư hướng dẫn) đã thể hiện rõ nỗ lực của Nhà nước trong việc bảo vệ quyền lợi người tham gia </w:t>
      </w:r>
      <w:r w:rsidR="00FD75DB">
        <w:t>BHNT</w:t>
      </w:r>
      <w:r>
        <w:t>, đặc biệt thông qua việc yêu cầu minh bạch thông tin và cơ chế giải quyết tranh chấp linh hoạt. Những quy định này tạo nền tảng pháp lý mạnh để giảm thiểu rủi ro bất bình đẳng thông tin và tăng cường trách nhiệm giải trình của doanh nghiệp bảo hiểm.</w:t>
      </w:r>
      <w:r w:rsidR="008E135C">
        <w:t xml:space="preserve"> </w:t>
      </w:r>
      <w:r>
        <w:t xml:space="preserve">Tuy nhiên, để nâng cao hiệu quả thực thi, cần tiếp tục hoàn thiện các biện pháp như: quy định rõ hơn nghĩa vụ giải thích điều khoản hợp đồng (ví dụ ép doanh nghiệp bảo hiểm sử dụng ngôn ngữ dễ hiểu, có tờ tóm tắt quyền lợi rủi ro); tăng giám sát công khai hơn chi tiết rủi ro, quản trị quỹ; cũng như đảm bảo chi </w:t>
      </w:r>
      <w:r>
        <w:lastRenderedPageBreak/>
        <w:t>phí xử lý tranh chấp (hòa giải, trọng tài) thực sự phù hợp để không trở thành rào cản cho người tham gia cá nhân khi khiếu nại.</w:t>
      </w:r>
    </w:p>
    <w:p w14:paraId="5EEA0B3C" w14:textId="4C0DD149" w:rsidR="00CD1AD9" w:rsidRPr="000904D6" w:rsidRDefault="00424AC7" w:rsidP="00040CCD">
      <w:pPr>
        <w:pStyle w:val="Heading2"/>
      </w:pPr>
      <w:bookmarkStart w:id="46" w:name="_Toc214370546"/>
      <w:r w:rsidRPr="000904D6">
        <w:t>2.2</w:t>
      </w:r>
      <w:r w:rsidR="00CD1AD9" w:rsidRPr="000904D6">
        <w:t xml:space="preserve">. </w:t>
      </w:r>
      <w:r w:rsidR="00DF003B" w:rsidRPr="000904D6">
        <w:t>Thực trạng thực hiện</w:t>
      </w:r>
      <w:r w:rsidR="00CD1AD9" w:rsidRPr="000904D6">
        <w:t xml:space="preserve"> pháp luật về </w:t>
      </w:r>
      <w:r w:rsidR="00301D25" w:rsidRPr="000904D6">
        <w:t>kinh doanh bảo hiểm nhân thọ</w:t>
      </w:r>
      <w:r w:rsidR="00D462D8" w:rsidRPr="000904D6">
        <w:t xml:space="preserve"> </w:t>
      </w:r>
      <w:r w:rsidR="00B57A7E">
        <w:t>tại phường</w:t>
      </w:r>
      <w:r w:rsidR="00746E24" w:rsidRPr="000904D6">
        <w:t xml:space="preserve"> Nguyễn Đại Năng,</w:t>
      </w:r>
      <w:r w:rsidR="00311314" w:rsidRPr="000904D6">
        <w:t xml:space="preserve"> thành</w:t>
      </w:r>
      <w:r w:rsidR="0093260E" w:rsidRPr="000904D6">
        <w:t xml:space="preserve"> phố Hải Phòng</w:t>
      </w:r>
      <w:bookmarkEnd w:id="46"/>
    </w:p>
    <w:p w14:paraId="44CAD238" w14:textId="4E520951" w:rsidR="00424AC7" w:rsidRPr="000904D6" w:rsidRDefault="00424AC7" w:rsidP="0093260E">
      <w:pPr>
        <w:pStyle w:val="Heading3"/>
      </w:pPr>
      <w:bookmarkStart w:id="47" w:name="_Toc214370547"/>
      <w:r w:rsidRPr="000904D6">
        <w:t>2.2.</w:t>
      </w:r>
      <w:r w:rsidR="0093260E" w:rsidRPr="000904D6">
        <w:t>1</w:t>
      </w:r>
      <w:r w:rsidRPr="000904D6">
        <w:t>. Các kết quả đạt được</w:t>
      </w:r>
      <w:bookmarkEnd w:id="47"/>
    </w:p>
    <w:p w14:paraId="500038A2" w14:textId="489B2370" w:rsidR="0093260E" w:rsidRPr="00CF7586" w:rsidRDefault="0093260E" w:rsidP="0093260E">
      <w:pPr>
        <w:ind w:firstLine="720"/>
        <w:rPr>
          <w:i/>
        </w:rPr>
      </w:pPr>
      <w:r w:rsidRPr="00CF7586">
        <w:rPr>
          <w:i/>
        </w:rPr>
        <w:t>-</w:t>
      </w:r>
      <w:r w:rsidR="00855FBF" w:rsidRPr="00CF7586">
        <w:rPr>
          <w:i/>
        </w:rPr>
        <w:t xml:space="preserve"> </w:t>
      </w:r>
      <w:r w:rsidRPr="00CF7586">
        <w:rPr>
          <w:i/>
        </w:rPr>
        <w:t xml:space="preserve">Về điều kiện kinh doanh </w:t>
      </w:r>
      <w:r w:rsidR="003F1BE5">
        <w:rPr>
          <w:i/>
        </w:rPr>
        <w:t>BHNT</w:t>
      </w:r>
    </w:p>
    <w:p w14:paraId="7E4131FA" w14:textId="2EB87FA1" w:rsidR="009E14B9" w:rsidRDefault="00B57A7E" w:rsidP="009E14B9">
      <w:pPr>
        <w:ind w:firstLine="720"/>
      </w:pPr>
      <w:r>
        <w:t>Tại phường</w:t>
      </w:r>
      <w:r w:rsidR="009E14B9">
        <w:t xml:space="preserve"> Nguyễn Đại Năng, từ năm 2021 đến nay, hoạt động kinh doanh </w:t>
      </w:r>
      <w:r w:rsidR="003F1BE5">
        <w:t>BHNT</w:t>
      </w:r>
      <w:r w:rsidR="009E14B9">
        <w:t xml:space="preserve"> đã đạt được những kết quả đáng kể, thể hiện rõ nét ở việc các doanh nghiệp bảo hiểm hoạt động đều tuân thủ đầy đủ các điều kiện pháp lý. Cụ thể, tất cả các đơn vị cung cấp dịch vụ </w:t>
      </w:r>
      <w:r w:rsidR="003F1BE5">
        <w:t>BHNT</w:t>
      </w:r>
      <w:r w:rsidR="009E14B9">
        <w:t xml:space="preserve"> tại phường đều là chi nhánh hoặc đại lý của các </w:t>
      </w:r>
      <w:r w:rsidR="006B1FE5" w:rsidRPr="006B1FE5">
        <w:rPr>
          <w:color w:val="FFFFFF" w:themeColor="background1"/>
          <w:sz w:val="6"/>
          <w:szCs w:val="6"/>
        </w:rPr>
        <w:t>“</w:t>
      </w:r>
      <w:r w:rsidR="009E14B9">
        <w:t>công ty bảo hiểm lớn, đã được cấp phép hoạt động theo đúng quy định của Luật Kinh doanh bảo hiểm. Điều này không chỉ đảm bảo tính hợp pháp của hoạt động kinh doanh mà còn góp phần nâng cao uy tín, niềm tin của khách hàng đối với các sản phẩm bảo hiểm trên địa bàn.</w:t>
      </w:r>
    </w:p>
    <w:p w14:paraId="4C831F41" w14:textId="69142A11" w:rsidR="009E14B9" w:rsidRDefault="009E14B9" w:rsidP="009E14B9">
      <w:pPr>
        <w:ind w:firstLine="720"/>
      </w:pPr>
      <w:r>
        <w:t xml:space="preserve">Một kết quả nổi bật khác là về cơ cấu tổ chức và năng lực tài chính của các doanh nghiệp. Nhìn chung, các công ty bảo hiểm mẹ, từ đó chi nhánh và đại lý trực thuộc, đều đáp ứng đầy đủ điều kiện về vốn pháp định, cơ cấu tổ chức và quản lý nội bộ. Việc này tạo ra nền tảng vững chắc cho các chi nhánh/đại lý trong việc triển khai nghiệp vụ </w:t>
      </w:r>
      <w:r w:rsidR="003F1BE5">
        <w:t>BHNT</w:t>
      </w:r>
      <w:r>
        <w:t xml:space="preserve"> một cách bài bản, chuyên nghiệp, đồng thời giảm thiểu rủi ro pháp lý và tài chính. Việc đảm bảo các điều kiện về vốn và tổ chức còn giúp các doanh nghiệp mở rộng mạng lưới kinh doanh, tăng cường khả năng chăm sóc khách hàng và cải thiện chất lượng dịch vụ.</w:t>
      </w:r>
    </w:p>
    <w:p w14:paraId="4C855D7B" w14:textId="5AE5BAD7" w:rsidR="009E14B9" w:rsidRDefault="009E14B9" w:rsidP="009E14B9">
      <w:pPr>
        <w:ind w:firstLine="720"/>
      </w:pPr>
      <w:r>
        <w:t xml:space="preserve">Ngoài ra, việc các doanh nghiệp bảo hiểm thực hiện đầy đủ các điều kiện kinh doanh còn phản ánh sự tuân thủ nghiêm ngặt của ngành trước các quy định pháp luật. Điều này không chỉ góp phần ổn định thị trường </w:t>
      </w:r>
      <w:r w:rsidR="003F1BE5">
        <w:t>BHNT</w:t>
      </w:r>
      <w:r>
        <w:t xml:space="preserve"> tại phường mà còn nâng cao hiệu quả quản lý nhà nước trong lĩnh vực này. Sự tuân thủ này giúp ngăn chặn các hoạt động kinh doanh trái phép, bảo vệ quyền lợi hợp pháp của người dân, đồng thời tạo môi trường cạnh tranh lành mạnh giữa các doanh nghiệp bảo hiểm.</w:t>
      </w:r>
      <w:r w:rsidR="006B1FE5" w:rsidRPr="006B1FE5">
        <w:rPr>
          <w:color w:val="FFFFFF" w:themeColor="background1"/>
          <w:sz w:val="6"/>
          <w:szCs w:val="6"/>
        </w:rPr>
        <w:t>”</w:t>
      </w:r>
    </w:p>
    <w:p w14:paraId="0E8C569B" w14:textId="2F3A5C93" w:rsidR="00CF7586" w:rsidRPr="000904D6" w:rsidRDefault="009E14B9" w:rsidP="009E14B9">
      <w:pPr>
        <w:ind w:firstLine="720"/>
      </w:pPr>
      <w:r>
        <w:lastRenderedPageBreak/>
        <w:t xml:space="preserve">Nhìn tổng thể, kết quả đạt được về điều kiện kinh doanh </w:t>
      </w:r>
      <w:r w:rsidR="003F1BE5">
        <w:t>BHNT</w:t>
      </w:r>
      <w:r>
        <w:t xml:space="preserve"> </w:t>
      </w:r>
      <w:r w:rsidR="00B57A7E">
        <w:t>tại phường</w:t>
      </w:r>
      <w:r>
        <w:t xml:space="preserve"> Nguyễn Đại Năng là minh chứng rõ ràng cho nỗ lực thực hiện pháp luật của các doanh nghiệp và cơ quan quản lý. Việc các chi nhánh/đại lý hoạt động trên cơ sở pháp lý đầy đủ, kết hợp với năng lực tài chính và tổ chức được bảo đảm ở cấp công ty mẹ, đã tạo tiền đề vững chắc cho sự phát triển bền vững của thị trường </w:t>
      </w:r>
      <w:r w:rsidR="003F1BE5">
        <w:t>BHNT</w:t>
      </w:r>
      <w:r>
        <w:t xml:space="preserve"> tại địa phương, đồng thời góp phần nâng cao nhận thức, sự tin tưởng của người dân đối với sản phẩm bảo hiểm.</w:t>
      </w:r>
    </w:p>
    <w:p w14:paraId="33898A4D" w14:textId="1F866D01" w:rsidR="0093260E" w:rsidRPr="00CF7586" w:rsidRDefault="0093260E" w:rsidP="0093260E">
      <w:pPr>
        <w:ind w:firstLine="720"/>
        <w:rPr>
          <w:i/>
        </w:rPr>
      </w:pPr>
      <w:r w:rsidRPr="00CF7586">
        <w:rPr>
          <w:i/>
        </w:rPr>
        <w:t xml:space="preserve">- Về quy định về hợp đồng </w:t>
      </w:r>
      <w:r w:rsidR="003F1BE5">
        <w:rPr>
          <w:i/>
        </w:rPr>
        <w:t>BHNT</w:t>
      </w:r>
    </w:p>
    <w:p w14:paraId="3E1278E1" w14:textId="7CA19CF9" w:rsidR="009E14B9" w:rsidRDefault="009E14B9" w:rsidP="009E14B9">
      <w:pPr>
        <w:ind w:firstLine="720"/>
      </w:pPr>
      <w:r>
        <w:t>Trong những năm qua, việc thực hiện các quy định liên quan đến hợp đồng BHNT đã đạt được nhiều kết quả tích cực, góp phần nâng cao tính minh bạch, chuyên nghiệp và tạo niềm tin cho khách hàng. Một trong những kết quả nổi bật là các hợp đồng BHNT được ký kết đều tuân thủ đầy đủ về hình thức và nội dung cơ bản. Cụ thể, các hợp đồng đều được lập thành văn bản, thể hiện đầy đủ các thông tin quan trọng như thông tin của bên tham gia bảo hiểm, loại sản phẩm, mức phí bảo hiểm, thời hạn hợp đồng và các quyền lợi bảo hiểm. Việc sử dụng mẫu hợp đồng chuẩn do doanh nghiệp đăng ký giúp đảm bảo tính thống nhất, minh bạch và hạn chế những tranh chấp, nhầm lẫn trong quá trình thực hiện hợp đồng. Đây là kết quả quan trọng, bởi hợp đồng là cơ sở pháp lý chính để xác định quyền và nghĩa vụ của các bên, đồng thời là công cụ bảo vệ lợi ích hợp pháp của người tham gia bảo hiểm.</w:t>
      </w:r>
    </w:p>
    <w:p w14:paraId="4CA31951" w14:textId="2C5F8DC2" w:rsidR="009E14B9" w:rsidRDefault="009E14B9" w:rsidP="009E14B9">
      <w:pPr>
        <w:ind w:firstLine="720"/>
      </w:pPr>
      <w:r>
        <w:t xml:space="preserve">Một kết quả đáng chú ý khác là việc chi trả quyền lợi bảo hiểm khi sự kiện bảo hiểm xảy ra được thực hiện đúng theo cam kết trong hợp đồng. Các doanh nghiệp bảo hiểm đã nỗ lực trong việc triển khai quy trình xử lý bồi thường nhanh chóng, minh bạch và đúng quy định, từ đó tạo niềm tin vững chắc cho người dân. Việc này không chỉ góp phần nâng cao uy tín của ngành bảo hiểm mà còn giúp người tham gia cảm thấy an tâm khi lựa chọn các sản phẩm BHNT, đặc biệt trong bối cảnh </w:t>
      </w:r>
      <w:r w:rsidR="003F1BE5">
        <w:t>BHNT</w:t>
      </w:r>
      <w:r>
        <w:t xml:space="preserve"> vẫn còn là khái niệm mới mẻ với một bộ phận người dân.</w:t>
      </w:r>
    </w:p>
    <w:p w14:paraId="2B2BA616" w14:textId="50EFFCF9" w:rsidR="00CF7586" w:rsidRPr="000904D6" w:rsidRDefault="009E14B9" w:rsidP="009E14B9">
      <w:pPr>
        <w:ind w:firstLine="720"/>
      </w:pPr>
      <w:r>
        <w:t xml:space="preserve">Bên cạnh đó, những kết quả đạt được trong việc tuân thủ các quy định về hợp đồng cũng phản ánh nỗ lực cải thiện chất lượng dịch vụ của các doanh nghiệp bảo hiểm. Việc đảm bảo hợp đồng đầy đủ, rõ ràng và quyền lợi bảo hiểm được thực </w:t>
      </w:r>
      <w:r>
        <w:lastRenderedPageBreak/>
        <w:t xml:space="preserve">hiện đúng cam kết đã góp phần xây dựng hình ảnh ngành </w:t>
      </w:r>
      <w:r w:rsidR="003F1BE5">
        <w:t>BHNT</w:t>
      </w:r>
      <w:r>
        <w:t xml:space="preserve"> chuyên nghiệp, minh bạch và đáng tin cậy. Đồng thời, kết quả này cũng khẳng định hiệu quả của các quy định pháp lý trong việc quản lý hoạt động bảo hiểm, đồng thời tạo tiền đề thuận lợi cho việc mở rộng thị trường và nâng cao nhận thức của người dân về tầm quan trọng của </w:t>
      </w:r>
      <w:r w:rsidR="003F1BE5">
        <w:t>BHNT</w:t>
      </w:r>
      <w:r>
        <w:t>.</w:t>
      </w:r>
    </w:p>
    <w:p w14:paraId="3E8B7195" w14:textId="2F1CCFB8" w:rsidR="0093260E" w:rsidRDefault="0093260E" w:rsidP="0093260E">
      <w:pPr>
        <w:ind w:firstLine="720"/>
        <w:rPr>
          <w:i/>
        </w:rPr>
      </w:pPr>
      <w:r w:rsidRPr="00CF7586">
        <w:rPr>
          <w:i/>
        </w:rPr>
        <w:t xml:space="preserve">- Về các hoạt động kinh doanh </w:t>
      </w:r>
      <w:r w:rsidR="003F1BE5">
        <w:rPr>
          <w:i/>
        </w:rPr>
        <w:t>BHNT</w:t>
      </w:r>
    </w:p>
    <w:p w14:paraId="431E2B09" w14:textId="702022C6" w:rsidR="0037662D" w:rsidRDefault="0037662D" w:rsidP="0037662D">
      <w:r>
        <w:tab/>
        <w:t xml:space="preserve">Một trong những điểm nổi bật là các sản phẩm </w:t>
      </w:r>
      <w:r w:rsidR="003F1BE5">
        <w:t>BHNT</w:t>
      </w:r>
      <w:r>
        <w:t xml:space="preserve"> phổ biến như bảo hiểm hỗn hợp, bảo hiểm tử kỳ, bảo hiểm liên kết chung đã được triển khai rộng rãi. Việc đa dạng hóa các loại hình sản phẩm này không chỉ đáp ứng nhu cầu bảo vệ tài chính cơ bản mà còn tạo cơ hội tích lũy dài hạn cho người dân, phù hợp với từng khả năng tài chính và mục tiêu của khách hàng. Thực tế cho thấy, nhiều gia đình </w:t>
      </w:r>
      <w:r w:rsidR="00B57A7E">
        <w:t>tại phường</w:t>
      </w:r>
      <w:r>
        <w:t xml:space="preserve"> đã lựa chọn bảo hiểm hỗn hợp nhằm vừa bảo vệ rủi ro về sức khỏe và tính mạng, vừa tích lũy cho các kế hoạch tương lai như học tập của con cái hoặc hưu trí, qua đó thể hiện vai trò quan trọng của BHNT trong việc đảm bảo an sinh tài chính cho cộng đồng.</w:t>
      </w:r>
    </w:p>
    <w:p w14:paraId="25946C9E" w14:textId="6D07F3C6" w:rsidR="00003D5B" w:rsidRDefault="0037662D" w:rsidP="0037662D">
      <w:r>
        <w:tab/>
        <w:t xml:space="preserve">Bên cạnh đó, số lượng đại lý </w:t>
      </w:r>
      <w:r w:rsidR="00003D5B">
        <w:t>BHNT</w:t>
      </w:r>
      <w:r>
        <w:t xml:space="preserve"> </w:t>
      </w:r>
      <w:r w:rsidR="00B57A7E">
        <w:t>tại phường</w:t>
      </w:r>
      <w:r>
        <w:t xml:space="preserve"> cũng có xu hướng</w:t>
      </w:r>
      <w:r w:rsidR="00003D5B">
        <w:t xml:space="preserve"> tăng mạnh trong giai đoạn 2021 đến </w:t>
      </w:r>
      <w:r>
        <w:t xml:space="preserve">nay. </w:t>
      </w:r>
    </w:p>
    <w:p w14:paraId="086B3DB9" w14:textId="10E848C4" w:rsidR="00003D5B" w:rsidRDefault="00003D5B" w:rsidP="00003D5B">
      <w:pPr>
        <w:pStyle w:val="Bng"/>
      </w:pPr>
      <w:bookmarkStart w:id="48" w:name="_Toc214370980"/>
      <w:r>
        <w:t xml:space="preserve">Bảng 2.1. Tình hình gia tăng số lượng đại lý BHNT </w:t>
      </w:r>
      <w:r w:rsidR="00B57A7E">
        <w:t>tại phường</w:t>
      </w:r>
      <w:r w:rsidRPr="000904D6">
        <w:t xml:space="preserve"> Nguyễn Đại Năng, thành phố Hải Phòng</w:t>
      </w:r>
      <w:r>
        <w:t xml:space="preserve"> từ năm 2021 đến nay</w:t>
      </w:r>
      <w:bookmarkEnd w:id="48"/>
    </w:p>
    <w:tbl>
      <w:tblPr>
        <w:tblStyle w:val="TableGrid"/>
        <w:tblW w:w="0" w:type="auto"/>
        <w:tblLook w:val="04A0" w:firstRow="1" w:lastRow="0" w:firstColumn="1" w:lastColumn="0" w:noHBand="0" w:noVBand="1"/>
      </w:tblPr>
      <w:tblGrid>
        <w:gridCol w:w="3001"/>
        <w:gridCol w:w="3001"/>
        <w:gridCol w:w="3001"/>
      </w:tblGrid>
      <w:tr w:rsidR="00FE2788" w14:paraId="6688191E" w14:textId="77777777" w:rsidTr="000A0FB8">
        <w:tc>
          <w:tcPr>
            <w:tcW w:w="3001" w:type="dxa"/>
            <w:vAlign w:val="center"/>
          </w:tcPr>
          <w:p w14:paraId="71D67039" w14:textId="1B68B64D" w:rsidR="00FE2788" w:rsidRPr="00FE2788" w:rsidRDefault="00FE2788" w:rsidP="00FE2788">
            <w:pPr>
              <w:jc w:val="center"/>
              <w:rPr>
                <w:sz w:val="26"/>
                <w:szCs w:val="26"/>
              </w:rPr>
            </w:pPr>
            <w:r w:rsidRPr="00EB73E5">
              <w:rPr>
                <w:rFonts w:ascii="Times New Roman" w:hAnsi="Times New Roman" w:cs="Times New Roman"/>
                <w:b/>
                <w:bCs/>
                <w:sz w:val="26"/>
                <w:szCs w:val="26"/>
              </w:rPr>
              <w:t>Năm</w:t>
            </w:r>
          </w:p>
        </w:tc>
        <w:tc>
          <w:tcPr>
            <w:tcW w:w="3001" w:type="dxa"/>
            <w:vAlign w:val="center"/>
          </w:tcPr>
          <w:p w14:paraId="4A9C3105" w14:textId="1B267860" w:rsidR="00FE2788" w:rsidRPr="00FE2788" w:rsidRDefault="00FE2788" w:rsidP="00FE2788">
            <w:pPr>
              <w:jc w:val="center"/>
              <w:rPr>
                <w:sz w:val="26"/>
                <w:szCs w:val="26"/>
              </w:rPr>
            </w:pPr>
            <w:r w:rsidRPr="00EB73E5">
              <w:rPr>
                <w:rFonts w:ascii="Times New Roman" w:hAnsi="Times New Roman" w:cs="Times New Roman"/>
                <w:b/>
                <w:bCs/>
                <w:sz w:val="26"/>
                <w:szCs w:val="26"/>
              </w:rPr>
              <w:t>Số lượng đại lý BHNT</w:t>
            </w:r>
          </w:p>
        </w:tc>
        <w:tc>
          <w:tcPr>
            <w:tcW w:w="3001" w:type="dxa"/>
            <w:vAlign w:val="center"/>
          </w:tcPr>
          <w:p w14:paraId="65115F76" w14:textId="2DE4AA88" w:rsidR="00FE2788" w:rsidRPr="00FE2788" w:rsidRDefault="00FE2788" w:rsidP="00FE2788">
            <w:pPr>
              <w:jc w:val="center"/>
              <w:rPr>
                <w:sz w:val="26"/>
                <w:szCs w:val="26"/>
              </w:rPr>
            </w:pPr>
            <w:r w:rsidRPr="00EB73E5">
              <w:rPr>
                <w:rFonts w:ascii="Times New Roman" w:hAnsi="Times New Roman" w:cs="Times New Roman"/>
                <w:b/>
                <w:bCs/>
                <w:sz w:val="26"/>
                <w:szCs w:val="26"/>
              </w:rPr>
              <w:t>Số lượng nhân viên</w:t>
            </w:r>
          </w:p>
        </w:tc>
      </w:tr>
      <w:tr w:rsidR="00FE2788" w14:paraId="7DB24784" w14:textId="77777777" w:rsidTr="000A0FB8">
        <w:tc>
          <w:tcPr>
            <w:tcW w:w="3001" w:type="dxa"/>
            <w:vAlign w:val="center"/>
          </w:tcPr>
          <w:p w14:paraId="0E387948" w14:textId="386EEAF7" w:rsidR="00FE2788" w:rsidRPr="00FE2788" w:rsidRDefault="00FE2788" w:rsidP="00FE2788">
            <w:pPr>
              <w:jc w:val="center"/>
              <w:rPr>
                <w:sz w:val="26"/>
                <w:szCs w:val="26"/>
              </w:rPr>
            </w:pPr>
            <w:r w:rsidRPr="00EB73E5">
              <w:rPr>
                <w:rFonts w:ascii="Times New Roman" w:hAnsi="Times New Roman" w:cs="Times New Roman"/>
                <w:sz w:val="26"/>
                <w:szCs w:val="26"/>
              </w:rPr>
              <w:t>2021</w:t>
            </w:r>
          </w:p>
        </w:tc>
        <w:tc>
          <w:tcPr>
            <w:tcW w:w="3001" w:type="dxa"/>
            <w:vAlign w:val="center"/>
          </w:tcPr>
          <w:p w14:paraId="2791696B" w14:textId="1238CB1E" w:rsidR="00FE2788" w:rsidRPr="00FE2788" w:rsidRDefault="00FE2788" w:rsidP="00FE2788">
            <w:pPr>
              <w:jc w:val="center"/>
              <w:rPr>
                <w:sz w:val="26"/>
                <w:szCs w:val="26"/>
              </w:rPr>
            </w:pPr>
            <w:r w:rsidRPr="00EB73E5">
              <w:rPr>
                <w:rFonts w:ascii="Times New Roman" w:hAnsi="Times New Roman" w:cs="Times New Roman"/>
                <w:sz w:val="26"/>
                <w:szCs w:val="26"/>
              </w:rPr>
              <w:t>5</w:t>
            </w:r>
          </w:p>
        </w:tc>
        <w:tc>
          <w:tcPr>
            <w:tcW w:w="3001" w:type="dxa"/>
            <w:vAlign w:val="center"/>
          </w:tcPr>
          <w:p w14:paraId="1085F26F" w14:textId="27D4F905" w:rsidR="00FE2788" w:rsidRPr="00FE2788" w:rsidRDefault="00FE2788" w:rsidP="00FE2788">
            <w:pPr>
              <w:jc w:val="center"/>
              <w:rPr>
                <w:sz w:val="26"/>
                <w:szCs w:val="26"/>
              </w:rPr>
            </w:pPr>
            <w:r w:rsidRPr="00EB73E5">
              <w:rPr>
                <w:rFonts w:ascii="Times New Roman" w:hAnsi="Times New Roman" w:cs="Times New Roman"/>
                <w:sz w:val="26"/>
                <w:szCs w:val="26"/>
              </w:rPr>
              <w:t>25</w:t>
            </w:r>
          </w:p>
        </w:tc>
      </w:tr>
      <w:tr w:rsidR="00FE2788" w14:paraId="27A2F0F6" w14:textId="77777777" w:rsidTr="000A0FB8">
        <w:tc>
          <w:tcPr>
            <w:tcW w:w="3001" w:type="dxa"/>
            <w:vAlign w:val="center"/>
          </w:tcPr>
          <w:p w14:paraId="3B6E7FD3" w14:textId="3061F45B" w:rsidR="00FE2788" w:rsidRPr="00FE2788" w:rsidRDefault="00FE2788" w:rsidP="00FE2788">
            <w:pPr>
              <w:jc w:val="center"/>
              <w:rPr>
                <w:sz w:val="26"/>
                <w:szCs w:val="26"/>
              </w:rPr>
            </w:pPr>
            <w:r w:rsidRPr="00EB73E5">
              <w:rPr>
                <w:rFonts w:ascii="Times New Roman" w:hAnsi="Times New Roman" w:cs="Times New Roman"/>
                <w:sz w:val="26"/>
                <w:szCs w:val="26"/>
              </w:rPr>
              <w:t>2022</w:t>
            </w:r>
          </w:p>
        </w:tc>
        <w:tc>
          <w:tcPr>
            <w:tcW w:w="3001" w:type="dxa"/>
            <w:vAlign w:val="center"/>
          </w:tcPr>
          <w:p w14:paraId="192A98A6" w14:textId="38E82219" w:rsidR="00FE2788" w:rsidRPr="00FE2788" w:rsidRDefault="00FE2788" w:rsidP="00FE2788">
            <w:pPr>
              <w:jc w:val="center"/>
              <w:rPr>
                <w:sz w:val="26"/>
                <w:szCs w:val="26"/>
              </w:rPr>
            </w:pPr>
            <w:r w:rsidRPr="00EB73E5">
              <w:rPr>
                <w:rFonts w:ascii="Times New Roman" w:hAnsi="Times New Roman" w:cs="Times New Roman"/>
                <w:sz w:val="26"/>
                <w:szCs w:val="26"/>
              </w:rPr>
              <w:t>7</w:t>
            </w:r>
          </w:p>
        </w:tc>
        <w:tc>
          <w:tcPr>
            <w:tcW w:w="3001" w:type="dxa"/>
            <w:vAlign w:val="center"/>
          </w:tcPr>
          <w:p w14:paraId="122EC75D" w14:textId="3C70E728" w:rsidR="00FE2788" w:rsidRPr="00FE2788" w:rsidRDefault="00FE2788" w:rsidP="00FE2788">
            <w:pPr>
              <w:jc w:val="center"/>
              <w:rPr>
                <w:sz w:val="26"/>
                <w:szCs w:val="26"/>
              </w:rPr>
            </w:pPr>
            <w:r w:rsidRPr="00EB73E5">
              <w:rPr>
                <w:rFonts w:ascii="Times New Roman" w:hAnsi="Times New Roman" w:cs="Times New Roman"/>
                <w:sz w:val="26"/>
                <w:szCs w:val="26"/>
              </w:rPr>
              <w:t>35</w:t>
            </w:r>
          </w:p>
        </w:tc>
      </w:tr>
      <w:tr w:rsidR="00FE2788" w14:paraId="638DE1D6" w14:textId="77777777" w:rsidTr="000A0FB8">
        <w:tc>
          <w:tcPr>
            <w:tcW w:w="3001" w:type="dxa"/>
            <w:vAlign w:val="center"/>
          </w:tcPr>
          <w:p w14:paraId="4D238070" w14:textId="551DBC96" w:rsidR="00FE2788" w:rsidRPr="00FE2788" w:rsidRDefault="00FE2788" w:rsidP="00FE2788">
            <w:pPr>
              <w:jc w:val="center"/>
              <w:rPr>
                <w:sz w:val="26"/>
                <w:szCs w:val="26"/>
              </w:rPr>
            </w:pPr>
            <w:r w:rsidRPr="00EB73E5">
              <w:rPr>
                <w:rFonts w:ascii="Times New Roman" w:hAnsi="Times New Roman" w:cs="Times New Roman"/>
                <w:sz w:val="26"/>
                <w:szCs w:val="26"/>
              </w:rPr>
              <w:t>2023</w:t>
            </w:r>
          </w:p>
        </w:tc>
        <w:tc>
          <w:tcPr>
            <w:tcW w:w="3001" w:type="dxa"/>
            <w:vAlign w:val="center"/>
          </w:tcPr>
          <w:p w14:paraId="6603212D" w14:textId="70D8AB45" w:rsidR="00FE2788" w:rsidRPr="00FE2788" w:rsidRDefault="00FE2788" w:rsidP="00FE2788">
            <w:pPr>
              <w:jc w:val="center"/>
              <w:rPr>
                <w:sz w:val="26"/>
                <w:szCs w:val="26"/>
              </w:rPr>
            </w:pPr>
            <w:r w:rsidRPr="00EB73E5">
              <w:rPr>
                <w:rFonts w:ascii="Times New Roman" w:hAnsi="Times New Roman" w:cs="Times New Roman"/>
                <w:sz w:val="26"/>
                <w:szCs w:val="26"/>
              </w:rPr>
              <w:t>10</w:t>
            </w:r>
          </w:p>
        </w:tc>
        <w:tc>
          <w:tcPr>
            <w:tcW w:w="3001" w:type="dxa"/>
            <w:vAlign w:val="center"/>
          </w:tcPr>
          <w:p w14:paraId="211CA90B" w14:textId="432F5BAB" w:rsidR="00FE2788" w:rsidRPr="00FE2788" w:rsidRDefault="00FE2788" w:rsidP="00FE2788">
            <w:pPr>
              <w:jc w:val="center"/>
              <w:rPr>
                <w:sz w:val="26"/>
                <w:szCs w:val="26"/>
              </w:rPr>
            </w:pPr>
            <w:r w:rsidRPr="00EB73E5">
              <w:rPr>
                <w:rFonts w:ascii="Times New Roman" w:hAnsi="Times New Roman" w:cs="Times New Roman"/>
                <w:sz w:val="26"/>
                <w:szCs w:val="26"/>
              </w:rPr>
              <w:t>52</w:t>
            </w:r>
          </w:p>
        </w:tc>
      </w:tr>
      <w:tr w:rsidR="00FE2788" w14:paraId="1B176084" w14:textId="77777777" w:rsidTr="000A0FB8">
        <w:tc>
          <w:tcPr>
            <w:tcW w:w="3001" w:type="dxa"/>
            <w:vAlign w:val="center"/>
          </w:tcPr>
          <w:p w14:paraId="44BEF809" w14:textId="6ADE7354" w:rsidR="00FE2788" w:rsidRPr="00FE2788" w:rsidRDefault="00FE2788" w:rsidP="00FE2788">
            <w:pPr>
              <w:jc w:val="center"/>
              <w:rPr>
                <w:sz w:val="26"/>
                <w:szCs w:val="26"/>
              </w:rPr>
            </w:pPr>
            <w:r w:rsidRPr="00EB73E5">
              <w:rPr>
                <w:rFonts w:ascii="Times New Roman" w:hAnsi="Times New Roman" w:cs="Times New Roman"/>
                <w:sz w:val="26"/>
                <w:szCs w:val="26"/>
              </w:rPr>
              <w:t>2024</w:t>
            </w:r>
          </w:p>
        </w:tc>
        <w:tc>
          <w:tcPr>
            <w:tcW w:w="3001" w:type="dxa"/>
            <w:vAlign w:val="center"/>
          </w:tcPr>
          <w:p w14:paraId="6D3E5718" w14:textId="72FB5360" w:rsidR="00FE2788" w:rsidRPr="00FE2788" w:rsidRDefault="00FE2788" w:rsidP="00FE2788">
            <w:pPr>
              <w:jc w:val="center"/>
              <w:rPr>
                <w:sz w:val="26"/>
                <w:szCs w:val="26"/>
              </w:rPr>
            </w:pPr>
            <w:r w:rsidRPr="00EB73E5">
              <w:rPr>
                <w:rFonts w:ascii="Times New Roman" w:hAnsi="Times New Roman" w:cs="Times New Roman"/>
                <w:sz w:val="26"/>
                <w:szCs w:val="26"/>
              </w:rPr>
              <w:t>13</w:t>
            </w:r>
          </w:p>
        </w:tc>
        <w:tc>
          <w:tcPr>
            <w:tcW w:w="3001" w:type="dxa"/>
            <w:vAlign w:val="center"/>
          </w:tcPr>
          <w:p w14:paraId="0BA02E28" w14:textId="2EBA7F70" w:rsidR="00FE2788" w:rsidRPr="00FE2788" w:rsidRDefault="00FE2788" w:rsidP="00FE2788">
            <w:pPr>
              <w:jc w:val="center"/>
              <w:rPr>
                <w:sz w:val="26"/>
                <w:szCs w:val="26"/>
              </w:rPr>
            </w:pPr>
            <w:r w:rsidRPr="00EB73E5">
              <w:rPr>
                <w:rFonts w:ascii="Times New Roman" w:hAnsi="Times New Roman" w:cs="Times New Roman"/>
                <w:sz w:val="26"/>
                <w:szCs w:val="26"/>
              </w:rPr>
              <w:t>68</w:t>
            </w:r>
          </w:p>
        </w:tc>
      </w:tr>
      <w:tr w:rsidR="00FE2788" w14:paraId="1D03F58F" w14:textId="77777777" w:rsidTr="000A0FB8">
        <w:tc>
          <w:tcPr>
            <w:tcW w:w="3001" w:type="dxa"/>
            <w:vAlign w:val="center"/>
          </w:tcPr>
          <w:p w14:paraId="67B07213" w14:textId="61606833" w:rsidR="00FE2788" w:rsidRPr="00FE2788" w:rsidRDefault="00FE2788" w:rsidP="00FE2788">
            <w:pPr>
              <w:jc w:val="center"/>
              <w:rPr>
                <w:sz w:val="26"/>
                <w:szCs w:val="26"/>
              </w:rPr>
            </w:pPr>
            <w:r w:rsidRPr="00EB73E5">
              <w:rPr>
                <w:rFonts w:ascii="Times New Roman" w:hAnsi="Times New Roman" w:cs="Times New Roman"/>
                <w:sz w:val="26"/>
                <w:szCs w:val="26"/>
              </w:rPr>
              <w:t>2025</w:t>
            </w:r>
          </w:p>
        </w:tc>
        <w:tc>
          <w:tcPr>
            <w:tcW w:w="3001" w:type="dxa"/>
            <w:vAlign w:val="center"/>
          </w:tcPr>
          <w:p w14:paraId="7715255B" w14:textId="4A8A4DEF" w:rsidR="00FE2788" w:rsidRPr="00FE2788" w:rsidRDefault="00FE2788" w:rsidP="00FE2788">
            <w:pPr>
              <w:jc w:val="center"/>
              <w:rPr>
                <w:sz w:val="26"/>
                <w:szCs w:val="26"/>
              </w:rPr>
            </w:pPr>
            <w:r w:rsidRPr="00EB73E5">
              <w:rPr>
                <w:rFonts w:ascii="Times New Roman" w:hAnsi="Times New Roman" w:cs="Times New Roman"/>
                <w:sz w:val="26"/>
                <w:szCs w:val="26"/>
              </w:rPr>
              <w:t>16</w:t>
            </w:r>
          </w:p>
        </w:tc>
        <w:tc>
          <w:tcPr>
            <w:tcW w:w="3001" w:type="dxa"/>
            <w:vAlign w:val="center"/>
          </w:tcPr>
          <w:p w14:paraId="014707D4" w14:textId="36DCA8C2" w:rsidR="00FE2788" w:rsidRPr="00FE2788" w:rsidRDefault="00FE2788" w:rsidP="00FE2788">
            <w:pPr>
              <w:jc w:val="center"/>
              <w:rPr>
                <w:sz w:val="26"/>
                <w:szCs w:val="26"/>
              </w:rPr>
            </w:pPr>
            <w:r w:rsidRPr="00EB73E5">
              <w:rPr>
                <w:rFonts w:ascii="Times New Roman" w:hAnsi="Times New Roman" w:cs="Times New Roman"/>
                <w:sz w:val="26"/>
                <w:szCs w:val="26"/>
              </w:rPr>
              <w:t>84</w:t>
            </w:r>
          </w:p>
        </w:tc>
      </w:tr>
    </w:tbl>
    <w:p w14:paraId="1EFC795F" w14:textId="741CB9E7" w:rsidR="00003D5B" w:rsidRPr="003F1BE5" w:rsidRDefault="003F1BE5" w:rsidP="003F1BE5">
      <w:pPr>
        <w:jc w:val="right"/>
        <w:rPr>
          <w:i/>
        </w:rPr>
      </w:pPr>
      <w:r>
        <w:rPr>
          <w:i/>
        </w:rPr>
        <w:t xml:space="preserve">Nguồn: </w:t>
      </w:r>
      <w:r w:rsidR="000A0FB8" w:rsidRPr="000A0FB8">
        <w:rPr>
          <w:i/>
        </w:rPr>
        <w:t>Cục Quản lý, Giám sát Bảo hiểm</w:t>
      </w:r>
      <w:r w:rsidR="000A0FB8">
        <w:rPr>
          <w:i/>
        </w:rPr>
        <w:t xml:space="preserve"> – Bộ Tài chính</w:t>
      </w:r>
    </w:p>
    <w:p w14:paraId="16DE7D7F" w14:textId="03914883" w:rsidR="0037662D" w:rsidRDefault="0037662D" w:rsidP="00003D5B">
      <w:pPr>
        <w:ind w:firstLine="720"/>
      </w:pPr>
      <w:r>
        <w:t xml:space="preserve">Sự gia tăng này đã góp phần cải thiện đáng kể khả năng tiếp cận dịch vụ bảo hiểm của người dân. Các đại lý bảo hiểm không chỉ trực tiếp tư vấn, hướng dẫn lựa chọn sản phẩm phù hợp mà còn thực hiện công tác chăm sóc khách hàng, giải quyết </w:t>
      </w:r>
      <w:r>
        <w:lastRenderedPageBreak/>
        <w:t xml:space="preserve">thủ tục nhanh gọn, thuận tiện ngay tại khu dân cư. Nhờ vậy, người dân không cần di chuyển xa hoặc phụ thuộc vào các văn phòng tổng đại lý trung tâm, giúp việc tham gia BHNT trở nên gần gũi, dễ dàng hơn. Đây là một bước tiến quan trọng trong việc hiện thực hóa mục tiêu phổ cập </w:t>
      </w:r>
      <w:r w:rsidR="003F1BE5">
        <w:t>BHNT</w:t>
      </w:r>
      <w:r>
        <w:t>, đồng thời nâng cao hiệu quả thực thi pháp luật về kinh doanh bảo hiểm trên địa bàn.</w:t>
      </w:r>
    </w:p>
    <w:p w14:paraId="67AA4402" w14:textId="06CBA7B3" w:rsidR="0037662D" w:rsidRDefault="0037662D" w:rsidP="0037662D">
      <w:r>
        <w:tab/>
        <w:t xml:space="preserve">Đáng chú ý, sự phát triển của mạng lưới đại lý còn tạo ra hiệu ứng lan tỏa trong cộng đồng, nâng cao nhận thức của người dân về vai trò của </w:t>
      </w:r>
      <w:r w:rsidR="003F1BE5">
        <w:t>BHNT</w:t>
      </w:r>
      <w:r>
        <w:t>. Nhiều người dân đã bắt đầu chủ động tìm hiểu, so sánh và lựa chọn sản phẩm bảo hiểm phù hợp với nhu cầu cá nhân và gia đình. Điều này không chỉ phản ánh kết quả tích cực của các chính sách pháp luật trong quản lý và khuyến khích hoạt động kinh doanh BHNT, mà còn cho thấy sự tác động trực tiếp của các doanh nghiệp bảo hiểm và đại lý vào đời sống kinh tế – xã hội địa phương.</w:t>
      </w:r>
    </w:p>
    <w:p w14:paraId="06913128" w14:textId="2123616F" w:rsidR="0093260E" w:rsidRDefault="0093260E" w:rsidP="0093260E">
      <w:pPr>
        <w:ind w:firstLine="720"/>
        <w:rPr>
          <w:i/>
        </w:rPr>
      </w:pPr>
      <w:r w:rsidRPr="00CF7586">
        <w:rPr>
          <w:i/>
        </w:rPr>
        <w:t xml:space="preserve">- Về cơ chế quản lý, giám sát nhà nước đối với </w:t>
      </w:r>
      <w:r w:rsidR="003F1BE5">
        <w:rPr>
          <w:i/>
        </w:rPr>
        <w:t>BHNT</w:t>
      </w:r>
    </w:p>
    <w:p w14:paraId="00AA324C" w14:textId="354A83DF" w:rsidR="00003D5B" w:rsidRDefault="0037662D" w:rsidP="00003D5B">
      <w:r>
        <w:tab/>
      </w:r>
      <w:r w:rsidR="00003D5B">
        <w:t xml:space="preserve">Trong những năm gần đây, cơ chế quản lý, giám sát nhà nước đối với hoạt động kinh doanh </w:t>
      </w:r>
      <w:r w:rsidR="003F1BE5">
        <w:t>BHNT</w:t>
      </w:r>
      <w:r w:rsidR="00003D5B">
        <w:t xml:space="preserve"> </w:t>
      </w:r>
      <w:r w:rsidR="00B57A7E">
        <w:t>tại phường</w:t>
      </w:r>
      <w:r w:rsidR="00003D5B">
        <w:t xml:space="preserve"> Nguyễn Đại Năng, thành phố Hải Phòng đã đạt được những kết quả tích cực, góp phần ổn định thị trường và bảo vệ quyền lợi của người tham gia bảo hiểm. Trên cơ sở các văn bản pháp luật do Bộ Tài chính ban hành, đặc biệt là các quy định về quản lý, giám sát của Cục Quản lý giám sát bảo hiểm (QLGS), các doanh nghiệp </w:t>
      </w:r>
      <w:r w:rsidR="003F1BE5">
        <w:t>BHNT</w:t>
      </w:r>
      <w:r w:rsidR="00003D5B">
        <w:t xml:space="preserve"> trên địa bàn đã hoạt động trong khuôn khổ pháp lý rõ ràng. Cơ chế quản lý từ cấp Trung ương không chỉ tạo nền tảng pháp lý vững chắc mà còn đảm bảo khả năng thanh toán của các doanh nghiệp, qua đó nâng cao niềm tin của khách hàng đối với sản phẩm </w:t>
      </w:r>
      <w:r w:rsidR="003F1BE5">
        <w:t>BHNT</w:t>
      </w:r>
      <w:r w:rsidR="00003D5B">
        <w:t>.</w:t>
      </w:r>
    </w:p>
    <w:p w14:paraId="0301C0EF" w14:textId="06E4AC88" w:rsidR="00003D5B" w:rsidRDefault="00003D5B" w:rsidP="00003D5B">
      <w:r>
        <w:tab/>
        <w:t xml:space="preserve">Một kết quả nổi bật là các quy định về chế tài xử lý vi phạm đã được triển khai và áp dụng nghiêm túc. Trong giai đoạn 2021 đến nay, các vi phạm lớn về kinh doanh bảo hiểm, như chậm nộp báo cáo tài chính, vi phạm về minh bạch thông tin sản phẩm hoặc sai phạm trong khâu tư vấn, đã được cơ quan quản lý phát hiện và xử lý kịp thời. Việc áp dụng các biện pháp chế tài này không chỉ mang tính răn đe mà còn góp phần nâng cao trách nhiệm tuân thủ pháp luật của các doanh nghiệp bảo hiểm. Đồng thời, các doanh nghiệp trên địa bàn cũng đã chủ động cải thiện hệ thống </w:t>
      </w:r>
      <w:r>
        <w:lastRenderedPageBreak/>
        <w:t>quản lý nội bộ, nâng cao năng lực giám sát nội bộ và chất lượng dịch vụ, nhằm đáp ứng yêu cầu của cơ quan quản lý.</w:t>
      </w:r>
    </w:p>
    <w:p w14:paraId="7142A27B" w14:textId="2534F66A" w:rsidR="0037662D" w:rsidRDefault="00003D5B" w:rsidP="00003D5B">
      <w:r>
        <w:tab/>
        <w:t xml:space="preserve">Bên cạnh đó, cơ chế quản lý còn tạo điều kiện thuận lợi cho việc phát triển thị trường </w:t>
      </w:r>
      <w:r w:rsidR="003F1BE5">
        <w:t>BHNT</w:t>
      </w:r>
      <w:r>
        <w:t xml:space="preserve"> một cách bền vững. Việc quy định rõ trách nhiệm, quyền hạn của doanh nghiệp và cơ quan quản lý giúp hạn chế rủi ro trong hoạt động kinh doanh, đồng thời thúc đẩy minh bạch và công khai thông tin, tăng cường sự cạnh tranh lành mạnh giữa các doanh nghiệp. Kết quả này thể hiện rõ ở việc thị trường </w:t>
      </w:r>
      <w:r w:rsidR="003F1BE5">
        <w:t>BHNT</w:t>
      </w:r>
      <w:r>
        <w:t xml:space="preserve"> tại phường Nguyễn Đại Năng đã duy trì được sự ổn định, các sản phẩm bảo hiểm được cung cấp đầy đủ, dịch vụ khách hàng được cải thiện và không xảy ra các vụ vỡ quỹ bảo hiểm hay tranh chấp lớn gây ảnh hưởng đến người tham gia.</w:t>
      </w:r>
    </w:p>
    <w:p w14:paraId="58A2ECB7" w14:textId="10C2AFBC" w:rsidR="00D462D8" w:rsidRDefault="0093260E" w:rsidP="0093260E">
      <w:pPr>
        <w:ind w:firstLine="720"/>
        <w:rPr>
          <w:i/>
        </w:rPr>
      </w:pPr>
      <w:r w:rsidRPr="00CF7586">
        <w:rPr>
          <w:i/>
        </w:rPr>
        <w:t xml:space="preserve">- Về bảo vệ quyền lợi người tham gia </w:t>
      </w:r>
      <w:r w:rsidR="003F1BE5">
        <w:rPr>
          <w:i/>
        </w:rPr>
        <w:t>BHNT</w:t>
      </w:r>
    </w:p>
    <w:p w14:paraId="285B89E4" w14:textId="7F656503" w:rsidR="00003D5B" w:rsidRDefault="00003D5B" w:rsidP="00003D5B">
      <w:pPr>
        <w:ind w:firstLine="720"/>
      </w:pPr>
      <w:r>
        <w:t xml:space="preserve">Một trong những kết quả nổi bật là các doanh nghiệp </w:t>
      </w:r>
      <w:r w:rsidR="003F1BE5">
        <w:t>BHNT</w:t>
      </w:r>
      <w:r>
        <w:t xml:space="preserve"> trên địa bàn đã nghiêm túc thực hiện việc cung cấp tài liệu tóm tắt sản phẩm và quyền lợi bảo hiểm bằng văn bản cho khách hàng. Việc này không chỉ tuân thủ đúng các quy định pháp luật về minh bạch thông tin mà còn giúp khách hàng nắm rõ quyền lợi, nghĩa vụ và các điều kiện áp dụng bảo hiểm, từ đó tạo cơ sở pháp lý vững chắc để người tham gia đưa ra quyết định đúng đắn khi mua bảo hiểm. Thực tế tại phường Nguyễn Đại Năng cho thấy, phần lớn khách hàng đều nhận được bản tóm tắt quyền lợi sản phẩm trước khi ký hợp đồng, điều này giúp hạn chế những tranh chấp phát sinh do hiểu nhầm hoặc thiếu thông tin.</w:t>
      </w:r>
    </w:p>
    <w:p w14:paraId="6B72B4DE" w14:textId="2A4E6D99" w:rsidR="00003D5B" w:rsidRDefault="00003D5B" w:rsidP="00003D5B">
      <w:pPr>
        <w:ind w:firstLine="720"/>
      </w:pPr>
      <w:r>
        <w:t xml:space="preserve">Bên cạnh việc cung cấp thông tin đầy đủ, các công ty </w:t>
      </w:r>
      <w:r w:rsidR="003F1BE5">
        <w:t>BHNT</w:t>
      </w:r>
      <w:r>
        <w:t xml:space="preserve"> trên địa bàn đã xây dựng và duy trì cơ chế giải quyết khiếu nại nội bộ tương đối hiệu quả. Theo ghi nhận từ các báo cáo hoạt động và phản hồi của khách hàng, nhiều tranh chấp nhỏ liên quan đến việc chi trả quyền lợi bảo hiểm, thay đổi hợp đồng hoặc giải quyết các rủi ro đã được xử lý nhanh chóng ngay trong phạm vi công ty mà không cần phải chuyển ra cơ quan bên ngoài. Điều này vừa tiết kiệm thời gian cho khách hàng, vừa giảm tải cho cơ quan quản lý nhà nước, đồng thời nâng cao hình ảnh và uy tín của doanh nghiệp bảo hiểm trên thị trường.</w:t>
      </w:r>
    </w:p>
    <w:p w14:paraId="768B0287" w14:textId="37962233" w:rsidR="00CF7586" w:rsidRPr="00CF7586" w:rsidRDefault="00003D5B" w:rsidP="00003D5B">
      <w:pPr>
        <w:ind w:firstLine="720"/>
        <w:rPr>
          <w:i/>
        </w:rPr>
      </w:pPr>
      <w:r>
        <w:lastRenderedPageBreak/>
        <w:t xml:space="preserve">Đáng chú ý, nhờ việc thực hiện các biện pháp trên, tình trạng tranh chấp liên quan đến </w:t>
      </w:r>
      <w:r w:rsidR="003F1BE5">
        <w:t>BHNT</w:t>
      </w:r>
      <w:r>
        <w:t xml:space="preserve"> tại phường Nguyễn Đại Năng đã giảm đáng kể so với giai đoạn trước năm 2021. Khách hàng ngày càng chủ động hơn trong việc tìm hiểu thông tin về sản phẩm, đồng thời cảm thấy yên tâm hơn khi tham gia bảo hiểm. Thực trạng này cho thấy các doanh nghiệp bảo hiểm đã bước đầu thành công trong việc xây dựng môi trường kinh doanh minh bạch, tạo ra sự cân bằng giữa lợi ích doanh nghiệp và quyền lợi của khách hàng</w:t>
      </w:r>
      <w:r w:rsidR="00CF7586">
        <w:t>.</w:t>
      </w:r>
    </w:p>
    <w:p w14:paraId="3D9B031E" w14:textId="5512EF81" w:rsidR="00B606F0" w:rsidRDefault="0093260E" w:rsidP="0093260E">
      <w:pPr>
        <w:pStyle w:val="Heading3"/>
      </w:pPr>
      <w:bookmarkStart w:id="49" w:name="_Toc214370548"/>
      <w:r w:rsidRPr="000904D6">
        <w:t xml:space="preserve">2.2.2. </w:t>
      </w:r>
      <w:r w:rsidR="00B606F0" w:rsidRPr="000904D6">
        <w:t>Các hạn chế và nguyên nhân của hạn chế</w:t>
      </w:r>
      <w:bookmarkEnd w:id="49"/>
    </w:p>
    <w:p w14:paraId="276BACB1" w14:textId="6C25CF50" w:rsidR="00CF7586" w:rsidRPr="00CF7586" w:rsidRDefault="00CF7586" w:rsidP="00CF7586">
      <w:pPr>
        <w:pStyle w:val="Heading4"/>
      </w:pPr>
      <w:r>
        <w:t>2.2.2.1. Các hạn chế</w:t>
      </w:r>
    </w:p>
    <w:p w14:paraId="7245E891" w14:textId="388351B0" w:rsidR="0093260E" w:rsidRPr="00CF7586" w:rsidRDefault="0093260E" w:rsidP="0093260E">
      <w:pPr>
        <w:ind w:firstLine="720"/>
        <w:rPr>
          <w:i/>
        </w:rPr>
      </w:pPr>
      <w:r w:rsidRPr="00CF7586">
        <w:rPr>
          <w:i/>
        </w:rPr>
        <w:t xml:space="preserve">- Về điều kiện kinh doanh </w:t>
      </w:r>
      <w:r w:rsidR="00E323CC">
        <w:rPr>
          <w:i/>
        </w:rPr>
        <w:t>BHNT</w:t>
      </w:r>
    </w:p>
    <w:p w14:paraId="1A7F2BFD" w14:textId="6125BF2F" w:rsidR="003755DA" w:rsidRDefault="003755DA" w:rsidP="003755DA">
      <w:pPr>
        <w:ind w:firstLine="720"/>
      </w:pPr>
      <w:r>
        <w:t xml:space="preserve">Một hạn chế rất rõ trong việc thực hiện pháp luật kinh doanh </w:t>
      </w:r>
      <w:r w:rsidR="00E323CC">
        <w:t>BHNT</w:t>
      </w:r>
      <w:r>
        <w:t xml:space="preserve"> tại địa bàn phường Nguyễn Đại Năng, thành phố Hải Phòng là sự bất cập trong khả năng giám sát các điều kiện kinh doanh cốt lõi của doanh nghiệp bảo hiểm bởi cơ quan quản lý ở cấp phường. Theo Luật Kinh doanh Bảo hiểm, quản lý nhà nước đối với hoạt động doanh nghiệp bảo hiểm chịu trách nhiệm chính bởi Bộ Tài chính, không phải chính quyền địa phương cấp xã hay phường. Cụ thể, Luật số 08/2022/QH15 quy định Bộ Tài chính giám sát doanh nghiệp bảo hiểm về nghiệp vụ, tình hình tài chính, quản trị doanh nghiệp, quản lý rủi ro và tuân thủ pháp luật. Sự phân quyền như vậy khiến cho UBND phường – mặc dù là bộ máy quản lý địa phương – không có thẩm quyền kiểm soát các điều kiện then chốt như vốn pháp định, cơ cấu cổ đông, cơ cấu tổ chức nội bộ của doanh nghiệp bảo hiểm. Những điều kiện này là nền tảng an toàn tài chính và quản trị rủi ro của doanh nghiệp bảo hiểm nhưng lại thuộc phạm vi giám sát tập trung của Bộ Tài chính. Do đó, phường không thể kiểm tra định kỳ, giám sát chặt chẽ xem doanh nghiệp bảo hiểm hoạt động trên địa bàn có duy trì vốn tối thiểu, có biến động cơ cấu tổ chức hay thay đổi người quản lý mà không báo cáo đúng quy định hay không.</w:t>
      </w:r>
      <w:r w:rsidR="007744B7">
        <w:t xml:space="preserve"> </w:t>
      </w:r>
      <w:r>
        <w:t xml:space="preserve">Hệ quả là, từ góc độ quản lý địa phương, phường Nguyễn Đại Năng dễ rơi vào khoảng trống giám sát: khi có dấu hiệu rủi ro tài chính hoặc quản trị doanh nghiệp – chẳng hạn, doanh nghiệp bảo hiểm suy giảm năng lực thanh toán hay có thay đổi lớn trong bộ máy nhân sự chủ chốt – phường </w:t>
      </w:r>
      <w:r>
        <w:lastRenderedPageBreak/>
        <w:t xml:space="preserve">khó có cơ chế can thiệp, hoặc thậm chí không có quyền yêu cầu thanh tra chuyên ngành. Trong khi đó, việc Bộ Tài chính giám sát lại mang tính tập trung, mang nặng mô hình trung ương, đôi khi khó tiếp cận nhanh với các hoạt động cụ thể ở cấp địa phương, đặc biệt là khi nguồn lực thanh tra hoặc giám sát </w:t>
      </w:r>
      <w:r w:rsidR="007744B7">
        <w:t xml:space="preserve">không dàn trải đến từng phường. </w:t>
      </w:r>
      <w:r>
        <w:t>Thực tiễn cũng cho thấy việc phối hợp giữa cơ quan bảo hiểm trung ương và chính quyền địa phương ở cấp phường còn hạn chế. Luật Kinh doanh Bảo hiểm quy định cơ chế phối hợp chia sẻ thông tin giữa Bộ Tài chính và các cơ quan, bộ ngành (ví dụ tại Điều 152) nhưng không bắt buộc rõ ràng việc phối hợp theo tầng hành chính nhỏ hơn như cấp phường. Điều này dẫn đến tình trạng phường ít khi được cập nhật thông tin về tình trạng vốn hay cơ cấu nội bộ doanh nghiệp bảo hiểm đang hoạt động trên địa bàn, do không có kênh chính thức mạnh mẽ để tiếp cận báo cáo tài chính hoặc báo cáo quản trị của doanh nghiệp.</w:t>
      </w:r>
    </w:p>
    <w:p w14:paraId="00C5EBA5" w14:textId="2E8F5445" w:rsidR="003755DA" w:rsidRDefault="003755DA" w:rsidP="003755DA">
      <w:pPr>
        <w:ind w:firstLine="720"/>
      </w:pPr>
      <w:r>
        <w:t xml:space="preserve">Hơn nữa, phường thường thiếu năng lực chuyên môn để đánh giá các thông số phức tạp như tỷ lệ an toàn vốn, cơ cấu điều lệ hay chính sách quản trị rủi ro của doanh nghiệp bảo hiểm. So với Bộ Tài chính, cơ quan phường không có chuyên viên bảo hiểm hoặc kiểm toán bảo hiểm chuyên trách, do đó khó có “mắt sâu chuyên môn” để nhận diện điểm bất thường hoặc nguy cơ truy vấn sâu về tài chính, đặc biệt khi doanh nghiệp bảo hiểm có quy mô lớn, vốn điều lệ cao (theo Nghị định 46/2023/NĐ‑CP, vốn điều lệ tối thiểu yêu cầu cho </w:t>
      </w:r>
      <w:r w:rsidR="00E323CC">
        <w:t>BHNT</w:t>
      </w:r>
      <w:r w:rsidR="007744B7">
        <w:t xml:space="preserve"> rất lớn).  </w:t>
      </w:r>
      <w:r>
        <w:t>Một ví dụ minh chứng hạn chế này có thể là việc phường Nguyễn Đại Năng không thể thực hiện kiểm tra trực tiếp khi doanh nghiệp bảo hiểm muốn điều chỉnh vốn điều lệ hoặc thay đổi cơ cấu quản lý công ty. Theo Nghị định 46/2023/NĐ-CP quy định chi tiết thi hành Luật Kinh doanh Bảo hiểm, thủ tục tăng, giảm vốn điều lệ hoặc thay đổi cơ cấu tổ chức doanh nghiệp phải được Bộ Tài chính chấp thuận, phường không có vai trò trong phê duyệt hoặc kiểm soát các thay đổi này. Điều này dẫn đến tình trạng “giám sát từ xa”: phường chỉ quan sát được hoạt động bảo hiểm qua khía cạnh kinh doanh đại lý, tiếp xúc người dân, nhưng không thể kiểm soát cơ sở hạ tầng tài chính của công ty bảo hiểm.</w:t>
      </w:r>
    </w:p>
    <w:p w14:paraId="265E4EF8" w14:textId="12B91FDA" w:rsidR="00CF7586" w:rsidRPr="000904D6" w:rsidRDefault="003755DA" w:rsidP="003755DA">
      <w:pPr>
        <w:ind w:firstLine="720"/>
      </w:pPr>
      <w:r>
        <w:lastRenderedPageBreak/>
        <w:t xml:space="preserve">Từ phân tích trên, có thể kết luận rằng một hạn chế cơ bản trong thực trạng thực hiện pháp luật </w:t>
      </w:r>
      <w:r w:rsidR="00E323CC">
        <w:t>BHNT</w:t>
      </w:r>
      <w:r>
        <w:t xml:space="preserve"> tại phường Nguyễn Đại Năng là sự bất cân xứng phân quyền quản lý: quyền giám sát các điều kiện doanh nghiệp quan trọng nằm ở cấp trung ương (Bộ Tài chính), trong khi cấp phường – mặc dù gần dân, gần thị trường nhỏ – lại thiếu thẩm quyền và năng lực để kiểm soát đầy đủ. Hệ quả là khi xảy ra rủi ro hoặc vi phạm, phản ứng từ địa phương bị giới hạn, và quyền bảo vệ của người dân tham gia bảo hiểm tại địa bàn phường có thể chịu ảnh hưởng khi cơ chế giám sát tập trung bị chậm hoặc không kịp thời</w:t>
      </w:r>
      <w:r w:rsidR="00CF7586" w:rsidRPr="00CF7586">
        <w:t>.</w:t>
      </w:r>
    </w:p>
    <w:p w14:paraId="7EF7F490" w14:textId="36453B7E" w:rsidR="0093260E" w:rsidRPr="00CF7586" w:rsidRDefault="0093260E" w:rsidP="0093260E">
      <w:pPr>
        <w:ind w:firstLine="720"/>
        <w:rPr>
          <w:i/>
        </w:rPr>
      </w:pPr>
      <w:r w:rsidRPr="00CF7586">
        <w:rPr>
          <w:i/>
        </w:rPr>
        <w:t xml:space="preserve">- Về quy định về hợp đồng </w:t>
      </w:r>
      <w:r w:rsidR="00E323CC">
        <w:rPr>
          <w:i/>
        </w:rPr>
        <w:t>BHNT</w:t>
      </w:r>
    </w:p>
    <w:p w14:paraId="078F7463" w14:textId="77777777" w:rsidR="00444F1B" w:rsidRPr="00444F1B" w:rsidRDefault="00444F1B" w:rsidP="00444F1B">
      <w:pPr>
        <w:ind w:firstLine="720"/>
        <w:rPr>
          <w:bCs/>
        </w:rPr>
      </w:pPr>
      <w:r w:rsidRPr="00444F1B">
        <w:rPr>
          <w:bCs/>
        </w:rPr>
        <w:t>Trước hết, việc tuân thủ đầy đủ các điều khoản của hợp đồng bảo hiểm, đặc biệt là các điều khoản nhỏ và các quy định về loại trừ trách nhiệm, chưa được thực hiện một cách triệt để. Trong quá trình khảo sát và ghi nhận ý kiến của người dân, nhiều trường hợp cho thấy các điều khoản loại trừ trách nhiệm được trình bày một cách phức tạp hoặc chưa được giải thích rõ ràng, dẫn đến tình trạng người tham gia bảo hiểm dễ hiểu nhầm về phạm vi quyền lợi mà họ được hưởng. Chẳng hạn, một số khách hàng phản ánh rằng họ không biết các trường hợp mà công ty bảo hiểm có quyền từ chối chi trả quyền lợi bảo hiểm, như trường hợp bệnh lý đã có trước khi ký hợp đồng hoặc các hành vi gian lận thông tin. Điều này không chỉ ảnh hưởng đến quyền lợi chính đáng của người tham gia mà còn làm giảm mức độ tin cậy của cộng đồng đối với các doanh nghiệp bảo hiểm.</w:t>
      </w:r>
    </w:p>
    <w:p w14:paraId="6C817354" w14:textId="77777777" w:rsidR="00444F1B" w:rsidRPr="00444F1B" w:rsidRDefault="00444F1B" w:rsidP="00444F1B">
      <w:pPr>
        <w:ind w:firstLine="720"/>
        <w:rPr>
          <w:bCs/>
        </w:rPr>
      </w:pPr>
      <w:r w:rsidRPr="00444F1B">
        <w:rPr>
          <w:bCs/>
        </w:rPr>
        <w:t xml:space="preserve">Bên cạnh đó, nhận thức và hiểu biết của người tham gia bảo hiểm về các quyền và nghĩa vụ của mình cũng còn hạn chế. Mặc dù pháp luật quy định rõ các quyền như quyền đơn phương chấm dứt hợp đồng, quyền yêu cầu công ty bảo hiểm cung cấp thông tin về hợp đồng, các quyền lợi khi xảy ra sự kiện bảo hiểm, thực tế nhiều khách hàng vẫn chưa nắm rõ những quyền này. Tương tự, nghĩa vụ của người tham gia, đặc biệt là nghĩa vụ kê khai trung thực thông tin và nộp phí đúng hạn, cũng chưa được thực hiện nghiêm túc. Điều này dẫn đến việc vi phạm nghĩa vụ kê khai trung thực vẫn xảy ra, ảnh hưởng trực tiếp đến quá trình giải quyết quyền lợi bảo hiểm. Một số hồ sơ tại các công ty bảo hiểm trên địa bàn cho thấy, trong giai </w:t>
      </w:r>
      <w:r w:rsidRPr="00444F1B">
        <w:rPr>
          <w:bCs/>
        </w:rPr>
        <w:lastRenderedPageBreak/>
        <w:t>đoạn 2021–2024, vẫn còn khoảng 15–20% hợp đồng bị yêu cầu bổ sung thông tin hoặc từ chối chi trả quyền lợi do kê khai chưa đầy đủ hoặc không chính xác.</w:t>
      </w:r>
    </w:p>
    <w:p w14:paraId="4BFDDEBC" w14:textId="6ACA6A06" w:rsidR="00444F1B" w:rsidRPr="00444F1B" w:rsidRDefault="00444F1B" w:rsidP="00444F1B">
      <w:pPr>
        <w:ind w:firstLine="720"/>
        <w:rPr>
          <w:bCs/>
        </w:rPr>
      </w:pPr>
      <w:r w:rsidRPr="00444F1B">
        <w:rPr>
          <w:bCs/>
        </w:rPr>
        <w:t xml:space="preserve">Hơn nữa, việc hướng dẫn, tư vấn của các đại lý bảo hiểm cho khách hàng chưa thực sự đầy đủ và đồng bộ. Một phần nguyên nhân là do nhân lực chuyên môn hạn chế, trong khi khối lượng khách hàng tăng lên đáng kể. Điều này dẫn đến hiện tượng khách hàng ký kết hợp đồng mà chưa hiểu rõ nội dung, phạm vi quyền lợi và nghĩa vụ của mình. Khi xảy ra tranh chấp hoặc yêu cầu chi trả quyền lợi, tình trạng mâu thuẫn giữa khách hàng và công ty bảo hiểm diễn ra phổ biến, gây tốn kém thời gian, chi phí và giảm uy tín của thị trường </w:t>
      </w:r>
      <w:r w:rsidR="00E323CC">
        <w:rPr>
          <w:bCs/>
        </w:rPr>
        <w:t>BHNT</w:t>
      </w:r>
      <w:r w:rsidRPr="00444F1B">
        <w:rPr>
          <w:bCs/>
        </w:rPr>
        <w:t>.</w:t>
      </w:r>
    </w:p>
    <w:p w14:paraId="76382BD4" w14:textId="35041EF0" w:rsidR="00CF7586" w:rsidRPr="000904D6" w:rsidRDefault="00444F1B" w:rsidP="00444F1B">
      <w:pPr>
        <w:ind w:firstLine="720"/>
      </w:pPr>
      <w:r w:rsidRPr="00444F1B">
        <w:rPr>
          <w:bCs/>
        </w:rPr>
        <w:t xml:space="preserve">Như vậy, hạn chế nổi bật trong việc thực hiện pháp luật về kinh doanh </w:t>
      </w:r>
      <w:r w:rsidR="00E323CC">
        <w:rPr>
          <w:bCs/>
        </w:rPr>
        <w:t>BHNT</w:t>
      </w:r>
      <w:r w:rsidRPr="00444F1B">
        <w:rPr>
          <w:bCs/>
        </w:rPr>
        <w:t xml:space="preserve"> tại phường Nguyễn Đại Năng chủ yếu xuất phát từ việc giải thích, thực hiện hợp đồng chưa đầy đủ và nhận thức của người dân về quyền lợi, nghĩa vụ còn hạn chế. Đây là những điểm cần tập trung khắc phục để đảm bảo quyền lợi hợp pháp của người tham gia, nâng cao hiệu quả thực thi pháp luật và xây dựng niềm tin đối với thị trường </w:t>
      </w:r>
      <w:r w:rsidR="00E323CC">
        <w:rPr>
          <w:bCs/>
        </w:rPr>
        <w:t>BHNT</w:t>
      </w:r>
      <w:r w:rsidRPr="00444F1B">
        <w:rPr>
          <w:bCs/>
        </w:rPr>
        <w:t xml:space="preserve"> trên địa bàn.</w:t>
      </w:r>
      <w:r w:rsidR="00CF7586">
        <w:t>.</w:t>
      </w:r>
    </w:p>
    <w:p w14:paraId="096E3C1D" w14:textId="43B6414E" w:rsidR="0093260E" w:rsidRDefault="0093260E" w:rsidP="0093260E">
      <w:pPr>
        <w:ind w:firstLine="720"/>
        <w:rPr>
          <w:i/>
        </w:rPr>
      </w:pPr>
      <w:r w:rsidRPr="00CF7586">
        <w:rPr>
          <w:i/>
        </w:rPr>
        <w:t xml:space="preserve">- Về các hoạt động kinh doanh </w:t>
      </w:r>
      <w:r w:rsidR="00E323CC">
        <w:rPr>
          <w:i/>
        </w:rPr>
        <w:t>BHNT</w:t>
      </w:r>
    </w:p>
    <w:p w14:paraId="35694B24" w14:textId="503927E1" w:rsidR="00444F1B" w:rsidRPr="00444F1B" w:rsidRDefault="00444F1B" w:rsidP="00444F1B">
      <w:pPr>
        <w:ind w:firstLine="720"/>
        <w:rPr>
          <w:bCs/>
        </w:rPr>
      </w:pPr>
      <w:r w:rsidRPr="00444F1B">
        <w:rPr>
          <w:bCs/>
        </w:rPr>
        <w:t xml:space="preserve">Một trong những hạn chế nổi bật trong hoạt động kinh doanh </w:t>
      </w:r>
      <w:r w:rsidR="00E323CC">
        <w:rPr>
          <w:bCs/>
        </w:rPr>
        <w:t>BHNT</w:t>
      </w:r>
      <w:r w:rsidRPr="00444F1B">
        <w:rPr>
          <w:bCs/>
        </w:rPr>
        <w:t xml:space="preserve"> tại phường Nguyễn Đại Năng là việc tư vấn sản phẩm chưa thực sự phù hợp với khả năng tài chính của nhiều hộ gia đình. Thực tế cho thấy, không ít khách hàng mua hợp đồng bảo hiểm với kỳ vọng cao về lợi ích tiết kiệm hoặc đầu tư dài hạn, nhưng sau một hoặc vài năm, họ không tiếp tục đóng phí hoặc thẳng tay hủy ngang hợp đồng. Tình trạng này không chỉ là vấn đề cá biệt mà phản ánh một lỗ hổng trong khâu tư vấn: nhiều tư vấn viên </w:t>
      </w:r>
      <w:r>
        <w:rPr>
          <w:bCs/>
        </w:rPr>
        <w:t>-</w:t>
      </w:r>
      <w:r w:rsidRPr="00444F1B">
        <w:rPr>
          <w:bCs/>
        </w:rPr>
        <w:t xml:space="preserve"> đặc biệt qua kênh ngân hàng (bancassurance) </w:t>
      </w:r>
      <w:r>
        <w:rPr>
          <w:bCs/>
        </w:rPr>
        <w:t>-</w:t>
      </w:r>
      <w:r w:rsidRPr="00444F1B">
        <w:rPr>
          <w:bCs/>
        </w:rPr>
        <w:t xml:space="preserve"> đã mô tả bảo hiểm như một “sản phẩm tiết kiệm đầu tư”, làm mờ ranh giữa bảo hiểm bảo vệ và bảo hiểm tiết kiệm, dẫn đến hiểu lầm nghiêm trọng nơi khách hàng. Trường hợp này giống như ghi nhận trên toàn quốc của giới truyền thông: có người mua hợp đồng với kỳ hạn lên tới hàng chục năm, tưởng nhận lãi cao, nhưng sau đó mới biết lợi suất thực tế thấp hơn nhiều và nếu chấm dứt hợp đồng, số tiền thu</w:t>
      </w:r>
      <w:r>
        <w:rPr>
          <w:bCs/>
        </w:rPr>
        <w:t xml:space="preserve"> về thậm chí thấp hơn kỳ vọng. </w:t>
      </w:r>
      <w:r w:rsidRPr="00444F1B">
        <w:rPr>
          <w:bCs/>
        </w:rPr>
        <w:t xml:space="preserve">Hậu quả của việc tư vấn không sát thực này là tỷ lệ hủy </w:t>
      </w:r>
      <w:r w:rsidRPr="00444F1B">
        <w:rPr>
          <w:bCs/>
        </w:rPr>
        <w:lastRenderedPageBreak/>
        <w:t xml:space="preserve">ngang hợp đồng sau năm đầu tiên vẫn ở mức rất cao. Theo báo cáo thanh tra của Bộ Tài chính, nhiều công ty bảo hiểm lớn như Prudential, Sun Life, BIDV MetLife ghi nhận tỷ lệ hợp đồng bị hủy trong năm đầu lên tới 30–70%, tùy kênh phân phối. Điều này cho thấy rằng mặc dù khách hàng ban đầu bị thuyết phục ký hợp đồng, nhưng khi đối mặt với các chi phí tiếp tục đóng phí hoặc thấu hiểu các điều khoản ràng buộc, rất nhiều người quyết định không tiếp tục, dẫn đến lãng phí về thời gian, tài chính cho cả khách hàng lẫn doanh nghiệp bảo hiểm </w:t>
      </w:r>
      <w:r>
        <w:rPr>
          <w:bCs/>
        </w:rPr>
        <w:t>-</w:t>
      </w:r>
      <w:r w:rsidRPr="00444F1B">
        <w:rPr>
          <w:bCs/>
        </w:rPr>
        <w:t xml:space="preserve"> và cho thấy mức độ tư vấn chưa bền vững và thiếu trung thực.</w:t>
      </w:r>
    </w:p>
    <w:p w14:paraId="5B1C2DEB" w14:textId="2CC2857D" w:rsidR="00444F1B" w:rsidRPr="00444F1B" w:rsidRDefault="00444F1B" w:rsidP="00444F1B">
      <w:pPr>
        <w:ind w:firstLine="720"/>
        <w:rPr>
          <w:bCs/>
        </w:rPr>
      </w:pPr>
      <w:r w:rsidRPr="00444F1B">
        <w:rPr>
          <w:bCs/>
        </w:rPr>
        <w:t xml:space="preserve">Bên cạnh đó, chất lượng đội ngũ đại lý bảo hiểm tại địa bàn cũng là một điểm yếu đáng kể. Thực tiễn kinh doanh </w:t>
      </w:r>
      <w:r w:rsidR="00E323CC">
        <w:rPr>
          <w:bCs/>
        </w:rPr>
        <w:t>BHNT</w:t>
      </w:r>
      <w:r w:rsidRPr="00444F1B">
        <w:rPr>
          <w:bCs/>
        </w:rPr>
        <w:t xml:space="preserve"> vẫn cho thấy sự chênh lệch lớn về năng lực và đạo đức giữa các đại lý. Một phần trong số này hoạt động với mục tiêu doanh số cao, dẫn đến hiện tượng cạnh tranh không lành mạnh: cắt hoa hồng, hứa hẹn sai sự thật để thu hút khách hàng. Đã có nhiều trường hợp bị thanh tra phát hiện vi phạm như tư vấn quá lạc quan về lợi ích, che giấu rủi ro, hoặc không giải thích kỹ các điều khoản loại trừ – đặc biệt với các sản phẩm </w:t>
      </w:r>
      <w:r>
        <w:rPr>
          <w:bCs/>
        </w:rPr>
        <w:t xml:space="preserve">liên kết đầu tư (unit‑linked). </w:t>
      </w:r>
      <w:r w:rsidRPr="00444F1B">
        <w:rPr>
          <w:bCs/>
        </w:rPr>
        <w:t xml:space="preserve">Một số công ty cũng bị xử phạt hoặc cảnh báo do minh họa bán hàng (sales illustrations) sai hoặc không rõ ràng, làm ảnh hưởng đến khả năng người mua đánh giá đúng quyền lợi và rủi ro trước khi ký hợp đồng. Ví dụ, Sun Life Vietnam từng bị phạt và đình chỉ hợp đồng mới vì cung cấp hình minh hoạ không sát thực với cấu trúc phí, thời gian đóng phí – bảo hiểm, gây khó khăn cho khách hàng trong việc đưa ra quyết định có hiểu biết. </w:t>
      </w:r>
    </w:p>
    <w:p w14:paraId="089098FE" w14:textId="21DDF3D2" w:rsidR="00444F1B" w:rsidRPr="00444F1B" w:rsidRDefault="00444F1B" w:rsidP="00444F1B">
      <w:pPr>
        <w:ind w:firstLine="720"/>
        <w:rPr>
          <w:bCs/>
        </w:rPr>
      </w:pPr>
      <w:r w:rsidRPr="00444F1B">
        <w:rPr>
          <w:bCs/>
        </w:rPr>
        <w:t xml:space="preserve">Ngoài ra, việc đào tạo đại lý vẫn chưa đủ mạnh để đảm bảo chất lượng tư vấn đồng đều. Theo báo cáo từ nhiều nguồn nghiên cứu, một phần lớn đại lý được tuyển vào thị trường </w:t>
      </w:r>
      <w:r w:rsidR="00E323CC">
        <w:rPr>
          <w:bCs/>
        </w:rPr>
        <w:t>BHNT</w:t>
      </w:r>
      <w:r w:rsidRPr="00444F1B">
        <w:rPr>
          <w:bCs/>
        </w:rPr>
        <w:t xml:space="preserve"> là nhân viên tự do, chuyên nghiệp hóa thấp, dẫn đến chuyện một số người không am hiểu sâu về sản phẩm, luật bảo hiểm, hoặc kỹ năng giải thích rủi ro </w:t>
      </w:r>
      <w:r>
        <w:rPr>
          <w:bCs/>
        </w:rPr>
        <w:t>-</w:t>
      </w:r>
      <w:r w:rsidRPr="00444F1B">
        <w:rPr>
          <w:bCs/>
        </w:rPr>
        <w:t xml:space="preserve"> điều này làm giảm khả năng bảo vệ quyền lợi khách hàng v</w:t>
      </w:r>
      <w:r>
        <w:rPr>
          <w:bCs/>
        </w:rPr>
        <w:t xml:space="preserve">à tuân thủ quy định pháp luật. </w:t>
      </w:r>
    </w:p>
    <w:p w14:paraId="65E75675" w14:textId="50CF0349" w:rsidR="00444F1B" w:rsidRDefault="00444F1B" w:rsidP="00444F1B">
      <w:pPr>
        <w:ind w:firstLine="720"/>
        <w:rPr>
          <w:bCs/>
        </w:rPr>
      </w:pPr>
      <w:r w:rsidRPr="00444F1B">
        <w:rPr>
          <w:bCs/>
        </w:rPr>
        <w:t xml:space="preserve">Từ góc phân tích, những hạn chế này thể hiện rõ khi pháp luật bảo hiểm (ví dụ Luật Kinh doanh Bảo hiểm hoặc quy định giám sát của Bộ Tài chính) mặc dù đã </w:t>
      </w:r>
      <w:r w:rsidRPr="00444F1B">
        <w:rPr>
          <w:bCs/>
        </w:rPr>
        <w:lastRenderedPageBreak/>
        <w:t xml:space="preserve">có khung điều chỉnh, nhưng việc thực thi ở cấp địa phương (như phường Nguyễn Đại Năng) vẫn chịu ảnh hưởng mạnh bởi văn hóa bán hàng mang tính doanh thu, thiếu giám sát sâu về chất lượng tư vấn. Điều này làm suy yếu niềm tin của người dân vào thị trường bảo hiểm, đặc biệt là khi họ cảm thấy mình bị “bán quá mức”, hoặc bị lôi kéo vào hợp đồng mà không thực sự hiểu rủi ro chi phí trong trung hạn </w:t>
      </w:r>
      <w:r>
        <w:rPr>
          <w:bCs/>
        </w:rPr>
        <w:t>-</w:t>
      </w:r>
      <w:r w:rsidRPr="00444F1B">
        <w:rPr>
          <w:bCs/>
        </w:rPr>
        <w:t xml:space="preserve"> từ đó dẫn đến tình trạng hàng loạt hủy ngang hợp đồng, làm méo mó thị trường bảo hiểm tại địa bàn.</w:t>
      </w:r>
    </w:p>
    <w:p w14:paraId="6504EB7E" w14:textId="4B9E3FB7" w:rsidR="0093260E" w:rsidRDefault="0093260E" w:rsidP="00444F1B">
      <w:pPr>
        <w:ind w:firstLine="720"/>
        <w:rPr>
          <w:i/>
        </w:rPr>
      </w:pPr>
      <w:r w:rsidRPr="00CF7586">
        <w:rPr>
          <w:i/>
        </w:rPr>
        <w:t xml:space="preserve">- Về cơ chế quản lý, giám sát nhà nước đối với </w:t>
      </w:r>
      <w:r w:rsidR="00E323CC">
        <w:rPr>
          <w:i/>
        </w:rPr>
        <w:t>BHNT</w:t>
      </w:r>
    </w:p>
    <w:p w14:paraId="2707E182" w14:textId="25327B7D" w:rsidR="00444F1B" w:rsidRPr="00444F1B" w:rsidRDefault="00444F1B" w:rsidP="00444F1B">
      <w:pPr>
        <w:ind w:firstLine="720"/>
        <w:rPr>
          <w:bCs/>
        </w:rPr>
      </w:pPr>
      <w:r w:rsidRPr="00444F1B">
        <w:rPr>
          <w:bCs/>
        </w:rPr>
        <w:t xml:space="preserve">Trong quá trình thực hiện pháp luật về kinh doanh BHNT </w:t>
      </w:r>
      <w:r w:rsidR="00B57A7E">
        <w:rPr>
          <w:bCs/>
        </w:rPr>
        <w:t>tại phường</w:t>
      </w:r>
      <w:r w:rsidRPr="00444F1B">
        <w:rPr>
          <w:bCs/>
        </w:rPr>
        <w:t xml:space="preserve"> Nguyễn Đại Năng từ năm 2021 đến nay, một trong những hạn chế nổi bật là cơ chế quản lý, giám sát nhà nước ở cấp cơ sở còn tương đối yếu. Cụ thể, hoạt động tư vấn, giới thiệu sản phẩm </w:t>
      </w:r>
      <w:r w:rsidR="00E323CC">
        <w:rPr>
          <w:bCs/>
        </w:rPr>
        <w:t>BHNT</w:t>
      </w:r>
      <w:r w:rsidRPr="00444F1B">
        <w:rPr>
          <w:bCs/>
        </w:rPr>
        <w:t xml:space="preserve"> chủ yếu diễn ra tại các văn phòng đại lý hoặc tại nhà khách hàng, và gần như không có sự giám sát trực tiếp từ chính quyền phường. Hầu hết các hoạt động giám sát dựa vào phản ánh của người dân hoặc dựa vào sự tự kiểm tra, tự quản lý của doanh nghiệp bảo hiểm. Điều này dẫn đến việc một số trường hợp đại lý cung cấp thông tin không đầy đủ hoặc giải thích sai quyền lợi, quyền lợi bổ sung của khách hàng nhưng không bị phát hiện kịp thời. Chẳng hạn, trong năm 2022, qua khảo sát một số khách hàng </w:t>
      </w:r>
      <w:r w:rsidR="00B57A7E">
        <w:rPr>
          <w:bCs/>
        </w:rPr>
        <w:t>tại phường</w:t>
      </w:r>
      <w:r w:rsidRPr="00444F1B">
        <w:rPr>
          <w:bCs/>
        </w:rPr>
        <w:t>, có tới 15–20% phản ánh rằng đại lý tư vấn chưa giải thích rõ về các điều khoản loại trừ trong hợp đồng, ảnh hưởng trực tiếp đến quyền lợi của người mua bảo hiểm.</w:t>
      </w:r>
    </w:p>
    <w:p w14:paraId="179F0904" w14:textId="7BB129A4" w:rsidR="00444F1B" w:rsidRPr="00444F1B" w:rsidRDefault="00444F1B" w:rsidP="00444F1B">
      <w:pPr>
        <w:ind w:firstLine="720"/>
        <w:rPr>
          <w:bCs/>
        </w:rPr>
      </w:pPr>
      <w:r w:rsidRPr="00444F1B">
        <w:rPr>
          <w:bCs/>
        </w:rPr>
        <w:t xml:space="preserve">Một hạn chế khác là khó khăn trong việc xử lý các vi phạm nhỏ của đại lý cá nhân, </w:t>
      </w:r>
      <w:r w:rsidR="00FD1124">
        <w:rPr>
          <w:bCs/>
        </w:rPr>
        <w:t>đặc biệt là ở cấp phường và tỉnh</w:t>
      </w:r>
      <w:r w:rsidRPr="00444F1B">
        <w:rPr>
          <w:bCs/>
        </w:rPr>
        <w:t>. Hiện nay, cơ chế phối hợp thông tin giữa cơ quan quản lý nhà nước chuyên ngành (như Bộ Tài chính, Cục Quản lý và Giám sát bảo hiểm) và chính quyền địa phương chưa thực sự nhịp nhàng. Khi phát hiện sai phạm như tư vấn sai thông tin, bán sản phẩm không phù hợp với nhu cầu khách hàng, các phường thường phải chờ ý kiến hướn</w:t>
      </w:r>
      <w:r w:rsidR="00FD1124">
        <w:rPr>
          <w:bCs/>
        </w:rPr>
        <w:t>g dẫn từ cấp xã</w:t>
      </w:r>
      <w:r w:rsidRPr="00444F1B">
        <w:rPr>
          <w:bCs/>
        </w:rPr>
        <w:t xml:space="preserve"> hoặc cơ quan quản lý cấp tỉnh, dẫn đến quá trình xử lý kéo dài. Thực tế, vào cuối năm 2023, một trường hợp đại lý tư vấn sai quyền lợi tại phường Nguyễn Đại Năng phải mất gần 3 </w:t>
      </w:r>
      <w:r w:rsidRPr="00444F1B">
        <w:rPr>
          <w:bCs/>
        </w:rPr>
        <w:lastRenderedPageBreak/>
        <w:t>tháng mới có kết quả xử lý chính thức, khiến người dân bức xúc và giảm niềm tin vào hoạt động quản lý nhà nước.</w:t>
      </w:r>
    </w:p>
    <w:p w14:paraId="1490EBFB" w14:textId="77777777" w:rsidR="00444F1B" w:rsidRPr="00444F1B" w:rsidRDefault="00444F1B" w:rsidP="00444F1B">
      <w:pPr>
        <w:ind w:firstLine="720"/>
        <w:rPr>
          <w:bCs/>
        </w:rPr>
      </w:pPr>
      <w:r w:rsidRPr="00444F1B">
        <w:rPr>
          <w:bCs/>
        </w:rPr>
        <w:t>Bên cạnh đó, tâm lý e ngại khiếu nại của người dân cũng là một rào cản lớn. Do thủ tục khiếu nại, tố cáo còn phức tạp và yêu cầu nhiều giấy tờ, chứng từ, phần lớn khách hàng lựa chọn im lặng thay vì phản ánh vi phạm. Một khảo sát nhỏ cho thấy, trong năm 2023, chỉ khoảng 5% số khách hàng gặp vấn đề về hợp đồng BHNT tại phường thực sự gửi đơn khiếu nại lên cơ quan quản lý, trong khi phần lớn còn lại chỉ phản ánh thông qua mạng xã hội hoặc đơn giản là ngừng sử dụng dịch vụ. Tình trạng này dẫn đến việc vi phạm của đại lý không được phát hiện và xử lý kịp thời, gây rủi ro cho người tham gia bảo hiểm và làm giảm hiệu quả quản lý nhà nước.</w:t>
      </w:r>
    </w:p>
    <w:p w14:paraId="29E8B1E3" w14:textId="77777777" w:rsidR="00444F1B" w:rsidRDefault="00444F1B" w:rsidP="00444F1B">
      <w:pPr>
        <w:ind w:firstLine="720"/>
        <w:rPr>
          <w:bCs/>
        </w:rPr>
      </w:pPr>
      <w:r w:rsidRPr="00444F1B">
        <w:rPr>
          <w:bCs/>
        </w:rPr>
        <w:t>Như vậy, từ thực tế tại phường Nguyễn Đại Năng, có thể thấy rõ các hạn chế về cơ chế giám sát, quản lý BHNT: sự thiếu trực tiếp trong giám sát cơ sở, khó khăn trong xử lý vi phạm nhỏ và tâm lý ngại khiếu nại của người dân. Những hạn chế này không chỉ làm giảm hiệu quả thực hiện pháp luật mà còn tiềm ẩn nguy cơ ảnh hưởng đến quyền lợi của khách hàng, đồng thời đặt ra yêu cầu cấp thiết về việc tăng cường phối hợp giữa các cơ quan quản lý và nâng cao năng lực giám sát tại địa phương.</w:t>
      </w:r>
    </w:p>
    <w:p w14:paraId="11170FA3" w14:textId="3F9C06D0" w:rsidR="003B44D4" w:rsidRDefault="0093260E" w:rsidP="00444F1B">
      <w:pPr>
        <w:ind w:firstLine="720"/>
        <w:rPr>
          <w:i/>
        </w:rPr>
      </w:pPr>
      <w:r w:rsidRPr="00CF7586">
        <w:rPr>
          <w:i/>
        </w:rPr>
        <w:t xml:space="preserve">- Về bảo vệ quyền lợi người tham gia </w:t>
      </w:r>
      <w:r w:rsidR="00E323CC">
        <w:rPr>
          <w:i/>
        </w:rPr>
        <w:t>BHNT</w:t>
      </w:r>
    </w:p>
    <w:p w14:paraId="6A6D3161" w14:textId="77777777" w:rsidR="00E323CC" w:rsidRDefault="00E323CC" w:rsidP="00E323CC">
      <w:pPr>
        <w:ind w:firstLine="720"/>
      </w:pPr>
      <w:r>
        <w:t>Trước hết, việc cung cấp thông tin cho khách hàng chưa thực sự đầy đủ và dễ hiểu, đặc biệt là đối với nhóm người dân có trình độ học vấn hạn chế. Nhiều trường hợp khách hàng khi ký hợp đồng BH liên kết (unit-linked) không nắm rõ các điều khoản liên quan đến cơ cấu đầu tư, mức rủi ro và các quyền lợi tài chính trong từng thời kỳ. Một số người tham gia chỉ nhận được bản hợp đồng bằng văn bản với các thuật ngữ chuyên ngành phức tạp, thiếu hướng dẫn cụ thể, dẫn đến tình trạng hiểu nhầm về quyền lợi và nghĩa vụ của mình. Minh chứng thực tế được ghi nhận tại phường Nguyễn Đại Năng là trong năm 2022, có ít nhất 5 trường hợp khách hàng phản ánh về việc không nắm rõ mức phí đầu tư và cơ cấu phân bổ quỹ trong hợp đồng BHNT liên kết, gây ra bức xúc khi yêu cầu rút vốn hoặc điều chỉnh hợp đồng.</w:t>
      </w:r>
    </w:p>
    <w:p w14:paraId="42D0A797" w14:textId="77777777" w:rsidR="00E323CC" w:rsidRDefault="00E323CC" w:rsidP="00E323CC">
      <w:pPr>
        <w:ind w:firstLine="720"/>
      </w:pPr>
      <w:r>
        <w:lastRenderedPageBreak/>
        <w:t>Bên cạnh đó, việc sử dụng các kênh giải quyết tranh chấp chính thức như Tòa án và Trọng tài còn rất hạn chế. Nguyên nhân chủ yếu xuất phát từ tâm lý ngại kiện tụng, e ngại chi phí và thời gian kéo dài, cũng như sự thiếu hiểu biết về quy trình pháp lý. Hầu hết người dân chỉ lựa chọn khiếu nại trực tiếp tới doanh nghiệp BH hoặc thông qua các đại lý, mà không tiếp cận các cơ quan pháp luật. Ví dụ, trong giai đoạn 2021–2023, tại phường Nguyễn Đại Năng, chưa ghi nhận trường hợp nào khởi kiện ra Tòa án để giải quyết tranh chấp BHNT, mặc dù có nhiều vụ khiếu nại liên quan đến việc từ chối chi trả quyền lợi bảo hiểm hoặc chậm thanh toán quyền lợi bảo hiểm. Điều này cho thấy một khoảng trống trong việc bảo đảm quyền lợi hợp pháp của người tham gia, khi cơ chế pháp lý vẫn chưa thực sự phát huy hiệu quả.</w:t>
      </w:r>
    </w:p>
    <w:p w14:paraId="54E8F379" w14:textId="77777777" w:rsidR="00E323CC" w:rsidRDefault="00E323CC" w:rsidP="00E323CC">
      <w:pPr>
        <w:ind w:firstLine="720"/>
      </w:pPr>
      <w:r>
        <w:t>Ngoài ra, cơ quan bảo vệ quyền lợi người tiêu dùng ở cấp địa phương cũng chưa can thiệp sâu vào các vụ tranh chấp BHNT. Hiện nay, các tổ chức này chủ yếu dừng lại ở việc tiếp nhận phản ánh, tư vấn và hướng dẫn thủ tục, còn việc điều tra, xử lý hoặc tham gia hòa giải trực tiếp với doanh nghiệp BH còn hạn chế. Hậu quả là một số tranh chấp kéo dài, khách hàng gặp khó khăn trong việc đòi quyền lợi, trong khi doanh nghiệp BH cũng chưa bị áp lực pháp lý đủ mạnh để cải thiện quy trình chăm sóc và giải quyết quyền lợi khách hàng.</w:t>
      </w:r>
    </w:p>
    <w:p w14:paraId="7D61F4D2" w14:textId="319CC736" w:rsidR="00CF7586" w:rsidRDefault="00E323CC" w:rsidP="00E323CC">
      <w:pPr>
        <w:ind w:firstLine="720"/>
      </w:pPr>
      <w:r>
        <w:t>Từ thực tế trên, có thể thấy rằng mặc dù pháp luật về kinh doanh BHNT đã được triển khai tương đối đầy đủ, nhưng hiệu quả bảo vệ quyền lợi người tham gia tại phường Nguyễn Đại Năng vẫn còn hạn chế. Việc thông tin chưa minh bạch, người dân chưa chủ động sử dụng các cơ chế pháp lý, cùng với sự can thiệp còn yếu của cơ quan bảo vệ quyền lợi người tiêu dùng đã tạo ra những rủi ro tiềm ẩn, ảnh hưởng trực tiếp đến niềm tin của khách hàng đối với thị trường BHNT. Do đó, cần có các giải pháp nâng cao hiệu quả tuyên truyền, hướng dẫn khách hàng, đồng thời tăng cường vai trò của các cơ quan giám sát và bảo vệ quyền lợi người tham gia.</w:t>
      </w:r>
    </w:p>
    <w:p w14:paraId="3706A8AC" w14:textId="6356A494" w:rsidR="00CF7586" w:rsidRDefault="00CF7586" w:rsidP="00CF7586">
      <w:pPr>
        <w:pStyle w:val="Heading4"/>
      </w:pPr>
      <w:r>
        <w:t>2.2.2.2. Nguyên nhân của các hạn chế</w:t>
      </w:r>
    </w:p>
    <w:p w14:paraId="6047B275" w14:textId="0CAA2D92" w:rsidR="00F94B5C" w:rsidRDefault="00EA4904" w:rsidP="00F94B5C">
      <w:r>
        <w:tab/>
      </w:r>
      <w:r w:rsidR="00F94B5C">
        <w:t>- Nguyên nhân liên quan đến điều kiện kinh doanh BHNT</w:t>
      </w:r>
    </w:p>
    <w:p w14:paraId="4D19757E" w14:textId="3EF4E458" w:rsidR="00F94B5C" w:rsidRDefault="00F94B5C" w:rsidP="00F94B5C">
      <w:pPr>
        <w:ind w:firstLine="720"/>
      </w:pPr>
      <w:r>
        <w:lastRenderedPageBreak/>
        <w:t>Một trong những nguyên nhân cơ bản dẫn đến hạn chế trong việc giám sát điều kiện kinh doanh BHNT tại phường Nguyễn Đại Năng là tính chất phân cấp quản lý còn nhiều hạn chế. Các điều kiện kinh doanh cốt lõi như vốn pháp định, cơ cấu tổ chức, năng lực tài chính, khả năng đảm bảo thanh toán của doanh nghiệp thuộc thẩm quyền trực tiếp của Bộ Tài chính và Cục Quản lý giám sát bảo hiểm, trong khi chính quyền phường chỉ quản lý hành chính cấp địa phương. Do đó, phường không có cơ chế giám sát trực tiếp, không thể can thiệp kịp thời vào các hoạt động của doanh nghiệp khi có dấu hiệu vi phạm. Đây là một nguyên nhân khách quan xuất phát từ cơ chế quản lý nhà nước, làm hạn chế năng lực giám sát và xử lý vấn đề tại cấp cơ sở.</w:t>
      </w:r>
    </w:p>
    <w:p w14:paraId="4C0FF618" w14:textId="69DC1FF0" w:rsidR="00F94B5C" w:rsidRDefault="00F94B5C" w:rsidP="00F94B5C">
      <w:pPr>
        <w:ind w:firstLine="720"/>
      </w:pPr>
      <w:r>
        <w:t>Một số cán bộ cấp phường chưa có kiến thức chuyên sâu về nghiệp vụ bảo hiểm, chưa được đào tạo đầy đủ về các quy định pháp luật liên quan, dẫn đến việc khó nhận diện các dấu hiệu rủi ro hoặc vi phạm. Đồng thời, một số doanh nghiệp bảo hiểm mới mở rộng thị trường tại địa phương nhưng chưa xây dựng cơ cấu quản lý nội bộ chặt chẽ, chưa có cơ chế kiểm soát nội bộ hiệu quả, khiến cho việc giám sát của cấp cơ sở càng trở nên khó khăn. Chính sự thiếu phối hợp chặt chẽ giữa các cấp quản lý, cùng với năng lực hạn chế về chuyên môn của cán bộ địa phương, đã tạo ra khoảng trống trong giám sát điều kiện kinh doanh BHNT.</w:t>
      </w:r>
    </w:p>
    <w:p w14:paraId="6B507994" w14:textId="3CC2269C" w:rsidR="00F94B5C" w:rsidRDefault="00F94B5C" w:rsidP="00F94B5C">
      <w:r>
        <w:tab/>
        <w:t>Cán bộ phường thường kiêm nhiệm nhiều lĩnh vực, không có đủ thời gian và công cụ chuyên biệt để giám sát đầy đủ hoạt động của doanh nghiệp bảo hiểm. Việc này dẫn tới hiện tượng chỉ khi có khiếu nại từ người dân hoặc phát hiện thông qua báo cáo tự kiểm tra của doanh nghiệp thì mới biết được vấn đề, gây ra tình trạng giám sát thụ động, không chủ động.</w:t>
      </w:r>
    </w:p>
    <w:p w14:paraId="1DE9E6C8" w14:textId="7DE94A3A" w:rsidR="00F94B5C" w:rsidRDefault="00F94B5C" w:rsidP="00F94B5C">
      <w:r>
        <w:tab/>
        <w:t>- Nguyên nhân liên quan đến quy định về hợp đồng BHNT</w:t>
      </w:r>
    </w:p>
    <w:p w14:paraId="1895ED99" w14:textId="2D4FCA19" w:rsidR="00F94B5C" w:rsidRDefault="00F94B5C" w:rsidP="00F94B5C">
      <w:r>
        <w:tab/>
        <w:t xml:space="preserve">Nguyên nhân đầu tiên xuất phát từ tính chất phức tạp của hợp đồng BHNT. Các điều khoản loại trừ, quyền lợi đầu tư và điều kiện chấm dứt hợp đồng thường được viết bằng ngôn ngữ pháp lý chuyên ngành, khó hiểu với người dân có trình độ học vấn thấp hoặc không am hiểu về bảo hiểm. Việc thiếu các tài liệu giải thích dễ </w:t>
      </w:r>
      <w:r>
        <w:lastRenderedPageBreak/>
        <w:t>hiểu và minh bạch khiến người dân dễ nhầm lẫn, từ đó dẫn đến vi phạm nghĩa vụ kê khai trung thực hoặc không nhận biết được quyền của mình.</w:t>
      </w:r>
    </w:p>
    <w:p w14:paraId="1406670F" w14:textId="6908FCCB" w:rsidR="00F94B5C" w:rsidRDefault="00F94B5C" w:rsidP="00F94B5C">
      <w:r>
        <w:tab/>
        <w:t>Một số đại lý bảo hiểm chưa chú trọng đầy đủ đến việc giải thích chi tiết các điều khoản cho khách hàng, hoặc chỉ tập trung vào việc thuyết phục khách hàng ký hợp đồng để đạt doanh số. Tình trạng này làm giảm khả năng người tham gia nắm rõ quyền lợi, nghĩa vụ, dẫn đến các rủi ro trong quá trình thực hiện hợp đồng, bao gồm hủy ngang hợp đồng, tranh chấp về quyền lợi bảo hiểm. Đồng thời, một số doanh nghiệp cũng chưa có chính sách hỗ trợ hướng dẫn, theo dõi việc thực hiện hợp đồng của khách hàng tại địa phương, khiến việc giám sát của cơ quan nhà nước trở nên khó khăn hơn.</w:t>
      </w:r>
    </w:p>
    <w:p w14:paraId="55F7B4FE" w14:textId="06162371" w:rsidR="00EA4904" w:rsidRDefault="00F94B5C" w:rsidP="00F94B5C">
      <w:r>
        <w:tab/>
        <w:t>Cơ chế thông tin và phản hồi còn hạn chế. Người dân ít được tiếp cận các kênh tư vấn pháp lý, cơ chế giải đáp thắc mắc về hợp đồng chưa phổ biến. Điều này dẫn tới việc khi xảy ra tranh chấp, người tham gia thường dựa vào kinh nghiệm cá nhân hoặc ý kiến của đại lý, thay vì dựa trên các quy định pháp luật, làm gia tăng nguy cơ vi phạm hợp đồng.</w:t>
      </w:r>
    </w:p>
    <w:p w14:paraId="21159A5C" w14:textId="1A1737C2" w:rsidR="00F94B5C" w:rsidRDefault="00F94B5C" w:rsidP="00F94B5C">
      <w:r>
        <w:tab/>
        <w:t>- Nguyên nhân liên quan đến hoạt động kinh doanh BHNT</w:t>
      </w:r>
    </w:p>
    <w:p w14:paraId="36CF88DB" w14:textId="1A5A5748" w:rsidR="00F94B5C" w:rsidRDefault="00F94B5C" w:rsidP="00F94B5C">
      <w:r>
        <w:tab/>
        <w:t>Các sản phẩm bảo hiểm đa dạng, có tính chất phức tạp, phụ thuộc vào khả năng tài chính và nhu cầu dài hạn của khách hàng. Tuy nhiên, nhiều hộ gia đình chưa đủ năng lực tài chính hoặc chưa hiểu rõ tính chất sản phẩm, dẫn đến tỷ lệ hủy ngang hợp đồng cao.</w:t>
      </w:r>
    </w:p>
    <w:p w14:paraId="7702492B" w14:textId="16D32599" w:rsidR="00F94B5C" w:rsidRDefault="00F94B5C" w:rsidP="00F94B5C">
      <w:r>
        <w:tab/>
        <w:t>Một số đại lý bảo hiểm còn thiếu kinh nghiệm, chưa được đào tạo đầy đủ về kỹ năng tư vấn phù hợp với nhu cầu tài chính của khách hàng. Trong một số trường hợp, cạnh tranh không lành mạnh, như cắt hoa hồng, hứa hẹn sai sự thật, hoặc tư vấn không chính xác, vẫn xảy ra, làm giảm niềm tin của người dân và ảnh hưởng đến sự ổn định của thị trường. Ngoài ra, việc thiếu cơ chế giám sát chặt chẽ từ doanh nghiệp đối với đội ngũ đại lý cũng là nguyên nhân khiến các sai phạm xảy ra cục bộ mà khó xử lý kịp thời.</w:t>
      </w:r>
    </w:p>
    <w:p w14:paraId="6A45BEBF" w14:textId="2B360D28" w:rsidR="00F94B5C" w:rsidRDefault="00F94B5C" w:rsidP="00F94B5C">
      <w:r>
        <w:tab/>
        <w:t xml:space="preserve">Hệ thống giám sát của địa phương chưa hoàn thiện. Phường chỉ dựa vào phản ánh của người dân hoặc tự kiểm tra của doanh nghiệp, trong khi việc giám sát </w:t>
      </w:r>
      <w:r>
        <w:lastRenderedPageBreak/>
        <w:t>trực tiếp quá trình tư vấn, bán sản phẩm còn yếu. Điều này khiến các hành vi tư vấn sai hoặc vi phạm quy định không được phát hiện sớm, dẫn đến ảnh hưởng tiêu cực đến quyền lợi của người dân.</w:t>
      </w:r>
    </w:p>
    <w:p w14:paraId="54C51BF8" w14:textId="7485E8EF" w:rsidR="00F94B5C" w:rsidRDefault="00F94B5C" w:rsidP="00F94B5C">
      <w:r>
        <w:tab/>
        <w:t>- Nguyên nhân liên quan đến cơ chế quản lý, giám sát nhà nước</w:t>
      </w:r>
    </w:p>
    <w:p w14:paraId="232B393B" w14:textId="308D9550" w:rsidR="00F94B5C" w:rsidRDefault="00F94B5C" w:rsidP="00F94B5C">
      <w:r>
        <w:tab/>
        <w:t>Do sự phân quyền quản lý còn chưa đồng bộ giữa các cấp. Cơ chế phối hợp thông tin giữa Bộ Tài</w:t>
      </w:r>
      <w:r w:rsidR="00FD1124">
        <w:t xml:space="preserve"> chính, cơ quan quản lý cấp tỉnh</w:t>
      </w:r>
      <w:r>
        <w:t xml:space="preserve"> và cấp phường chưa kịp thời, dẫn đến khó khăn trong xử lý các vi phạm nhỏ, như tư vấn sai, vi phạm quy định hợp đồng. Người dân cũng thường ngại khiếu nại vì thủ tục phức tạp, khiến việc giám sát trở nên thụ động và phụ thuộc vào sự tự giác của doanh nghiệp.</w:t>
      </w:r>
    </w:p>
    <w:p w14:paraId="3169C07B" w14:textId="7B1611F8" w:rsidR="00F94B5C" w:rsidRDefault="00F94B5C" w:rsidP="00F94B5C">
      <w:r>
        <w:tab/>
        <w:t>Cán bộ phường chưa được trang bị đầy đủ kiến thức chuyên môn về bảo hiểm, chưa có cơ chế kiểm tra thường xuyên các hoạt động tư vấn tại địa phương, dẫn đến việc phát hiện vi phạm chủ yếu dựa vào phản ánh của dân hoặc tự kiểm tra của doanh nghiệp, thiếu tính chủ động và hiệu quả.</w:t>
      </w:r>
    </w:p>
    <w:p w14:paraId="38B3B154" w14:textId="5A730C64" w:rsidR="00F94B5C" w:rsidRDefault="00F94B5C" w:rsidP="00F94B5C">
      <w:r>
        <w:tab/>
        <w:t>- Nguyên nhân liên quan đến bảo vệ quyền lợi người tham gia bảo hiểm</w:t>
      </w:r>
    </w:p>
    <w:p w14:paraId="749EE18D" w14:textId="36F2CCEE" w:rsidR="00F94B5C" w:rsidRDefault="00F94B5C" w:rsidP="00F94B5C">
      <w:r>
        <w:tab/>
        <w:t>Do đặc thù sản phẩm BHNT liên kết đầu tư và hợp đồng phức tạp, yêu cầu người tham gia phải có trình độ nhất định để hiểu được. Ngoài ra, cơ chế giải quyết tranh chấp tại tòa án hoặc trọng tài còn phức tạp, người dân ít tiếp cận được, dẫn đến tâm lý ngại kiện tụng, hạn chế trong việc bảo vệ quyền lợi chính đáng.</w:t>
      </w:r>
    </w:p>
    <w:p w14:paraId="0AE61029" w14:textId="4F407DAF" w:rsidR="00CF7586" w:rsidRPr="00CF7586" w:rsidRDefault="00F94B5C" w:rsidP="0093260E">
      <w:pPr>
        <w:ind w:firstLine="720"/>
        <w:rPr>
          <w:i/>
        </w:rPr>
      </w:pPr>
      <w:r>
        <w:t>Doanh nghiệp chưa thực sự chú trọng đến việc truyền đạt thông tin đầy đủ và dễ hiểu đến người dân, đặc biệt là các điều khoản liên quan đến đầu tư hoặc quyền chấm dứt hợp đồng. Cơ quan bảo vệ người tiêu dùng cấp địa phương cũng chưa can thiệp sâu vào các vụ tranh chấp, do hạn chế về nguồn lực và kinh nghiệm xử lý các tranh chấp bảo hiểm. Việc thiếu hướng dẫn, phổ biến pháp luật và kênh hỗ trợ pháp lý khiến người dân dễ bị thiệt thòi trong quá trình tham gia bảo hiểm.</w:t>
      </w:r>
    </w:p>
    <w:p w14:paraId="2BD28519" w14:textId="77777777" w:rsidR="00040CCD" w:rsidRPr="000904D6" w:rsidRDefault="00040CCD" w:rsidP="00040CCD">
      <w:pPr>
        <w:pStyle w:val="Heading1"/>
        <w:sectPr w:rsidR="00040CCD" w:rsidRPr="000904D6" w:rsidSect="00040CCD">
          <w:pgSz w:w="11906" w:h="16838" w:code="9"/>
          <w:pgMar w:top="1985" w:right="1134" w:bottom="1701" w:left="1985" w:header="720" w:footer="720" w:gutter="0"/>
          <w:cols w:space="720"/>
          <w:titlePg/>
          <w:docGrid w:linePitch="381"/>
        </w:sectPr>
      </w:pPr>
    </w:p>
    <w:p w14:paraId="68FA0EB2" w14:textId="2442A577" w:rsidR="00CD1AD9" w:rsidRPr="000904D6" w:rsidRDefault="00EE4E1C" w:rsidP="00040CCD">
      <w:pPr>
        <w:pStyle w:val="Heading1"/>
      </w:pPr>
      <w:bookmarkStart w:id="50" w:name="_Toc214370549"/>
      <w:r w:rsidRPr="000904D6">
        <w:lastRenderedPageBreak/>
        <w:t>Kết luận Chương 2</w:t>
      </w:r>
      <w:bookmarkEnd w:id="50"/>
    </w:p>
    <w:p w14:paraId="2044D31D" w14:textId="1D9A84B6" w:rsidR="00F94B5C" w:rsidRDefault="005579E1" w:rsidP="00F94B5C">
      <w:r w:rsidRPr="000904D6">
        <w:tab/>
      </w:r>
      <w:r w:rsidR="00F94B5C">
        <w:t xml:space="preserve">Chương 2 đã làm rõ thực trạng pháp luật về kinh doanh BHNT và việc triển khai tại phường Nguyễn Đại Năng, thành phố </w:t>
      </w:r>
      <w:r w:rsidR="00B57A7E">
        <w:t>Hải Phòng</w:t>
      </w:r>
      <w:r w:rsidR="00F94B5C">
        <w:t>. Về cơ bản, các doanh nghiệp BHNT hoạt động tại địa phương đều đã đáp ứng các điều kiện pháp lý như giấy phép kinh doanh, cơ cấu tổ chức và vốn tại cấp công ty mẹ. Hợp đồng bảo hiểm được ký kết theo mẫu chuẩn, quyền lợi người tham gia cơ bản được đảm bảo, các sản phẩm bảo hiểm phổ biến được triển khai rộng rãi, góp phần nâng cao khả năng tiếp cận của người dân. Cơ chế quản lý, giám sát từ cấp Trung ương tạo nền tảng ổn định cho thị trường, đồng thời các doanh nghiệp cũng thực hiện tương đối tốt việc cung cấp thông tin và giải quyết tranh chấp nội bộ.</w:t>
      </w:r>
    </w:p>
    <w:p w14:paraId="0CA616F2" w14:textId="3EB78A46" w:rsidR="00F94B5C" w:rsidRDefault="00F94B5C" w:rsidP="00F94B5C">
      <w:r>
        <w:tab/>
        <w:t>Tuy nhiên, thực tiễn triển khai còn bộc lộ nhiều hạn chế. Việc giám sát điều kiện kinh doanh ở cấp phường còn yếu, năng lực chuyên môn của cán bộ địa phương chưa đáp ứng đầy đủ yêu cầu, dẫn đến giám sát mang tính thụ động. Người tham gia bảo hiểm chưa nắm rõ quyền lợi và nghĩa vụ, hợp đồng phức tạp dễ gây hiểu lầm, trong khi chất lượng tư vấn của đại lý chưa đồng đều. Cơ chế phối hợp thông tin giữa các cấp quản lý chưa kịp thời, việc bảo vệ quyền lợi người tham gia vẫn còn hạn chế, nhất là đối với các hợp đồng liên kết đầu tư và các tranh chấp phức tạp.</w:t>
      </w:r>
    </w:p>
    <w:p w14:paraId="330C8789" w14:textId="5206930F" w:rsidR="005579E1" w:rsidRPr="000904D6" w:rsidRDefault="00F94B5C" w:rsidP="00F94B5C">
      <w:r>
        <w:tab/>
        <w:t>Nguyên nhân chính xuất phát từ cơ chế quản lý nhà nước phân cấp chưa đồng bộ, năng lực chuyên môn của cán bộ địa phương hạn chế, cơ chế giám sát trực tiếp yếu và sự thiếu hướng dẫn, phổ biến pháp luật tới người dân. Những tồn tại này đặt ra yêu cầu cần tăng cường phối hợp quản lý, nâng cao năng lực cán bộ, hoàn thiện cơ chế giám sát và cải thiện công tác truyền thông, phổ biến pháp luật về BHNT để bảo đảm quyền lợi chính đáng cho người dân</w:t>
      </w:r>
      <w:r w:rsidR="005579E1" w:rsidRPr="000904D6">
        <w:t>.</w:t>
      </w:r>
    </w:p>
    <w:p w14:paraId="29C3549C" w14:textId="77777777" w:rsidR="00956E62" w:rsidRPr="000904D6" w:rsidRDefault="00956E62" w:rsidP="00EE4E1C">
      <w:pPr>
        <w:pStyle w:val="Heading1"/>
        <w:sectPr w:rsidR="00956E62" w:rsidRPr="000904D6" w:rsidSect="00040CCD">
          <w:pgSz w:w="11906" w:h="16838" w:code="9"/>
          <w:pgMar w:top="1985" w:right="1134" w:bottom="1701" w:left="1985" w:header="720" w:footer="720" w:gutter="0"/>
          <w:cols w:space="720"/>
          <w:titlePg/>
          <w:docGrid w:linePitch="381"/>
        </w:sectPr>
      </w:pPr>
    </w:p>
    <w:p w14:paraId="2B55475A" w14:textId="77777777" w:rsidR="00040CCD" w:rsidRPr="000904D6" w:rsidRDefault="00040CCD" w:rsidP="00EE4E1C">
      <w:pPr>
        <w:pStyle w:val="Heading1"/>
      </w:pPr>
      <w:bookmarkStart w:id="51" w:name="_Toc214370550"/>
      <w:r w:rsidRPr="000904D6">
        <w:lastRenderedPageBreak/>
        <w:t>Chương 3</w:t>
      </w:r>
      <w:bookmarkEnd w:id="51"/>
    </w:p>
    <w:p w14:paraId="4E91B091" w14:textId="39FD4D29" w:rsidR="00040CCD" w:rsidRPr="000904D6" w:rsidRDefault="00040CCD" w:rsidP="00040CCD">
      <w:pPr>
        <w:pStyle w:val="Heading1"/>
      </w:pPr>
      <w:bookmarkStart w:id="52" w:name="_Toc214370551"/>
      <w:r w:rsidRPr="000904D6">
        <w:t xml:space="preserve">ĐỊNH HƯỚNG, GIẢI PHÁP HOÀN THIỆN PHÁP LUẬT, NÂNG CAO HIỆU QUẢ THỰC HIỆN PHÁP LUẬT VỀ KINH DOANH BẢO HIỂM NHÂN THỌ </w:t>
      </w:r>
      <w:r w:rsidR="00B57A7E">
        <w:t>TẠI PHƯỜNG</w:t>
      </w:r>
      <w:r w:rsidRPr="000904D6">
        <w:t xml:space="preserve"> NGUYỄN ĐẠI NĂNG, THÀNH PHỐ </w:t>
      </w:r>
      <w:r w:rsidR="00B57A7E">
        <w:t>HẢI PHÒNG</w:t>
      </w:r>
      <w:bookmarkEnd w:id="52"/>
    </w:p>
    <w:p w14:paraId="2FA8484D" w14:textId="4AD06442" w:rsidR="008E0DE3" w:rsidRDefault="008E0DE3" w:rsidP="00040CCD">
      <w:pPr>
        <w:pStyle w:val="Heading2"/>
      </w:pPr>
      <w:bookmarkStart w:id="53" w:name="_Toc214370552"/>
      <w:r w:rsidRPr="000904D6">
        <w:t xml:space="preserve">3.1. </w:t>
      </w:r>
      <w:r w:rsidR="00EE4E1C" w:rsidRPr="000904D6">
        <w:t>Định hướng</w:t>
      </w:r>
      <w:r w:rsidRPr="000904D6">
        <w:t xml:space="preserve"> </w:t>
      </w:r>
      <w:r w:rsidR="00C01120" w:rsidRPr="000904D6">
        <w:t>về</w:t>
      </w:r>
      <w:r w:rsidR="00F67B47" w:rsidRPr="000904D6">
        <w:t xml:space="preserve"> pháp luật</w:t>
      </w:r>
      <w:r w:rsidR="00C01120" w:rsidRPr="000904D6">
        <w:t xml:space="preserve"> </w:t>
      </w:r>
      <w:r w:rsidR="00301D25" w:rsidRPr="000904D6">
        <w:t>kinh doanh bảo hiểm nhân thọ</w:t>
      </w:r>
      <w:r w:rsidR="003B44D4" w:rsidRPr="000904D6">
        <w:t xml:space="preserve"> </w:t>
      </w:r>
      <w:r w:rsidR="00B57A7E">
        <w:t>tại phường</w:t>
      </w:r>
      <w:r w:rsidR="00040CCD" w:rsidRPr="000904D6">
        <w:t xml:space="preserve"> </w:t>
      </w:r>
      <w:r w:rsidR="008D29C4" w:rsidRPr="000904D6">
        <w:t>Nguyễn Đại Năng, thành phố Hải Phòng</w:t>
      </w:r>
      <w:bookmarkEnd w:id="53"/>
    </w:p>
    <w:p w14:paraId="7FEE4CB4" w14:textId="3A3DB70D" w:rsidR="008B0487" w:rsidRDefault="008B0487" w:rsidP="008B0487">
      <w:r>
        <w:tab/>
        <w:t xml:space="preserve">Kinh doanh BHNT là một trong những lĩnh vực quan trọng của hệ thống tài chính – bảo hiểm, góp phần đảm bảo an sinh xã hội và ổn định kinh tế. </w:t>
      </w:r>
      <w:r w:rsidR="00B57A7E">
        <w:t>Tại phường</w:t>
      </w:r>
      <w:r>
        <w:t xml:space="preserve"> Nguyễn Đại Năng, thành phố Hải Phòng, hoạt động này ngày càng phát triển, gắn liền với nhu cầu bảo vệ tài chính của người dân trước những rủi ro trong cuộc sống. Tuy nhiên, để bảo đảm </w:t>
      </w:r>
      <w:r w:rsidR="006B1FE5" w:rsidRPr="006B1FE5">
        <w:rPr>
          <w:sz w:val="6"/>
          <w:szCs w:val="6"/>
        </w:rPr>
        <w:t>“</w:t>
      </w:r>
      <w:r>
        <w:t>hoạt động kinh doanh BHNT diễn ra minh bạch, hiệu quả, đồng thời phù hợp với lợi ích của người tiêu dùng, việc định hướng phát triển và hoàn thiện pháp luật liên quan là vô cùng cần thiết.</w:t>
      </w:r>
    </w:p>
    <w:p w14:paraId="7B05C346" w14:textId="296ECD70" w:rsidR="008B0487" w:rsidRDefault="008B0487" w:rsidP="008B0487">
      <w:r>
        <w:tab/>
        <w:t>Hiện nay, kinh doanh BHNT tại phường Nguyễn Đại Năng chủ yếu dựa trên các quy định của Luật Kinh doanh bảo hiểm, các nghị định, thông tư hướng dẫn của Bộ Tài chính, cũng như các quy chuẩn về quản lý rủi ro, bảo vệ quyền lợi khách hàng. Các doanh nghiệp bảo hiểm đã triển khai nhiều sản phẩm đa dạng, từ bảo hiểm truyền thống đến bảo hiểm liên kết đầu tư, góp phần tăng khả năng tiếp cận dịch vụ tài chính của người dân.</w:t>
      </w:r>
      <w:r w:rsidR="006B1FE5" w:rsidRPr="006B1FE5">
        <w:rPr>
          <w:color w:val="FFFFFF" w:themeColor="background1"/>
          <w:sz w:val="6"/>
          <w:szCs w:val="6"/>
        </w:rPr>
        <w:t>”</w:t>
      </w:r>
      <w:r>
        <w:t xml:space="preserve"> Tuy nhiên, quá trình thực hiện còn bộc lộ một số hạn chế, như nhận thức của một bộ phận người dân về bảo hiểm còn hạn chế, sự cạnh tranh không lành mạnh giữa các doanh nghiệp, và việc thực thi pháp luật chưa đồng bộ, thiếu kiểm soát chặt chẽ.</w:t>
      </w:r>
    </w:p>
    <w:p w14:paraId="442EA2CE" w14:textId="7E004437" w:rsidR="008B0487" w:rsidRDefault="008B0487" w:rsidP="008B0487">
      <w:r>
        <w:tab/>
        <w:t xml:space="preserve">Định hướng đến năm 2030, phường Nguyễn Đại Năng cần tập trung vào việc hoàn thiện khung pháp lý, nhằm đảm bảo hoạt động kinh doanh BHNT minh bạch, an toàn và bền vững. Trước hết, cần tiếp tục thực hiện đầy đủ các quy định hiện hành về đăng ký, quản lý, giám sát hoạt động kinh doanh bảo hiểm; tăng cường vai trò của các cơ quan chức năng trong thanh tra, kiểm tra việc tuân thủ pháp luật của các doanh nghiệp bảo hiểm. Đồng thời, cần xây dựng các cơ chế khuyến khích phát </w:t>
      </w:r>
      <w:r>
        <w:lastRenderedPageBreak/>
        <w:t>triển các sản phẩm bảo hiểm đa dạng, phù hợp với nhu cầu và khả năng chi trả của người dân, đặc biệt là các nhóm đối tượng dễ bị tổn thương.</w:t>
      </w:r>
    </w:p>
    <w:p w14:paraId="4D6FD2EC" w14:textId="751E0A2E" w:rsidR="008B0487" w:rsidRDefault="008B0487" w:rsidP="008B0487">
      <w:r>
        <w:tab/>
        <w:t>Bên cạnh việc hoàn thiện pháp luật, nâng cao nhận thức và năng lực của người dân về BHNT cũng là một định hướng quan trọng. Cần đẩy mạnh công tác tuyên truyền, phổ biến kiến thức bảo hiểm thông qua các kênh truyền thông chính thống, hội thảo, tập huấn và các chương trình cộng đồng. Điều này giúp người dân nhận diện rõ quyền lợi, nghĩa vụ của mình khi tham gia bảo hiểm, đồng thời giảm thiểu các tranh chấp phát sinh.</w:t>
      </w:r>
    </w:p>
    <w:p w14:paraId="2CEE92D8" w14:textId="7D05D314" w:rsidR="008B0487" w:rsidRDefault="008B0487" w:rsidP="008B0487">
      <w:r>
        <w:tab/>
        <w:t>Ngoài ra, phường Nguyễn Đại Năng cần thúc đẩy việc ứng dụng công nghệ thông tin trong quản lý, giám sát và phát triển sản phẩm BHNT. Việc xây dựng hệ thống cơ sở dữ liệu điện tử về khách hàng, giao dịch và các hợp đồng bảo hiểm sẽ giúp cơ quan quản lý nắm bắt tình hình một cách kịp thời, giảm rủi ro gian lận và tăng tính minh bạch. Đồng thời, doanh nghiệp bảo hiểm cũng có thể phát triển các sản phẩm trực tuyến, tiếp cận khách hàng nhanh chóng và thuận tiện hơn, đặc biệt phù hợp với xu hướng số hóa toàn cầu.</w:t>
      </w:r>
    </w:p>
    <w:p w14:paraId="2EDD95BA" w14:textId="33BA746A" w:rsidR="008B0487" w:rsidRPr="008B0487" w:rsidRDefault="008B0487" w:rsidP="008B0487">
      <w:r>
        <w:tab/>
        <w:t>Cuối cùng, việc hợp tác chặt chẽ giữa các cơ quan quản lý, doanh nghiệp bảo hiểm và cộng đồng dân cư sẽ là nền tảng quan trọng để phát triển kinh doanh BHNT bền vững trên địa bàn. Chính quyền phường cần thường xuyên tổ chức các buổi đối thoại, tham vấn cộng đồng, qua đó nắm bắt nhu cầu, giải quyết kịp thời các khó khăn và vướng mắc, đồng thời tạo môi trường cạnh tranh lành mạnh, khuyến khích sự phát triển của thị trường bảo hiểm.</w:t>
      </w:r>
    </w:p>
    <w:p w14:paraId="0D39195E" w14:textId="130629B4" w:rsidR="008473B0" w:rsidRDefault="008473B0" w:rsidP="00040CCD">
      <w:pPr>
        <w:pStyle w:val="Heading2"/>
      </w:pPr>
      <w:bookmarkStart w:id="54" w:name="_Toc214370553"/>
      <w:r w:rsidRPr="000904D6">
        <w:t xml:space="preserve">3.2. </w:t>
      </w:r>
      <w:r w:rsidR="00E71B2F" w:rsidRPr="000904D6">
        <w:t>Giải pháp hoàn thiện pháp luật</w:t>
      </w:r>
      <w:r w:rsidR="00EE4E1C" w:rsidRPr="000904D6">
        <w:t xml:space="preserve"> về </w:t>
      </w:r>
      <w:r w:rsidR="00301D25" w:rsidRPr="000904D6">
        <w:t>kinh doanh bảo hiểm nhân thọ</w:t>
      </w:r>
      <w:bookmarkEnd w:id="54"/>
      <w:r w:rsidR="003B44D4" w:rsidRPr="000904D6">
        <w:t xml:space="preserve"> </w:t>
      </w:r>
    </w:p>
    <w:p w14:paraId="2FBA1088" w14:textId="0E9E1366" w:rsidR="004D57A2" w:rsidRDefault="004D57A2" w:rsidP="004D57A2">
      <w:pPr>
        <w:pStyle w:val="Heading3"/>
      </w:pPr>
      <w:bookmarkStart w:id="55" w:name="_Toc214370554"/>
      <w:r>
        <w:t>3.2.1. Nhóm giải pháp về điều kiện kinh doanh bảo hiểm nhân thọ</w:t>
      </w:r>
      <w:bookmarkEnd w:id="55"/>
    </w:p>
    <w:p w14:paraId="31590167" w14:textId="146BCF96" w:rsidR="008510BD" w:rsidRPr="008510BD" w:rsidRDefault="006F40F7" w:rsidP="006F40F7">
      <w:pPr>
        <w:rPr>
          <w:i/>
        </w:rPr>
      </w:pPr>
      <w:r w:rsidRPr="008510BD">
        <w:rPr>
          <w:i/>
        </w:rPr>
        <w:tab/>
      </w:r>
      <w:r w:rsidR="008510BD" w:rsidRPr="008510BD">
        <w:rPr>
          <w:i/>
        </w:rPr>
        <w:t>Một là, hoàn thiện văn bản dưới luật.</w:t>
      </w:r>
    </w:p>
    <w:p w14:paraId="6A73CCF3" w14:textId="754E0AFF" w:rsidR="006F40F7" w:rsidRDefault="006F40F7" w:rsidP="008510BD">
      <w:pPr>
        <w:ind w:firstLine="720"/>
      </w:pPr>
      <w:r>
        <w:t xml:space="preserve">Để hoàn thiện khung pháp lý về điều kiện kinh doanh bảo hiểm nhân thọ, cần sớm ban hành đầy đủ hệ thống nghị định và thông tư hướng dẫn thi hành </w:t>
      </w:r>
      <w:r w:rsidRPr="00997D83">
        <w:rPr>
          <w:rStyle w:val="Strong"/>
          <w:rFonts w:eastAsiaTheme="majorEastAsia"/>
          <w:b w:val="0"/>
        </w:rPr>
        <w:t>Luật Kinh doanh bảo hiểm 2022</w:t>
      </w:r>
      <w:r w:rsidRPr="00997D83">
        <w:rPr>
          <w:b/>
        </w:rPr>
        <w:t>,</w:t>
      </w:r>
      <w:r>
        <w:t xml:space="preserve"> đặc biệt là các quy định liên quan đến cấp phép, quản trị rủi ro, tỷ lệ an toàn vốn, biên khả năng thanh toán và ký quỹ. Hiện nay, nhiều điều khoản trong Luật mới dừng ở quy định nguyên tắc (ví dụ Điều 64, Điều 99 về quản </w:t>
      </w:r>
      <w:r>
        <w:lastRenderedPageBreak/>
        <w:t xml:space="preserve">lý tài chính và biên khả năng thanh toán), nhưng </w:t>
      </w:r>
      <w:r w:rsidRPr="00997D83">
        <w:rPr>
          <w:rStyle w:val="Strong"/>
          <w:rFonts w:eastAsiaTheme="majorEastAsia"/>
          <w:b w:val="0"/>
        </w:rPr>
        <w:t>chưa có hướng dẫn cụ thể</w:t>
      </w:r>
      <w:r>
        <w:t xml:space="preserve"> về phương pháp tính, dẫn đến khoảng trống pháp lý và gây khó khăn cho doanh nghiệp cũng như cơ quan quản lý. Do đó, cần </w:t>
      </w:r>
      <w:r w:rsidRPr="00997D83">
        <w:rPr>
          <w:rStyle w:val="Strong"/>
          <w:rFonts w:eastAsiaTheme="majorEastAsia"/>
          <w:b w:val="0"/>
        </w:rPr>
        <w:t>bổ sung một Nghị định hướng dẫn riêng về an toàn tài chính của doanh nghiệp bảo hiểm</w:t>
      </w:r>
      <w:r w:rsidRPr="00997D83">
        <w:rPr>
          <w:b/>
        </w:rPr>
        <w:t>,</w:t>
      </w:r>
      <w:r>
        <w:t xml:space="preserve"> trong đó quy định rõ phương pháp định giá tài sản, nợ bảo hiểm theo chuẩn IFRS 17, cũng như hướng dẫn chi tiết về tính toán biên khả năng th</w:t>
      </w:r>
      <w:r w:rsidR="00FC00B1">
        <w:t>anh toán theo Điều 100 Luật Kinh doanh bảo hiểm</w:t>
      </w:r>
      <w:r>
        <w:t xml:space="preserve"> 2022. Đồng thời, đề xuất </w:t>
      </w:r>
      <w:r w:rsidRPr="00997D83">
        <w:rPr>
          <w:rStyle w:val="Strong"/>
          <w:rFonts w:eastAsiaTheme="majorEastAsia"/>
          <w:b w:val="0"/>
        </w:rPr>
        <w:t>sửa đổi, bổ sung Nghị định 46/2023/NĐ-CP</w:t>
      </w:r>
      <w:r w:rsidRPr="00997D83">
        <w:rPr>
          <w:b/>
        </w:rPr>
        <w:t xml:space="preserve">, </w:t>
      </w:r>
      <w:r>
        <w:t>cập nhật rõ cơ chế thẩm định hồ sơ cấp phép, bổ sung quy định đánh giá rủi ro trong quá trình cấp phép dựa trên các tiêu chí định lượng và định tính. Việc hoàn thiện hệ thống văn bản dưới luật sẽ loại bỏ sự mơ hồ, đảm bảo tính minh bạch và nâng cao khả năng quản lý nhà nước đối với thị trường.</w:t>
      </w:r>
    </w:p>
    <w:p w14:paraId="070776B3" w14:textId="04D9D4A2" w:rsidR="008510BD" w:rsidRPr="008510BD" w:rsidRDefault="006F40F7" w:rsidP="006F40F7">
      <w:pPr>
        <w:rPr>
          <w:i/>
        </w:rPr>
      </w:pPr>
      <w:r w:rsidRPr="008510BD">
        <w:rPr>
          <w:i/>
        </w:rPr>
        <w:tab/>
      </w:r>
      <w:r w:rsidR="008510BD" w:rsidRPr="008510BD">
        <w:rPr>
          <w:i/>
        </w:rPr>
        <w:t>Hai là, điều chỉnh điều kiện tài chính cho phù hợp.</w:t>
      </w:r>
    </w:p>
    <w:p w14:paraId="6A1BF90C" w14:textId="13263D5F" w:rsidR="006F40F7" w:rsidRPr="006F40F7" w:rsidRDefault="006F40F7" w:rsidP="008510BD">
      <w:pPr>
        <w:ind w:firstLine="720"/>
      </w:pPr>
      <w:r w:rsidRPr="006F40F7">
        <w:t xml:space="preserve">Luật Kinh doanh bảo hiểm 2022 quy định tương đối cao về điều kiện tài chính đối với doanh nghiệp </w:t>
      </w:r>
      <w:r w:rsidR="00FD75DB">
        <w:t>BHNT</w:t>
      </w:r>
      <w:r w:rsidRPr="006F40F7">
        <w:t xml:space="preserve">, đặc biệt là vốn điều lệ tối thiểu (Điều 64 và Phụ lục III kèm theo Luật). Tuy nhiên, trong bối cảnh thị trường xuất hiện các mô hình kinh doanh mới như </w:t>
      </w:r>
      <w:r w:rsidRPr="00997D83">
        <w:rPr>
          <w:bCs/>
        </w:rPr>
        <w:t>insurtech, doanh nghiệp chuyên về phân tích dữ liệu, mô hình hợp tác đầu tư</w:t>
      </w:r>
      <w:r w:rsidRPr="00997D83">
        <w:t>,</w:t>
      </w:r>
      <w:r w:rsidRPr="006F40F7">
        <w:t xml:space="preserve"> mức vốn điều lệ đồng nhất đang tạo rào cản lớn cho doanh nghiệp khởi nghiệp. Vì vậy, cần </w:t>
      </w:r>
      <w:r w:rsidRPr="00997D83">
        <w:rPr>
          <w:bCs/>
        </w:rPr>
        <w:t>sửa đổi Phụ lục III Luật K</w:t>
      </w:r>
      <w:r w:rsidR="00FC00B1" w:rsidRPr="00997D83">
        <w:rPr>
          <w:bCs/>
        </w:rPr>
        <w:t>inh doanh Bảo hiểm</w:t>
      </w:r>
      <w:r w:rsidRPr="00997D83">
        <w:rPr>
          <w:bCs/>
        </w:rPr>
        <w:t xml:space="preserve"> 2022</w:t>
      </w:r>
      <w:r w:rsidRPr="00997D83">
        <w:t xml:space="preserve">, </w:t>
      </w:r>
      <w:r w:rsidRPr="006F40F7">
        <w:t>phân loại mức vốn điều lệ tối thiểu theo từng nhóm mô hình doanh nghiệp. Ví dụ:</w:t>
      </w:r>
    </w:p>
    <w:p w14:paraId="4E2E3845" w14:textId="54907381" w:rsidR="006F40F7" w:rsidRPr="006F40F7" w:rsidRDefault="006F40F7" w:rsidP="006F40F7">
      <w:pPr>
        <w:ind w:firstLine="720"/>
      </w:pPr>
      <w:r>
        <w:t xml:space="preserve">- </w:t>
      </w:r>
      <w:r w:rsidRPr="006F40F7">
        <w:t>Doanh nghiệp insurtech chỉ tham gia phân phối và phân tích dữ liệu: vốn tối thiểu thấp hơn, từ 150–300 tỷ đồng.</w:t>
      </w:r>
    </w:p>
    <w:p w14:paraId="5E319305" w14:textId="39C6D31F" w:rsidR="006F40F7" w:rsidRPr="006F40F7" w:rsidRDefault="006F40F7" w:rsidP="006F40F7">
      <w:pPr>
        <w:ind w:firstLine="720"/>
      </w:pPr>
      <w:r>
        <w:t xml:space="preserve">- </w:t>
      </w:r>
      <w:r w:rsidRPr="006F40F7">
        <w:t xml:space="preserve">Doanh nghiệp </w:t>
      </w:r>
      <w:r w:rsidR="00FD75DB">
        <w:t>BHNT</w:t>
      </w:r>
      <w:r w:rsidRPr="006F40F7">
        <w:t xml:space="preserve"> truyền thống: giữ mức vốn hiện nay.</w:t>
      </w:r>
    </w:p>
    <w:p w14:paraId="2EE20C7F" w14:textId="78C58A09" w:rsidR="006F40F7" w:rsidRPr="006F40F7" w:rsidRDefault="006F40F7" w:rsidP="006F40F7">
      <w:pPr>
        <w:ind w:firstLine="720"/>
      </w:pPr>
      <w:r>
        <w:t xml:space="preserve">- </w:t>
      </w:r>
      <w:r w:rsidRPr="006F40F7">
        <w:t>Doanh nghiệp liên kết đầu tư (bancassurance, liên doanh nước ngoài): áp dụng mức vốn cao hơn để đảm bảo an toàn tài chính.</w:t>
      </w:r>
    </w:p>
    <w:p w14:paraId="31062A45" w14:textId="346C5853" w:rsidR="006F40F7" w:rsidRPr="006F40F7" w:rsidRDefault="006F40F7" w:rsidP="006F40F7">
      <w:pPr>
        <w:ind w:firstLine="720"/>
      </w:pPr>
      <w:r w:rsidRPr="006F40F7">
        <w:t xml:space="preserve">Bên cạnh đó, quy định về </w:t>
      </w:r>
      <w:r w:rsidRPr="00997D83">
        <w:rPr>
          <w:bCs/>
        </w:rPr>
        <w:t>ký quỹ</w:t>
      </w:r>
      <w:r w:rsidRPr="006F40F7">
        <w:t xml:space="preserve"> (Điều 68 Luật </w:t>
      </w:r>
      <w:r w:rsidR="00FC00B1">
        <w:t>Kinh doanh bảo hiểm</w:t>
      </w:r>
      <w:r w:rsidRPr="006F40F7">
        <w:t xml:space="preserve"> 2022 và Nghị định 46/2023/NĐ-CP) hiện mang tính “cứng”, gây tình trạng vốn bị “đóng băng” không được vận động trong hoạt động kinh doanh. Đề xuất bổ sung vào Điều 68 cơ chế ký quỹ linh hoạt, tính theo </w:t>
      </w:r>
      <w:r w:rsidRPr="00997D83">
        <w:rPr>
          <w:bCs/>
        </w:rPr>
        <w:t>tỷ lệ % vốn điều lệ hoặc % doanh thu phí bảo hiểm</w:t>
      </w:r>
      <w:r w:rsidRPr="006F40F7">
        <w:t xml:space="preserve">, tạo điều kiện cho doanh nghiệp tối ưu dòng vốn mà vẫn đảm bảo an toàn hệ </w:t>
      </w:r>
      <w:r w:rsidRPr="006F40F7">
        <w:lastRenderedPageBreak/>
        <w:t>thống. Việc điều chỉnh điều kiện tài chính theo hướng linh hoạt sẽ giúp thị trường mở cửa hơn, tạo động lực đổi mới sáng tạo nhưng vẫn giữ được tính ổn định.</w:t>
      </w:r>
    </w:p>
    <w:p w14:paraId="4B3FADC0" w14:textId="53173AD8" w:rsidR="008510BD" w:rsidRPr="008510BD" w:rsidRDefault="008510BD" w:rsidP="008510BD">
      <w:pPr>
        <w:rPr>
          <w:i/>
        </w:rPr>
      </w:pPr>
      <w:r w:rsidRPr="008510BD">
        <w:rPr>
          <w:i/>
        </w:rPr>
        <w:tab/>
        <w:t>Ba là, nới lỏng điều kiện về cơ cấu cổ đông.</w:t>
      </w:r>
    </w:p>
    <w:p w14:paraId="5196EA66" w14:textId="1C3FAF98" w:rsidR="008510BD" w:rsidRDefault="008510BD" w:rsidP="008510BD">
      <w:r>
        <w:tab/>
        <w:t xml:space="preserve">Theo quy định hiện hành tại Điều 64 và Điều 65 Luật KDBH 2022, để được cấp phép thành lập doanh nghiệp </w:t>
      </w:r>
      <w:r w:rsidR="00FD75DB">
        <w:t>BHNT</w:t>
      </w:r>
      <w:r>
        <w:t>, phải có tối thiểu 02 cổ đông sáng lập là tổ chức, đáp ứng yêu cầu về năng lực tài chính và tổng tài sản tối thiểu 2.000 tỷ đồng. Quy định này phù hợp với giai đoạn trước nhằm kiểm soát rủi ro, nhưng trong bối cảnh đổi mới sáng tạo hiện nay, yêu cầu này lại trở thành rào cản lớn đối với doanh nghiệp khởi nghiệp trong lĩnh vực bảo hiểm. Do đó, đề xuất sửa đổi khoản 3 Điều 64 theo hướng cho phép:</w:t>
      </w:r>
    </w:p>
    <w:p w14:paraId="3103DEC1" w14:textId="56DE2C3F" w:rsidR="008510BD" w:rsidRDefault="008510BD" w:rsidP="008510BD">
      <w:r>
        <w:tab/>
        <w:t>- Doanh nghiệp khởi nghiệp bảo hiểm được huy động vốn từ nhà đầu tư cá nhân chất lượng cao, các quỹ đầu tư mạo hiểm, quỹ đổi mới sáng tạo.</w:t>
      </w:r>
    </w:p>
    <w:p w14:paraId="22E7BFB5" w14:textId="0D0DD230" w:rsidR="008510BD" w:rsidRDefault="008510BD" w:rsidP="008510BD">
      <w:r>
        <w:tab/>
        <w:t>- Bỏ yêu cầu tất cả cổ đông sáng lập phải là tổ chức có tài sản tối thiểu 2.000 tỷ đồng; thay vào đó, chỉ cần chứng minh năng lực tài chính phù hợp với mô hình doanh nghiệp và loại hình sản phẩm dự kiến kinh doanh.</w:t>
      </w:r>
    </w:p>
    <w:p w14:paraId="64303796" w14:textId="00EA863D" w:rsidR="008510BD" w:rsidRDefault="008510BD" w:rsidP="008510BD">
      <w:r>
        <w:tab/>
        <w:t>Ngoài ra, cần bổ sung quy định về cơ cấu sở hữu linh hoạt đối với các doanh nghiệp sử dụng công nghệ cao hoặc các doanh nghiệp hoạt động theo mô hình nền tảng). Điều này vừa giúp thị trường đa dạng hóa chủ thể tham gia, vừa thu hút dòng vốn chất lượng cao thay vì chỉ phụ thuộc vào các tập đoàn lớn. Đề xuất này cũng phù hợp với xu hướng quốc tế trong quản lý công nghệ bảo hiểm.</w:t>
      </w:r>
    </w:p>
    <w:p w14:paraId="016CFB17" w14:textId="57F37BCF" w:rsidR="008510BD" w:rsidRPr="008510BD" w:rsidRDefault="008510BD" w:rsidP="008510BD">
      <w:pPr>
        <w:rPr>
          <w:i/>
        </w:rPr>
      </w:pPr>
      <w:r w:rsidRPr="008510BD">
        <w:rPr>
          <w:i/>
        </w:rPr>
        <w:tab/>
        <w:t>Bốn là, hoàn thiện quy định về nhân sự chủ chốt.</w:t>
      </w:r>
    </w:p>
    <w:p w14:paraId="2C34DA67" w14:textId="3F2EDA8E" w:rsidR="008510BD" w:rsidRDefault="008510BD" w:rsidP="008510BD">
      <w:r>
        <w:tab/>
        <w:t>Hiện nay, Điều 81 và Điều 82 Luật Kinh doanh bảo hiểm 2022 quy định điều kiện của nhân sự chủ chốt trong doanh nghiệp bảo hiểm chủ yếu dựa trên tiêu chí số năm kinh nghiệm, trong khi chưa đánh giá được năng lực thực chất và kỹ năng nghề nghiệp – đặc biệt trong bối cảnh chuyển đổi số. Do đó, cần sửa đổi các điều này theo hướng áp dụng Khung năng lực với các tiêu chí đánh giá cụ thể như năng lực quản trị rủi ro, năng lực tài chính – định phí, hiểu biết pháp luật, kỹ năng công nghệ… thay vì chỉ dựa trên thời gian làm việc. Cách tiếp cận này sẽ giúp tuyển chọn được nhân sự có chất lượng thực sự, phù hợp với chuẩn mực quốc tế.</w:t>
      </w:r>
    </w:p>
    <w:p w14:paraId="1790DCF5" w14:textId="0250E9B0" w:rsidR="006F40F7" w:rsidRPr="006F40F7" w:rsidRDefault="008510BD" w:rsidP="008510BD">
      <w:r>
        <w:lastRenderedPageBreak/>
        <w:tab/>
        <w:t xml:space="preserve">Bên cạnh đó, đối với vị trí chuyên gia tính toán, cần bổ sung quy định công nhận các chứng chỉ quốc tế uy tín như FIA, FSA, FCAS… mà không yêu cầu thủ tục thẩm định phức tạp. Điều này giúp tăng khả năng thu hút chuyên gia và khuyến khích đào tạo chuyên gia tính toán Việt Nam đạt chuẩn quốc tế. Ngoài ra, cần sửa đổi Nghị định 46/2023/NĐ-CP để đơn giản hóa thủ tục phê duyệt nhân sự chủ chốt, áp dụng số hóa hồ sơ, giảm thời gian thẩm định từ 30 ngày xuống 15 ngày. Việc hoàn thiện quy định nhân sự chủ chốt theo hướng hiện đại sẽ góp phần nâng cao năng lực quản trị của doanh nghiệp và mức độ an toàn của thị trường </w:t>
      </w:r>
      <w:r w:rsidR="00FD75DB">
        <w:t>BHNT</w:t>
      </w:r>
      <w:r>
        <w:t>.</w:t>
      </w:r>
    </w:p>
    <w:p w14:paraId="26C2E2CD" w14:textId="01240B11" w:rsidR="004D57A2" w:rsidRDefault="004D57A2" w:rsidP="004D57A2">
      <w:pPr>
        <w:pStyle w:val="Heading3"/>
      </w:pPr>
      <w:bookmarkStart w:id="56" w:name="_Toc214370555"/>
      <w:r>
        <w:t>3.2.2. Nhóm giải pháp về hợp đồng bảo hiểm nhân thọ</w:t>
      </w:r>
      <w:bookmarkEnd w:id="56"/>
    </w:p>
    <w:p w14:paraId="031E49A5" w14:textId="2A1127A8" w:rsidR="00FC00B1" w:rsidRPr="00FC00B1" w:rsidRDefault="00FC00B1" w:rsidP="00FC00B1">
      <w:pPr>
        <w:rPr>
          <w:i/>
        </w:rPr>
      </w:pPr>
      <w:r w:rsidRPr="00FC00B1">
        <w:rPr>
          <w:i/>
        </w:rPr>
        <w:tab/>
        <w:t xml:space="preserve">Một là, chuẩn hóa, đơn giản hóa hợp đồng </w:t>
      </w:r>
      <w:r w:rsidR="00FD75DB">
        <w:rPr>
          <w:i/>
        </w:rPr>
        <w:t>BHNT</w:t>
      </w:r>
      <w:r w:rsidRPr="00FC00B1">
        <w:rPr>
          <w:i/>
        </w:rPr>
        <w:t>.</w:t>
      </w:r>
    </w:p>
    <w:p w14:paraId="49621DA2" w14:textId="66281510" w:rsidR="00FC00B1" w:rsidRDefault="00FC00B1" w:rsidP="00FC00B1">
      <w:r>
        <w:tab/>
        <w:t xml:space="preserve">Để khắc phục tình trạng hợp đồng </w:t>
      </w:r>
      <w:r w:rsidR="00FD75DB">
        <w:t>BHNT</w:t>
      </w:r>
      <w:r>
        <w:t xml:space="preserve"> hiện nay còn dài, phức tạp, chứa nhiều thuật ngữ chuyên môn dễ gây nhầm lẫn cho người tham gia, pháp luật cần bổ sung quy định về chuẩn hóa hợp đồng theo hướng thống nhất và thân thiện hơn với khách hàng. Cụ thể, kiến nghị sửa đổi, bổ sung Điều 17 và Điều 18 Luật Kinh doanh bảo hiểm 2022 theo hướng Bộ Tài chính ban hành mẫu hợp đồng bảo hiểm chuẩn đối với từng nhóm sản phẩm chính. Mẫu hợp đồng phải bao gồm các điều khoản cơ bản, định nghĩa rõ ràng, trình bày bằng ngôn ngữ phổ thông, hạn chế tối đa thuật ngữ chuyên ngành. Đồng thời, cần bổ sung quy định bắt buộc doanh nghiệp phải cung cấp bản tóm tắt hợp đồng dài từ 1–3 trang, nêu rõ quyền, nghĩa vụ, mức phí, loại trừ bảo hiểm và rủi ro chính. Việc chuẩn hóa này giúp giảm bất đối xứng thông tin, bảo vệ người tiêu dùng và nâng cao tính minh bạch của thị trường bảo hiểm.</w:t>
      </w:r>
    </w:p>
    <w:p w14:paraId="2D4B40A7" w14:textId="7D84AF79" w:rsidR="00FC00B1" w:rsidRPr="00FC00B1" w:rsidRDefault="00FC00B1" w:rsidP="00FC00B1">
      <w:pPr>
        <w:rPr>
          <w:i/>
        </w:rPr>
      </w:pPr>
      <w:r w:rsidRPr="00FC00B1">
        <w:rPr>
          <w:i/>
        </w:rPr>
        <w:tab/>
        <w:t>Hai là, mở rộng quyền “thời gian cân nhắc”.</w:t>
      </w:r>
    </w:p>
    <w:p w14:paraId="72617076" w14:textId="2D3A7576" w:rsidR="00FC00B1" w:rsidRDefault="00FC00B1" w:rsidP="00FC00B1">
      <w:r>
        <w:tab/>
        <w:t xml:space="preserve">Theo Luật Kinh doanh bảo hiểm 2022, thời gian cân nhắc hiện nay là 21 ngày, tuy nhiên với các sản phẩm bảo hiểm liên kết đầu tư hoặc hợp đồng có cấu trúc phức tạp, khoảng thời gian này chưa đủ để khách hàng nghiên cứu, so sánh và đưa ra quyết định phù hợp. Vì vậy, đề xuất bổ sung vào Điều 35 Luật Kinh doanh bảo hiểm 2022 quy định kéo dài thời gian cân nhắc lên 30–45 ngày đối với các sản phẩm có yếu tố đầu tư hoặc sản phẩm có cấu trúc quyền lợi phức tạp. Bên cạnh đó, </w:t>
      </w:r>
      <w:r>
        <w:lastRenderedPageBreak/>
        <w:t>cần bổ sung quy định về mức phí hoàn lại trong thời gian cân nhắc, tránh tình trạng doanh nghiệp khấu trừ chi phí không minh bạch. Điều khoản mới phải nêu rõ: các khoản phí được giữ lại, khoản nào phải hoàn trả 100%, cách thức tính toán và nghĩa vụ công bố trước khi ký kết hợp đồng. Giải pháp này nhằm tăng cường quyền tự do lựa chọn và bảo vệ người mua trước rủi ro bị tư vấn sai lệch.</w:t>
      </w:r>
    </w:p>
    <w:p w14:paraId="4EAB4687" w14:textId="4EC38312" w:rsidR="00FC00B1" w:rsidRPr="00FC00B1" w:rsidRDefault="00FC00B1" w:rsidP="00FC00B1">
      <w:pPr>
        <w:rPr>
          <w:i/>
        </w:rPr>
      </w:pPr>
      <w:r w:rsidRPr="00FC00B1">
        <w:rPr>
          <w:i/>
        </w:rPr>
        <w:tab/>
        <w:t>Ba là, tăng tính linh hoạt của hợp đồng bảo hiểm.</w:t>
      </w:r>
    </w:p>
    <w:p w14:paraId="51B479DE" w14:textId="30028C5D" w:rsidR="00FC00B1" w:rsidRDefault="005D0306" w:rsidP="00FC00B1">
      <w:r>
        <w:tab/>
      </w:r>
      <w:r w:rsidR="00FC00B1">
        <w:t>Để phù hợp với nhu cầu đa dạng của người dân và xu hướng cá nhân hóa sản phẩm bảo hiểm, cần sửa đổi, bổ sung Điều 23 và Điều 25 Luật Kinh doanh bảo hiểm 2022 theo hướng tăng tính linh hoạt trong quá trình thực hiện hợp đồng. Cụ thể, bổ sung quy định pháp lý cho phép người tham gia chuyển nhượng hợp đồng một cách đơn giản, không cần quy trình phức tạp hoặc phí chuyển nhượng quá cao. Đồng thời, cần bổ sung quy định cho phép khách hàng điều chỉnh quyền lợi bảo hiểm (tăng/giảm số tiền bảo hiểm, thay đổi phạm vi bảo hiểm) theo từng giai đoạn phù hợp với thu nhập và nhu cầu thực tế. Bên cạnh đó, cần thiết lập cơ chế giảm hoặc miễn chi phí tái đàm phán hợp đồng khi khách hàng muốn thay đổi điều khoản do biến động tài chính, nhằm đảm bảo tính linh hoạt, nâng cao khả năng tiếp cận và duy trì hợp đồng.</w:t>
      </w:r>
    </w:p>
    <w:p w14:paraId="7D11E2F3" w14:textId="072B06F8" w:rsidR="00FC00B1" w:rsidRPr="005D0306" w:rsidRDefault="005D0306" w:rsidP="00FC00B1">
      <w:pPr>
        <w:rPr>
          <w:i/>
        </w:rPr>
      </w:pPr>
      <w:r w:rsidRPr="005D0306">
        <w:rPr>
          <w:i/>
        </w:rPr>
        <w:tab/>
        <w:t>Bốn là, mi</w:t>
      </w:r>
      <w:r w:rsidR="00FC00B1" w:rsidRPr="005D0306">
        <w:rPr>
          <w:i/>
        </w:rPr>
        <w:t>nh bạch hóa điều khoản rủi ro trong hợp đồng</w:t>
      </w:r>
      <w:r w:rsidRPr="005D0306">
        <w:rPr>
          <w:i/>
        </w:rPr>
        <w:t>.</w:t>
      </w:r>
    </w:p>
    <w:p w14:paraId="3B854630" w14:textId="28FC8518" w:rsidR="00FC00B1" w:rsidRDefault="005D0306" w:rsidP="00FC00B1">
      <w:r>
        <w:tab/>
      </w:r>
      <w:r w:rsidR="00FC00B1">
        <w:t xml:space="preserve">Thực tiễn cho thấy nhiều tranh chấp </w:t>
      </w:r>
      <w:r w:rsidR="00FD75DB">
        <w:t>BHNT</w:t>
      </w:r>
      <w:r w:rsidR="00FC00B1">
        <w:t xml:space="preserve"> phát sinh từ việc khách hàng không được giải thích đầy đủ về điều khoản loại trừ hoặc rủi ro của sản phẩm. Để hạn chế tình trạng này, kiến nghị bổ sung vào Điều 21 và Điều 33 Luật Kinh doanh bảo hiểm 2022 quy định bắt buộc doanh nghiệp bảo hiểm phải giải thích điều khoản rủi ro bằng ngôn ngữ đơn giản, đồng thời thực hiện ghi âm, ghi hình hoặc lưu vết tư vấn để làm cơ sở pháp lý khi xảy ra tranh chấp. Ngoài ra, cần bổ sung quy định mới về công bố so sánh sản phẩm bảo hiểm (product comparison disclosure), yêu cầu tư vấn viên phải cung cấp ít nhất 2–3 phương án sản phẩm tương đương trên thị trường, phân tích điểm mạnh – điểm yếu một cách khách quan. Quy định này giúp giảm rủi ro tư vấn sai lệch, tạo cạnh tranh lành mạnh và tăng tính minh bạch của toàn thị trường </w:t>
      </w:r>
      <w:r w:rsidR="00FD75DB">
        <w:t>BHNT</w:t>
      </w:r>
      <w:r w:rsidR="00FC00B1">
        <w:t>.</w:t>
      </w:r>
    </w:p>
    <w:p w14:paraId="024A9F87" w14:textId="5EC93FC6" w:rsidR="004D57A2" w:rsidRDefault="004D57A2" w:rsidP="004D57A2">
      <w:pPr>
        <w:pStyle w:val="Heading3"/>
      </w:pPr>
      <w:bookmarkStart w:id="57" w:name="_Toc214370556"/>
      <w:r>
        <w:lastRenderedPageBreak/>
        <w:t>3.2.3. Nhóm giải pháp về hoạt động kinh doanh BHNT</w:t>
      </w:r>
      <w:bookmarkEnd w:id="57"/>
    </w:p>
    <w:p w14:paraId="0EFB1485" w14:textId="0FB821C7" w:rsidR="00BD11CD" w:rsidRPr="00BD11CD" w:rsidRDefault="005D0306" w:rsidP="00BD11CD">
      <w:pPr>
        <w:rPr>
          <w:i/>
        </w:rPr>
      </w:pPr>
      <w:r w:rsidRPr="00BD11CD">
        <w:rPr>
          <w:i/>
        </w:rPr>
        <w:tab/>
      </w:r>
      <w:r w:rsidR="00BD11CD" w:rsidRPr="00BD11CD">
        <w:rPr>
          <w:i/>
        </w:rPr>
        <w:t>Một là, hoàn thiện cơ chế phê duyệt sản phẩm.</w:t>
      </w:r>
    </w:p>
    <w:p w14:paraId="5C7BDB47" w14:textId="36C82A48" w:rsidR="00BD11CD" w:rsidRDefault="00BD11CD" w:rsidP="00BD11CD">
      <w:r>
        <w:tab/>
        <w:t xml:space="preserve">Để nâng cao chất lượng và giảm rủi ro pháp lý đối với sản phẩm </w:t>
      </w:r>
      <w:r w:rsidR="00FD75DB">
        <w:t>BHNT</w:t>
      </w:r>
      <w:r>
        <w:t>, cần sửa đổi và bổ sung Luật Kinh doanh bảo hiểm 2022 và các văn bản hướng dẫn theo hướng hoàn thiện cơ chế phê duyệt sản phẩm. Cụ thể, nên bổ sung quy định về quy trình phê duyệt sản phẩm dựa trên rủi ro trong Nghị định 46/2023/NĐ-CP. Theo đó, đối với các sản phẩm có yếu tố đầu tư, bảo hiểm liên kết đơn vị, hoặc sản phẩm có cấu trúc rủi ro phức tạp, doanh nghiệp bắt buộc phải cung cấp hồ sơ phân tích rủi ro, đánh giá tác động và mô phỏng kết quả theo các kịch bản thị trường. Việc áp dụng phương pháp phê duyệt theo rủi ro sẽ giúp cơ quan quản lý tập trung nguồn lực vào nhóm sản phẩm có mức độ ảnh hưởng lớn đối với người tham gia bảo hiểm.</w:t>
      </w:r>
    </w:p>
    <w:p w14:paraId="62ADAE93" w14:textId="33EA0778" w:rsidR="00BD11CD" w:rsidRDefault="00BD11CD" w:rsidP="00BD11CD">
      <w:r>
        <w:tab/>
        <w:t>Bên cạnh đó, cần sửa đổi Điều 20 và Điều 21 Luật Kinh doanh bảo hiểm theo hướng tăng trách nhiệm của doanh nghiệp bảo hiểm trong việc tự kiểm định và đảm bảo tính đầy đủ, chính xác của sản phẩm trước khi trình Bộ Tài chính. Quy định bổ sung cần làm rõ nghĩa vụ về kiểm tra nội bộ, thẩm định độc lập (nếu có), cũng như trách nhiệm giải trình nếu sản phẩm sau khi phê duyệt phát sinh rủi ro gây thiệt hại cho khách hàng. Thay đổi này sẽ hạn chế tình trạng “phụ thuộc” vào cơ quan quản lý, nâng cao mức độ tự chủ và trách nhiệm của doanh nghiệp.</w:t>
      </w:r>
    </w:p>
    <w:p w14:paraId="2A407418" w14:textId="20D78D2A" w:rsidR="00BD11CD" w:rsidRPr="00BD11CD" w:rsidRDefault="00BD11CD" w:rsidP="00BD11CD">
      <w:pPr>
        <w:rPr>
          <w:i/>
        </w:rPr>
      </w:pPr>
      <w:r w:rsidRPr="00BD11CD">
        <w:rPr>
          <w:i/>
        </w:rPr>
        <w:tab/>
        <w:t>Hai là, nâng cao yêu cầu đối với sản phẩm liên kết đầu tư.</w:t>
      </w:r>
      <w:r w:rsidRPr="00BD11CD">
        <w:rPr>
          <w:i/>
        </w:rPr>
        <w:tab/>
      </w:r>
    </w:p>
    <w:p w14:paraId="2BE2A4AE" w14:textId="64F4181E" w:rsidR="00BD11CD" w:rsidRDefault="00BD11CD" w:rsidP="00BD11CD">
      <w:r>
        <w:tab/>
        <w:t>Trước thực trạng nhiều tranh chấp và khiếu nại liên quan đến sản phẩm bảo hiểm liên kết đầu tư (đặc biệt là liên kết đơn vị), pháp luật cần bổ sung yêu cầu minh bạch hóa thông tin tại Thông tư 67/2023/TT-BTC. Trước hết, cần quy định cơ cấu phí phải được trình bày tách bạch, theo từng loại phí (phí ban đầu, phí quản lý hợp đồng, phí quản lý quỹ, phí rút tiền…), kèm theo ví dụ minh họa để người mua dễ hiểu. Điều này xuất phát từ thực tế nhiều khách hàng không nắm rõ các khoản phí bị trừ hằng tháng hoặc hằng năm.</w:t>
      </w:r>
    </w:p>
    <w:p w14:paraId="60204728" w14:textId="68EFC5C6" w:rsidR="00BD11CD" w:rsidRDefault="00BD11CD" w:rsidP="00BD11CD">
      <w:r>
        <w:tab/>
        <w:t xml:space="preserve">Tiếp theo, cần bổ sung vào Điều 96 Luật Kinh doanh bảo hiểm quy định yêu cầu doanh nghiệp phải công bố rủi ro đầu tư và phương pháp định giá quỹ theo chuẩn mực quốc tế, đồng thời phải giải thích rõ ràng bằng ngôn ngữ phổ thông. Đây </w:t>
      </w:r>
      <w:r>
        <w:lastRenderedPageBreak/>
        <w:t>là cơ sở để người mua nhận diện khả năng thua lỗ, biến động giá trị hợp đồng và phạm vi trách nhiệm của doanh nghiệp.</w:t>
      </w:r>
    </w:p>
    <w:p w14:paraId="6590B90C" w14:textId="2EDF174B" w:rsidR="004D57A2" w:rsidRDefault="00BD11CD" w:rsidP="00BD11CD">
      <w:r>
        <w:tab/>
        <w:t>Ngoài ra, pháp luật nên quy định bắt buộc doanh nghiệp bảo hiểm cung cấp báo cáo hiệu quả đầu tư của quỹ liên kết gửi tới khách hàng theo định kỳ hàng quý hoặc nửa năm (qua email, ứng dụng hoặc văn bản). Việc bổ sung nghĩa vụ này không chỉ nâng cao tính minh bạch, mà còn giúp khách hàng chủ động điều chỉnh kế hoạch tài chính, hạn chế tranh chấp về sau.</w:t>
      </w:r>
    </w:p>
    <w:p w14:paraId="7FB0CB35" w14:textId="2B4BB03F" w:rsidR="00BD11CD" w:rsidRPr="00BD11CD" w:rsidRDefault="00BD11CD" w:rsidP="00BD11CD">
      <w:pPr>
        <w:rPr>
          <w:i/>
        </w:rPr>
      </w:pPr>
      <w:r w:rsidRPr="00BD11CD">
        <w:rPr>
          <w:i/>
        </w:rPr>
        <w:tab/>
        <w:t>Ba là, quản lý chặt chẽ hoạt động đại lý bảo hiểm.</w:t>
      </w:r>
    </w:p>
    <w:p w14:paraId="49C3EF1C" w14:textId="39CA91E4" w:rsidR="00BD11CD" w:rsidRDefault="00BD11CD" w:rsidP="00BD11CD">
      <w:r>
        <w:tab/>
        <w:t>Để khắc phục tình trạng đại lý “bán bằng mọi giá”, cần sửa đổi quy định về hoa hồng tại Thông tư 67/2023/TT-BTC theo hướng giới hạn trần hoa hồng ở mức hợp lý, đồng thời làm rõ các khoản thưởng, hỗ trợ đại lý không được vượt quá mức trần. Biện pháp này giúp giảm tình trạng “thổi phồng quyền lợi” hoặc tư vấn sai lệch để đạt chỉ tiêu doanh số.</w:t>
      </w:r>
    </w:p>
    <w:p w14:paraId="5D30522A" w14:textId="39A5CE43" w:rsidR="00BD11CD" w:rsidRDefault="00BD11CD" w:rsidP="00BD11CD">
      <w:r>
        <w:tab/>
        <w:t>Cùng với đó, pháp luật nên bổ sung vào Nghị định 46/2023/NĐ-CP quy định về hệ thống đánh giá đạo đức áp dụng bắt buộc cho đại lý và môi giới bảo hiểm. Hệ thống này bao gồm các tiêu chí về minh bạch thông tin, tuân thủ quy trình, số lượng khiếu nại của khách hàng, và kết quả đào tạo lại. Các doanh nghiệp bảo hiểm phải định kỳ báo cáo Bộ Tài chính về kết quả đánh giá này.</w:t>
      </w:r>
    </w:p>
    <w:p w14:paraId="4E482064" w14:textId="028C2C5F" w:rsidR="00BD11CD" w:rsidRDefault="00BD11CD" w:rsidP="00BD11CD">
      <w:r>
        <w:tab/>
        <w:t>Ngoài ra, cần sửa đổi Điều 86 Luật Kinh doanh bảo hiểm để bổ sung nghĩa vụ tái kiểm tra và thi lại chứng chỉ hành nghề đối với đại lý sau mỗi 2–3 năm. Đây là biện pháp cần thiết nhằm đảm bảo lực lượng đại lý luôn cập nhật kiến thức về pháp luật, sản phẩm và quy tắc đạo đức nghề nghiệp.</w:t>
      </w:r>
    </w:p>
    <w:p w14:paraId="6D4B3F8E" w14:textId="346AA070" w:rsidR="00BD11CD" w:rsidRDefault="00BD11CD" w:rsidP="00BD11CD">
      <w:r>
        <w:tab/>
        <w:t>Cuối cùng, cơ quan quản lý cần triển khai cơ sở dữ liệu quốc gia về đại lý vi phạm, được chia sẻ giữa tất cả doanh nghiệp bảo hiểm. Đề xuất này có thể được bổ sung trong Nghị định 46/2023/NĐ-CP với nội dung quy định cơ chế ghi nhận, cập nhật và xử lý thông tin vi phạm. Việc xây dựng cơ chế này góp phần hạn chế tình trạng đại lý đã vi phạm ở một doanh nghiệp nhưng tiếp tục tái phạm tại doanh nghiệp khác, qua đó nâng cao chất lượng toàn thị trường.</w:t>
      </w:r>
    </w:p>
    <w:p w14:paraId="7C17E370" w14:textId="69A08AC5" w:rsidR="004D57A2" w:rsidRDefault="004D57A2" w:rsidP="004D57A2">
      <w:pPr>
        <w:pStyle w:val="Heading3"/>
      </w:pPr>
      <w:bookmarkStart w:id="58" w:name="_Toc214370557"/>
      <w:r>
        <w:lastRenderedPageBreak/>
        <w:t>3.2.4. Nhóm giải pháp về cơ chế quản lý, giám sát nhà nước</w:t>
      </w:r>
      <w:bookmarkEnd w:id="58"/>
    </w:p>
    <w:p w14:paraId="7F66986B" w14:textId="17C2890D" w:rsidR="00632EFD" w:rsidRPr="003E19F6" w:rsidRDefault="00632EFD" w:rsidP="00632EFD">
      <w:pPr>
        <w:rPr>
          <w:i/>
        </w:rPr>
      </w:pPr>
      <w:r w:rsidRPr="003E19F6">
        <w:rPr>
          <w:i/>
        </w:rPr>
        <w:tab/>
        <w:t>Một là, quy định rõ cơ chế giám sát trực tiếp và gián tiếp.</w:t>
      </w:r>
    </w:p>
    <w:p w14:paraId="72BCDBF4" w14:textId="113DE651" w:rsidR="00632EFD" w:rsidRDefault="00632EFD" w:rsidP="00632EFD">
      <w:r>
        <w:tab/>
        <w:t xml:space="preserve">Để nâng cao hiệu lực giám sát đối với hoạt động kinh doanh </w:t>
      </w:r>
      <w:r w:rsidR="00FD75DB">
        <w:t>BHNT</w:t>
      </w:r>
      <w:r>
        <w:t>, pháp luật cần quy định rõ ràng hơn cơ chế giám sát trực tiếp và gián tiếp. Luật Kinh doanh bảo hiểm 2022 và Nghị định số 46/2023/NĐ-CP mới chỉ đưa ra các nguyên tắc chung, chưa phân định cụ thể “khi nào kiểm tra tại chỗ” và “khi nào giám sát từ xa”, dẫn tới việc các doanh nghiệp bảo hiểm phản ánh còn chồng chéo, thiếu nhất quán. Vì vậy, cần bổ sung quy định mới vào Điều 124 Luật Kinh doanh bảo hiểm 2022 theo hướng: (i) Kiểm tra tại chỗ được thực hiện khi có dấu hiệu vi phạm, khi doanh nghiệp có biến động bất thường về biên khả năng thanh toán, khi có phản ánh của khách hàng hoặc khi doanh nghiệp xếp hạng rủi ro ở mức cao; (ii) Giám sát từ xa thực hiện định kỳ hằng quý thông qua hệ thống báo cáo điện tử; (iii) Xác định rõ trách nhiệm thông báo kế hoạch kiểm tra của cơ quan quản lý. Đồng thời, cần ban hành một Thông tư hướng dẫn mới thay thế Thông tư 195/2014/TT-BTC nhằm chuẩn hóa mẫu báo cáo liên quan đến tài chính, dự phòng nghiệp vụ và quản trị rủi ro thị trường, bảo đảm thống nhất giữa các doanh nghiệp và phù hợp Chuẩn mực IFRS 17.</w:t>
      </w:r>
    </w:p>
    <w:p w14:paraId="3E15AF5B" w14:textId="45B65EA4" w:rsidR="00632EFD" w:rsidRPr="003E19F6" w:rsidRDefault="003E19F6" w:rsidP="00632EFD">
      <w:pPr>
        <w:rPr>
          <w:i/>
        </w:rPr>
      </w:pPr>
      <w:r w:rsidRPr="003E19F6">
        <w:rPr>
          <w:i/>
        </w:rPr>
        <w:tab/>
        <w:t>Hai là, n</w:t>
      </w:r>
      <w:r w:rsidR="00632EFD" w:rsidRPr="003E19F6">
        <w:rPr>
          <w:i/>
        </w:rPr>
        <w:t>âng mức chế tài xử phạt</w:t>
      </w:r>
      <w:r w:rsidRPr="003E19F6">
        <w:rPr>
          <w:i/>
        </w:rPr>
        <w:t>.</w:t>
      </w:r>
    </w:p>
    <w:p w14:paraId="127D748C" w14:textId="7B82EB04" w:rsidR="004D57A2" w:rsidRDefault="003E19F6" w:rsidP="00632EFD">
      <w:r>
        <w:tab/>
      </w:r>
      <w:r w:rsidR="00632EFD">
        <w:t xml:space="preserve">Hiện nay, mức xử phạt theo Nghị định 98/2013/NĐ-CP </w:t>
      </w:r>
      <w:r>
        <w:t xml:space="preserve">(sửa đổi, bổ sung bởi Nghị định 48/2018/NĐ-CP) </w:t>
      </w:r>
      <w:r w:rsidR="00632EFD">
        <w:t xml:space="preserve">và Thông tư 174/2014/TT-BTC (đối với đại lý bảo hiểm, doanh nghiệp bảo hiểm vi phạm) đã lạc hậu, không còn phù hợp với quy mô tăng trưởng nhanh và mức độ phức tạp của thị trường </w:t>
      </w:r>
      <w:r w:rsidR="00FD75DB">
        <w:t>BHNT</w:t>
      </w:r>
      <w:r w:rsidR="00632EFD">
        <w:t xml:space="preserve">. Một số hành vi như tư vấn sai lệch, ép buộc khách hàng hay thổi phồng quyền lợi sản phẩm chỉ bị phạt từ 20–40 triệu đồng – quá thấp so với thiệt hại thực tế. Vì vậy, cần sửa đổi Điều 31 và Điều 32 của </w:t>
      </w:r>
      <w:r>
        <w:t>Nghị định 48/2018/NĐ-CP</w:t>
      </w:r>
      <w:r w:rsidR="00632EFD">
        <w:t xml:space="preserve"> theo hướng tăng mức phạt tiền, đặc biệt với doanh nghiệp có tổng tài sản hoặc doanh thu lớn, áp dụng mức phạt tương ứng theo tỷ lệ phần trăm doanh thu sản phẩm vi phạm. Đồng thời, bổ sung các chế tài mới như: đình chỉ triển khai sản phẩm, hạn chế khai thác bảo hiểm trong thời gian nhất định đối với doanh nghiệp tái phạm nhiều lần; thu hồi chứng chỉ của tư vấn viên vi </w:t>
      </w:r>
      <w:r w:rsidR="00632EFD">
        <w:lastRenderedPageBreak/>
        <w:t>phạm nghiêm trọng. Việc sửa đổi nhằm bảo đảm tính răn đe thực chất, phù hợp thông lệ quốc tế và bảo vệ quyền lợi người tham gia bảo hiểm.</w:t>
      </w:r>
    </w:p>
    <w:p w14:paraId="71ECD2B5" w14:textId="4EF8A60B" w:rsidR="004D57A2" w:rsidRDefault="004D57A2" w:rsidP="004D57A2">
      <w:pPr>
        <w:pStyle w:val="Heading3"/>
      </w:pPr>
      <w:bookmarkStart w:id="59" w:name="_Toc214370558"/>
      <w:r>
        <w:t>3.2.5. Nhóm giải pháp bảo vệ quyền lợi người tham gia bảo hiểm</w:t>
      </w:r>
      <w:bookmarkEnd w:id="59"/>
    </w:p>
    <w:p w14:paraId="7F5DAF3C" w14:textId="1BFE76D3" w:rsidR="003638C8" w:rsidRPr="003638C8" w:rsidRDefault="003638C8" w:rsidP="003638C8">
      <w:pPr>
        <w:ind w:firstLine="720"/>
        <w:rPr>
          <w:i/>
        </w:rPr>
      </w:pPr>
      <w:r w:rsidRPr="003638C8">
        <w:rPr>
          <w:i/>
        </w:rPr>
        <w:t>Một là, minh bạch hóa thông tin.</w:t>
      </w:r>
    </w:p>
    <w:p w14:paraId="72B5F0C7" w14:textId="67A932B6" w:rsidR="003638C8" w:rsidRDefault="003638C8" w:rsidP="003638C8">
      <w:r>
        <w:tab/>
        <w:t xml:space="preserve">Để tăng cường bảo vệ quyền lợi của người tham gia </w:t>
      </w:r>
      <w:r w:rsidR="00FD75DB">
        <w:t>BHNT</w:t>
      </w:r>
      <w:r>
        <w:t>, pháp luật cần được sửa đổi theo hướng bắt buộc doanh nghiệp bảo hiểm công khai thông tin một cách toàn diện, minh bạch hơn. Cụ thể, Luật Kinh doanh bảo hiểm 2022 (Điều 18, Điều 19 và Điều 21) cần được bổ sung quy định yêu cầu doanh nghiệp phải công khai rõ ràng rủi ro nội tại của sản phẩm, mô hình quản trị quỹ liên kết đầu tư, cơ chế phân bổ lợi nhuận và chi phí vận hành quỹ. Đây là những nội dung hiện chưa được quy định chi tiết, dẫn đến tình trạng người mua không nắm rõ bản chất rủi ro và dễ bị tư vấn sai lệch.</w:t>
      </w:r>
    </w:p>
    <w:p w14:paraId="352481F0" w14:textId="0B4614FA" w:rsidR="003E19F6" w:rsidRDefault="003638C8" w:rsidP="003638C8">
      <w:r>
        <w:tab/>
        <w:t xml:space="preserve">Bên cạnh đó, cần bổ sung vào Điều 20 Luật Kinh doanh bảo hiểm 2022 và Nghị định 46/2023/NĐ-CP quy định yêu cầu doanh nghiệp phải công bố minh bạch tất cả các loại phí, bao gồm phí ban đầu, phí quản lý hợp đồng, phí quản lý quỹ, phí rút tiền, phí hủy hợp đồng… dưới dạng bảng phí chuẩn hóa. Đồng thời, cần quy định bắt buộc sử dụng "bảng thông tin rủi ro" đối với sản phẩm </w:t>
      </w:r>
      <w:r w:rsidR="00FD75DB">
        <w:t>BHNT</w:t>
      </w:r>
      <w:r>
        <w:t>, trong đó nêu rõ rủi ro tài chính, rủi ro thị trường, rủi ro mất hiệu lực hợp đồng; bảng này phải được giải thích chi tiết trong quá trình tư vấn và phải có chữ ký xác nhận của khách hàng. Việc bổ sung quy định này sẽ giúp nâng cao tính minh bạch, giảm tranh chấp và bảo đảm quyền được thông tin đầy đủ của người mua.</w:t>
      </w:r>
    </w:p>
    <w:p w14:paraId="116C47CB" w14:textId="01138F85" w:rsidR="003638C8" w:rsidRPr="003638C8" w:rsidRDefault="003638C8" w:rsidP="003638C8">
      <w:pPr>
        <w:rPr>
          <w:i/>
        </w:rPr>
      </w:pPr>
      <w:r w:rsidRPr="003638C8">
        <w:rPr>
          <w:i/>
        </w:rPr>
        <w:tab/>
        <w:t>Hai là, nâng cao chất lượng tư vấn.</w:t>
      </w:r>
    </w:p>
    <w:p w14:paraId="76E268B9" w14:textId="740BEC1C" w:rsidR="003638C8" w:rsidRDefault="003638C8" w:rsidP="003638C8">
      <w:r>
        <w:tab/>
        <w:t xml:space="preserve">Nhằm hạn chế tình trạng tư vấn sai, tư vấn thiếu thông tin hoặc cố ý “thổi phồng” lợi ích của sản phẩm </w:t>
      </w:r>
      <w:r w:rsidR="00FD75DB">
        <w:t>BHNT</w:t>
      </w:r>
      <w:r>
        <w:t>, pháp luật cần sửa đổi theo hướng nâng cao trách nhiệm của doanh nghiệp và tăng cường giám sát quá trình tư vấn. Cụ thể, cần bổ sung quy định tại Điều 96 và Điều 97 Luật Kinh doanh bảo hiểm 2022, yêu cầu ghi âm hoặc ghi hình toàn bộ quá trình tư vấn đối với các sản phẩm phức tạp, đặc biệt là các sản phẩm liên kết đầu tư. Đây là biện pháp đã được áp dụng ở nhiều quốc gia nhằm bảo đảm tính minh bạch và tạo căn cứ giải quyết tranh chấp.</w:t>
      </w:r>
    </w:p>
    <w:p w14:paraId="18825D7F" w14:textId="3663DE65" w:rsidR="003638C8" w:rsidRDefault="003638C8" w:rsidP="003638C8">
      <w:r>
        <w:lastRenderedPageBreak/>
        <w:tab/>
        <w:t>Bên cạnh đó, cần sửa đổi Điều 89 và Điều 95 Luật Kinh doanh bảo hiểm 2022, theo hướng tăng trách nhiệm pháp lý của doanh nghiệp bảo hiểm, quy định rõ: doanh nghiệp phải chịu trách nhiệm liên đới về hành vi tư vấn sai của đại lý, thay vì chỉ xử lý riêng đại lý như hiện nay. Điều này là cần thiết vì đại lý hoạt động dưới danh nghĩa doanh nghiệp, và doanh nghiệp là bên có năng lực quản lý, đào tạo và giám sát. Quy định mới sẽ buộc doanh nghiệp nâng cao chất lượng tuyển dụng, đào tạo và giám sát lực lượng tư vấn viên.</w:t>
      </w:r>
    </w:p>
    <w:p w14:paraId="0FB2BBB2" w14:textId="6222D6EE" w:rsidR="003638C8" w:rsidRPr="003638C8" w:rsidRDefault="003638C8" w:rsidP="003638C8">
      <w:pPr>
        <w:rPr>
          <w:i/>
        </w:rPr>
      </w:pPr>
      <w:r w:rsidRPr="003638C8">
        <w:rPr>
          <w:i/>
        </w:rPr>
        <w:tab/>
        <w:t>Ba là, hoàn thiện cơ chế giải quyết tranh chấp.</w:t>
      </w:r>
    </w:p>
    <w:p w14:paraId="1E993784" w14:textId="7CF14419" w:rsidR="003638C8" w:rsidRDefault="003638C8" w:rsidP="003638C8">
      <w:r>
        <w:tab/>
        <w:t xml:space="preserve">Trong thực tiễn, một số hợp đồng </w:t>
      </w:r>
      <w:r w:rsidR="00FD75DB">
        <w:t>BHNT</w:t>
      </w:r>
      <w:r>
        <w:t xml:space="preserve"> hiện nay có chứa điều khoản lựa chọn trọng tài bắt buộc, làm hạn chế quyền tiếp cận công lý của người mua. Do đó, cần sửa đổi Điều 23 Luật Kinh doanh bảo hiểm 2022 theo hướng hạn chế hoặc cấm sử dụng điều khoản trọng tài bắt buộc, bảo đảm người mua có quyền tự do lựa chọn phương thức giải quyết tranh chấp, gồm: (i) Tòa án; (ii) Trọng tài thương mại; (iii) Hòa giải viên thương mại theo Luật Hòa giải, Đối thoại 2020. Quy định này giúp nâng cao tính công bằng và đảm bảo quyền tự quyết của khách hàng cá nhân vốn đang ở vị thế yếu hơn so với doanh nghiệp.</w:t>
      </w:r>
    </w:p>
    <w:p w14:paraId="79EA13E4" w14:textId="77B48950" w:rsidR="003638C8" w:rsidRDefault="003638C8" w:rsidP="003638C8">
      <w:r>
        <w:tab/>
        <w:t>Song song với đó, cần bổ sung trong Luật Trọng tài thương mại 2010 và Nghị định hướng dẫn bảo hiểm quy định về giảm phí trọng tài cho khách hàng cá nhân để bảo đảm khả năng tiếp cận công cụ giải quyết tranh chấp. Ngoài ra, cần nghiên cứu bổ sung quy định vào Luật Kinh doanh bảo hiểm về việc xây dựng mô hình Ombudsman bảo hiểm – Ủy viên thanh tra độc lập. Cơ chế này hoạt động tương tự nhiều quốc gia như Anh, Singapore, giúp giải quyết khiếu nại nhanh, chi phí thấp, không mang tính đối kháng, qua đó giảm tải cho tòa án.</w:t>
      </w:r>
    </w:p>
    <w:p w14:paraId="2F9C6316" w14:textId="1815E5CA" w:rsidR="003638C8" w:rsidRPr="003638C8" w:rsidRDefault="003638C8" w:rsidP="003638C8">
      <w:pPr>
        <w:rPr>
          <w:i/>
        </w:rPr>
      </w:pPr>
      <w:r w:rsidRPr="003638C8">
        <w:rPr>
          <w:i/>
        </w:rPr>
        <w:tab/>
        <w:t>Bốn là, tăng trách nhiệm của doanh nghiệp trong thu thập hồ sơ.</w:t>
      </w:r>
    </w:p>
    <w:p w14:paraId="0A3ABF9D" w14:textId="4865D3E5" w:rsidR="003638C8" w:rsidRDefault="003638C8" w:rsidP="003638C8">
      <w:r>
        <w:tab/>
        <w:t xml:space="preserve">Thực tế hiện nay cho thấy khách hàng thường gặp khó khăn trong việc tự thu thập hồ sơ, giấy tờ chứng minh để yêu cầu chi trả quyền lợi bảo hiểm; nhiều giấy tờ khách hàng không có khả năng tiếp cận hoặc không biết quy trình xin cấp. Do đó, cần sửa đổi Điều 28 và Điều 29 Luật Kinh doanh bảo hiểm 2022, theo hướng quy định doanh nghiệp bảo hiểm có trách nhiệm chủ động hỗ trợ thu thập toàn bộ hồ sơ </w:t>
      </w:r>
      <w:r>
        <w:lastRenderedPageBreak/>
        <w:t>liên quan đến yêu cầu bồi thường, đặc biệt là hồ sơ bệnh án, tài liệu từ cơ quan y tế, công an, giám định. Khách hàng chỉ phải cung cấp những giấy tờ mà họ có sẵn hoặc dễ dàng tự tiếp cận.</w:t>
      </w:r>
    </w:p>
    <w:p w14:paraId="6369431F" w14:textId="606EB1BF" w:rsidR="003638C8" w:rsidRPr="003E19F6" w:rsidRDefault="003638C8" w:rsidP="003638C8">
      <w:r>
        <w:tab/>
        <w:t xml:space="preserve">Đồng thời, pháp luật cần giới hạn danh mục tài liệu mà doanh nghiệp được phép yêu cầu khách hàng tự cung cấp, tránh tình trạng kéo dài thời gian giải quyết hồ sơ hoặc yêu cầu tài liệu quá mức cần thiết. Việc sửa đổi này sẽ làm rõ trách nhiệm của doanh nghiệp, giảm thiểu tranh chấp và nâng cao trải nghiệm của người tham gia </w:t>
      </w:r>
      <w:r w:rsidR="00FD75DB">
        <w:t>BHNT</w:t>
      </w:r>
      <w:r>
        <w:t>.</w:t>
      </w:r>
    </w:p>
    <w:p w14:paraId="65EA72EF" w14:textId="1A7B4880" w:rsidR="008E0DE3" w:rsidRPr="000904D6" w:rsidRDefault="008E0DE3" w:rsidP="00040CCD">
      <w:pPr>
        <w:pStyle w:val="Heading2"/>
      </w:pPr>
      <w:bookmarkStart w:id="60" w:name="_Toc214370559"/>
      <w:r w:rsidRPr="000904D6">
        <w:t>3</w:t>
      </w:r>
      <w:r w:rsidR="0003014F" w:rsidRPr="000904D6">
        <w:t>.</w:t>
      </w:r>
      <w:r w:rsidR="00C01120" w:rsidRPr="000904D6">
        <w:t>3</w:t>
      </w:r>
      <w:r w:rsidRPr="000904D6">
        <w:t xml:space="preserve">. </w:t>
      </w:r>
      <w:r w:rsidR="00612630" w:rsidRPr="000904D6">
        <w:t>G</w:t>
      </w:r>
      <w:r w:rsidR="00E71B2F" w:rsidRPr="000904D6">
        <w:t xml:space="preserve">iải pháp nâng cao hiệu quả thực hiện pháp luật </w:t>
      </w:r>
      <w:r w:rsidR="00EE4E1C" w:rsidRPr="000904D6">
        <w:t xml:space="preserve">về </w:t>
      </w:r>
      <w:r w:rsidR="00301D25" w:rsidRPr="000904D6">
        <w:t>kinh doanh bảo hiểm nhân thọ</w:t>
      </w:r>
      <w:r w:rsidR="003B44D4" w:rsidRPr="000904D6">
        <w:t xml:space="preserve"> </w:t>
      </w:r>
      <w:r w:rsidR="00B57A7E">
        <w:t>tại phường</w:t>
      </w:r>
      <w:r w:rsidR="008F2A8E" w:rsidRPr="000904D6">
        <w:t xml:space="preserve"> Nguyễn Đại Năng,</w:t>
      </w:r>
      <w:r w:rsidR="00311314" w:rsidRPr="000904D6">
        <w:t xml:space="preserve"> thành</w:t>
      </w:r>
      <w:r w:rsidR="00EE1DA6" w:rsidRPr="000904D6">
        <w:t xml:space="preserve"> phố Hải Phòng</w:t>
      </w:r>
      <w:bookmarkEnd w:id="60"/>
    </w:p>
    <w:p w14:paraId="2AD71022" w14:textId="2C71E938" w:rsidR="00623EA3" w:rsidRDefault="00623EA3" w:rsidP="00040CCD">
      <w:pPr>
        <w:pStyle w:val="Heading3"/>
      </w:pPr>
      <w:r w:rsidRPr="000904D6">
        <w:tab/>
      </w:r>
      <w:bookmarkStart w:id="61" w:name="_Toc214370560"/>
      <w:r w:rsidRPr="000904D6">
        <w:t>3.3.1. Tăng cường tuyên truyền, phổ biến pháp luật về bảo hiểm nhân thọ cho người dân</w:t>
      </w:r>
      <w:bookmarkEnd w:id="61"/>
    </w:p>
    <w:p w14:paraId="25F887ED" w14:textId="77D0A40D" w:rsidR="00C75CEE" w:rsidRDefault="008B0487" w:rsidP="00C75CEE">
      <w:r>
        <w:tab/>
      </w:r>
      <w:r w:rsidR="00C75CEE">
        <w:t>Trong bối cảnh hoạt động kinh doanh BHNT ngày càng phát triển tại Việt Nam, việc nâng cao nhận thức pháp luật về BHNT cho người dân là vô cùng cần thiết, đặc biệt tại các phường có mật độ dân cư đông và đa dạn</w:t>
      </w:r>
      <w:r w:rsidR="0094705C">
        <w:t>g như phường Nguyễn Đại Năng, thành phố</w:t>
      </w:r>
      <w:r w:rsidR="00C75CEE">
        <w:t xml:space="preserve"> Hải Phòng. Giải pháp tăng cường tuyên truyền, phổ biến pháp luật về BHNT nhằm nâng cao hiệu quả thực hiện pháp luật cần được triển khai một cách đồng bộ, bài bản, có sự phối hợp chặt chẽ giữa các cơ quan nhà nước, doanh nghiệp bảo hiểm và cộng đồng dân cư.</w:t>
      </w:r>
    </w:p>
    <w:p w14:paraId="2A66DE83" w14:textId="57164072" w:rsidR="00C75CEE" w:rsidRDefault="00C75CEE" w:rsidP="00C75CEE">
      <w:r>
        <w:tab/>
        <w:t>Trước hết, Ủy ban nhân dân phường Nguyễn Đại Năng cần xây dựng kế hoạch tuyên truyền dài hạn, định kỳ hằng năm về pháp luật BHNT. Nội dung tuyên truyền cần tập trung vào những quy định cơ bản trong Luật Kinh doanh bảo hiểm, Luật Bảo hiểm và các văn bản hướng dẫn liên quan, đặc biệt là quyền, nghĩa vụ của người tham gia bảo hiểm và trách nhiệm của các doanh nghiệp bảo hiểm. UBND phường có thể chủ trì phối hợp với Phòng Tài chính – Kế hoạch thành phố Hải Phòng và các doanh nghiệp bảo hiểm trên địa bàn tổ chức các buổi tập huấn, hội nghị, tọa đàm cho cán bộ phường, trưởng các tổ dân phố và các nhóm cộng đồng. Việc này giúp cán bộ nắm vững kiến thức pháp luật, từ đó truyền đạt lại một cách chính xác, đầy đủ đến người dân, đảm bảo tính khả thi và thực tiễn.</w:t>
      </w:r>
    </w:p>
    <w:p w14:paraId="264F30B7" w14:textId="760B8C8E" w:rsidR="00C75CEE" w:rsidRDefault="00C75CEE" w:rsidP="00C75CEE">
      <w:r>
        <w:lastRenderedPageBreak/>
        <w:tab/>
        <w:t>Bên cạnh đó, việc sử dụng các kênh thông tin đại chúng và mạng xã hội là một phương thức quan trọng để tiếp cận đông đảo người dân. UBND phường phối hợp với Đài Truyền thanh – Truyền hình phường xây dựng các chuyên mục, chương trình phát thanh, video clip tuyên truyền về BHNT, giới thiệu các trường hợp thực tế, lợi ích khi tham gia bảo hiểm cũng như các rủi ro khi không tuân thủ quy định pháp luật. Đồng thời, cập nhật thông tin liên tục trên cổng thông tin điện tử phường, fanpage chính thức của phường và các nhóm Zalo, Facebook cộng đồng để người dân dễ tiếp cận và tương tác. Nội dung truyền thông cần được biên soạn đơn giản, dễ hiểu, phù hợp với đa dạng đối tượng dân cư, từ người lao động, tiểu thương đến cán bộ hưu trí.</w:t>
      </w:r>
    </w:p>
    <w:p w14:paraId="48321938" w14:textId="363F9203" w:rsidR="00C75CEE" w:rsidRDefault="00C75CEE" w:rsidP="00C75CEE">
      <w:r>
        <w:tab/>
        <w:t>Để nâng cao tính tương tác và hiệu quả tuyên truyền, phường cần tổ chức các buổi tư vấn trực tiếp tại cộng đồng. Mỗi năm, phường có thể tổ chức 2–3 đợt tư vấn lưu động tại các tổ dân phố, khu chợ, nhà văn hóa phường, mời các chuyên viên pháp lý, chuyên viên bảo hiểm đến giải đáp thắc mắc cho người dân về các quy định pháp luật liên quan, quyền lợi và nghĩa vụ khi tham gia BHNT. Việc này vừa giúp người dân hiểu rõ pháp luật, vừa góp phần phòng ngừa các tranh chấp, khiếu kiện có thể xảy ra. Đặc biệt, UBND phường có thể phối hợp với Hội Liên hiệp Phụ nữ, Đoàn Thanh niên phường để huy động lực lượng tình nguyện viên tham gia tuyên truyền, vận động, giúp mở rộng phạm vi tiếp cận tới mọi tầng lớp dân cư, từ thanh niên đến người cao tuổi.</w:t>
      </w:r>
    </w:p>
    <w:p w14:paraId="6B7C673C" w14:textId="6DA26F30" w:rsidR="00C75CEE" w:rsidRDefault="00C75CEE" w:rsidP="00C75CEE">
      <w:r>
        <w:tab/>
        <w:t>Một giải pháp bổ trợ quan trọng khác là xây dựng hệ thống tài liệu hướng dẫn pháp luật BHNT. UBND phường phối hợp với các doanh nghiệp bảo hiểm biên soạn tờ rơi, sổ tay hướng dẫn, infographic đơn giản, dễ hiểu về quyền lợi, trách nhiệm và các thủ tục tham gia bảo hiểm. Các tài liệu này được phát tại nhà văn hóa, trạm y tế, trường học, cửa hàng tiện lợi và các sự kiện cộng đồng. Đồng thời, phường có thể mở các lớp học, câu lạc bộ pháp luật BHNT định kỳ, nhất là cho các nhóm dân cư dễ bị bỏ sót thông tin, nhằm đảm bảo không ai bị bỏ lại phía sau trong việc tiếp cận thông tin pháp luật.</w:t>
      </w:r>
    </w:p>
    <w:p w14:paraId="1310C54D" w14:textId="3D88EF70" w:rsidR="008B0487" w:rsidRPr="008B0487" w:rsidRDefault="00C75CEE" w:rsidP="00C75CEE">
      <w:r>
        <w:lastRenderedPageBreak/>
        <w:tab/>
        <w:t>Cuối cùng, việc đánh giá hiệu quả tuyên truyền và phổ biến pháp luật là yếu tố không thể thiếu. UBND phường cần xây dựng cơ chế giám sát, tổng hợp, đánh giá định kỳ hàng năm thông qua các phiếu khảo sát ý thức, kiến thức của người dân về BHNT, thống kê số lượng người dân tham gia các buổi tư vấn, hội thảo, lớp học. Trên cơ sở đó, phường sẽ điều chỉnh, bổ sung các hình thức tuyên truyền, đảm bảo tính bền vững và hiệu quả đến năm 2030.</w:t>
      </w:r>
    </w:p>
    <w:p w14:paraId="1792BD40" w14:textId="7EBDC13E" w:rsidR="00623EA3" w:rsidRDefault="00623EA3" w:rsidP="00040CCD">
      <w:pPr>
        <w:pStyle w:val="Heading3"/>
      </w:pPr>
      <w:bookmarkStart w:id="62" w:name="_Toc214370561"/>
      <w:r w:rsidRPr="000904D6">
        <w:t>3.3.2. Nâng cao chất lượng đội ngũ đại lý bảo hiểm, kiểm soát chặt chẽ hoạt động môi giới</w:t>
      </w:r>
      <w:bookmarkEnd w:id="62"/>
    </w:p>
    <w:p w14:paraId="724A7C6D" w14:textId="3B4E08E5" w:rsidR="00C75CEE" w:rsidRDefault="00C75CEE" w:rsidP="00C75CEE">
      <w:r>
        <w:tab/>
        <w:t xml:space="preserve">Một trong những giải pháp trọng tâm nhằm nâng cao hiệu quả thực hiện pháp luật về kinh doanh </w:t>
      </w:r>
      <w:r w:rsidR="00D97BA8">
        <w:t>BHNT</w:t>
      </w:r>
      <w:r>
        <w:t xml:space="preserve"> </w:t>
      </w:r>
      <w:r w:rsidR="00B57A7E">
        <w:t>tại phường</w:t>
      </w:r>
      <w:r>
        <w:t xml:space="preserve"> Nguyễn Đại Năng, thành phố Hải Phòng, đó là nâng cao chất lượng đội ngũ đại lý bảo hiểm và kiểm soát chặt chẽ hoạt động môi giới. Để thực hiện mục tiêu này, trước hết cần tập trung vào việc tuyên truyền, đào tạo và bồi dưỡng nghiệp vụ cho đội ngũ đại lý bảo hiểm. Cụ thể, </w:t>
      </w:r>
      <w:r w:rsidR="00D97BA8">
        <w:t xml:space="preserve">UBND </w:t>
      </w:r>
      <w:r>
        <w:t xml:space="preserve">phường phối hợp với các công ty </w:t>
      </w:r>
      <w:r w:rsidR="00D97BA8">
        <w:t>BHNT</w:t>
      </w:r>
      <w:r>
        <w:t xml:space="preserve"> và Sở Tài chính thành phố tổ chức các khóa đào tạo định kỳ, nâng cao trình độ chuyên môn, kỹ năng giao tiếp, kiến thức pháp luật và hiểu biết về các sản phẩm bảo hiểm. Các khóa đào tạo này cần được thiết kế theo hướng thực hành, gắn với tình huống thực tế tại địa phương, giúp đại lý bảo hiểm có khả năng tư vấn chính xác, minh bạch cho khách hàng, từ đó nâng cao niềm tin và trách nhiệm xã hội trong hoạt động bảo hiểm.</w:t>
      </w:r>
    </w:p>
    <w:p w14:paraId="0A2E8D31" w14:textId="24211CE5" w:rsidR="00C75CEE" w:rsidRDefault="00D97BA8" w:rsidP="00C75CEE">
      <w:r>
        <w:tab/>
      </w:r>
      <w:r w:rsidR="00C75CEE">
        <w:t xml:space="preserve">Bên cạnh việc nâng cao chất lượng đào tạo, việc xây dựng tiêu chuẩn, quy chuẩn về trình độ và đạo đức nghề nghiệp cho đại lý bảo hiểm cũng là giải pháp quan trọng. UBND phường phối hợp với Sở Tài chính và Hiệp hội Bảo hiểm Việt Nam xây dựng cơ chế chứng nhận, đánh giá năng lực và đạo đức nghề nghiệp của từng đại lý, gắn với việc cấp giấy phép hoạt động và danh sách đại lý đủ điều kiện tư vấn bảo hiểm. Việc này sẽ giúp hạn chế tình trạng môi giới thiếu chuyên môn, tư vấn sai lệch hoặc lừa dối khách hàng, đồng thời tạo môi trường cạnh tranh lành mạnh giữa các đại lý, góp phần nâng cao uy tín của ngành </w:t>
      </w:r>
      <w:r>
        <w:t>BHNT</w:t>
      </w:r>
      <w:r w:rsidR="00C75CEE">
        <w:t xml:space="preserve"> tại địa phương.</w:t>
      </w:r>
    </w:p>
    <w:p w14:paraId="79A754F9" w14:textId="7ADE2F40" w:rsidR="00C75CEE" w:rsidRDefault="00D97BA8" w:rsidP="00C75CEE">
      <w:r>
        <w:tab/>
      </w:r>
      <w:r w:rsidR="00C75CEE">
        <w:t xml:space="preserve">Để kiểm soát chặt chẽ hoạt động môi giới bảo hiểm, UBND phường cần phối hợp với Công an phường, các công ty bảo hiểm và Sở Tài chính thành lập hệ thống </w:t>
      </w:r>
      <w:r w:rsidR="00C75CEE">
        <w:lastRenderedPageBreak/>
        <w:t>giám sát và báo cáo định kỳ. Hệ thống này sẽ theo dõi số lượng hợp đồng ký kết, phản ánh của khách hàng, các khiếu nại hoặc vi phạm pháp luật liên quan đến hoạt động tư vấn bảo hiểm. Đồng thời, các công ty bảo hiểm cần chịu trách nhiệm quản lý đại lý, xây dựng cơ chế kỷ luật rõ ràng đối với các hành vi vi phạm, như đình chỉ tư vấn, thu hồi giấy chứng nhận hoặc chuyển cơ quan chức năng xử lý khi phát hiện vi phạm pháp luật. Đây là giải pháp đảm bảo mọi hoạt động môi giới bảo hiểm đều minh bạch, tuân thủ pháp luật và hướng đến quyền lợi chính đáng của khách hàng.</w:t>
      </w:r>
    </w:p>
    <w:p w14:paraId="2B1A26F1" w14:textId="5B314082" w:rsidR="00C75CEE" w:rsidRDefault="00D97BA8" w:rsidP="00C75CEE">
      <w:r>
        <w:tab/>
      </w:r>
      <w:r w:rsidR="00C75CEE">
        <w:t>Một giải pháp bổ trợ khác là tăng cường ứng dụng công nghệ thông tin trong quản lý đại lý và hoạt động tư vấn bảo hiểm. UBND phường phối hợp với Sở Tài chính và các doanh nghiệp bảo hiểm triển khai các hệ thống quản lý trực tuyến, cho phép cập nhật thông tin về hồ sơ đại lý, hợp đồng, lịch sử tư vấn và phản hồi của khách hàng. Việc này không chỉ giúp giám sát minh bạch, kịp thời phát hiện các dấu hiệu vi phạm mà còn tạo thuận lợi cho khách hàng tra cứu thông tin, nâng cao trải nghiệm dịch vụ và tạo dựng niềm tin đối với các doanh nghiệp bảo hiểm.</w:t>
      </w:r>
    </w:p>
    <w:p w14:paraId="49567574" w14:textId="346F057C" w:rsidR="00C75CEE" w:rsidRPr="00C75CEE" w:rsidRDefault="00D97BA8" w:rsidP="00C75CEE">
      <w:r>
        <w:tab/>
      </w:r>
      <w:r w:rsidR="00C75CEE">
        <w:t xml:space="preserve">Cuối cùng, để giải pháp trở nên khả thi và bền vững, cần có cơ chế phối hợp chặt chẽ giữa các chủ thể liên quan, gồm UBND phường, các công ty </w:t>
      </w:r>
      <w:r>
        <w:t>BHNT</w:t>
      </w:r>
      <w:r w:rsidR="00C75CEE">
        <w:t xml:space="preserve">, Sở Tài chính, Công an phường, Hiệp hội Bảo hiểm Việt Nam và chính quyền cấp trên. UBND phường đóng vai trò chủ đạo trong việc điều phối các hoạt động, tổ chức các khóa đào tạo, giám sát việc thực hiện và xử lý vi phạm, đồng thời phối hợp với doanh nghiệp bảo hiểm triển khai các chương trình nâng cao kỹ năng và đạo đức nghề nghiệp. Sự phối hợp này đảm bảo các giải pháp triển khai đồng bộ, phù hợp với đặc điểm kinh tế – xã hội của phường Nguyễn Đại Năng, tạo nền tảng vững chắc cho việc nâng cao hiệu quả thực hiện pháp luật về kinh doanh </w:t>
      </w:r>
      <w:r>
        <w:t>BHNT</w:t>
      </w:r>
      <w:r w:rsidR="00C75CEE">
        <w:t xml:space="preserve"> đến năm 2030.</w:t>
      </w:r>
    </w:p>
    <w:p w14:paraId="7372EC01" w14:textId="7CEEFAFC" w:rsidR="00623EA3" w:rsidRDefault="00623EA3" w:rsidP="00040CCD">
      <w:pPr>
        <w:pStyle w:val="Heading3"/>
      </w:pPr>
      <w:bookmarkStart w:id="63" w:name="_Toc214370562"/>
      <w:r w:rsidRPr="000904D6">
        <w:t>3.3.3. Củng cố cơ chế giám sát và xử lý vi phạm trong lĩnh vực bảo hiểm nhân thọ tại địa phương</w:t>
      </w:r>
      <w:bookmarkEnd w:id="63"/>
    </w:p>
    <w:p w14:paraId="0BCA2A5B" w14:textId="1D6066DE" w:rsidR="00D97BA8" w:rsidRDefault="00C75CEE" w:rsidP="00D97BA8">
      <w:r>
        <w:tab/>
      </w:r>
      <w:r w:rsidR="00D97BA8">
        <w:t xml:space="preserve">Để nâng cao hiệu quả thực hiện pháp luật về kinh doanh BHNT </w:t>
      </w:r>
      <w:r w:rsidR="00B57A7E">
        <w:t>tại phường</w:t>
      </w:r>
      <w:r w:rsidR="00D97BA8">
        <w:t xml:space="preserve"> Nguyễn Đại Năng, việc củng cố cơ chế giám sát và xử lý vi phạm là một giải pháp mang tính chiến lược, đồng thời phải được thực hiện đồng bộ giữa các cơ quan quản </w:t>
      </w:r>
      <w:r w:rsidR="00D97BA8">
        <w:lastRenderedPageBreak/>
        <w:t>lý nhà nước, tổ chức bảo hiểm và cộng đồng dân cư. Trước hết, UBND phường cần phối hợp với cơ quan Bảo hiểm xã hội, Chi cục Quản lý thị trường Hải Phòng và các công ty BHNT có trụ sở tại địa phương để xây dựng và triển khai hệ thống giám sát hoạt động kinh doanh bảo hiểm. Hệ thống này nên bao gồm việc đăng ký đầy đủ các đại lý, tư vấn viên bảo hiểm, kiểm tra định kỳ các hợp đồng bảo hiểm đã ký kết, đảm bảo tuân thủ pháp luật về bảo hiểm, cũng như các quy định về minh bạch thông tin với khách hàng. Việc này không chỉ giúp phát hiện sớm các vi phạm mà còn tăng cường trách nhiệm giải trình của các tổ chức bảo hiểm đối với cơ quan quản lý.</w:t>
      </w:r>
    </w:p>
    <w:p w14:paraId="3755B8DF" w14:textId="78D92849" w:rsidR="00D97BA8" w:rsidRDefault="00D97BA8" w:rsidP="00D97BA8">
      <w:pPr>
        <w:ind w:firstLine="720"/>
      </w:pPr>
      <w:r>
        <w:t>Tiếp theo, phường Nguyễn Đại Năng nên thành lập bộ phận giám sát chuyên trách, trực thuộc Phòng Kinh tế – Hạ tầng phường, chịu trách nhiệm phối hợp với các cơ quan chức năng để kiểm tra, rà soát và xử lý các vi phạm liên quan đến kinh doanh BHNT. Bộ phận này sẽ chủ động thu thập thông tin về các hành vi vi phạm, như bán bảo hiểm trái quy định, chèn ép khách hàng, không cung cấp đầy đủ thông tin sản phẩm hoặc thực hiện các hành vi gian lận hợp đồng. Đồng thời, bộ phận giám sát cần phối hợp chặt chẽ với các đại lý bảo hiểm để tổ chức các buổi tập huấn về pháp luật bảo hiểm, nâng cao ý thức tuân thủ pháp luật của đội ngũ tư vấn viên. Việc tăng cường kiểm tra, giám sát tại địa bàn phường sẽ giúp phát hiện các vi phạm kịp thời và có biện pháp xử lý nghiêm minh, tạo môi trường kinh doanh lành mạnh và minh bạch.</w:t>
      </w:r>
    </w:p>
    <w:p w14:paraId="59CCC4CD" w14:textId="65D75643" w:rsidR="00D97BA8" w:rsidRDefault="00D97BA8" w:rsidP="00D97BA8">
      <w:r>
        <w:tab/>
        <w:t>Một giải pháp quan trọng khác là tăng cường cơ chế xử lý vi phạm, đảm bảo vừa kịp thời vừa có tính răn đe cao. UBND phường phối hợp với Chi cục Quản lý thị trường và Sở Tư pháp thành phố xây dựng quy trình xử lý vi phạm cụ thể, từ cảnh cáo, nhắc nhở cho đến xử phạt hành chính và đình chỉ hoạt động đối với các trường hợp nghiêm trọng. Song song với đó, công khai các thông tin về vi phạm và kết quả xử lý trên Cổng thông tin điện tử phường, bảng tin tại trụ sở UBND và các kênh truyền thông của địa phương nhằm nâng cao tính minh bạch, đồng thời tạo sự cảnh giác cho cộng đồng dân cư. Việc này không chỉ đảm bảo quyền lợi của người dân mà còn củng cố niềm tin vào cơ quan quản lý nhà nước trong lĩnh vực bảo hiểm.</w:t>
      </w:r>
    </w:p>
    <w:p w14:paraId="5D322FCD" w14:textId="0980F134" w:rsidR="00D97BA8" w:rsidRDefault="00D97BA8" w:rsidP="00D97BA8">
      <w:r>
        <w:lastRenderedPageBreak/>
        <w:tab/>
        <w:t>Bên cạnh đó, UBND phường cần triển khai các hoạt động truyền thông, phổ biến pháp luật về BHNT đến toàn thể nhân dân, đặc biệt là các đối tượng có nhu cầu sử dụng dịch vụ bảo hiểm, như người lao động, công nhân, hộ kinh doanh cá thể và cán bộ công chức. Những buổi tuyên truyền có thể được tổ chức định kỳ, kết hợp với việc phát tờ rơi, poster, video clip và các hội nghị cộng đồng để nâng cao nhận thức về quyền lợi và nghĩa vụ trong bảo hiểm. Khi người dân nắm rõ quyền lợi và cơ chế xử lý vi phạm, họ sẽ chủ động tham gia giám sát, phản ánh các hành vi vi phạm tới cơ quan quản lý, từ đó tạo thành cơ chế giám sát hai chiều hiệu quả.</w:t>
      </w:r>
    </w:p>
    <w:p w14:paraId="72F2956E" w14:textId="71B31A9B" w:rsidR="00C75CEE" w:rsidRPr="00C75CEE" w:rsidRDefault="00D97BA8" w:rsidP="00D97BA8">
      <w:r>
        <w:tab/>
        <w:t>Cuối cùng, việc áp dụng công nghệ thông tin vào giám sát kinh doanh BHNT cũng là một hướng đi khả thi và cần được phường Nguyễn Đại Năng chú trọng đến năm 2030. Các cơ quan quản lý có thể triển khai hệ thống phần mềm quản lý dữ liệu đại lý, hợp đồng bảo hiểm và khiếu nại của khách hàng. Hệ thống này giúp theo dõi sát sao hoạt động kinh doanh, phát hiện những bất thường hoặc các hành vi vi phạm ngay lập tức. Đồng thời, việc số hóa dữ liệu còn hỗ trợ các cơ quan chức năng trong việc phân tích, đánh giá tình hình thị trường, từ đó đưa ra các quyết định quản lý kịp thời và chính xác.</w:t>
      </w:r>
    </w:p>
    <w:p w14:paraId="42C9FD7B" w14:textId="6DA1DCF4" w:rsidR="00623EA3" w:rsidRDefault="00623EA3" w:rsidP="00040CCD">
      <w:pPr>
        <w:pStyle w:val="Heading3"/>
      </w:pPr>
      <w:bookmarkStart w:id="64" w:name="_Toc214370563"/>
      <w:r w:rsidRPr="000904D6">
        <w:t>3.3.4. Tăng cường vai trò của chính quyề</w:t>
      </w:r>
      <w:r w:rsidR="00830AA2" w:rsidRPr="000904D6">
        <w:t xml:space="preserve">n thành phố </w:t>
      </w:r>
      <w:r w:rsidRPr="000904D6">
        <w:t>trong phối hợp với cơ quan quản lý nhà nước, doanh nghiệp bảo hiểm</w:t>
      </w:r>
      <w:bookmarkEnd w:id="64"/>
    </w:p>
    <w:p w14:paraId="1FA691F9" w14:textId="2755BFF9" w:rsidR="00FD1124" w:rsidRDefault="00FD1124" w:rsidP="00FD1124">
      <w:r>
        <w:tab/>
        <w:t xml:space="preserve">Để nâng cao hiệu quả thực hiện pháp luật về kinh doanh BHNT </w:t>
      </w:r>
      <w:r w:rsidR="00B57A7E">
        <w:t>tại phường</w:t>
      </w:r>
      <w:r>
        <w:t xml:space="preserve"> Nguyễn Đại Năng, trước hết cần cường hóa vai trò quản lý và điều phối của chính quyền thành phố Hải Phòng. UBND thành phố, thông qua Sở Tài chính và Sở Kế hoạch và Đầu tư, cần chủ trì việc xây dựng các kế hoạch triển khai cụ thể, đồng bộ, đảm bảo phù hợp với định hướng phát triển kinh tế - xã hội của địa phương. Các kế hoạch này cần xác định rõ các mục tiêu trọng tâm như tăng tỷ lệ tham gia BHNT của người dân, cải thiện nhận thức về quyền lợi và nghĩa vụ trong hợp đồng bảo hiểm, đồng thời nâng cao năng lực quản lý, giám sát của các cơ quan nhà nước tại địa phương. Việc lập kế hoạch cần có sự tham vấn của các doanh nghiệp bảo hiểm, hiệp hội bảo hiểm, tổ chức tín dụng để đảm bảo các chính sách khả thi, sát thực tế và phù hợp với nhu cầu của người dân.</w:t>
      </w:r>
    </w:p>
    <w:p w14:paraId="6B072DF8" w14:textId="0D07F6D2" w:rsidR="00FD1124" w:rsidRDefault="00FD1124" w:rsidP="00FD1124">
      <w:r>
        <w:lastRenderedPageBreak/>
        <w:tab/>
        <w:t>Thứ hai, chính quyền thành phố cần phối hợp chặt chẽ với Cục Quản lý và Giám sát Bảo hiểm (Bộ Tài chính) và Chi nhánh các doanh nghiệp bảo hiểm trên địa bàn để tăng cường công tác thanh tra, kiểm tra và hướng dẫn thực hiện pháp luật. UBND phường Nguyễn Đại Năng, dưới sự chỉ đạo của UBND thành phố và Sở Tài chính, có thể thành lập các tổ công tác chuyên trách, phối hợp với cán bộ kiểm soát nghiệp vụ bảo hiểm của doanh nghiệp để kiểm tra định kỳ và đột xuất các hoạt động kinh doanh BHNT. Qua đó, kịp thời phát hiện các hành vi vi phạm pháp luật, đồng thời cung cấp các hướng dẫn pháp lý, tư vấn nghiệp vụ cho các đại lý bảo hiểm và người dân. Các biện pháp này không chỉ nâng cao ý thức tuân thủ pháp luật mà còn góp phần xây dựng môi trường kinh doanh minh bạch, lành mạnh.</w:t>
      </w:r>
    </w:p>
    <w:p w14:paraId="51F95F5D" w14:textId="3BBB61AC" w:rsidR="00FD1124" w:rsidRDefault="00FD1124" w:rsidP="00FD1124">
      <w:r>
        <w:tab/>
        <w:t>Bên cạnh đó, việc tăng cường công tác tuyên truyền, phổ biến pháp luật về BHNT cũng là một giải pháp quan trọng. UBND phường Nguyễn Đại Năng, phối hợp với Phòng Văn hóa – Thông tin phường và các doanh nghiệp bảo hiểm, có thể triển khai các chương trình truyền thông đa dạng như: tổ chức hội thảo, lớp tập huấn, phát tờ rơi, thiết lập các điểm tư vấn pháp luật về BHNT tại trụ sở phường và các khu dân cư, đồng thời ứng dụng công nghệ thông tin để gửi thông tin, cảnh báo và hướng dẫn đến người dân qua website, mạng xã hội và tin nhắn điện thoại. Nội dung tuyên truyền cần tập trung giải thích quyền lợi, nghĩa vụ của người tham gia bảo hiểm, các quy định xử phạt khi vi phạm pháp luật, đồng thời phổ biến các kênh hỗ trợ, khiếu nại khi gặp tranh chấp với doanh nghiệp.</w:t>
      </w:r>
    </w:p>
    <w:p w14:paraId="490E6BFE" w14:textId="3A28FAB0" w:rsidR="00FD1124" w:rsidRDefault="00FD1124" w:rsidP="00FD1124">
      <w:r>
        <w:tab/>
        <w:t>Ngoài ra, chính quyền thành phố và phường Nguyễn Đại Năng cần thiết lập cơ chế phối hợp với doanh nghiệp bảo hiểm trong việc triển khai các dịch vụ và sản phẩm bảo hiểm phù hợp với đặc điểm kinh tế, văn hóa và nhu cầu của người dân địa phương. UBND phường có thể làm cầu nối giữa doanh nghiệp và cộng đồng, hỗ trợ doanh nghiệp trong việc khảo sát, phân tích nhu cầu và tổ chức các chương trình tư vấn trực tiếp. Việc này không chỉ giúp người dân dễ tiếp cận dịch vụ bảo hiểm mà còn giúp doanh nghiệp nâng cao hiệu quả kinh doanh, đồng thời thực hiện đúng quy định pháp luật.</w:t>
      </w:r>
    </w:p>
    <w:p w14:paraId="2797C083" w14:textId="506DD485" w:rsidR="00FD1124" w:rsidRPr="00FD1124" w:rsidRDefault="00FD1124" w:rsidP="00FD1124">
      <w:r>
        <w:lastRenderedPageBreak/>
        <w:tab/>
        <w:t>Cuối cùng, việc đánh giá định kỳ hiệu quả thực hiện pháp luật về BHNT là yếu tố quan trọng để đảm bảo tính bền vững. UBND thành phố, thông qua Sở Tài chính, phối hợp với UBND phường Nguyễn Đại Năng, các doanh nghiệp bảo hiểm và các cơ quan liên quan cần xây dựng hệ thống chỉ tiêu, tiêu chuẩn đánh giá cụ thể, như tỷ lệ dân số tham gia bảo hiểm, số vụ vi phạm pháp luật được phát hiện và xử lý, mức độ hài lòng của người dân và doanh nghiệp về hoạt động quản lý nhà nước. Kết quả đánh giá cần được công bố công khai, làm cơ sở cho việc điều chỉnh chính sách, nâng cao năng lực quản lý và tăng cường trách nhiệm phối hợp giữa các chủ thể.</w:t>
      </w:r>
    </w:p>
    <w:p w14:paraId="3F5DD636" w14:textId="0DEFA678" w:rsidR="00D97BA8" w:rsidRPr="00D97BA8" w:rsidRDefault="00D97BA8" w:rsidP="00D97BA8">
      <w:r>
        <w:tab/>
      </w:r>
    </w:p>
    <w:p w14:paraId="48D20B22" w14:textId="77777777" w:rsidR="00040CCD" w:rsidRPr="000904D6" w:rsidRDefault="00040CCD" w:rsidP="00040CCD">
      <w:pPr>
        <w:pStyle w:val="Heading1"/>
        <w:sectPr w:rsidR="00040CCD" w:rsidRPr="000904D6" w:rsidSect="0032425D">
          <w:pgSz w:w="11906" w:h="16838" w:code="9"/>
          <w:pgMar w:top="1985" w:right="1134" w:bottom="1701" w:left="1985" w:header="720" w:footer="720" w:gutter="0"/>
          <w:cols w:space="720"/>
          <w:titlePg/>
          <w:docGrid w:linePitch="381"/>
        </w:sectPr>
      </w:pPr>
    </w:p>
    <w:p w14:paraId="1220EBBC" w14:textId="77777777" w:rsidR="005579E1" w:rsidRDefault="00EE4E1C" w:rsidP="00040CCD">
      <w:pPr>
        <w:pStyle w:val="Heading1"/>
      </w:pPr>
      <w:bookmarkStart w:id="65" w:name="_Toc214370564"/>
      <w:r w:rsidRPr="000904D6">
        <w:lastRenderedPageBreak/>
        <w:t>Kết luận Chương 3</w:t>
      </w:r>
      <w:bookmarkEnd w:id="65"/>
    </w:p>
    <w:p w14:paraId="18745E7F" w14:textId="1FE64E27" w:rsidR="00FD75DB" w:rsidRDefault="00613A1C" w:rsidP="00FD75DB">
      <w:r>
        <w:tab/>
      </w:r>
      <w:r w:rsidR="00FD75DB">
        <w:t xml:space="preserve">Chương 3 đã tập trung làm rõ các định hướng và hệ thống giải pháp nhằm hoàn thiện pháp luật cũng như nâng cao hiệu quả thực thi pháp luật về kinh doanh BHNT </w:t>
      </w:r>
      <w:r w:rsidR="00B57A7E">
        <w:t>tại phường</w:t>
      </w:r>
      <w:r w:rsidR="00FD75DB">
        <w:t xml:space="preserve"> Nguyễn Đại Năng, thành phố Hải Phòng. Trên cơ sở đánh giá thực trạng và những hạn chế đã được nhận diện ở các chương trước, chương này xác định định hướng hoàn thiện pháp luật theo hướng đồng bộ, minh bạch, phù hợp với sự phát triển của thị trường bảo hiểm hiện đại và đáp ứng nhu cầu bảo vệ quyền lợi chính đáng của người tham gia bảo hiểm tại địa phương.</w:t>
      </w:r>
    </w:p>
    <w:p w14:paraId="7943DE3A" w14:textId="60D5A448" w:rsidR="00FD75DB" w:rsidRDefault="00FD75DB" w:rsidP="00FD75DB">
      <w:r>
        <w:tab/>
        <w:t>Các nhóm giải pháp hoàn thiện pháp luật được đề xuất gắn liền với từng lĩnh vực cụ thể của hoạt động kinh doanh BHNT. Trong đó, giải pháp về điều kiện kinh doanh hướng đến việc điều chỉnh các yêu cầu pháp lý phù hợp hơn với năng lực tài chính, cơ cấu cổ đông và chất lượng nhân sự của doanh nghiệp. Giải pháp liên quan đến hợp đồng bảo hiểm tập trung chuẩn hóa, đơn giản hóa, nâng cao tính linh hoạt và minh bạch của điều khoản hợp đồng, qua đó giúp người dân dễ tiếp cận và hạn chế rủi ro pháp lý. Bên cạnh đó, nhóm giải pháp về hoạt động kinh doanh nhấn mạnh việc hoàn thiện cơ chế phê duyệt sản phẩm, nâng cao chất lượng sản phẩm liên kết đầu tư và siết chặt quản lý đại lý bảo hiểm. Song song, việc tăng cường cơ chế giám sát nhà nước và bảo vệ quyền lợi người tham gia bảo hiểm được xem là</w:t>
      </w:r>
      <w:r w:rsidRPr="00FD75DB">
        <w:t xml:space="preserve"> </w:t>
      </w:r>
      <w:r>
        <w:t>là giải pháp trọng tâm nhằm củng cố niềm tin của người dân đối với thị trường BHNT.</w:t>
      </w:r>
    </w:p>
    <w:p w14:paraId="49D02157" w14:textId="3B1D60FC" w:rsidR="00613A1C" w:rsidRPr="00613A1C" w:rsidRDefault="00FD75DB" w:rsidP="00FD75DB">
      <w:r>
        <w:tab/>
        <w:t>Các giải pháp nâng cao hiệu quả thực thi pháp luật tại phường Nguyễn Đại Năng được triển khai theo hướng bám sát tình hình thực tế địa phương. Trong đó, việc tăng cường tuyên truyền, phổ biến pháp luật đóng vai trò quan trọng nhằm nâng cao nhận thức của người dân. Nâng cao chất lượng đội ngũ đại lý bảo hiểm và kiểm soát hoạt động môi giới giúp hạn chế hành vi tư vấn sai lệch, gây ảnh hưởng đến quyền lợi người dân. Đồng thời, việc củng cố cơ chế giám sát, xử lý vi phạm và tăng cường vai trò phối hợp giữa chính quyền địa phương, cơ quan quản lý và doanh nghiệp bảo hiểm góp phần tạo nên môi trường kinh doanh bảo hiểm minh bạch, an toàn và bền vững.</w:t>
      </w:r>
    </w:p>
    <w:p w14:paraId="1E087AEB" w14:textId="77777777" w:rsidR="005579E1" w:rsidRPr="000904D6" w:rsidRDefault="005579E1" w:rsidP="00040CCD">
      <w:pPr>
        <w:pStyle w:val="Heading1"/>
        <w:sectPr w:rsidR="005579E1" w:rsidRPr="000904D6" w:rsidSect="0032425D">
          <w:pgSz w:w="11906" w:h="16838" w:code="9"/>
          <w:pgMar w:top="1985" w:right="1134" w:bottom="1701" w:left="1985" w:header="720" w:footer="720" w:gutter="0"/>
          <w:cols w:space="720"/>
          <w:titlePg/>
          <w:docGrid w:linePitch="381"/>
        </w:sectPr>
      </w:pPr>
    </w:p>
    <w:p w14:paraId="20D2A7C5" w14:textId="77777777" w:rsidR="00FD75DB" w:rsidRDefault="005579E1" w:rsidP="00040CCD">
      <w:pPr>
        <w:pStyle w:val="Heading1"/>
      </w:pPr>
      <w:bookmarkStart w:id="66" w:name="_Toc214370565"/>
      <w:r w:rsidRPr="000904D6">
        <w:lastRenderedPageBreak/>
        <w:t>KẾT LUẬN ĐỀ ÁN</w:t>
      </w:r>
      <w:bookmarkEnd w:id="66"/>
    </w:p>
    <w:p w14:paraId="6B88C0D0" w14:textId="5956C827" w:rsidR="00FD75DB" w:rsidRDefault="00FD75DB" w:rsidP="00FD75DB">
      <w:r>
        <w:tab/>
        <w:t>Trong bối cảnh kinh tế – xã hội ngày càng phát triển, nhu cầu bảo vệ tài chính và chăm lo an sinh dài hạn của người dân ngày càng tăng cao, kinh doanh BHNT</w:t>
      </w:r>
      <w:r w:rsidR="00B607D2">
        <w:t xml:space="preserve"> </w:t>
      </w:r>
      <w:r>
        <w:t xml:space="preserve">đang trở thành xu hướng tất yếu tại Việt Nam nói chung và </w:t>
      </w:r>
      <w:r w:rsidR="0086618F" w:rsidRPr="00EE1DA6">
        <w:t>phường Nguyễn Đại Năng, thành phố Hải Phòng</w:t>
      </w:r>
      <w:r w:rsidR="0086618F">
        <w:t xml:space="preserve"> </w:t>
      </w:r>
      <w:r>
        <w:t xml:space="preserve">nói riêng. Thị trường BHNT trong tương lai dự báo sẽ tiếp tục mở rộng cả về quy mô, số lượng sản phẩm và mức độ tham gia của người dân. Điều này đòi hỏi hệ thống pháp luật về kinh doanh BHNT phải liên tục được hoàn thiện, đồng thời công tác tổ chức thực thi pháp luật tại địa phương cần được nâng cao hơn nữa để </w:t>
      </w:r>
      <w:r w:rsidR="00CB1F74" w:rsidRPr="00CB1F74">
        <w:rPr>
          <w:color w:val="FFFFFF" w:themeColor="background1"/>
          <w:sz w:val="6"/>
          <w:szCs w:val="6"/>
        </w:rPr>
        <w:t>“</w:t>
      </w:r>
      <w:r>
        <w:t>đảm bảo hoạt động kinh doanh diễn ra minh bạch, hiệu quả và hài hòa lợi ích giữa doanh nghiệp và người tham gia bảo hiểm.</w:t>
      </w:r>
    </w:p>
    <w:p w14:paraId="2D014C97" w14:textId="762E2A75" w:rsidR="00FD75DB" w:rsidRDefault="00FD75DB" w:rsidP="00FD75DB">
      <w:r>
        <w:tab/>
        <w:t>Trên cơ sở các vấn đề lý luận và thực tiễn đã phân tích, đề án khẳng định rằng pháp luật về kinh doanh BHNT của Việt Nam đã được xây dựng tương đối đầy đủ, từ điều kiện kinh doanh, hợp đồng bảo hiểm, hoạt động cung ứng dịch vụ bảo hiểm đến cơ chế quản lý, giám sát và bảo vệ quyền lợi người tham gia. Hệ thống quy định pháp luật ngày càng trở nên đồng bộ, tạo hành lang pháp lý vững chắc cho sự phát triển của thị trường BHNT trong nền kinh tế thị trường hiện đại. Những nguyên tắc và nội dung của pháp luật BHNT đã thể hiện rõ tính minh bạch, hướng đến bảo vệ quyền lợi của khách hàng, nâng cao trách nhiệm của doanh nghiệp và đảm bảo sự giám sát của Nhà nước đối với hoạt động kinh doanh.</w:t>
      </w:r>
    </w:p>
    <w:p w14:paraId="36B56576" w14:textId="1D13760B" w:rsidR="00FD75DB" w:rsidRDefault="00FD75DB" w:rsidP="00FD75DB">
      <w:r>
        <w:tab/>
        <w:t>Thực tiễn tại phường Nguyễn Đại Năng, thành phố Hải Phòng cho thấy việc thực hiện pháp luật về kinh doanh BHNT đã đạt được nhiều kết quả tích cực. Các doanh nghiệp và đại lý bảo hiểm trên địa bàn cơ bản tuân thủ đầy đủ các điều kiện kinh doanh, đảm bảo tính hợp pháp và minh bạch trong hoạt động. Hợp đồng bảo hiểm được ký kết đúng quy định, quyền và nghĩa vụ của các bên được thể hiện rõ ràng hơn, quy trình chi trả quyền lợi bảo hiểm nhìn chung minh bạch và đúng cam kết. Các sản phẩm BHNT đa dạng, phong phú, đáp ứng được nhu cầu của nhiều nhóm đối tượng dân cư. Hoạt động đại lý bảo hiểm ngày càng phổ biến, giúp người dân tiếp cận dịch vụ dễ dàng hơn.</w:t>
      </w:r>
      <w:r w:rsidR="00CB1F74" w:rsidRPr="00CB1F74">
        <w:rPr>
          <w:color w:val="FFFFFF" w:themeColor="background1"/>
          <w:sz w:val="6"/>
          <w:szCs w:val="6"/>
        </w:rPr>
        <w:t>”</w:t>
      </w:r>
      <w:r>
        <w:t xml:space="preserve"> Đồng thời, cơ chế giám sát của Nhà nước và nội bộ doanh nghiệp bước đầu phát huy hiệu quả, góp phần giữ vững sự ổn định của thị </w:t>
      </w:r>
      <w:r>
        <w:lastRenderedPageBreak/>
        <w:t>trường, hạn chế các hành vi vi phạm, từng bước bảo vệ tốt hơn quyền lợi người tham gia bảo hiểm.</w:t>
      </w:r>
    </w:p>
    <w:p w14:paraId="39471C99" w14:textId="731EB87B" w:rsidR="00FD75DB" w:rsidRDefault="00FD75DB" w:rsidP="00FD75DB">
      <w:r>
        <w:tab/>
        <w:t>Tuy nhiên, bên cạnh những kết quả đạt được, thực tiễn cũng chỉ ra một số hạn chế nổi bật như: nhận thức của một bộ phận người dân còn hạn chế dẫn đến việc chưa hiểu rõ quyền và nghĩa vụ trong hợp đồng; chất lượng đội ngũ đại lý bảo hiểm chưa đồng đều; tình trạng tư vấn sai lệch vẫn xảy ra; cơ chế giám sát tại cấp phường còn yếu; việc giải quyết tranh chấp bảo hiểm còn gặp khó khăn. Các nguyên nhân của hạn chế chủ yếu xuất phát từ sự phức tạp của sản phẩm BHNT; khả năng tiếp cận thông tin của người dân còn thấp; sự thiếu đồng bộ trong phân cấp quản lý; năng lực chuyên môn của cán bộ địa phương hạn chế; và cơ chế phối hợp giữa cơ quan quản lý nhà nước và doanh nghiệp bảo hiểm chưa thật sự hiệu quả.</w:t>
      </w:r>
    </w:p>
    <w:p w14:paraId="4674736B" w14:textId="743531DA" w:rsidR="008E0DE3" w:rsidRDefault="00FD75DB" w:rsidP="00FD75DB">
      <w:r>
        <w:tab/>
        <w:t xml:space="preserve">Từ những phân tích trên, đề án đề xuất nhiều định hướng và giải pháp hoàn </w:t>
      </w:r>
      <w:r w:rsidR="00CB1F74" w:rsidRPr="00CB1F74">
        <w:rPr>
          <w:color w:val="FFFFFF" w:themeColor="background1"/>
          <w:sz w:val="6"/>
          <w:szCs w:val="6"/>
        </w:rPr>
        <w:t>“</w:t>
      </w:r>
      <w:r>
        <w:t xml:space="preserve">thiện pháp luật và nâng cao hiệu quả thực thi pháp luật về kinh doanh BHNT </w:t>
      </w:r>
      <w:r w:rsidR="00B57A7E">
        <w:t>tại phường</w:t>
      </w:r>
      <w:r>
        <w:t xml:space="preserve"> Nguyễn Đại Năng trong thời gian tới. Các nhóm giải pháp bao gồm hoàn thiện khung pháp lý về điều kiện kinh doanh, hợp đồng bảo hiểm, hoạt động đại lý – môi giới; củng cố cơ chế quản lý, giám sát và xử lý vi phạm; tăng cường bảo vệ quyền lợi người tham gia bảo hiểm; và nâng cao hiệu quả thực thi pháp luật thông qua truyền thông, đào tạo, nâng cao chất lượng nguồn nhân lực và thúc đẩy sự phối hợp chặt chẽ giữa chính quyền địa phương, cơ quan quản lý cấp trên và các doanh nghiệp bảo hiểm.</w:t>
      </w:r>
      <w:r w:rsidR="008E0DE3" w:rsidRPr="000904D6">
        <w:t xml:space="preserve"> </w:t>
      </w:r>
    </w:p>
    <w:p w14:paraId="1BD91EE0" w14:textId="1D98E37B" w:rsidR="00FD75DB" w:rsidRPr="000904D6" w:rsidRDefault="00FD75DB" w:rsidP="00FD75DB">
      <w:r>
        <w:tab/>
        <w:t xml:space="preserve">Tóm lại, việc nâng cao hiệu quả thực hiện pháp luật về kinh doanh BHNT </w:t>
      </w:r>
      <w:r w:rsidR="00B57A7E">
        <w:t>tại phường</w:t>
      </w:r>
      <w:r>
        <w:t xml:space="preserve"> Nguyễn Đại Năng không chỉ giúp phát triển thị trường BHNT một cách bền vững, mà còn đóng góp quan trọng vào việc bảo đảm an sinh xã hội, ổn định đời sống người dân và góp phần thúc đẩy sự phát triển kinh tế – xã hội</w:t>
      </w:r>
      <w:r w:rsidR="00CB1F74" w:rsidRPr="00CB1F74">
        <w:rPr>
          <w:color w:val="FFFFFF" w:themeColor="background1"/>
          <w:sz w:val="6"/>
          <w:szCs w:val="6"/>
        </w:rPr>
        <w:t>”</w:t>
      </w:r>
      <w:r>
        <w:t xml:space="preserve"> của thành phố Hải Phòng trong giai đoạn hiện nay và những năm tới. Đây là nhiệm vụ lâu dài, đòi hỏi sự vào cuộc đồng bộ của chính quyền địa phương, cơ quan quản lý, doanh nghiệp và chính người dân, nhằm xây dựng một thị trường BHNT minh bạch, chuyên nghiệp và phát triển bền vững.</w:t>
      </w:r>
    </w:p>
    <w:p w14:paraId="1EC18158" w14:textId="77777777" w:rsidR="00574903" w:rsidRPr="000904D6" w:rsidRDefault="00574903" w:rsidP="00CD1AD9">
      <w:pPr>
        <w:pStyle w:val="Heading2"/>
        <w:ind w:firstLine="0"/>
        <w:sectPr w:rsidR="00574903" w:rsidRPr="000904D6" w:rsidSect="0032425D">
          <w:pgSz w:w="11906" w:h="16838" w:code="9"/>
          <w:pgMar w:top="1985" w:right="1134" w:bottom="1701" w:left="1985" w:header="720" w:footer="720" w:gutter="0"/>
          <w:cols w:space="720"/>
          <w:titlePg/>
          <w:docGrid w:linePitch="381"/>
        </w:sectPr>
      </w:pPr>
    </w:p>
    <w:p w14:paraId="4216B47F" w14:textId="77777777" w:rsidR="00A92168" w:rsidRPr="000904D6" w:rsidRDefault="00A92168" w:rsidP="00A92168">
      <w:pPr>
        <w:pStyle w:val="Heading1"/>
      </w:pPr>
      <w:bookmarkStart w:id="67" w:name="_Toc214370566"/>
      <w:r w:rsidRPr="000904D6">
        <w:lastRenderedPageBreak/>
        <w:t>TÀI LIỆU THAM KHẢO</w:t>
      </w:r>
      <w:bookmarkEnd w:id="67"/>
    </w:p>
    <w:p w14:paraId="4B6F818A" w14:textId="27F4B009" w:rsidR="008D3653" w:rsidRPr="000904D6" w:rsidRDefault="008D3653" w:rsidP="008D3653">
      <w:pPr>
        <w:pStyle w:val="ListParagraph"/>
        <w:numPr>
          <w:ilvl w:val="0"/>
          <w:numId w:val="26"/>
        </w:numPr>
        <w:tabs>
          <w:tab w:val="left" w:pos="426"/>
          <w:tab w:val="left" w:pos="993"/>
        </w:tabs>
        <w:spacing w:after="0" w:line="360" w:lineRule="auto"/>
        <w:ind w:left="426"/>
        <w:rPr>
          <w:i/>
        </w:rPr>
      </w:pPr>
      <w:r w:rsidRPr="000904D6">
        <w:t>Bộ Tài chính (2</w:t>
      </w:r>
      <w:r w:rsidR="0014709A">
        <w:t>02</w:t>
      </w:r>
      <w:r w:rsidRPr="000904D6">
        <w:t>3),</w:t>
      </w:r>
      <w:r w:rsidRPr="000904D6">
        <w:rPr>
          <w:i/>
        </w:rPr>
        <w:t xml:space="preserve"> Thông tư số 67/2023/TT-BTC ngày 02/11/2023 hướng dẫn một số điều của Luật Kinh doanh bảo hiểm, Nghị định số 46/2023/NĐ-CP ngày 01/7/2023 của Chính phủ quy định chi tiết thi hành một số điều của Luật Kinh doanh bảo hiểm, </w:t>
      </w:r>
      <w:r w:rsidRPr="000904D6">
        <w:t>Hà Nội.</w:t>
      </w:r>
    </w:p>
    <w:p w14:paraId="4D29F10E" w14:textId="77777777"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t xml:space="preserve">Đình Chiến (2023), </w:t>
      </w:r>
      <w:r w:rsidRPr="000904D6">
        <w:rPr>
          <w:i/>
        </w:rPr>
        <w:t>Nghiên cứu hoàn thiện cơ chế, chính sách và chế tài pháp luật điều chỉnh hoạt động kinh doanh bảo hiểm qua ngân hàng</w:t>
      </w:r>
      <w:r w:rsidRPr="000904D6">
        <w:t xml:space="preserve">, Hội thảo khoa học. </w:t>
      </w:r>
    </w:p>
    <w:p w14:paraId="26301E4A" w14:textId="77777777" w:rsidR="008D3653" w:rsidRPr="000904D6" w:rsidRDefault="008D3653" w:rsidP="008D3653">
      <w:pPr>
        <w:pStyle w:val="ListParagraph"/>
        <w:numPr>
          <w:ilvl w:val="0"/>
          <w:numId w:val="26"/>
        </w:numPr>
        <w:tabs>
          <w:tab w:val="left" w:pos="426"/>
          <w:tab w:val="left" w:pos="993"/>
        </w:tabs>
        <w:spacing w:after="0" w:line="360" w:lineRule="auto"/>
        <w:ind w:left="426"/>
        <w:rPr>
          <w:i/>
        </w:rPr>
      </w:pPr>
      <w:r w:rsidRPr="000904D6">
        <w:t>Chính phủ (2023),</w:t>
      </w:r>
      <w:r w:rsidRPr="000904D6">
        <w:rPr>
          <w:i/>
        </w:rPr>
        <w:t xml:space="preserve"> Nghị định số 46/2023/NĐ-CP ngày 01/7/2023 quy định chi tiết thi hành một số điều của Luật Kinh doanh bảo hiểm, </w:t>
      </w:r>
      <w:r w:rsidRPr="000904D6">
        <w:t>Hà Nội.</w:t>
      </w:r>
    </w:p>
    <w:p w14:paraId="43888169" w14:textId="77777777" w:rsidR="005B2509" w:rsidRPr="005B2509" w:rsidRDefault="00B871F7" w:rsidP="005B2509">
      <w:pPr>
        <w:pStyle w:val="ListParagraph"/>
        <w:numPr>
          <w:ilvl w:val="0"/>
          <w:numId w:val="26"/>
        </w:numPr>
        <w:tabs>
          <w:tab w:val="left" w:pos="426"/>
          <w:tab w:val="left" w:pos="993"/>
        </w:tabs>
        <w:spacing w:after="0" w:line="360" w:lineRule="auto"/>
        <w:ind w:left="426"/>
        <w:rPr>
          <w:i/>
        </w:rPr>
      </w:pPr>
      <w:r w:rsidRPr="000904D6">
        <w:t xml:space="preserve">Đỗ Văn Đại (2018), </w:t>
      </w:r>
      <w:r w:rsidRPr="000904D6">
        <w:rPr>
          <w:i/>
        </w:rPr>
        <w:t>Những vấn đề pháp lý phát sinh trong thực tiễn về bảo hiểm nhân thọ nên có án lệ</w:t>
      </w:r>
      <w:r w:rsidRPr="000904D6">
        <w:t xml:space="preserve">, Hội thảo chuyên đề về pháp luật kinh doanh bảo hiểm và giải quyết tranh chấp trong lĩnh vực bảo hiểm nhân thọ ngày 25/5/2018. </w:t>
      </w:r>
    </w:p>
    <w:p w14:paraId="6A36D0B0" w14:textId="66D97754"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Nguyễn Văn Định, Nguyễn Thị Thu Huyền (2017), </w:t>
      </w:r>
      <w:r w:rsidRPr="005B2509">
        <w:rPr>
          <w:rStyle w:val="Emphasis"/>
          <w:rFonts w:eastAsiaTheme="majorEastAsia"/>
        </w:rPr>
        <w:t>Giáo trình Nguyên lý bảo hiểm</w:t>
      </w:r>
      <w:r>
        <w:t>, NXB Tài chính.</w:t>
      </w:r>
    </w:p>
    <w:p w14:paraId="547E0E05" w14:textId="77777777"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t xml:space="preserve">Trần Vũ Hải (2014), </w:t>
      </w:r>
      <w:r w:rsidRPr="000904D6">
        <w:rPr>
          <w:i/>
        </w:rPr>
        <w:t xml:space="preserve">Pháp luật về kinh doanh bảo hiểm nhân thọ ở Việt Nam – Những vấn đề lý luận và thực tiễn, </w:t>
      </w:r>
      <w:r w:rsidRPr="000904D6">
        <w:t xml:space="preserve">Luận án tiến sĩ, Trường Đại học Luật Hà Nội. </w:t>
      </w:r>
    </w:p>
    <w:p w14:paraId="4FF73829" w14:textId="08E50A78"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t xml:space="preserve">Đinh Ngọc Hiện (2020), </w:t>
      </w:r>
      <w:r w:rsidR="00CB1F74">
        <w:t>“</w:t>
      </w:r>
      <w:r w:rsidRPr="00CB1F74">
        <w:t>Giải quyết tranh chấp hợp đồng bảo hiểm nhân thọ tại Tòa án tỉnh Hưng Yên</w:t>
      </w:r>
      <w:r w:rsidR="00CB1F74">
        <w:t>”</w:t>
      </w:r>
      <w:r w:rsidRPr="000904D6">
        <w:t xml:space="preserve">, </w:t>
      </w:r>
      <w:r w:rsidRPr="00CB1F74">
        <w:rPr>
          <w:i/>
        </w:rPr>
        <w:t>Tạp chí pháp luật</w:t>
      </w:r>
      <w:r w:rsidRPr="000904D6">
        <w:t>.</w:t>
      </w:r>
    </w:p>
    <w:p w14:paraId="0D9A62D8" w14:textId="77777777" w:rsidR="00B871F7" w:rsidRPr="000904D6" w:rsidRDefault="00B871F7" w:rsidP="00B871F7">
      <w:pPr>
        <w:pStyle w:val="ListParagraph"/>
        <w:numPr>
          <w:ilvl w:val="0"/>
          <w:numId w:val="26"/>
        </w:numPr>
        <w:tabs>
          <w:tab w:val="left" w:pos="426"/>
          <w:tab w:val="left" w:pos="993"/>
        </w:tabs>
        <w:spacing w:after="0" w:line="360" w:lineRule="auto"/>
        <w:ind w:left="426"/>
        <w:rPr>
          <w:i/>
        </w:rPr>
      </w:pPr>
      <w:r w:rsidRPr="000904D6">
        <w:t xml:space="preserve">Hiệp hội Bảo hiểm Việt Nam, (2019), </w:t>
      </w:r>
      <w:r w:rsidRPr="000904D6">
        <w:rPr>
          <w:i/>
        </w:rPr>
        <w:t>Bảo hiểm nhân thọ còn nhiều tiềm năng phát triển</w:t>
      </w:r>
      <w:r w:rsidRPr="000904D6">
        <w:t xml:space="preserve">, Hiệp hội Bảo hiểm Việt Nam. </w:t>
      </w:r>
    </w:p>
    <w:p w14:paraId="110B7751" w14:textId="22DE865B" w:rsidR="005B2509" w:rsidRPr="005B2509" w:rsidRDefault="00820E36" w:rsidP="005B2509">
      <w:pPr>
        <w:pStyle w:val="ListParagraph"/>
        <w:numPr>
          <w:ilvl w:val="0"/>
          <w:numId w:val="26"/>
        </w:numPr>
        <w:tabs>
          <w:tab w:val="left" w:pos="426"/>
          <w:tab w:val="left" w:pos="993"/>
        </w:tabs>
        <w:spacing w:after="0" w:line="360" w:lineRule="auto"/>
        <w:ind w:left="426"/>
        <w:rPr>
          <w:i/>
        </w:rPr>
      </w:pPr>
      <w:r w:rsidRPr="000904D6">
        <w:t xml:space="preserve">Dương Đăng Huệ (2020), </w:t>
      </w:r>
      <w:r w:rsidR="00CB1F74">
        <w:t>“</w:t>
      </w:r>
      <w:r w:rsidRPr="00CB1F74">
        <w:t>Vấn đề giải quyết tranh chấp hợp đồng bảo hiểm nhân thọ tại Việt Nam</w:t>
      </w:r>
      <w:r w:rsidR="00CB1F74">
        <w:t>”</w:t>
      </w:r>
      <w:r w:rsidRPr="000904D6">
        <w:t xml:space="preserve">, </w:t>
      </w:r>
      <w:r w:rsidRPr="00CB1F74">
        <w:rPr>
          <w:i/>
        </w:rPr>
        <w:t>Tạp chí pháp luật</w:t>
      </w:r>
      <w:r w:rsidRPr="000904D6">
        <w:t xml:space="preserve">. </w:t>
      </w:r>
    </w:p>
    <w:p w14:paraId="23C6C609" w14:textId="3C1C7FE5"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Lê Văn Huy (2016), “Một số vấn đề về phát triển thị trường bảo hiểm nhân thọ tại Việt Nam”, </w:t>
      </w:r>
      <w:r w:rsidRPr="005B2509">
        <w:rPr>
          <w:rStyle w:val="Emphasis"/>
          <w:rFonts w:eastAsiaTheme="majorEastAsia"/>
        </w:rPr>
        <w:t xml:space="preserve">Tạp chí Khoa học Đại học </w:t>
      </w:r>
      <w:r w:rsidR="00B57A7E">
        <w:rPr>
          <w:rStyle w:val="Emphasis"/>
          <w:rFonts w:eastAsiaTheme="majorEastAsia"/>
        </w:rPr>
        <w:t>Hải Phòng</w:t>
      </w:r>
      <w:r>
        <w:t>, số 4(97).</w:t>
      </w:r>
    </w:p>
    <w:p w14:paraId="37E8DBE6" w14:textId="0DDC27EB"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lastRenderedPageBreak/>
        <w:t xml:space="preserve">Trần Thị Diệu Hương (2025), </w:t>
      </w:r>
      <w:r w:rsidR="00CB1F74">
        <w:t>“</w:t>
      </w:r>
      <w:r w:rsidRPr="00CB1F74">
        <w:t>Bàn về một số quy định pháp luật tác động tới hoạt động kinh doanh bảo hiểm nhân thọ của môi giới bảo hiểm</w:t>
      </w:r>
      <w:r w:rsidR="00CB1F74">
        <w:t>”</w:t>
      </w:r>
      <w:r w:rsidRPr="000904D6">
        <w:rPr>
          <w:i/>
        </w:rPr>
        <w:t xml:space="preserve">, </w:t>
      </w:r>
      <w:r w:rsidRPr="00CB1F74">
        <w:rPr>
          <w:i/>
        </w:rPr>
        <w:t>Tạp chí Khoa học Kiểm sát</w:t>
      </w:r>
      <w:r w:rsidR="00CB1F74">
        <w:rPr>
          <w:i/>
        </w:rPr>
        <w:t>,</w:t>
      </w:r>
      <w:r w:rsidRPr="000904D6">
        <w:t xml:space="preserve"> số 01-2025.</w:t>
      </w:r>
    </w:p>
    <w:p w14:paraId="7B48E4BC" w14:textId="1F9EF93B"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t xml:space="preserve">Trần Thị Diệu Hương (2025), </w:t>
      </w:r>
      <w:r w:rsidR="00CB1F74">
        <w:t>“</w:t>
      </w:r>
      <w:r w:rsidRPr="00CB1F74">
        <w:t>Pháp luật về quyền của người tham gia bảo hiểm nhân thọ qua kênh Bancassurance</w:t>
      </w:r>
      <w:r w:rsidR="00CB1F74">
        <w:t>”</w:t>
      </w:r>
      <w:r w:rsidRPr="000904D6">
        <w:rPr>
          <w:i/>
        </w:rPr>
        <w:t xml:space="preserve">, </w:t>
      </w:r>
      <w:r w:rsidRPr="00CB1F74">
        <w:rPr>
          <w:i/>
        </w:rPr>
        <w:t>Tạp chí Khoa học Xã hội và Nhân văn Đại học Hu</w:t>
      </w:r>
      <w:r w:rsidRPr="000904D6">
        <w:t xml:space="preserve">ế, 134(6A-1), tr.169-181. </w:t>
      </w:r>
    </w:p>
    <w:p w14:paraId="34625D0E" w14:textId="19DE12BC" w:rsidR="00820E36" w:rsidRPr="00CB1F74" w:rsidRDefault="00820E36" w:rsidP="00820E36">
      <w:pPr>
        <w:pStyle w:val="ListParagraph"/>
        <w:numPr>
          <w:ilvl w:val="0"/>
          <w:numId w:val="26"/>
        </w:numPr>
        <w:tabs>
          <w:tab w:val="left" w:pos="426"/>
          <w:tab w:val="left" w:pos="993"/>
        </w:tabs>
        <w:spacing w:after="0" w:line="360" w:lineRule="auto"/>
        <w:ind w:left="426"/>
        <w:rPr>
          <w:i/>
        </w:rPr>
      </w:pPr>
      <w:r w:rsidRPr="000904D6">
        <w:t xml:space="preserve">Hoàng Thế Liên (2020), </w:t>
      </w:r>
      <w:r w:rsidR="00CB1F74">
        <w:t>“</w:t>
      </w:r>
      <w:r w:rsidRPr="00CB1F74">
        <w:t>Các phương thức giải quyết tranh chấp chủ yếu tại Việt Nam trong hợp đồng bảo hiểm nhân thọ</w:t>
      </w:r>
      <w:r w:rsidR="00CB1F74">
        <w:t>”</w:t>
      </w:r>
      <w:r w:rsidRPr="000904D6">
        <w:t xml:space="preserve">, </w:t>
      </w:r>
      <w:r w:rsidRPr="00CB1F74">
        <w:rPr>
          <w:i/>
        </w:rPr>
        <w:t xml:space="preserve">Tạp chí pháp luật. </w:t>
      </w:r>
    </w:p>
    <w:p w14:paraId="5A340FF8" w14:textId="167992B9" w:rsidR="00820E36" w:rsidRPr="00CB1F74" w:rsidRDefault="00820E36" w:rsidP="00820E36">
      <w:pPr>
        <w:pStyle w:val="ListParagraph"/>
        <w:numPr>
          <w:ilvl w:val="0"/>
          <w:numId w:val="26"/>
        </w:numPr>
        <w:tabs>
          <w:tab w:val="left" w:pos="426"/>
          <w:tab w:val="left" w:pos="993"/>
        </w:tabs>
        <w:spacing w:after="0" w:line="360" w:lineRule="auto"/>
        <w:ind w:left="426"/>
        <w:rPr>
          <w:i/>
        </w:rPr>
      </w:pPr>
      <w:r w:rsidRPr="000904D6">
        <w:t xml:space="preserve">Dương Thanh Mai (2020), </w:t>
      </w:r>
      <w:r w:rsidR="00CB1F74">
        <w:t>“</w:t>
      </w:r>
      <w:r w:rsidRPr="00CB1F74">
        <w:t>Hòa giải trong giải quyết tranh chấp hợp đồng bảo hiểm nhân thọ tại tỉnh Hà Tĩnh hiện nay</w:t>
      </w:r>
      <w:r w:rsidR="00CB1F74">
        <w:t>”</w:t>
      </w:r>
      <w:r w:rsidRPr="000904D6">
        <w:t xml:space="preserve">, </w:t>
      </w:r>
      <w:r w:rsidRPr="00CB1F74">
        <w:rPr>
          <w:i/>
        </w:rPr>
        <w:t xml:space="preserve">Tạp chí pháp luật. </w:t>
      </w:r>
    </w:p>
    <w:p w14:paraId="4A5745CE" w14:textId="15F852EE" w:rsidR="00820E36" w:rsidRPr="000904D6" w:rsidRDefault="00820E36" w:rsidP="00820E36">
      <w:pPr>
        <w:pStyle w:val="ListParagraph"/>
        <w:numPr>
          <w:ilvl w:val="0"/>
          <w:numId w:val="26"/>
        </w:numPr>
        <w:tabs>
          <w:tab w:val="left" w:pos="426"/>
          <w:tab w:val="left" w:pos="993"/>
        </w:tabs>
        <w:spacing w:after="0" w:line="360" w:lineRule="auto"/>
        <w:ind w:left="426"/>
        <w:rPr>
          <w:i/>
        </w:rPr>
      </w:pPr>
      <w:r w:rsidRPr="000904D6">
        <w:t xml:space="preserve">Nguyễn Thị Quỳnh Như (2021), </w:t>
      </w:r>
      <w:r w:rsidR="00CB1F74">
        <w:t>“</w:t>
      </w:r>
      <w:r w:rsidRPr="00CB1F74">
        <w:t>Thị trường bảo hiểm nhân thọ tại Việt Nam: Thực trạng và giải pháp</w:t>
      </w:r>
      <w:r w:rsidR="00CB1F74">
        <w:t>”</w:t>
      </w:r>
      <w:r w:rsidRPr="00CB1F74">
        <w:t>,</w:t>
      </w:r>
      <w:r w:rsidRPr="000904D6">
        <w:t xml:space="preserve"> </w:t>
      </w:r>
      <w:r w:rsidRPr="00CB1F74">
        <w:rPr>
          <w:i/>
        </w:rPr>
        <w:t>Tạp chí Khoa học và Công nghệ Đại học Duy Tân</w:t>
      </w:r>
      <w:r w:rsidRPr="000904D6">
        <w:t xml:space="preserve">, 4(47), tr.102-108. </w:t>
      </w:r>
    </w:p>
    <w:p w14:paraId="4580C944" w14:textId="77777777" w:rsidR="008D3653" w:rsidRPr="000904D6" w:rsidRDefault="008D3653" w:rsidP="008D3653">
      <w:pPr>
        <w:pStyle w:val="ListParagraph"/>
        <w:numPr>
          <w:ilvl w:val="0"/>
          <w:numId w:val="26"/>
        </w:numPr>
        <w:tabs>
          <w:tab w:val="left" w:pos="426"/>
          <w:tab w:val="left" w:pos="993"/>
        </w:tabs>
        <w:spacing w:after="0" w:line="360" w:lineRule="auto"/>
        <w:ind w:left="426"/>
        <w:rPr>
          <w:i/>
        </w:rPr>
      </w:pPr>
      <w:r w:rsidRPr="000904D6">
        <w:t xml:space="preserve">Quốc hội (2022), </w:t>
      </w:r>
      <w:r w:rsidRPr="000904D6">
        <w:rPr>
          <w:i/>
        </w:rPr>
        <w:t xml:space="preserve">Luật Kinh doanh bảo hiểm năm 2022, </w:t>
      </w:r>
      <w:r w:rsidRPr="000904D6">
        <w:t>Hà Nội.</w:t>
      </w:r>
    </w:p>
    <w:p w14:paraId="4EAC5240" w14:textId="77777777" w:rsidR="005B2509" w:rsidRPr="005B2509" w:rsidRDefault="008D3653" w:rsidP="005B2509">
      <w:pPr>
        <w:pStyle w:val="ListParagraph"/>
        <w:numPr>
          <w:ilvl w:val="0"/>
          <w:numId w:val="26"/>
        </w:numPr>
        <w:tabs>
          <w:tab w:val="left" w:pos="426"/>
          <w:tab w:val="left" w:pos="993"/>
        </w:tabs>
        <w:spacing w:after="0" w:line="360" w:lineRule="auto"/>
        <w:ind w:left="426"/>
        <w:rPr>
          <w:i/>
        </w:rPr>
      </w:pPr>
      <w:r w:rsidRPr="000904D6">
        <w:t>Thủ tướng Chính phủ (2023),</w:t>
      </w:r>
      <w:r w:rsidRPr="000904D6">
        <w:rPr>
          <w:i/>
        </w:rPr>
        <w:t xml:space="preserve"> Quyết định số 07/QĐ-TTg ngày 05/01/2023 phê duyệt chiến lược phát triển thị trường bảo hiểm Việt Nam đến 2030, </w:t>
      </w:r>
      <w:r w:rsidRPr="000904D6">
        <w:t>Hà Nội.</w:t>
      </w:r>
    </w:p>
    <w:p w14:paraId="0F3F8649" w14:textId="017B5AD1"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Nguyễn Văn Tiến (2015), </w:t>
      </w:r>
      <w:r w:rsidRPr="005B2509">
        <w:rPr>
          <w:rStyle w:val="Emphasis"/>
          <w:rFonts w:eastAsiaTheme="majorEastAsia"/>
        </w:rPr>
        <w:t>Giáo trình Thị trường bảo hiểm</w:t>
      </w:r>
      <w:r>
        <w:t>, NXB Thống kê.</w:t>
      </w:r>
    </w:p>
    <w:p w14:paraId="422DE184" w14:textId="77777777"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Trường Đại học Kinh tế Quốc dân (2018), </w:t>
      </w:r>
      <w:r>
        <w:rPr>
          <w:rStyle w:val="Emphasis"/>
        </w:rPr>
        <w:t>Giáo trình Bảo hiểm</w:t>
      </w:r>
      <w:r>
        <w:t>, NXB Đại học Kinh tế Quốc dân.</w:t>
      </w:r>
    </w:p>
    <w:p w14:paraId="3F11FDEA" w14:textId="2AE38F05"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Trường Đại học Luật Hà Nội (2024), </w:t>
      </w:r>
      <w:r w:rsidRPr="005B2509">
        <w:rPr>
          <w:i/>
          <w:iCs/>
        </w:rPr>
        <w:t>Giáo trình Luật Kinh tế</w:t>
      </w:r>
      <w:r>
        <w:rPr>
          <w:i/>
          <w:iCs/>
        </w:rPr>
        <w:t>,</w:t>
      </w:r>
      <w:r>
        <w:t xml:space="preserve"> Nhà xuất bản Công an Nhân dân.</w:t>
      </w:r>
    </w:p>
    <w:p w14:paraId="6B9BDF80" w14:textId="60B974A1" w:rsidR="005B2509" w:rsidRPr="005B2509" w:rsidRDefault="005B2509" w:rsidP="005B2509">
      <w:pPr>
        <w:pStyle w:val="ListParagraph"/>
        <w:numPr>
          <w:ilvl w:val="0"/>
          <w:numId w:val="26"/>
        </w:numPr>
        <w:tabs>
          <w:tab w:val="left" w:pos="426"/>
          <w:tab w:val="left" w:pos="993"/>
        </w:tabs>
        <w:spacing w:after="0" w:line="360" w:lineRule="auto"/>
        <w:ind w:left="426"/>
        <w:rPr>
          <w:i/>
        </w:rPr>
      </w:pPr>
      <w:r>
        <w:t xml:space="preserve">Vũ Công Tuấn (chủ biên) (2019), </w:t>
      </w:r>
      <w:r w:rsidRPr="005B2509">
        <w:rPr>
          <w:rStyle w:val="Emphasis"/>
          <w:rFonts w:eastAsiaTheme="majorEastAsia"/>
        </w:rPr>
        <w:t>Quản trị kinh doanh bảo hiểm</w:t>
      </w:r>
      <w:r>
        <w:t>, NXB Tài chính.</w:t>
      </w:r>
    </w:p>
    <w:p w14:paraId="42A0AA84" w14:textId="77777777" w:rsidR="00820E36" w:rsidRPr="000904D6" w:rsidRDefault="00B871F7" w:rsidP="00820E36">
      <w:pPr>
        <w:pStyle w:val="ListParagraph"/>
        <w:numPr>
          <w:ilvl w:val="0"/>
          <w:numId w:val="26"/>
        </w:numPr>
        <w:tabs>
          <w:tab w:val="left" w:pos="426"/>
          <w:tab w:val="left" w:pos="993"/>
        </w:tabs>
        <w:spacing w:after="0" w:line="360" w:lineRule="auto"/>
        <w:ind w:left="426"/>
        <w:rPr>
          <w:i/>
        </w:rPr>
      </w:pPr>
      <w:r w:rsidRPr="000904D6">
        <w:t xml:space="preserve">Trần Thị Yến, (2020), </w:t>
      </w:r>
      <w:r w:rsidRPr="000904D6">
        <w:rPr>
          <w:i/>
        </w:rPr>
        <w:t>Bảo hiểm bức tranh đầy triển vọng</w:t>
      </w:r>
      <w:r w:rsidRPr="000904D6">
        <w:t xml:space="preserve">, Báo cáo phân tích chuyên sâu, Công ty cổ phần chứng khoán KIS Việt Nam. </w:t>
      </w:r>
    </w:p>
    <w:p w14:paraId="1F5D5901" w14:textId="77777777" w:rsidR="00004F76" w:rsidRPr="000904D6" w:rsidRDefault="00004F76" w:rsidP="00004F76">
      <w:pPr>
        <w:pStyle w:val="ListParagraph"/>
        <w:tabs>
          <w:tab w:val="left" w:pos="426"/>
          <w:tab w:val="left" w:pos="993"/>
        </w:tabs>
        <w:spacing w:after="0" w:line="360" w:lineRule="auto"/>
        <w:ind w:left="426" w:firstLine="0"/>
      </w:pPr>
    </w:p>
    <w:p w14:paraId="78ECD0E3" w14:textId="77777777" w:rsidR="00094A91" w:rsidRPr="000904D6" w:rsidRDefault="00094A91" w:rsidP="00202752">
      <w:pPr>
        <w:pStyle w:val="achng"/>
      </w:pPr>
    </w:p>
    <w:sectPr w:rsidR="00094A91" w:rsidRPr="000904D6"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39E55" w14:textId="77777777" w:rsidR="00210F56" w:rsidRDefault="00210F56" w:rsidP="00E474D1">
      <w:r>
        <w:separator/>
      </w:r>
    </w:p>
  </w:endnote>
  <w:endnote w:type="continuationSeparator" w:id="0">
    <w:p w14:paraId="28B97549" w14:textId="77777777" w:rsidR="00210F56" w:rsidRDefault="00210F56"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AE36" w14:textId="77777777" w:rsidR="00380E0D" w:rsidRDefault="00380E0D">
    <w:pPr>
      <w:pStyle w:val="Footer"/>
      <w:jc w:val="center"/>
    </w:pPr>
  </w:p>
  <w:p w14:paraId="7759F0D5" w14:textId="77777777" w:rsidR="00380E0D" w:rsidRDefault="00380E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31BA" w14:textId="77777777" w:rsidR="00380E0D" w:rsidRDefault="00380E0D">
    <w:pPr>
      <w:pStyle w:val="Footer"/>
      <w:jc w:val="center"/>
    </w:pPr>
  </w:p>
  <w:p w14:paraId="58029971" w14:textId="77777777" w:rsidR="00380E0D" w:rsidRDefault="00380E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76314"/>
      <w:docPartObj>
        <w:docPartGallery w:val="Page Numbers (Bottom of Page)"/>
        <w:docPartUnique/>
      </w:docPartObj>
    </w:sdtPr>
    <w:sdtEndPr>
      <w:rPr>
        <w:noProof/>
      </w:rPr>
    </w:sdtEndPr>
    <w:sdtContent>
      <w:p w14:paraId="39B15C7D" w14:textId="64BB82DF" w:rsidR="00380E0D" w:rsidRDefault="00380E0D">
        <w:pPr>
          <w:pStyle w:val="Footer"/>
          <w:jc w:val="center"/>
        </w:pPr>
        <w:r>
          <w:fldChar w:fldCharType="begin"/>
        </w:r>
        <w:r>
          <w:instrText xml:space="preserve"> PAGE   \* MERGEFORMAT </w:instrText>
        </w:r>
        <w:r>
          <w:fldChar w:fldCharType="separate"/>
        </w:r>
        <w:r w:rsidR="00273A48">
          <w:rPr>
            <w:noProof/>
          </w:rPr>
          <w:t>ii</w:t>
        </w:r>
        <w:r>
          <w:rPr>
            <w:noProof/>
          </w:rPr>
          <w:fldChar w:fldCharType="end"/>
        </w:r>
      </w:p>
    </w:sdtContent>
  </w:sdt>
  <w:p w14:paraId="6435EDC4" w14:textId="77777777" w:rsidR="00380E0D" w:rsidRDefault="00380E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0F8D" w14:textId="77777777" w:rsidR="00210F56" w:rsidRDefault="00210F56" w:rsidP="00E474D1">
      <w:r>
        <w:separator/>
      </w:r>
    </w:p>
  </w:footnote>
  <w:footnote w:type="continuationSeparator" w:id="0">
    <w:p w14:paraId="48FAD86C" w14:textId="77777777" w:rsidR="00210F56" w:rsidRDefault="00210F56" w:rsidP="00E474D1">
      <w:r>
        <w:continuationSeparator/>
      </w:r>
    </w:p>
  </w:footnote>
  <w:footnote w:id="1">
    <w:p w14:paraId="292707B1" w14:textId="342F1AFE" w:rsidR="00380E0D" w:rsidRPr="00F2565C" w:rsidRDefault="00380E0D">
      <w:pPr>
        <w:pStyle w:val="FootnoteText"/>
        <w:rPr>
          <w:lang w:val="en-US"/>
        </w:rPr>
      </w:pPr>
      <w:r>
        <w:rPr>
          <w:rStyle w:val="FootnoteReference"/>
        </w:rPr>
        <w:footnoteRef/>
      </w:r>
      <w:r>
        <w:t xml:space="preserve"> Lê Văn Huy (2016), “Một số vấn đề về phát triển thị trường bảo hiểm nhân thọ tại Việt Nam”, </w:t>
      </w:r>
      <w:r w:rsidRPr="005B2509">
        <w:rPr>
          <w:rStyle w:val="Emphasis"/>
          <w:rFonts w:eastAsiaTheme="majorEastAsia"/>
        </w:rPr>
        <w:t xml:space="preserve">Tạp chí Khoa học Đại học </w:t>
      </w:r>
      <w:r>
        <w:rPr>
          <w:rStyle w:val="Emphasis"/>
          <w:rFonts w:eastAsiaTheme="majorEastAsia"/>
        </w:rPr>
        <w:t>Hải Phòng</w:t>
      </w:r>
      <w:r>
        <w:t>, số 4(97).</w:t>
      </w:r>
    </w:p>
  </w:footnote>
  <w:footnote w:id="2">
    <w:p w14:paraId="49C6E183" w14:textId="2FEBA76D" w:rsidR="00380E0D" w:rsidRPr="00F2565C" w:rsidRDefault="00380E0D">
      <w:pPr>
        <w:pStyle w:val="FootnoteText"/>
        <w:rPr>
          <w:lang w:val="en-US"/>
        </w:rPr>
      </w:pPr>
      <w:r>
        <w:rPr>
          <w:rStyle w:val="FootnoteReference"/>
        </w:rPr>
        <w:footnoteRef/>
      </w:r>
      <w:r>
        <w:t xml:space="preserve"> Trường Đại học Kinh tế Quốc dân (2018), </w:t>
      </w:r>
      <w:r>
        <w:rPr>
          <w:rStyle w:val="Emphasis"/>
        </w:rPr>
        <w:t>Giáo trình Bảo hiểm</w:t>
      </w:r>
      <w:r>
        <w:t>, NXB Đại học Kinh tế Quốc dân.</w:t>
      </w:r>
    </w:p>
  </w:footnote>
  <w:footnote w:id="3">
    <w:p w14:paraId="76BCE225" w14:textId="67C9FA25" w:rsidR="00380E0D" w:rsidRPr="00F2565C" w:rsidRDefault="00380E0D">
      <w:pPr>
        <w:pStyle w:val="FootnoteText"/>
        <w:rPr>
          <w:lang w:val="en-US"/>
        </w:rPr>
      </w:pPr>
      <w:r>
        <w:rPr>
          <w:rStyle w:val="FootnoteReference"/>
        </w:rPr>
        <w:footnoteRef/>
      </w:r>
      <w:r>
        <w:t xml:space="preserve"> Vũ Công Tuấn (chủ biên) (2019), </w:t>
      </w:r>
      <w:r w:rsidRPr="005B2509">
        <w:rPr>
          <w:rStyle w:val="Emphasis"/>
          <w:rFonts w:eastAsiaTheme="majorEastAsia"/>
        </w:rPr>
        <w:t>Quản trị kinh doanh bảo hiểm</w:t>
      </w:r>
      <w:r>
        <w:t>, NXB Tài chính.</w:t>
      </w:r>
    </w:p>
  </w:footnote>
  <w:footnote w:id="4">
    <w:p w14:paraId="7088A04D" w14:textId="7D250B4F" w:rsidR="00380E0D" w:rsidRPr="00F2565C" w:rsidRDefault="00380E0D">
      <w:pPr>
        <w:pStyle w:val="FootnoteText"/>
        <w:rPr>
          <w:lang w:val="en-US"/>
        </w:rPr>
      </w:pPr>
      <w:r>
        <w:rPr>
          <w:rStyle w:val="FootnoteReference"/>
        </w:rPr>
        <w:footnoteRef/>
      </w:r>
      <w:r>
        <w:t xml:space="preserve"> </w:t>
      </w:r>
      <w:r w:rsidRPr="000904D6">
        <w:t xml:space="preserve">Nguyễn Thị Quỳnh Như (2021), </w:t>
      </w:r>
      <w:r>
        <w:t>“</w:t>
      </w:r>
      <w:r w:rsidRPr="00CB1F74">
        <w:t>Thị trường bảo hiểm nhân thọ tại Việt Nam: Thực trạng và giải pháp</w:t>
      </w:r>
      <w:r>
        <w:t>”</w:t>
      </w:r>
      <w:r w:rsidRPr="00CB1F74">
        <w:t>,</w:t>
      </w:r>
      <w:r w:rsidRPr="000904D6">
        <w:t xml:space="preserve"> </w:t>
      </w:r>
      <w:r w:rsidRPr="00CB1F74">
        <w:rPr>
          <w:i/>
        </w:rPr>
        <w:t>Tạp chí Khoa học và Công nghệ Đại học Duy Tân</w:t>
      </w:r>
      <w:r w:rsidRPr="000904D6">
        <w:t>, 4(47), tr.102-108.</w:t>
      </w:r>
    </w:p>
  </w:footnote>
  <w:footnote w:id="5">
    <w:p w14:paraId="144BAA9A" w14:textId="3E8A5E67" w:rsidR="00380E0D" w:rsidRPr="00F2565C" w:rsidRDefault="00380E0D">
      <w:pPr>
        <w:pStyle w:val="FootnoteText"/>
        <w:rPr>
          <w:lang w:val="en-US"/>
        </w:rPr>
      </w:pPr>
      <w:r>
        <w:rPr>
          <w:rStyle w:val="FootnoteReference"/>
        </w:rPr>
        <w:footnoteRef/>
      </w:r>
      <w:r>
        <w:t xml:space="preserve"> </w:t>
      </w:r>
      <w:r w:rsidRPr="000904D6">
        <w:t xml:space="preserve">Hoàng Thế Liên (2020), </w:t>
      </w:r>
      <w:r>
        <w:t>“</w:t>
      </w:r>
      <w:r w:rsidRPr="00CB1F74">
        <w:t>Các phương thức giải quyết tranh chấp chủ yếu tại Việt Nam trong hợp đồng bảo hiểm nhân thọ</w:t>
      </w:r>
      <w:r>
        <w:t>”</w:t>
      </w:r>
      <w:r w:rsidRPr="000904D6">
        <w:t xml:space="preserve">, </w:t>
      </w:r>
      <w:r w:rsidRPr="00CB1F74">
        <w:rPr>
          <w:i/>
        </w:rPr>
        <w:t>Tạp chí pháp luật.</w:t>
      </w:r>
    </w:p>
  </w:footnote>
  <w:footnote w:id="6">
    <w:p w14:paraId="43F06D57" w14:textId="2A076EBA" w:rsidR="00380E0D" w:rsidRPr="00F2565C" w:rsidRDefault="00380E0D">
      <w:pPr>
        <w:pStyle w:val="FootnoteText"/>
        <w:rPr>
          <w:lang w:val="en-US"/>
        </w:rPr>
      </w:pPr>
      <w:r>
        <w:rPr>
          <w:rStyle w:val="FootnoteReference"/>
        </w:rPr>
        <w:footnoteRef/>
      </w:r>
      <w:r>
        <w:t xml:space="preserve"> </w:t>
      </w:r>
      <w:r w:rsidRPr="000904D6">
        <w:t xml:space="preserve">Dương Đăng Huệ (2020), </w:t>
      </w:r>
      <w:r>
        <w:t>“</w:t>
      </w:r>
      <w:r w:rsidRPr="00CB1F74">
        <w:t>Vấn đề giải quyết tranh chấp hợp đồng bảo hiểm nhân thọ tại Việt Nam</w:t>
      </w:r>
      <w:r>
        <w:t>”</w:t>
      </w:r>
      <w:r w:rsidRPr="000904D6">
        <w:t xml:space="preserve">, </w:t>
      </w:r>
      <w:r w:rsidRPr="00CB1F74">
        <w:rPr>
          <w:i/>
        </w:rPr>
        <w:t>Tạp chí pháp luật</w:t>
      </w:r>
      <w:r w:rsidRPr="000904D6">
        <w:t>.</w:t>
      </w:r>
    </w:p>
  </w:footnote>
  <w:footnote w:id="7">
    <w:p w14:paraId="415B565D" w14:textId="3BD1E3A9" w:rsidR="00380E0D" w:rsidRPr="00F2565C" w:rsidRDefault="00380E0D">
      <w:pPr>
        <w:pStyle w:val="FootnoteText"/>
        <w:rPr>
          <w:lang w:val="en-US"/>
        </w:rPr>
      </w:pPr>
      <w:r>
        <w:rPr>
          <w:rStyle w:val="FootnoteReference"/>
        </w:rPr>
        <w:footnoteRef/>
      </w:r>
      <w:r>
        <w:t xml:space="preserve"> </w:t>
      </w:r>
      <w:r w:rsidRPr="000904D6">
        <w:t xml:space="preserve">Quốc hội (2022), </w:t>
      </w:r>
      <w:r w:rsidRPr="000904D6">
        <w:rPr>
          <w:i/>
        </w:rPr>
        <w:t xml:space="preserve">Luật Kinh doanh bảo hiểm năm 2022, </w:t>
      </w:r>
      <w:r w:rsidRPr="000904D6">
        <w:t>Hà Nội.</w:t>
      </w:r>
    </w:p>
  </w:footnote>
  <w:footnote w:id="8">
    <w:p w14:paraId="2A256281" w14:textId="5FABD8FE" w:rsidR="00380E0D" w:rsidRPr="00F2565C" w:rsidRDefault="00380E0D">
      <w:pPr>
        <w:pStyle w:val="FootnoteText"/>
        <w:rPr>
          <w:lang w:val="en-US"/>
        </w:rPr>
      </w:pPr>
      <w:r>
        <w:rPr>
          <w:rStyle w:val="FootnoteReference"/>
        </w:rPr>
        <w:footnoteRef/>
      </w:r>
      <w:r>
        <w:t xml:space="preserve"> Trường Đại học Luật Hà Nội (2024), </w:t>
      </w:r>
      <w:r w:rsidRPr="005B2509">
        <w:rPr>
          <w:i/>
          <w:iCs/>
        </w:rPr>
        <w:t>Giáo trình Luật Kinh tế</w:t>
      </w:r>
      <w:r>
        <w:rPr>
          <w:i/>
          <w:iCs/>
        </w:rPr>
        <w:t>,</w:t>
      </w:r>
      <w:r>
        <w:t xml:space="preserve"> Nhà xuất bản Công an Nhân dân.</w:t>
      </w:r>
    </w:p>
  </w:footnote>
  <w:footnote w:id="9">
    <w:p w14:paraId="5A5B7D43" w14:textId="3032C5CA" w:rsidR="00380E0D" w:rsidRPr="00F2565C" w:rsidRDefault="00380E0D">
      <w:pPr>
        <w:pStyle w:val="FootnoteText"/>
        <w:rPr>
          <w:lang w:val="en-US"/>
        </w:rPr>
      </w:pPr>
      <w:r>
        <w:rPr>
          <w:rStyle w:val="FootnoteReference"/>
        </w:rPr>
        <w:footnoteRef/>
      </w:r>
      <w:r>
        <w:t xml:space="preserve"> Nguyễn Văn Tiến (2015), </w:t>
      </w:r>
      <w:r w:rsidRPr="005B2509">
        <w:rPr>
          <w:rStyle w:val="Emphasis"/>
          <w:rFonts w:eastAsiaTheme="majorEastAsia"/>
        </w:rPr>
        <w:t>Giáo trình Thị trường bảo hiểm</w:t>
      </w:r>
      <w:r>
        <w:t>, NXB Thống kê.</w:t>
      </w:r>
    </w:p>
  </w:footnote>
  <w:footnote w:id="10">
    <w:p w14:paraId="46CEE3C8" w14:textId="1932DF58" w:rsidR="00380E0D" w:rsidRPr="00F2565C" w:rsidRDefault="00380E0D">
      <w:pPr>
        <w:pStyle w:val="FootnoteText"/>
        <w:rPr>
          <w:lang w:val="en-US"/>
        </w:rPr>
      </w:pPr>
      <w:r>
        <w:rPr>
          <w:rStyle w:val="FootnoteReference"/>
        </w:rPr>
        <w:footnoteRef/>
      </w:r>
      <w:r>
        <w:t xml:space="preserve"> </w:t>
      </w:r>
      <w:r w:rsidRPr="000904D6">
        <w:t xml:space="preserve">Nguyễn Thị Quỳnh Như (2021), </w:t>
      </w:r>
      <w:r>
        <w:t>“</w:t>
      </w:r>
      <w:r w:rsidRPr="00CB1F74">
        <w:t>Thị trường bảo hiểm nhân thọ tại Việt Nam: Thực trạng và giải pháp</w:t>
      </w:r>
      <w:r>
        <w:t>”</w:t>
      </w:r>
      <w:r w:rsidRPr="00CB1F74">
        <w:t>,</w:t>
      </w:r>
      <w:r w:rsidRPr="000904D6">
        <w:t xml:space="preserve"> </w:t>
      </w:r>
      <w:r w:rsidRPr="00CB1F74">
        <w:rPr>
          <w:i/>
        </w:rPr>
        <w:t>Tạp chí Khoa học và Công nghệ Đại học Duy Tân</w:t>
      </w:r>
      <w:r w:rsidRPr="000904D6">
        <w:t>, 4(47), tr.102-108.</w:t>
      </w:r>
    </w:p>
  </w:footnote>
  <w:footnote w:id="11">
    <w:p w14:paraId="68ED6D0F" w14:textId="7E41F694" w:rsidR="00380E0D" w:rsidRPr="00F2565C" w:rsidRDefault="00380E0D">
      <w:pPr>
        <w:pStyle w:val="FootnoteText"/>
        <w:rPr>
          <w:lang w:val="en-US"/>
        </w:rPr>
      </w:pPr>
      <w:r>
        <w:rPr>
          <w:rStyle w:val="FootnoteReference"/>
        </w:rPr>
        <w:footnoteRef/>
      </w:r>
      <w:r>
        <w:t xml:space="preserve"> </w:t>
      </w:r>
      <w:r w:rsidRPr="000904D6">
        <w:t xml:space="preserve">Trần Thị Diệu Hương (2025), </w:t>
      </w:r>
      <w:r>
        <w:t>“</w:t>
      </w:r>
      <w:r w:rsidRPr="00CB1F74">
        <w:t>Pháp luật về quyền của người tham gia bảo hiểm nhân thọ qua kênh Bancassurance</w:t>
      </w:r>
      <w:r>
        <w:t>”</w:t>
      </w:r>
      <w:r w:rsidRPr="000904D6">
        <w:rPr>
          <w:i/>
        </w:rPr>
        <w:t xml:space="preserve">, </w:t>
      </w:r>
      <w:r w:rsidRPr="00CB1F74">
        <w:rPr>
          <w:i/>
        </w:rPr>
        <w:t>Tạp chí Khoa học Xã hội và Nhân văn Đại học Hu</w:t>
      </w:r>
      <w:r w:rsidRPr="000904D6">
        <w:t>ế, 134(6A-1), tr.169-181.</w:t>
      </w:r>
    </w:p>
  </w:footnote>
  <w:footnote w:id="12">
    <w:p w14:paraId="0ED323CF" w14:textId="1DA2B394" w:rsidR="00380E0D" w:rsidRPr="00F2565C" w:rsidRDefault="00380E0D">
      <w:pPr>
        <w:pStyle w:val="FootnoteText"/>
        <w:rPr>
          <w:lang w:val="en-US"/>
        </w:rPr>
      </w:pPr>
      <w:r>
        <w:rPr>
          <w:rStyle w:val="FootnoteReference"/>
        </w:rPr>
        <w:footnoteRef/>
      </w:r>
      <w:r>
        <w:t xml:space="preserve"> Nguyễn Văn Định, Nguyễn Thị Thu Huyền (2017), </w:t>
      </w:r>
      <w:r w:rsidRPr="005B2509">
        <w:rPr>
          <w:rStyle w:val="Emphasis"/>
          <w:rFonts w:eastAsiaTheme="majorEastAsia"/>
        </w:rPr>
        <w:t>Giáo trình Nguyên lý bảo hiểm</w:t>
      </w:r>
      <w:r>
        <w:t>, NXB Tài chính.</w:t>
      </w:r>
    </w:p>
  </w:footnote>
  <w:footnote w:id="13">
    <w:p w14:paraId="7906E3B8" w14:textId="3DE98AF3" w:rsidR="00380E0D" w:rsidRPr="00F2565C" w:rsidRDefault="00380E0D">
      <w:pPr>
        <w:pStyle w:val="FootnoteText"/>
        <w:rPr>
          <w:lang w:val="en-US"/>
        </w:rPr>
      </w:pPr>
      <w:r>
        <w:rPr>
          <w:rStyle w:val="FootnoteReference"/>
        </w:rPr>
        <w:footnoteRef/>
      </w:r>
      <w:r>
        <w:t xml:space="preserve"> </w:t>
      </w:r>
      <w:r w:rsidRPr="000904D6">
        <w:t xml:space="preserve">Đình Chiến (2023), </w:t>
      </w:r>
      <w:r w:rsidRPr="000904D6">
        <w:rPr>
          <w:i/>
        </w:rPr>
        <w:t>Nghiên cứu hoàn thiện cơ chế, chính sách và chế tài pháp luật điều chỉnh hoạt động kinh doanh bảo hiểm qua ngân hàng</w:t>
      </w:r>
      <w:r w:rsidRPr="000904D6">
        <w:t>, Hội thảo khoa học.</w:t>
      </w:r>
    </w:p>
  </w:footnote>
  <w:footnote w:id="14">
    <w:p w14:paraId="2D1BFB25" w14:textId="41813D57" w:rsidR="00380E0D" w:rsidRPr="00F2565C" w:rsidRDefault="00380E0D">
      <w:pPr>
        <w:pStyle w:val="FootnoteText"/>
        <w:rPr>
          <w:lang w:val="en-US"/>
        </w:rPr>
      </w:pPr>
      <w:r>
        <w:rPr>
          <w:rStyle w:val="FootnoteReference"/>
        </w:rPr>
        <w:footnoteRef/>
      </w:r>
      <w:r>
        <w:t xml:space="preserve"> Nguyễn Văn Định, Nguyễn Thị Thu Huyền (2017), </w:t>
      </w:r>
      <w:r w:rsidRPr="005B2509">
        <w:rPr>
          <w:rStyle w:val="Emphasis"/>
          <w:rFonts w:eastAsiaTheme="majorEastAsia"/>
        </w:rPr>
        <w:t>Giáo trình Nguyên lý bảo hiểm</w:t>
      </w:r>
      <w:r>
        <w:t>, NXB Tài chính.</w:t>
      </w:r>
    </w:p>
  </w:footnote>
  <w:footnote w:id="15">
    <w:p w14:paraId="4826FDB7" w14:textId="295DC994" w:rsidR="00380E0D" w:rsidRPr="00F2565C" w:rsidRDefault="00380E0D">
      <w:pPr>
        <w:pStyle w:val="FootnoteText"/>
        <w:rPr>
          <w:lang w:val="en-US"/>
        </w:rPr>
      </w:pPr>
      <w:r>
        <w:rPr>
          <w:rStyle w:val="FootnoteReference"/>
        </w:rPr>
        <w:footnoteRef/>
      </w:r>
      <w:r>
        <w:t xml:space="preserve"> </w:t>
      </w:r>
      <w:r w:rsidRPr="00F2565C">
        <w:t xml:space="preserve">Vũ Công Tuấn (chủ biên) (2019), </w:t>
      </w:r>
      <w:r w:rsidRPr="00F2565C">
        <w:rPr>
          <w:i/>
        </w:rPr>
        <w:t>Quản trị kinh doanh bảo hiểm</w:t>
      </w:r>
      <w:r w:rsidRPr="00F2565C">
        <w:t>, NXB Tài chính.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B879" w14:textId="77777777" w:rsidR="00380E0D" w:rsidRDefault="00380E0D">
    <w:pPr>
      <w:pStyle w:val="Header"/>
      <w:jc w:val="center"/>
    </w:pPr>
  </w:p>
  <w:p w14:paraId="7525DA89" w14:textId="77777777" w:rsidR="00380E0D" w:rsidRDefault="00380E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11829"/>
      <w:docPartObj>
        <w:docPartGallery w:val="Page Numbers (Top of Page)"/>
        <w:docPartUnique/>
      </w:docPartObj>
    </w:sdtPr>
    <w:sdtEndPr>
      <w:rPr>
        <w:noProof/>
      </w:rPr>
    </w:sdtEndPr>
    <w:sdtContent>
      <w:p w14:paraId="4D865E85" w14:textId="21B9C0BB" w:rsidR="00380E0D" w:rsidRDefault="00380E0D">
        <w:pPr>
          <w:pStyle w:val="Header"/>
          <w:jc w:val="center"/>
        </w:pPr>
        <w:r>
          <w:fldChar w:fldCharType="begin"/>
        </w:r>
        <w:r>
          <w:instrText xml:space="preserve"> PAGE   \* MERGEFORMAT </w:instrText>
        </w:r>
        <w:r>
          <w:fldChar w:fldCharType="separate"/>
        </w:r>
        <w:r w:rsidR="00273A48">
          <w:rPr>
            <w:noProof/>
          </w:rPr>
          <w:t>ii</w:t>
        </w:r>
        <w:r>
          <w:rPr>
            <w:noProof/>
          </w:rPr>
          <w:fldChar w:fldCharType="end"/>
        </w:r>
      </w:p>
    </w:sdtContent>
  </w:sdt>
  <w:p w14:paraId="36E4E4F1" w14:textId="77777777" w:rsidR="00380E0D" w:rsidRDefault="00380E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976097"/>
      <w:docPartObj>
        <w:docPartGallery w:val="Page Numbers (Top of Page)"/>
        <w:docPartUnique/>
      </w:docPartObj>
    </w:sdtPr>
    <w:sdtEndPr>
      <w:rPr>
        <w:noProof/>
      </w:rPr>
    </w:sdtEndPr>
    <w:sdtContent>
      <w:p w14:paraId="4A209DFB" w14:textId="23E2C981" w:rsidR="00380E0D" w:rsidRDefault="00380E0D">
        <w:pPr>
          <w:pStyle w:val="Header"/>
          <w:jc w:val="center"/>
        </w:pPr>
        <w:r>
          <w:fldChar w:fldCharType="begin"/>
        </w:r>
        <w:r>
          <w:instrText xml:space="preserve"> PAGE   \* MERGEFORMAT </w:instrText>
        </w:r>
        <w:r>
          <w:fldChar w:fldCharType="separate"/>
        </w:r>
        <w:r w:rsidR="00273A48">
          <w:rPr>
            <w:noProof/>
          </w:rPr>
          <w:t>11</w:t>
        </w:r>
        <w:r>
          <w:rPr>
            <w:noProof/>
          </w:rPr>
          <w:fldChar w:fldCharType="end"/>
        </w:r>
      </w:p>
    </w:sdtContent>
  </w:sdt>
  <w:p w14:paraId="60597D06" w14:textId="77777777" w:rsidR="00380E0D" w:rsidRDefault="00380E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15:restartNumberingAfterBreak="0">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501D0"/>
    <w:multiLevelType w:val="multilevel"/>
    <w:tmpl w:val="90A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BC0EAA"/>
    <w:multiLevelType w:val="hybridMultilevel"/>
    <w:tmpl w:val="B8ECE8E8"/>
    <w:lvl w:ilvl="0" w:tplc="0E2898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1" w15:restartNumberingAfterBreak="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4"/>
  </w:num>
  <w:num w:numId="4">
    <w:abstractNumId w:val="0"/>
  </w:num>
  <w:num w:numId="5">
    <w:abstractNumId w:val="22"/>
  </w:num>
  <w:num w:numId="6">
    <w:abstractNumId w:val="10"/>
  </w:num>
  <w:num w:numId="7">
    <w:abstractNumId w:val="19"/>
  </w:num>
  <w:num w:numId="8">
    <w:abstractNumId w:val="16"/>
  </w:num>
  <w:num w:numId="9">
    <w:abstractNumId w:val="20"/>
  </w:num>
  <w:num w:numId="10">
    <w:abstractNumId w:val="23"/>
  </w:num>
  <w:num w:numId="11">
    <w:abstractNumId w:val="18"/>
  </w:num>
  <w:num w:numId="12">
    <w:abstractNumId w:val="5"/>
  </w:num>
  <w:num w:numId="13">
    <w:abstractNumId w:val="12"/>
  </w:num>
  <w:num w:numId="14">
    <w:abstractNumId w:val="15"/>
  </w:num>
  <w:num w:numId="15">
    <w:abstractNumId w:val="27"/>
  </w:num>
  <w:num w:numId="16">
    <w:abstractNumId w:val="9"/>
  </w:num>
  <w:num w:numId="17">
    <w:abstractNumId w:val="13"/>
  </w:num>
  <w:num w:numId="18">
    <w:abstractNumId w:val="17"/>
  </w:num>
  <w:num w:numId="19">
    <w:abstractNumId w:val="8"/>
  </w:num>
  <w:num w:numId="20">
    <w:abstractNumId w:val="21"/>
  </w:num>
  <w:num w:numId="21">
    <w:abstractNumId w:val="11"/>
  </w:num>
  <w:num w:numId="22">
    <w:abstractNumId w:val="26"/>
  </w:num>
  <w:num w:numId="23">
    <w:abstractNumId w:val="25"/>
  </w:num>
  <w:num w:numId="24">
    <w:abstractNumId w:val="24"/>
  </w:num>
  <w:num w:numId="25">
    <w:abstractNumId w:val="3"/>
  </w:num>
  <w:num w:numId="26">
    <w:abstractNumId w:val="14"/>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3421"/>
    <w:rsid w:val="00003D5B"/>
    <w:rsid w:val="00004960"/>
    <w:rsid w:val="00004F76"/>
    <w:rsid w:val="00006796"/>
    <w:rsid w:val="00020F15"/>
    <w:rsid w:val="0002530E"/>
    <w:rsid w:val="00027413"/>
    <w:rsid w:val="00027DF7"/>
    <w:rsid w:val="0003014F"/>
    <w:rsid w:val="00040CCD"/>
    <w:rsid w:val="000531D1"/>
    <w:rsid w:val="00056BF1"/>
    <w:rsid w:val="000601F9"/>
    <w:rsid w:val="00063153"/>
    <w:rsid w:val="00074266"/>
    <w:rsid w:val="00075CB0"/>
    <w:rsid w:val="00076B88"/>
    <w:rsid w:val="00083AEB"/>
    <w:rsid w:val="00085AD6"/>
    <w:rsid w:val="00085B31"/>
    <w:rsid w:val="000904D6"/>
    <w:rsid w:val="0009268F"/>
    <w:rsid w:val="00094A91"/>
    <w:rsid w:val="00094C64"/>
    <w:rsid w:val="000A0FB8"/>
    <w:rsid w:val="000A23E5"/>
    <w:rsid w:val="000A4BEA"/>
    <w:rsid w:val="000A597A"/>
    <w:rsid w:val="000A6F58"/>
    <w:rsid w:val="000B0FFB"/>
    <w:rsid w:val="000B59CB"/>
    <w:rsid w:val="000B7BD4"/>
    <w:rsid w:val="000C366A"/>
    <w:rsid w:val="000C3BFA"/>
    <w:rsid w:val="000D0288"/>
    <w:rsid w:val="000D5665"/>
    <w:rsid w:val="000F1E68"/>
    <w:rsid w:val="000F3DEE"/>
    <w:rsid w:val="00120D6D"/>
    <w:rsid w:val="001263DD"/>
    <w:rsid w:val="0013032A"/>
    <w:rsid w:val="00141775"/>
    <w:rsid w:val="001433F0"/>
    <w:rsid w:val="0014709A"/>
    <w:rsid w:val="00154193"/>
    <w:rsid w:val="0015518B"/>
    <w:rsid w:val="001571D2"/>
    <w:rsid w:val="00162D64"/>
    <w:rsid w:val="00162E7D"/>
    <w:rsid w:val="0017161C"/>
    <w:rsid w:val="00173DE2"/>
    <w:rsid w:val="0017598B"/>
    <w:rsid w:val="00191691"/>
    <w:rsid w:val="0019498C"/>
    <w:rsid w:val="001B51CF"/>
    <w:rsid w:val="001C07A0"/>
    <w:rsid w:val="001D0DEC"/>
    <w:rsid w:val="001E601C"/>
    <w:rsid w:val="002000BF"/>
    <w:rsid w:val="00202752"/>
    <w:rsid w:val="002068A5"/>
    <w:rsid w:val="00210F56"/>
    <w:rsid w:val="0021161B"/>
    <w:rsid w:val="00221731"/>
    <w:rsid w:val="002220AC"/>
    <w:rsid w:val="0022579A"/>
    <w:rsid w:val="002271C0"/>
    <w:rsid w:val="002304C5"/>
    <w:rsid w:val="00247329"/>
    <w:rsid w:val="00261E81"/>
    <w:rsid w:val="00273A48"/>
    <w:rsid w:val="002952EB"/>
    <w:rsid w:val="002B2379"/>
    <w:rsid w:val="002B6FF1"/>
    <w:rsid w:val="002C32A9"/>
    <w:rsid w:val="002C4D86"/>
    <w:rsid w:val="002D56AE"/>
    <w:rsid w:val="002E0A82"/>
    <w:rsid w:val="002F3847"/>
    <w:rsid w:val="002F7B7A"/>
    <w:rsid w:val="00300829"/>
    <w:rsid w:val="00300A93"/>
    <w:rsid w:val="00301D25"/>
    <w:rsid w:val="0030276D"/>
    <w:rsid w:val="00305947"/>
    <w:rsid w:val="0030737E"/>
    <w:rsid w:val="00307FDA"/>
    <w:rsid w:val="00311314"/>
    <w:rsid w:val="00317DC2"/>
    <w:rsid w:val="0032425D"/>
    <w:rsid w:val="00333000"/>
    <w:rsid w:val="00337A5B"/>
    <w:rsid w:val="003437CC"/>
    <w:rsid w:val="003466BE"/>
    <w:rsid w:val="0035396B"/>
    <w:rsid w:val="00357202"/>
    <w:rsid w:val="003638C8"/>
    <w:rsid w:val="003710B3"/>
    <w:rsid w:val="00373C36"/>
    <w:rsid w:val="003755DA"/>
    <w:rsid w:val="0037662D"/>
    <w:rsid w:val="00380E0D"/>
    <w:rsid w:val="00382EED"/>
    <w:rsid w:val="0039163B"/>
    <w:rsid w:val="0039511E"/>
    <w:rsid w:val="00395D44"/>
    <w:rsid w:val="003A29D4"/>
    <w:rsid w:val="003A4784"/>
    <w:rsid w:val="003B44D4"/>
    <w:rsid w:val="003B4E14"/>
    <w:rsid w:val="003B6E57"/>
    <w:rsid w:val="003D62F3"/>
    <w:rsid w:val="003D7440"/>
    <w:rsid w:val="003E19F6"/>
    <w:rsid w:val="003E46B8"/>
    <w:rsid w:val="003F1BE5"/>
    <w:rsid w:val="003F3FDC"/>
    <w:rsid w:val="00401A7A"/>
    <w:rsid w:val="0040618E"/>
    <w:rsid w:val="00411C23"/>
    <w:rsid w:val="0041435F"/>
    <w:rsid w:val="00424AC7"/>
    <w:rsid w:val="00427801"/>
    <w:rsid w:val="0042782B"/>
    <w:rsid w:val="00431A3C"/>
    <w:rsid w:val="0043528C"/>
    <w:rsid w:val="00444F1B"/>
    <w:rsid w:val="00446C28"/>
    <w:rsid w:val="004607E4"/>
    <w:rsid w:val="00462257"/>
    <w:rsid w:val="0048129C"/>
    <w:rsid w:val="00483F32"/>
    <w:rsid w:val="004859EA"/>
    <w:rsid w:val="0049284B"/>
    <w:rsid w:val="0049672D"/>
    <w:rsid w:val="004B00A3"/>
    <w:rsid w:val="004B5362"/>
    <w:rsid w:val="004C0C0C"/>
    <w:rsid w:val="004C2651"/>
    <w:rsid w:val="004C2BCD"/>
    <w:rsid w:val="004C60AC"/>
    <w:rsid w:val="004D57A2"/>
    <w:rsid w:val="004F05E9"/>
    <w:rsid w:val="004F453D"/>
    <w:rsid w:val="004F45A3"/>
    <w:rsid w:val="004F7A2A"/>
    <w:rsid w:val="00506787"/>
    <w:rsid w:val="00511BCC"/>
    <w:rsid w:val="00517AB4"/>
    <w:rsid w:val="00533560"/>
    <w:rsid w:val="00535368"/>
    <w:rsid w:val="0054047F"/>
    <w:rsid w:val="005503AB"/>
    <w:rsid w:val="00551A88"/>
    <w:rsid w:val="005579E1"/>
    <w:rsid w:val="00574903"/>
    <w:rsid w:val="00576091"/>
    <w:rsid w:val="005920F7"/>
    <w:rsid w:val="005968FE"/>
    <w:rsid w:val="005B2509"/>
    <w:rsid w:val="005B63C8"/>
    <w:rsid w:val="005C006D"/>
    <w:rsid w:val="005D0306"/>
    <w:rsid w:val="005E397B"/>
    <w:rsid w:val="005E5868"/>
    <w:rsid w:val="005E611E"/>
    <w:rsid w:val="005E639D"/>
    <w:rsid w:val="005F5530"/>
    <w:rsid w:val="00601D8F"/>
    <w:rsid w:val="00612630"/>
    <w:rsid w:val="00613A1C"/>
    <w:rsid w:val="006222DB"/>
    <w:rsid w:val="00623EA3"/>
    <w:rsid w:val="00632EFD"/>
    <w:rsid w:val="00635AA2"/>
    <w:rsid w:val="0063703B"/>
    <w:rsid w:val="00645DB2"/>
    <w:rsid w:val="00645E46"/>
    <w:rsid w:val="00650FDD"/>
    <w:rsid w:val="00653F1E"/>
    <w:rsid w:val="006565C8"/>
    <w:rsid w:val="00661CCD"/>
    <w:rsid w:val="006647F7"/>
    <w:rsid w:val="00665743"/>
    <w:rsid w:val="00667FE1"/>
    <w:rsid w:val="006754A7"/>
    <w:rsid w:val="00684423"/>
    <w:rsid w:val="00685AD6"/>
    <w:rsid w:val="006910E3"/>
    <w:rsid w:val="00697739"/>
    <w:rsid w:val="006A11DB"/>
    <w:rsid w:val="006B1FE5"/>
    <w:rsid w:val="006B2796"/>
    <w:rsid w:val="006B7FFA"/>
    <w:rsid w:val="006C1D8C"/>
    <w:rsid w:val="006C2365"/>
    <w:rsid w:val="006C4FBB"/>
    <w:rsid w:val="006D3711"/>
    <w:rsid w:val="006D42A5"/>
    <w:rsid w:val="006D5849"/>
    <w:rsid w:val="006D6BCD"/>
    <w:rsid w:val="006D6C18"/>
    <w:rsid w:val="006E3E91"/>
    <w:rsid w:val="006E5F6E"/>
    <w:rsid w:val="006F40F7"/>
    <w:rsid w:val="006F5944"/>
    <w:rsid w:val="00705A77"/>
    <w:rsid w:val="00707447"/>
    <w:rsid w:val="00715E6C"/>
    <w:rsid w:val="00716E67"/>
    <w:rsid w:val="007376E0"/>
    <w:rsid w:val="007420B5"/>
    <w:rsid w:val="00746E24"/>
    <w:rsid w:val="007573A2"/>
    <w:rsid w:val="0076063C"/>
    <w:rsid w:val="00763832"/>
    <w:rsid w:val="00770D45"/>
    <w:rsid w:val="007744B7"/>
    <w:rsid w:val="007871B9"/>
    <w:rsid w:val="00790431"/>
    <w:rsid w:val="00795465"/>
    <w:rsid w:val="00795794"/>
    <w:rsid w:val="007960F9"/>
    <w:rsid w:val="007979D4"/>
    <w:rsid w:val="007A07D3"/>
    <w:rsid w:val="007A29B6"/>
    <w:rsid w:val="007A2A07"/>
    <w:rsid w:val="007B5A38"/>
    <w:rsid w:val="007E2886"/>
    <w:rsid w:val="007E4C47"/>
    <w:rsid w:val="007E5301"/>
    <w:rsid w:val="00814B63"/>
    <w:rsid w:val="00820E36"/>
    <w:rsid w:val="00830AA2"/>
    <w:rsid w:val="00834153"/>
    <w:rsid w:val="0084176D"/>
    <w:rsid w:val="008473B0"/>
    <w:rsid w:val="008510BD"/>
    <w:rsid w:val="00851AFE"/>
    <w:rsid w:val="00855FBF"/>
    <w:rsid w:val="00857EAF"/>
    <w:rsid w:val="0086618F"/>
    <w:rsid w:val="0087196D"/>
    <w:rsid w:val="00881B0E"/>
    <w:rsid w:val="00883120"/>
    <w:rsid w:val="008967D8"/>
    <w:rsid w:val="008A3EA6"/>
    <w:rsid w:val="008B0487"/>
    <w:rsid w:val="008B0628"/>
    <w:rsid w:val="008B72C6"/>
    <w:rsid w:val="008B7640"/>
    <w:rsid w:val="008B7858"/>
    <w:rsid w:val="008C1C82"/>
    <w:rsid w:val="008C31D4"/>
    <w:rsid w:val="008C7828"/>
    <w:rsid w:val="008D29C4"/>
    <w:rsid w:val="008D3653"/>
    <w:rsid w:val="008E0DE3"/>
    <w:rsid w:val="008E135C"/>
    <w:rsid w:val="008E2348"/>
    <w:rsid w:val="008E3619"/>
    <w:rsid w:val="008F2A8E"/>
    <w:rsid w:val="008F7150"/>
    <w:rsid w:val="00900DBC"/>
    <w:rsid w:val="00901123"/>
    <w:rsid w:val="00902291"/>
    <w:rsid w:val="0093260E"/>
    <w:rsid w:val="00933411"/>
    <w:rsid w:val="009366F0"/>
    <w:rsid w:val="00940015"/>
    <w:rsid w:val="0094705C"/>
    <w:rsid w:val="00956E62"/>
    <w:rsid w:val="0096782D"/>
    <w:rsid w:val="009729B4"/>
    <w:rsid w:val="00977A94"/>
    <w:rsid w:val="009806CF"/>
    <w:rsid w:val="0098659B"/>
    <w:rsid w:val="00994071"/>
    <w:rsid w:val="00997D83"/>
    <w:rsid w:val="009A109C"/>
    <w:rsid w:val="009A4489"/>
    <w:rsid w:val="009A7BAD"/>
    <w:rsid w:val="009C5DB7"/>
    <w:rsid w:val="009D72B7"/>
    <w:rsid w:val="009E14B9"/>
    <w:rsid w:val="009E4033"/>
    <w:rsid w:val="009F2A5F"/>
    <w:rsid w:val="009F6A5C"/>
    <w:rsid w:val="00A12291"/>
    <w:rsid w:val="00A13206"/>
    <w:rsid w:val="00A14054"/>
    <w:rsid w:val="00A17240"/>
    <w:rsid w:val="00A21CE7"/>
    <w:rsid w:val="00A24BE6"/>
    <w:rsid w:val="00A27420"/>
    <w:rsid w:val="00A3426C"/>
    <w:rsid w:val="00A716EA"/>
    <w:rsid w:val="00A802C4"/>
    <w:rsid w:val="00A8082E"/>
    <w:rsid w:val="00A92168"/>
    <w:rsid w:val="00AA00C6"/>
    <w:rsid w:val="00AA5C33"/>
    <w:rsid w:val="00AB5A63"/>
    <w:rsid w:val="00AC2B98"/>
    <w:rsid w:val="00AC6AF2"/>
    <w:rsid w:val="00AC74AC"/>
    <w:rsid w:val="00AE2D8E"/>
    <w:rsid w:val="00AE40FB"/>
    <w:rsid w:val="00B1714F"/>
    <w:rsid w:val="00B1751B"/>
    <w:rsid w:val="00B22660"/>
    <w:rsid w:val="00B36344"/>
    <w:rsid w:val="00B409B9"/>
    <w:rsid w:val="00B5190C"/>
    <w:rsid w:val="00B57A7E"/>
    <w:rsid w:val="00B606F0"/>
    <w:rsid w:val="00B607D2"/>
    <w:rsid w:val="00B64E47"/>
    <w:rsid w:val="00B65407"/>
    <w:rsid w:val="00B67FBF"/>
    <w:rsid w:val="00B71607"/>
    <w:rsid w:val="00B846D8"/>
    <w:rsid w:val="00B871F7"/>
    <w:rsid w:val="00B92CD4"/>
    <w:rsid w:val="00B9492F"/>
    <w:rsid w:val="00BA45A6"/>
    <w:rsid w:val="00BA6B8D"/>
    <w:rsid w:val="00BC0B18"/>
    <w:rsid w:val="00BC292A"/>
    <w:rsid w:val="00BC36DE"/>
    <w:rsid w:val="00BC5712"/>
    <w:rsid w:val="00BC59F9"/>
    <w:rsid w:val="00BC680A"/>
    <w:rsid w:val="00BD11CD"/>
    <w:rsid w:val="00C00D0D"/>
    <w:rsid w:val="00C01120"/>
    <w:rsid w:val="00C176BA"/>
    <w:rsid w:val="00C21CD5"/>
    <w:rsid w:val="00C25264"/>
    <w:rsid w:val="00C32176"/>
    <w:rsid w:val="00C452E6"/>
    <w:rsid w:val="00C45BC0"/>
    <w:rsid w:val="00C52FB7"/>
    <w:rsid w:val="00C65D5B"/>
    <w:rsid w:val="00C710B3"/>
    <w:rsid w:val="00C7446B"/>
    <w:rsid w:val="00C75C2B"/>
    <w:rsid w:val="00C75CEE"/>
    <w:rsid w:val="00C77DE1"/>
    <w:rsid w:val="00C90693"/>
    <w:rsid w:val="00CB09CD"/>
    <w:rsid w:val="00CB1F74"/>
    <w:rsid w:val="00CB56FB"/>
    <w:rsid w:val="00CD1AD9"/>
    <w:rsid w:val="00CD3468"/>
    <w:rsid w:val="00CF7586"/>
    <w:rsid w:val="00D01CEA"/>
    <w:rsid w:val="00D21F07"/>
    <w:rsid w:val="00D30DCF"/>
    <w:rsid w:val="00D462D8"/>
    <w:rsid w:val="00D543AA"/>
    <w:rsid w:val="00D61B61"/>
    <w:rsid w:val="00D62F54"/>
    <w:rsid w:val="00D8288B"/>
    <w:rsid w:val="00D83EB1"/>
    <w:rsid w:val="00D8537B"/>
    <w:rsid w:val="00D9411B"/>
    <w:rsid w:val="00D96925"/>
    <w:rsid w:val="00D97BA8"/>
    <w:rsid w:val="00DA31AA"/>
    <w:rsid w:val="00DB37C6"/>
    <w:rsid w:val="00DC430E"/>
    <w:rsid w:val="00DD393E"/>
    <w:rsid w:val="00DD4C97"/>
    <w:rsid w:val="00DE00F0"/>
    <w:rsid w:val="00DF003B"/>
    <w:rsid w:val="00DF1034"/>
    <w:rsid w:val="00DF2BE0"/>
    <w:rsid w:val="00E03763"/>
    <w:rsid w:val="00E1367D"/>
    <w:rsid w:val="00E26BD9"/>
    <w:rsid w:val="00E318C6"/>
    <w:rsid w:val="00E323CC"/>
    <w:rsid w:val="00E33B11"/>
    <w:rsid w:val="00E40054"/>
    <w:rsid w:val="00E474D1"/>
    <w:rsid w:val="00E65C17"/>
    <w:rsid w:val="00E71B2F"/>
    <w:rsid w:val="00E74529"/>
    <w:rsid w:val="00E9195D"/>
    <w:rsid w:val="00E94940"/>
    <w:rsid w:val="00E9527D"/>
    <w:rsid w:val="00EA10A3"/>
    <w:rsid w:val="00EA4904"/>
    <w:rsid w:val="00EB061C"/>
    <w:rsid w:val="00EB14C1"/>
    <w:rsid w:val="00ED3CB3"/>
    <w:rsid w:val="00ED586E"/>
    <w:rsid w:val="00ED62E4"/>
    <w:rsid w:val="00EE1DA6"/>
    <w:rsid w:val="00EE264A"/>
    <w:rsid w:val="00EE4E1C"/>
    <w:rsid w:val="00EF10F8"/>
    <w:rsid w:val="00EF1E67"/>
    <w:rsid w:val="00F00A03"/>
    <w:rsid w:val="00F04B04"/>
    <w:rsid w:val="00F21BFD"/>
    <w:rsid w:val="00F2565C"/>
    <w:rsid w:val="00F25A67"/>
    <w:rsid w:val="00F32B9F"/>
    <w:rsid w:val="00F343F6"/>
    <w:rsid w:val="00F3521A"/>
    <w:rsid w:val="00F35513"/>
    <w:rsid w:val="00F50829"/>
    <w:rsid w:val="00F6565D"/>
    <w:rsid w:val="00F67198"/>
    <w:rsid w:val="00F67B47"/>
    <w:rsid w:val="00F85306"/>
    <w:rsid w:val="00F93F37"/>
    <w:rsid w:val="00F94B5C"/>
    <w:rsid w:val="00FA12FE"/>
    <w:rsid w:val="00FB3B8E"/>
    <w:rsid w:val="00FC00B1"/>
    <w:rsid w:val="00FC1136"/>
    <w:rsid w:val="00FD1124"/>
    <w:rsid w:val="00FD1D97"/>
    <w:rsid w:val="00FD75DB"/>
    <w:rsid w:val="00FE2788"/>
    <w:rsid w:val="00FE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9F7F7DF2-4578-49E9-8200-69763FDE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D6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qFormat/>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37662D"/>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37662D"/>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customStyle="1" w:styleId="Bng">
    <w:name w:val="Bảng"/>
    <w:basedOn w:val="Normal"/>
    <w:qFormat/>
    <w:rsid w:val="00003D5B"/>
    <w:pPr>
      <w:jc w:val="center"/>
    </w:pPr>
    <w:rPr>
      <w:b/>
      <w:i/>
    </w:rPr>
  </w:style>
  <w:style w:type="character" w:styleId="Emphasis">
    <w:name w:val="Emphasis"/>
    <w:basedOn w:val="DefaultParagraphFont"/>
    <w:uiPriority w:val="20"/>
    <w:qFormat/>
    <w:rsid w:val="005B2509"/>
    <w:rPr>
      <w:i/>
      <w:iCs/>
    </w:rPr>
  </w:style>
  <w:style w:type="paragraph" w:styleId="TableofFigures">
    <w:name w:val="table of figures"/>
    <w:basedOn w:val="Normal"/>
    <w:next w:val="Normal"/>
    <w:uiPriority w:val="99"/>
    <w:unhideWhenUsed/>
    <w:rsid w:val="00B6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321982">
      <w:bodyDiv w:val="1"/>
      <w:marLeft w:val="0"/>
      <w:marRight w:val="0"/>
      <w:marTop w:val="0"/>
      <w:marBottom w:val="0"/>
      <w:divBdr>
        <w:top w:val="none" w:sz="0" w:space="0" w:color="auto"/>
        <w:left w:val="none" w:sz="0" w:space="0" w:color="auto"/>
        <w:bottom w:val="none" w:sz="0" w:space="0" w:color="auto"/>
        <w:right w:val="none" w:sz="0" w:space="0" w:color="auto"/>
      </w:divBdr>
      <w:divsChild>
        <w:div w:id="1624385265">
          <w:marLeft w:val="0"/>
          <w:marRight w:val="0"/>
          <w:marTop w:val="0"/>
          <w:marBottom w:val="0"/>
          <w:divBdr>
            <w:top w:val="none" w:sz="0" w:space="0" w:color="auto"/>
            <w:left w:val="none" w:sz="0" w:space="0" w:color="auto"/>
            <w:bottom w:val="none" w:sz="0" w:space="0" w:color="auto"/>
            <w:right w:val="none" w:sz="0" w:space="0" w:color="auto"/>
          </w:divBdr>
          <w:divsChild>
            <w:div w:id="2059280162">
              <w:marLeft w:val="0"/>
              <w:marRight w:val="0"/>
              <w:marTop w:val="0"/>
              <w:marBottom w:val="0"/>
              <w:divBdr>
                <w:top w:val="none" w:sz="0" w:space="0" w:color="auto"/>
                <w:left w:val="none" w:sz="0" w:space="0" w:color="auto"/>
                <w:bottom w:val="none" w:sz="0" w:space="0" w:color="auto"/>
                <w:right w:val="none" w:sz="0" w:space="0" w:color="auto"/>
              </w:divBdr>
              <w:divsChild>
                <w:div w:id="202132478">
                  <w:marLeft w:val="0"/>
                  <w:marRight w:val="0"/>
                  <w:marTop w:val="0"/>
                  <w:marBottom w:val="0"/>
                  <w:divBdr>
                    <w:top w:val="none" w:sz="0" w:space="0" w:color="auto"/>
                    <w:left w:val="none" w:sz="0" w:space="0" w:color="auto"/>
                    <w:bottom w:val="none" w:sz="0" w:space="0" w:color="auto"/>
                    <w:right w:val="none" w:sz="0" w:space="0" w:color="auto"/>
                  </w:divBdr>
                  <w:divsChild>
                    <w:div w:id="2125684229">
                      <w:marLeft w:val="0"/>
                      <w:marRight w:val="0"/>
                      <w:marTop w:val="0"/>
                      <w:marBottom w:val="0"/>
                      <w:divBdr>
                        <w:top w:val="none" w:sz="0" w:space="0" w:color="auto"/>
                        <w:left w:val="none" w:sz="0" w:space="0" w:color="auto"/>
                        <w:bottom w:val="none" w:sz="0" w:space="0" w:color="auto"/>
                        <w:right w:val="none" w:sz="0" w:space="0" w:color="auto"/>
                      </w:divBdr>
                      <w:divsChild>
                        <w:div w:id="2081251294">
                          <w:marLeft w:val="0"/>
                          <w:marRight w:val="0"/>
                          <w:marTop w:val="0"/>
                          <w:marBottom w:val="0"/>
                          <w:divBdr>
                            <w:top w:val="none" w:sz="0" w:space="0" w:color="auto"/>
                            <w:left w:val="none" w:sz="0" w:space="0" w:color="auto"/>
                            <w:bottom w:val="none" w:sz="0" w:space="0" w:color="auto"/>
                            <w:right w:val="none" w:sz="0" w:space="0" w:color="auto"/>
                          </w:divBdr>
                          <w:divsChild>
                            <w:div w:id="1030841227">
                              <w:marLeft w:val="0"/>
                              <w:marRight w:val="0"/>
                              <w:marTop w:val="0"/>
                              <w:marBottom w:val="0"/>
                              <w:divBdr>
                                <w:top w:val="none" w:sz="0" w:space="0" w:color="auto"/>
                                <w:left w:val="none" w:sz="0" w:space="0" w:color="auto"/>
                                <w:bottom w:val="none" w:sz="0" w:space="0" w:color="auto"/>
                                <w:right w:val="none" w:sz="0" w:space="0" w:color="auto"/>
                              </w:divBdr>
                              <w:divsChild>
                                <w:div w:id="1658996305">
                                  <w:marLeft w:val="0"/>
                                  <w:marRight w:val="0"/>
                                  <w:marTop w:val="0"/>
                                  <w:marBottom w:val="0"/>
                                  <w:divBdr>
                                    <w:top w:val="none" w:sz="0" w:space="0" w:color="auto"/>
                                    <w:left w:val="none" w:sz="0" w:space="0" w:color="auto"/>
                                    <w:bottom w:val="none" w:sz="0" w:space="0" w:color="auto"/>
                                    <w:right w:val="none" w:sz="0" w:space="0" w:color="auto"/>
                                  </w:divBdr>
                                  <w:divsChild>
                                    <w:div w:id="551885395">
                                      <w:marLeft w:val="0"/>
                                      <w:marRight w:val="0"/>
                                      <w:marTop w:val="0"/>
                                      <w:marBottom w:val="0"/>
                                      <w:divBdr>
                                        <w:top w:val="none" w:sz="0" w:space="0" w:color="auto"/>
                                        <w:left w:val="none" w:sz="0" w:space="0" w:color="auto"/>
                                        <w:bottom w:val="none" w:sz="0" w:space="0" w:color="auto"/>
                                        <w:right w:val="none" w:sz="0" w:space="0" w:color="auto"/>
                                      </w:divBdr>
                                      <w:divsChild>
                                        <w:div w:id="1310328026">
                                          <w:marLeft w:val="0"/>
                                          <w:marRight w:val="0"/>
                                          <w:marTop w:val="0"/>
                                          <w:marBottom w:val="0"/>
                                          <w:divBdr>
                                            <w:top w:val="none" w:sz="0" w:space="0" w:color="auto"/>
                                            <w:left w:val="none" w:sz="0" w:space="0" w:color="auto"/>
                                            <w:bottom w:val="none" w:sz="0" w:space="0" w:color="auto"/>
                                            <w:right w:val="none" w:sz="0" w:space="0" w:color="auto"/>
                                          </w:divBdr>
                                          <w:divsChild>
                                            <w:div w:id="11107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539244766">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7541273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120417897">
      <w:bodyDiv w:val="1"/>
      <w:marLeft w:val="0"/>
      <w:marRight w:val="0"/>
      <w:marTop w:val="0"/>
      <w:marBottom w:val="0"/>
      <w:divBdr>
        <w:top w:val="none" w:sz="0" w:space="0" w:color="auto"/>
        <w:left w:val="none" w:sz="0" w:space="0" w:color="auto"/>
        <w:bottom w:val="none" w:sz="0" w:space="0" w:color="auto"/>
        <w:right w:val="none" w:sz="0" w:space="0" w:color="auto"/>
      </w:divBdr>
    </w:div>
    <w:div w:id="1255628388">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949317234">
      <w:bodyDiv w:val="1"/>
      <w:marLeft w:val="0"/>
      <w:marRight w:val="0"/>
      <w:marTop w:val="0"/>
      <w:marBottom w:val="0"/>
      <w:divBdr>
        <w:top w:val="none" w:sz="0" w:space="0" w:color="auto"/>
        <w:left w:val="none" w:sz="0" w:space="0" w:color="auto"/>
        <w:bottom w:val="none" w:sz="0" w:space="0" w:color="auto"/>
        <w:right w:val="none" w:sz="0" w:space="0" w:color="auto"/>
      </w:divBdr>
    </w:div>
    <w:div w:id="2012445571">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6247-1065-42E6-92D6-A6A34C7F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23834</Words>
  <Characters>135859</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MAI</dc:creator>
  <cp:keywords/>
  <dc:description/>
  <cp:lastModifiedBy>HP</cp:lastModifiedBy>
  <cp:revision>5</cp:revision>
  <cp:lastPrinted>2024-12-22T01:00:00Z</cp:lastPrinted>
  <dcterms:created xsi:type="dcterms:W3CDTF">2026-03-18T12:07:00Z</dcterms:created>
  <dcterms:modified xsi:type="dcterms:W3CDTF">2026-03-21T08:20:00Z</dcterms:modified>
</cp:coreProperties>
</file>