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E61BB" w14:textId="77777777" w:rsidR="00EC6DDD" w:rsidRPr="00EC6DDD" w:rsidRDefault="00EC6DDD" w:rsidP="00EC6DDD">
      <w:pPr>
        <w:spacing w:before="0" w:after="0"/>
        <w:ind w:left="0" w:firstLine="567"/>
        <w:jc w:val="center"/>
        <w:rPr>
          <w:rFonts w:eastAsia="Times New Roman" w:cs="Times New Roman"/>
          <w:color w:val="1B1B1B"/>
          <w:sz w:val="26"/>
          <w:szCs w:val="26"/>
        </w:rPr>
      </w:pPr>
      <w:r w:rsidRPr="00EC6DDD">
        <w:rPr>
          <w:rFonts w:eastAsia="Times New Roman" w:cs="Times New Roman"/>
          <w:b/>
          <w:bCs/>
          <w:color w:val="1B1B1B"/>
          <w:sz w:val="26"/>
          <w:szCs w:val="26"/>
        </w:rPr>
        <w:t>BẢN THÔNG TIN TÓM TẮT ĐỀ ÁN THẠC SĨ</w:t>
      </w:r>
      <w:r w:rsidRPr="00EC6DDD">
        <w:rPr>
          <w:rFonts w:eastAsia="Times New Roman" w:cs="Times New Roman"/>
          <w:b/>
          <w:bCs/>
          <w:color w:val="1B1B1B"/>
          <w:sz w:val="26"/>
          <w:szCs w:val="26"/>
        </w:rPr>
        <w:br/>
      </w:r>
    </w:p>
    <w:p w14:paraId="7FC82E87" w14:textId="73C87806" w:rsidR="00EC6DDD" w:rsidRPr="00EC6DDD" w:rsidRDefault="00EC6DDD" w:rsidP="00EC6DDD">
      <w:pPr>
        <w:spacing w:before="0" w:after="0" w:line="276" w:lineRule="auto"/>
        <w:ind w:left="0" w:firstLine="567"/>
        <w:rPr>
          <w:rFonts w:eastAsia="Times New Roman" w:cs="Times New Roman"/>
          <w:b/>
          <w:bCs/>
          <w:color w:val="1B1B1B"/>
          <w:sz w:val="26"/>
          <w:szCs w:val="26"/>
        </w:rPr>
      </w:pPr>
      <w:r w:rsidRPr="00EC6DDD">
        <w:rPr>
          <w:rFonts w:eastAsia="Times New Roman" w:cs="Times New Roman"/>
          <w:color w:val="1B1B1B"/>
          <w:sz w:val="26"/>
          <w:szCs w:val="26"/>
        </w:rPr>
        <w:t xml:space="preserve">Tác giả: </w:t>
      </w:r>
      <w:r w:rsidRPr="00EC6DDD">
        <w:rPr>
          <w:rFonts w:eastAsia="Times New Roman" w:cs="Times New Roman"/>
          <w:b/>
          <w:bCs/>
          <w:color w:val="1B1B1B"/>
          <w:sz w:val="26"/>
          <w:szCs w:val="26"/>
        </w:rPr>
        <w:t>DƯƠNG THỊ THU TRANG</w:t>
      </w:r>
    </w:p>
    <w:p w14:paraId="3DADEAF4" w14:textId="77777777" w:rsidR="00EC6DDD" w:rsidRPr="00EC6DDD" w:rsidRDefault="00EC6DDD" w:rsidP="00EC6DDD">
      <w:pPr>
        <w:spacing w:before="0" w:after="0" w:line="276" w:lineRule="auto"/>
        <w:ind w:left="0" w:firstLine="567"/>
        <w:rPr>
          <w:rFonts w:eastAsia="Times New Roman" w:cs="Times New Roman"/>
          <w:color w:val="1B1B1B"/>
          <w:sz w:val="26"/>
          <w:szCs w:val="26"/>
        </w:rPr>
      </w:pPr>
      <w:r w:rsidRPr="00EC6DDD">
        <w:rPr>
          <w:rFonts w:eastAsia="Times New Roman" w:cs="Times New Roman"/>
          <w:color w:val="1B1B1B"/>
          <w:sz w:val="26"/>
          <w:szCs w:val="26"/>
        </w:rPr>
        <w:t>Chuyên ngành đào tạo: Luật Kinh tế</w:t>
      </w:r>
    </w:p>
    <w:p w14:paraId="541B5A7F" w14:textId="77777777" w:rsidR="00EC6DDD" w:rsidRPr="00EC6DDD" w:rsidRDefault="00EC6DDD" w:rsidP="00EC6DDD">
      <w:pPr>
        <w:spacing w:before="0" w:after="0" w:line="276" w:lineRule="auto"/>
        <w:ind w:left="0" w:firstLine="567"/>
        <w:rPr>
          <w:rFonts w:eastAsia="Times New Roman" w:cs="Times New Roman"/>
          <w:color w:val="1B1B1B"/>
          <w:sz w:val="26"/>
          <w:szCs w:val="26"/>
        </w:rPr>
      </w:pPr>
      <w:r w:rsidRPr="00EC6DDD">
        <w:rPr>
          <w:rFonts w:eastAsia="Times New Roman" w:cs="Times New Roman"/>
          <w:color w:val="1B1B1B"/>
          <w:sz w:val="26"/>
          <w:szCs w:val="26"/>
        </w:rPr>
        <w:t>Năm tốt nghiệp: 2023 - 2025</w:t>
      </w:r>
    </w:p>
    <w:p w14:paraId="3B43E770" w14:textId="7CFFCF18" w:rsidR="00EC6DDD" w:rsidRPr="00EC6DDD" w:rsidRDefault="00EC6DDD" w:rsidP="00EC6DDD">
      <w:pPr>
        <w:pStyle w:val="NormalWeb"/>
        <w:spacing w:before="0" w:beforeAutospacing="0" w:after="0" w:afterAutospacing="0" w:line="276" w:lineRule="auto"/>
        <w:ind w:firstLine="720"/>
        <w:rPr>
          <w:rStyle w:val="Strong"/>
          <w:rFonts w:eastAsiaTheme="majorEastAsia"/>
          <w:sz w:val="26"/>
          <w:szCs w:val="26"/>
        </w:rPr>
      </w:pPr>
      <w:r w:rsidRPr="00EC6DDD">
        <w:rPr>
          <w:color w:val="1B1B1B"/>
          <w:sz w:val="26"/>
          <w:szCs w:val="26"/>
        </w:rPr>
        <w:t>Tên đề án: “</w:t>
      </w:r>
      <w:r w:rsidRPr="00EC6DDD">
        <w:rPr>
          <w:rStyle w:val="Strong"/>
          <w:rFonts w:eastAsiaTheme="majorEastAsia"/>
          <w:sz w:val="26"/>
          <w:szCs w:val="26"/>
        </w:rPr>
        <w:t>Pháp luật về kinh doanh dịch vụ kiểm định xe cơ giới tại Việt Nam và thực tiễn thực hiện tại Trung tâm đăng kiểm 2927D”</w:t>
      </w:r>
    </w:p>
    <w:p w14:paraId="0EA69B4C" w14:textId="77777777" w:rsidR="00EC6DDD" w:rsidRPr="00EC6DDD" w:rsidRDefault="00EC6DDD" w:rsidP="00EC6DDD">
      <w:pPr>
        <w:pStyle w:val="NormalWeb"/>
        <w:spacing w:before="0" w:beforeAutospacing="0" w:after="0" w:afterAutospacing="0" w:line="276" w:lineRule="auto"/>
        <w:rPr>
          <w:rFonts w:eastAsiaTheme="majorEastAsia"/>
          <w:b/>
          <w:bCs/>
          <w:sz w:val="26"/>
          <w:szCs w:val="26"/>
        </w:rPr>
      </w:pPr>
      <w:r w:rsidRPr="00EC6DDD">
        <w:rPr>
          <w:sz w:val="26"/>
          <w:szCs w:val="26"/>
        </w:rPr>
        <w:t>Kinh doanh dịch vụ kiểm định xe cơ giới là lĩnh vực dịch vụ công có điều kiện, giữ vai trò quan trọng trong việc bảo đảm an toàn giao thông, bảo vệ môi trường và nâng cao hiệu quả quản lý nhà nước. Trong bối cảnh phát triển kinh tế thị trường và yêu cầu hoàn thiện thể chế pháp luật, việc nghiên cứu và hoàn thiện pháp luật về kinh doanh dịch vụ kiểm định xe cơ giới ở Việt Nam là cần thiết.</w:t>
      </w:r>
    </w:p>
    <w:p w14:paraId="28A06902" w14:textId="77777777" w:rsidR="00EC6DDD" w:rsidRPr="00EC6DDD" w:rsidRDefault="00EC6DDD" w:rsidP="00EC6DDD">
      <w:pPr>
        <w:spacing w:before="0" w:after="0" w:line="276" w:lineRule="auto"/>
        <w:ind w:left="0" w:firstLine="567"/>
        <w:rPr>
          <w:sz w:val="26"/>
          <w:szCs w:val="26"/>
        </w:rPr>
      </w:pPr>
      <w:r w:rsidRPr="00EC6DDD">
        <w:rPr>
          <w:sz w:val="26"/>
          <w:szCs w:val="26"/>
        </w:rPr>
        <w:t>Thực tiễn thi hành pháp luật cho thấy hệ thống quy định về kinh doanh dịch vụ kiểm định xe cơ giới đã được ban hành tương đối đầy đủ, tạo cơ sở pháp lý cho hoạt động của các trung tâm đăng kiểm. Tuy nhiên, quá trình thực hiện còn bộc lộ một số hạn chế như: quy định pháp luật chưa thật sự thống nhất, đồng bộ; cơ chế quản lý giá dịch vụ chưa phù hợp với cơ chế thị trường; điều kiện kinh doanh và công tác giám sát hoạt động đăng kiểm còn bất cập.</w:t>
      </w:r>
    </w:p>
    <w:p w14:paraId="2CE9469F" w14:textId="77777777" w:rsidR="00EC6DDD" w:rsidRPr="00EC6DDD" w:rsidRDefault="00EC6DDD" w:rsidP="00EC6DDD">
      <w:pPr>
        <w:spacing w:before="0" w:after="0" w:line="276" w:lineRule="auto"/>
        <w:ind w:left="0" w:firstLine="567"/>
        <w:rPr>
          <w:sz w:val="26"/>
          <w:szCs w:val="26"/>
        </w:rPr>
      </w:pPr>
      <w:r w:rsidRPr="00EC6DDD">
        <w:rPr>
          <w:sz w:val="26"/>
          <w:szCs w:val="26"/>
        </w:rPr>
        <w:t>Trên cơ sở tiếp cận từ góc độ pháp luật kinh tế, đề án tập trung phân tích các quy định pháp luật hiện hành về kinh doanh dịch vụ kiểm định xe cơ giới và đánh giá thực tiễn thực hiện tại Trung tâm đăng kiểm 2927D. Qua đó, đề án làm rõ những kết quả đạt được, những khó khăn, vướng mắc và nguyên nhân của các bất cập trong quá trình thực thi pháp luật.</w:t>
      </w:r>
    </w:p>
    <w:p w14:paraId="0C4713E3" w14:textId="77777777" w:rsidR="00EC6DDD" w:rsidRPr="00EC6DDD" w:rsidRDefault="00EC6DDD" w:rsidP="00EC6DDD">
      <w:pPr>
        <w:spacing w:before="0" w:after="0" w:line="276" w:lineRule="auto"/>
        <w:ind w:left="0" w:firstLine="567"/>
        <w:rPr>
          <w:sz w:val="26"/>
          <w:szCs w:val="26"/>
        </w:rPr>
      </w:pPr>
      <w:r w:rsidRPr="00EC6DDD">
        <w:rPr>
          <w:sz w:val="26"/>
          <w:szCs w:val="26"/>
        </w:rPr>
        <w:t>Từ kết quả nghiên cứu, đề án đề xuất một số định hướng và giải pháp nhằm hoàn thiện pháp luật về kinh doanh dịch vụ kiểm định xe cơ giới theo hướng thống nhất, minh bạch, phù hợp với cơ chế thị trường, góp phần nâng cao hiệu lực, hiệu quả quản lý nhà nước và tạo môi trường kinh doanh lành mạnh cho các trung tâm đăng kiểm.</w:t>
      </w:r>
    </w:p>
    <w:p w14:paraId="1DD2A1F1" w14:textId="77777777" w:rsidR="00EC6DDD" w:rsidRPr="00EC6DDD" w:rsidRDefault="00EC6DDD" w:rsidP="00EC6DDD">
      <w:pPr>
        <w:pStyle w:val="NormalWeb"/>
        <w:spacing w:before="0" w:beforeAutospacing="0" w:after="0" w:afterAutospacing="0" w:line="276" w:lineRule="auto"/>
        <w:ind w:firstLine="720"/>
        <w:jc w:val="both"/>
        <w:rPr>
          <w:sz w:val="26"/>
          <w:szCs w:val="26"/>
        </w:rPr>
      </w:pPr>
      <w:r w:rsidRPr="00EC6DDD">
        <w:rPr>
          <w:sz w:val="26"/>
          <w:szCs w:val="26"/>
        </w:rPr>
        <w:t>Kết quả nghiên cứu của đề án góp phần bổ sung cơ sở lý luận của pháp luật kinh tế đối với hoạt động kinh doanh dịch vụ kiểm định xe cơ giới, đồng thời cung cấp luận cứ khoa học và thực tiễn phục vụ công tác xây dựng, sửa đổi, bổ sung chính sách, pháp luật trong lĩnh vực này.</w:t>
      </w:r>
    </w:p>
    <w:tbl>
      <w:tblPr>
        <w:tblpPr w:leftFromText="180" w:rightFromText="180" w:vertAnchor="text" w:horzAnchor="page" w:tblpX="7066" w:tblpY="1273"/>
        <w:tblW w:w="0" w:type="auto"/>
        <w:tblLayout w:type="fixed"/>
        <w:tblLook w:val="04A0" w:firstRow="1" w:lastRow="0" w:firstColumn="1" w:lastColumn="0" w:noHBand="0" w:noVBand="1"/>
      </w:tblPr>
      <w:tblGrid>
        <w:gridCol w:w="3000"/>
      </w:tblGrid>
      <w:tr w:rsidR="00EC6DDD" w:rsidRPr="00EC6DDD" w14:paraId="5952B67B" w14:textId="77777777" w:rsidTr="00EC6DDD">
        <w:tc>
          <w:tcPr>
            <w:tcW w:w="3000" w:type="dxa"/>
            <w:vAlign w:val="center"/>
            <w:hideMark/>
          </w:tcPr>
          <w:p w14:paraId="71C35B4E" w14:textId="77777777" w:rsidR="00EC6DDD" w:rsidRPr="00EC6DDD" w:rsidRDefault="00EC6DDD" w:rsidP="00EC6DDD">
            <w:pPr>
              <w:spacing w:before="0" w:after="0" w:line="276" w:lineRule="auto"/>
              <w:ind w:left="0" w:firstLine="0"/>
              <w:jc w:val="center"/>
              <w:rPr>
                <w:rFonts w:eastAsia="Times New Roman" w:cs="Times New Roman"/>
                <w:b/>
                <w:bCs/>
                <w:color w:val="000000"/>
                <w:sz w:val="26"/>
                <w:szCs w:val="26"/>
              </w:rPr>
            </w:pPr>
            <w:r w:rsidRPr="00EC6DDD">
              <w:rPr>
                <w:rFonts w:eastAsia="Times New Roman" w:cs="Times New Roman"/>
                <w:b/>
                <w:bCs/>
                <w:color w:val="000000"/>
                <w:sz w:val="26"/>
                <w:szCs w:val="26"/>
              </w:rPr>
              <w:t>Tác giả Đề án</w:t>
            </w:r>
          </w:p>
          <w:p w14:paraId="6E92AE9A" w14:textId="77777777" w:rsidR="00EC6DDD" w:rsidRPr="00EC6DDD" w:rsidRDefault="00EC6DDD" w:rsidP="00EC6DDD">
            <w:pPr>
              <w:spacing w:before="0" w:after="0" w:line="276" w:lineRule="auto"/>
              <w:ind w:left="0" w:firstLine="567"/>
              <w:jc w:val="left"/>
              <w:rPr>
                <w:rFonts w:eastAsia="Times New Roman" w:cs="Times New Roman"/>
                <w:b/>
                <w:bCs/>
                <w:color w:val="000000"/>
                <w:sz w:val="26"/>
                <w:szCs w:val="26"/>
              </w:rPr>
            </w:pPr>
          </w:p>
          <w:p w14:paraId="0C41401C" w14:textId="77777777" w:rsidR="00EC6DDD" w:rsidRPr="00EC6DDD" w:rsidRDefault="00EC6DDD" w:rsidP="00EC6DDD">
            <w:pPr>
              <w:spacing w:before="0" w:after="0" w:line="276" w:lineRule="auto"/>
              <w:ind w:left="0" w:firstLine="567"/>
              <w:jc w:val="left"/>
              <w:rPr>
                <w:rFonts w:eastAsia="Times New Roman" w:cs="Times New Roman"/>
                <w:b/>
                <w:bCs/>
                <w:color w:val="000000"/>
                <w:sz w:val="26"/>
                <w:szCs w:val="26"/>
              </w:rPr>
            </w:pPr>
          </w:p>
          <w:p w14:paraId="3E4536E2" w14:textId="77777777" w:rsidR="00EC6DDD" w:rsidRPr="00EC6DDD" w:rsidRDefault="00EC6DDD" w:rsidP="00EC6DDD">
            <w:pPr>
              <w:spacing w:before="0" w:after="0" w:line="276" w:lineRule="auto"/>
              <w:ind w:left="0" w:firstLine="567"/>
              <w:jc w:val="left"/>
              <w:rPr>
                <w:rFonts w:eastAsia="Times New Roman" w:cs="Times New Roman"/>
                <w:b/>
                <w:bCs/>
                <w:color w:val="000000"/>
                <w:sz w:val="26"/>
                <w:szCs w:val="26"/>
              </w:rPr>
            </w:pPr>
          </w:p>
          <w:p w14:paraId="0057453C" w14:textId="77777777" w:rsidR="00EC6DDD" w:rsidRPr="00EC6DDD" w:rsidRDefault="00EC6DDD" w:rsidP="00EC6DDD">
            <w:pPr>
              <w:spacing w:before="0" w:after="0" w:line="276" w:lineRule="auto"/>
              <w:ind w:left="0" w:firstLine="567"/>
              <w:jc w:val="center"/>
              <w:rPr>
                <w:rFonts w:eastAsia="Times New Roman" w:cs="Times New Roman"/>
                <w:b/>
                <w:bCs/>
                <w:color w:val="000000"/>
                <w:sz w:val="26"/>
                <w:szCs w:val="26"/>
              </w:rPr>
            </w:pPr>
          </w:p>
          <w:p w14:paraId="2F07CD10" w14:textId="77777777" w:rsidR="00EC6DDD" w:rsidRPr="00EC6DDD" w:rsidRDefault="00EC6DDD" w:rsidP="00EC6DDD">
            <w:pPr>
              <w:spacing w:before="0" w:after="0" w:line="276" w:lineRule="auto"/>
              <w:ind w:left="0" w:firstLine="567"/>
              <w:jc w:val="center"/>
              <w:rPr>
                <w:rFonts w:eastAsia="Times New Roman" w:cs="Times New Roman"/>
                <w:sz w:val="26"/>
                <w:szCs w:val="26"/>
              </w:rPr>
            </w:pPr>
            <w:r w:rsidRPr="00EC6DDD">
              <w:rPr>
                <w:rFonts w:eastAsia="Times New Roman" w:cs="Times New Roman"/>
                <w:b/>
                <w:bCs/>
                <w:color w:val="000000"/>
                <w:sz w:val="26"/>
                <w:szCs w:val="26"/>
              </w:rPr>
              <w:br/>
            </w:r>
          </w:p>
        </w:tc>
      </w:tr>
    </w:tbl>
    <w:p w14:paraId="349B500D" w14:textId="77777777" w:rsidR="00EC6DDD" w:rsidRPr="00EC6DDD" w:rsidRDefault="00EC6DDD" w:rsidP="00EC6DDD">
      <w:pPr>
        <w:spacing w:before="0" w:after="0" w:line="276" w:lineRule="auto"/>
        <w:jc w:val="center"/>
        <w:rPr>
          <w:b/>
          <w:sz w:val="26"/>
          <w:szCs w:val="26"/>
        </w:rPr>
        <w:sectPr w:rsidR="00EC6DDD" w:rsidRPr="00EC6DDD" w:rsidSect="00EC6DDD">
          <w:pgSz w:w="11910" w:h="16840" w:code="9"/>
          <w:pgMar w:top="1135" w:right="1134" w:bottom="709" w:left="1985" w:header="851" w:footer="851" w:gutter="0"/>
          <w:pgNumType w:fmt="lowerRoman" w:start="1"/>
          <w:cols w:space="720"/>
          <w:docGrid w:linePitch="381"/>
        </w:sectPr>
      </w:pPr>
      <w:r w:rsidRPr="00EC6DDD">
        <w:rPr>
          <w:b/>
          <w:bCs/>
          <w:sz w:val="26"/>
          <w:szCs w:val="26"/>
        </w:rPr>
        <w:t>Từ khóa:</w:t>
      </w:r>
      <w:r w:rsidRPr="00EC6DDD">
        <w:rPr>
          <w:sz w:val="26"/>
          <w:szCs w:val="26"/>
        </w:rPr>
        <w:t>Pháp luật kinh tế; kinh doanh dịch vụ kiểm định xe cơ giới; đăng kiểm; điều kiện kinh doanh; giá dịch vụ; Trung tâm đăng kiểm 2927D.</w:t>
      </w:r>
    </w:p>
    <w:p w14:paraId="29B33BFA" w14:textId="77777777" w:rsidR="00C81BC0" w:rsidRDefault="00C81BC0" w:rsidP="00947249">
      <w:pPr>
        <w:ind w:firstLine="567"/>
      </w:pPr>
    </w:p>
    <w:sectPr w:rsidR="00C81BC0">
      <w:pgSz w:w="11907" w:h="16840" w:code="9"/>
      <w:pgMar w:top="1134" w:right="1134"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C0"/>
    <w:rsid w:val="001E23B6"/>
    <w:rsid w:val="00350504"/>
    <w:rsid w:val="008648C6"/>
    <w:rsid w:val="00947249"/>
    <w:rsid w:val="00C81BC0"/>
    <w:rsid w:val="00EC6DDD"/>
    <w:rsid w:val="00EE2720"/>
    <w:rsid w:val="00F5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A91"/>
  <w15:chartTrackingRefBased/>
  <w15:docId w15:val="{DA62F790-0573-4917-9838-4C5912A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1B1B1B"/>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1B1B1B"/>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EC6DDD"/>
    <w:pPr>
      <w:spacing w:before="100" w:beforeAutospacing="1" w:after="100" w:afterAutospacing="1"/>
      <w:ind w:left="0" w:firstLine="0"/>
      <w:jc w:val="left"/>
    </w:pPr>
    <w:rPr>
      <w:rFonts w:eastAsia="Times New Roman" w:cs="Times New Roman"/>
      <w:sz w:val="24"/>
      <w:szCs w:val="24"/>
    </w:rPr>
  </w:style>
  <w:style w:type="character" w:styleId="Strong">
    <w:name w:val="Strong"/>
    <w:basedOn w:val="DefaultParagraphFont"/>
    <w:uiPriority w:val="22"/>
    <w:qFormat/>
    <w:rsid w:val="00EC6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8251">
      <w:bodyDiv w:val="1"/>
      <w:marLeft w:val="0"/>
      <w:marRight w:val="0"/>
      <w:marTop w:val="0"/>
      <w:marBottom w:val="0"/>
      <w:divBdr>
        <w:top w:val="none" w:sz="0" w:space="0" w:color="auto"/>
        <w:left w:val="none" w:sz="0" w:space="0" w:color="auto"/>
        <w:bottom w:val="none" w:sz="0" w:space="0" w:color="auto"/>
        <w:right w:val="none" w:sz="0" w:space="0" w:color="auto"/>
      </w:divBdr>
    </w:div>
    <w:div w:id="838157572">
      <w:bodyDiv w:val="1"/>
      <w:marLeft w:val="0"/>
      <w:marRight w:val="0"/>
      <w:marTop w:val="0"/>
      <w:marBottom w:val="0"/>
      <w:divBdr>
        <w:top w:val="none" w:sz="0" w:space="0" w:color="auto"/>
        <w:left w:val="none" w:sz="0" w:space="0" w:color="auto"/>
        <w:bottom w:val="none" w:sz="0" w:space="0" w:color="auto"/>
        <w:right w:val="none" w:sz="0" w:space="0" w:color="auto"/>
      </w:divBdr>
    </w:div>
    <w:div w:id="904069424">
      <w:bodyDiv w:val="1"/>
      <w:marLeft w:val="0"/>
      <w:marRight w:val="0"/>
      <w:marTop w:val="0"/>
      <w:marBottom w:val="0"/>
      <w:divBdr>
        <w:top w:val="none" w:sz="0" w:space="0" w:color="auto"/>
        <w:left w:val="none" w:sz="0" w:space="0" w:color="auto"/>
        <w:bottom w:val="none" w:sz="0" w:space="0" w:color="auto"/>
        <w:right w:val="none" w:sz="0" w:space="0" w:color="auto"/>
      </w:divBdr>
    </w:div>
    <w:div w:id="16831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TCHC-UBND</dc:creator>
  <cp:keywords/>
  <dc:description/>
  <cp:lastModifiedBy>t2927d</cp:lastModifiedBy>
  <cp:revision>2</cp:revision>
  <cp:lastPrinted>2025-05-27T02:43:00Z</cp:lastPrinted>
  <dcterms:created xsi:type="dcterms:W3CDTF">2026-03-20T07:53:00Z</dcterms:created>
  <dcterms:modified xsi:type="dcterms:W3CDTF">2026-03-20T07:53:00Z</dcterms:modified>
</cp:coreProperties>
</file>