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52" w:rsidRPr="007361FC" w:rsidRDefault="009F7052" w:rsidP="00F6596F">
      <w:pPr>
        <w:spacing w:before="120" w:after="120" w:line="360" w:lineRule="auto"/>
        <w:jc w:val="center"/>
        <w:rPr>
          <w:b/>
          <w:sz w:val="27"/>
          <w:szCs w:val="27"/>
        </w:rPr>
      </w:pPr>
      <w:r w:rsidRPr="007361FC">
        <w:rPr>
          <w:b/>
          <w:sz w:val="27"/>
          <w:szCs w:val="27"/>
        </w:rPr>
        <w:t>BỘ GIÁO DỤC VÀ ĐÀO TẠO</w:t>
      </w:r>
    </w:p>
    <w:p w:rsidR="009F7052" w:rsidRPr="007361FC" w:rsidRDefault="009F7052" w:rsidP="00F6596F">
      <w:pPr>
        <w:spacing w:before="120" w:after="120" w:line="360" w:lineRule="auto"/>
        <w:jc w:val="center"/>
        <w:rPr>
          <w:b/>
          <w:sz w:val="27"/>
          <w:szCs w:val="27"/>
        </w:rPr>
      </w:pPr>
      <w:r w:rsidRPr="007361FC">
        <w:rPr>
          <w:b/>
          <w:sz w:val="27"/>
          <w:szCs w:val="27"/>
        </w:rPr>
        <w:t>TRƯỜNG ĐẠI HỌC MỞ HÀ NỘI</w:t>
      </w:r>
    </w:p>
    <w:p w:rsidR="009F7052" w:rsidRPr="007361FC" w:rsidRDefault="009F7052" w:rsidP="00F6596F">
      <w:pPr>
        <w:spacing w:before="120" w:after="120" w:line="360" w:lineRule="auto"/>
        <w:jc w:val="center"/>
        <w:rPr>
          <w:b/>
          <w:sz w:val="27"/>
          <w:szCs w:val="27"/>
        </w:rPr>
      </w:pPr>
      <w:r w:rsidRPr="007361FC">
        <w:rPr>
          <w:b/>
          <w:sz w:val="27"/>
          <w:szCs w:val="27"/>
        </w:rPr>
        <w:t>---------------</w:t>
      </w:r>
    </w:p>
    <w:p w:rsidR="009F7052" w:rsidRPr="007361FC" w:rsidRDefault="00F6596F" w:rsidP="00F6596F">
      <w:pPr>
        <w:spacing w:before="120" w:after="120" w:line="360" w:lineRule="auto"/>
        <w:jc w:val="center"/>
        <w:rPr>
          <w:sz w:val="27"/>
          <w:szCs w:val="27"/>
        </w:rPr>
      </w:pPr>
      <w:r w:rsidRPr="007361FC">
        <w:rPr>
          <w:noProof/>
          <w:sz w:val="27"/>
          <w:szCs w:val="27"/>
        </w:rPr>
        <w:drawing>
          <wp:inline distT="0" distB="0" distL="0" distR="0" wp14:anchorId="0F0AD4C3" wp14:editId="2D90ED78">
            <wp:extent cx="1536382" cy="185255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291" cy="1872940"/>
                    </a:xfrm>
                    <a:prstGeom prst="rect">
                      <a:avLst/>
                    </a:prstGeom>
                  </pic:spPr>
                </pic:pic>
              </a:graphicData>
            </a:graphic>
          </wp:inline>
        </w:drawing>
      </w:r>
    </w:p>
    <w:p w:rsidR="00F6596F" w:rsidRPr="007361FC" w:rsidRDefault="00F6596F" w:rsidP="00F6596F">
      <w:pPr>
        <w:spacing w:before="120" w:after="120" w:line="360" w:lineRule="auto"/>
        <w:rPr>
          <w:sz w:val="27"/>
          <w:szCs w:val="27"/>
        </w:rPr>
      </w:pPr>
    </w:p>
    <w:p w:rsidR="009F7052" w:rsidRPr="007361FC" w:rsidRDefault="009F7052" w:rsidP="00F6596F">
      <w:pPr>
        <w:spacing w:before="120" w:after="120" w:line="360" w:lineRule="auto"/>
        <w:jc w:val="center"/>
        <w:rPr>
          <w:b/>
          <w:sz w:val="27"/>
          <w:szCs w:val="27"/>
        </w:rPr>
      </w:pPr>
      <w:r w:rsidRPr="007361FC">
        <w:rPr>
          <w:b/>
          <w:sz w:val="27"/>
          <w:szCs w:val="27"/>
        </w:rPr>
        <w:t>LÊ MINH HIẾU</w:t>
      </w:r>
    </w:p>
    <w:p w:rsidR="009F7052" w:rsidRPr="007361FC" w:rsidRDefault="009F7052" w:rsidP="00F6596F">
      <w:pPr>
        <w:spacing w:before="120" w:after="120" w:line="360" w:lineRule="auto"/>
        <w:rPr>
          <w:b/>
          <w:sz w:val="27"/>
          <w:szCs w:val="27"/>
        </w:rPr>
      </w:pPr>
    </w:p>
    <w:p w:rsidR="009F7052" w:rsidRPr="007361FC" w:rsidRDefault="009F7052" w:rsidP="00F6596F">
      <w:pPr>
        <w:spacing w:before="120" w:after="120" w:line="360" w:lineRule="auto"/>
        <w:jc w:val="center"/>
        <w:rPr>
          <w:b/>
          <w:sz w:val="27"/>
          <w:szCs w:val="27"/>
        </w:rPr>
      </w:pPr>
      <w:r w:rsidRPr="007361FC">
        <w:rPr>
          <w:b/>
          <w:sz w:val="27"/>
          <w:szCs w:val="27"/>
        </w:rPr>
        <w:t>PHÁP LUẬT VỀ BẢO VỆ NGƯỜI LAO ĐỘNG VIỆT NAM</w:t>
      </w:r>
    </w:p>
    <w:p w:rsidR="009F7052" w:rsidRPr="007361FC" w:rsidRDefault="009F7052" w:rsidP="00F6596F">
      <w:pPr>
        <w:spacing w:before="120" w:after="120" w:line="360" w:lineRule="auto"/>
        <w:jc w:val="center"/>
        <w:rPr>
          <w:b/>
          <w:sz w:val="27"/>
          <w:szCs w:val="27"/>
        </w:rPr>
      </w:pPr>
      <w:r w:rsidRPr="007361FC">
        <w:rPr>
          <w:b/>
          <w:sz w:val="27"/>
          <w:szCs w:val="27"/>
        </w:rPr>
        <w:t>LÀM VIỆC TẠI NƯỚC NGOÀI THEO HỢP ĐỒNG</w:t>
      </w:r>
    </w:p>
    <w:p w:rsidR="009F7052" w:rsidRPr="007361FC" w:rsidRDefault="009F7052" w:rsidP="00F6596F">
      <w:pPr>
        <w:spacing w:before="120" w:after="120" w:line="360" w:lineRule="auto"/>
        <w:jc w:val="center"/>
        <w:rPr>
          <w:b/>
          <w:sz w:val="27"/>
          <w:szCs w:val="27"/>
        </w:rPr>
      </w:pPr>
    </w:p>
    <w:p w:rsidR="009F7052" w:rsidRPr="007361FC" w:rsidRDefault="009F7052" w:rsidP="00F6596F">
      <w:pPr>
        <w:spacing w:before="120" w:after="120" w:line="360" w:lineRule="auto"/>
        <w:jc w:val="center"/>
        <w:rPr>
          <w:b/>
          <w:sz w:val="27"/>
          <w:szCs w:val="27"/>
        </w:rPr>
      </w:pPr>
    </w:p>
    <w:p w:rsidR="009F7052" w:rsidRPr="007361FC" w:rsidRDefault="009F7052" w:rsidP="00F6596F">
      <w:pPr>
        <w:spacing w:before="120" w:after="120" w:line="360" w:lineRule="auto"/>
        <w:jc w:val="center"/>
        <w:rPr>
          <w:sz w:val="27"/>
          <w:szCs w:val="27"/>
        </w:rPr>
      </w:pPr>
      <w:r w:rsidRPr="007361FC">
        <w:rPr>
          <w:b/>
          <w:sz w:val="27"/>
          <w:szCs w:val="27"/>
        </w:rPr>
        <w:t>LUẬN VĂN THẠC SĨ LUẬT KINH TẾ</w:t>
      </w:r>
    </w:p>
    <w:p w:rsidR="009F7052" w:rsidRPr="007361FC" w:rsidRDefault="009F7052" w:rsidP="00F6596F">
      <w:pPr>
        <w:spacing w:before="120" w:after="120" w:line="360" w:lineRule="auto"/>
        <w:jc w:val="center"/>
        <w:rPr>
          <w:sz w:val="27"/>
          <w:szCs w:val="27"/>
        </w:rPr>
      </w:pPr>
    </w:p>
    <w:p w:rsidR="009F7052" w:rsidRPr="007361FC" w:rsidRDefault="009F7052" w:rsidP="00F6596F">
      <w:pPr>
        <w:spacing w:before="120" w:after="120" w:line="360" w:lineRule="auto"/>
        <w:jc w:val="center"/>
        <w:rPr>
          <w:sz w:val="27"/>
          <w:szCs w:val="27"/>
        </w:rPr>
      </w:pPr>
    </w:p>
    <w:p w:rsidR="009F7052" w:rsidRPr="007361FC" w:rsidRDefault="00CD14EF" w:rsidP="00F6596F">
      <w:pPr>
        <w:spacing w:before="120" w:after="120" w:line="360" w:lineRule="auto"/>
        <w:jc w:val="center"/>
        <w:rPr>
          <w:b/>
          <w:sz w:val="27"/>
          <w:szCs w:val="27"/>
        </w:rPr>
      </w:pPr>
      <w:r w:rsidRPr="007361FC">
        <w:rPr>
          <w:b/>
          <w:sz w:val="27"/>
          <w:szCs w:val="27"/>
        </w:rPr>
        <w:t>Hà Nội</w:t>
      </w:r>
      <w:r w:rsidR="00051777" w:rsidRPr="007361FC">
        <w:rPr>
          <w:b/>
          <w:sz w:val="27"/>
          <w:szCs w:val="27"/>
        </w:rPr>
        <w:t>, 2024</w:t>
      </w:r>
      <w:r w:rsidR="009F7052" w:rsidRPr="007361FC">
        <w:rPr>
          <w:sz w:val="27"/>
          <w:szCs w:val="27"/>
        </w:rPr>
        <w:br w:type="page"/>
      </w:r>
    </w:p>
    <w:p w:rsidR="00E949ED" w:rsidRPr="007361FC" w:rsidRDefault="00E949ED" w:rsidP="009F7052">
      <w:pPr>
        <w:spacing w:before="120" w:after="120" w:line="360" w:lineRule="auto"/>
        <w:jc w:val="both"/>
        <w:rPr>
          <w:sz w:val="27"/>
          <w:szCs w:val="27"/>
        </w:rPr>
        <w:sectPr w:rsidR="00E949ED" w:rsidRPr="007361FC" w:rsidSect="00F6596F">
          <w:headerReference w:type="default" r:id="rId9"/>
          <w:pgSz w:w="11907" w:h="16840" w:code="9"/>
          <w:pgMar w:top="1985" w:right="1134" w:bottom="1701" w:left="1985" w:header="720" w:footer="720" w:gutter="0"/>
          <w:pgBorders w:zOrder="back" w:display="firstPage">
            <w:top w:val="thickThinSmallGap" w:sz="24" w:space="1" w:color="auto"/>
            <w:left w:val="thickThinSmallGap" w:sz="24" w:space="4" w:color="auto"/>
            <w:bottom w:val="thinThickSmallGap" w:sz="24" w:space="1" w:color="auto"/>
            <w:right w:val="thinThickSmallGap" w:sz="24" w:space="4" w:color="auto"/>
          </w:pgBorders>
          <w:cols w:space="720"/>
          <w:docGrid w:linePitch="360"/>
        </w:sectPr>
      </w:pPr>
    </w:p>
    <w:p w:rsidR="009F7052" w:rsidRPr="007361FC" w:rsidRDefault="009F7052" w:rsidP="00E949ED">
      <w:pPr>
        <w:spacing w:before="120" w:after="120" w:line="360" w:lineRule="auto"/>
        <w:jc w:val="center"/>
        <w:rPr>
          <w:b/>
          <w:sz w:val="27"/>
          <w:szCs w:val="27"/>
        </w:rPr>
      </w:pPr>
      <w:r w:rsidRPr="007361FC">
        <w:rPr>
          <w:b/>
          <w:sz w:val="27"/>
          <w:szCs w:val="27"/>
        </w:rPr>
        <w:lastRenderedPageBreak/>
        <w:t>BỘ GIÁO DỤC VÀ ĐÀO TẠO</w:t>
      </w:r>
    </w:p>
    <w:p w:rsidR="009F7052" w:rsidRPr="007361FC" w:rsidRDefault="009F7052" w:rsidP="00E949ED">
      <w:pPr>
        <w:spacing w:before="120" w:after="120" w:line="360" w:lineRule="auto"/>
        <w:jc w:val="center"/>
        <w:rPr>
          <w:b/>
          <w:sz w:val="27"/>
          <w:szCs w:val="27"/>
        </w:rPr>
      </w:pPr>
      <w:r w:rsidRPr="007361FC">
        <w:rPr>
          <w:b/>
          <w:sz w:val="27"/>
          <w:szCs w:val="27"/>
        </w:rPr>
        <w:t>TRƯỜNG ĐẠI HỌC MỞ HÀ NỘI</w:t>
      </w:r>
    </w:p>
    <w:p w:rsidR="009F7052" w:rsidRPr="007361FC" w:rsidRDefault="009F7052" w:rsidP="00E949ED">
      <w:pPr>
        <w:spacing w:before="120" w:after="120" w:line="360" w:lineRule="auto"/>
        <w:jc w:val="center"/>
        <w:rPr>
          <w:b/>
          <w:sz w:val="27"/>
          <w:szCs w:val="27"/>
        </w:rPr>
      </w:pPr>
      <w:r w:rsidRPr="007361FC">
        <w:rPr>
          <w:b/>
          <w:sz w:val="27"/>
          <w:szCs w:val="27"/>
        </w:rPr>
        <w:t>---------------</w:t>
      </w:r>
    </w:p>
    <w:p w:rsidR="009F7052" w:rsidRPr="007361FC" w:rsidRDefault="00E949ED" w:rsidP="00E949ED">
      <w:pPr>
        <w:spacing w:before="120" w:after="120" w:line="360" w:lineRule="auto"/>
        <w:jc w:val="center"/>
        <w:rPr>
          <w:b/>
          <w:sz w:val="27"/>
          <w:szCs w:val="27"/>
        </w:rPr>
      </w:pPr>
      <w:r w:rsidRPr="007361FC">
        <w:rPr>
          <w:noProof/>
          <w:sz w:val="27"/>
          <w:szCs w:val="27"/>
        </w:rPr>
        <w:drawing>
          <wp:inline distT="0" distB="0" distL="0" distR="0" wp14:anchorId="2BF2EA03" wp14:editId="210851A1">
            <wp:extent cx="1536382" cy="185255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291" cy="1872940"/>
                    </a:xfrm>
                    <a:prstGeom prst="rect">
                      <a:avLst/>
                    </a:prstGeom>
                  </pic:spPr>
                </pic:pic>
              </a:graphicData>
            </a:graphic>
          </wp:inline>
        </w:drawing>
      </w:r>
    </w:p>
    <w:p w:rsidR="00CD14EF" w:rsidRPr="007361FC" w:rsidRDefault="00CD14EF" w:rsidP="00E949ED">
      <w:pPr>
        <w:spacing w:before="120" w:after="120" w:line="360" w:lineRule="auto"/>
        <w:jc w:val="center"/>
        <w:rPr>
          <w:b/>
          <w:sz w:val="27"/>
          <w:szCs w:val="27"/>
        </w:rPr>
      </w:pPr>
    </w:p>
    <w:p w:rsidR="009F7052" w:rsidRPr="007361FC" w:rsidRDefault="00CD14EF" w:rsidP="00E949ED">
      <w:pPr>
        <w:spacing w:before="120" w:after="120" w:line="360" w:lineRule="auto"/>
        <w:jc w:val="center"/>
        <w:rPr>
          <w:b/>
          <w:sz w:val="27"/>
          <w:szCs w:val="27"/>
        </w:rPr>
      </w:pPr>
      <w:r w:rsidRPr="007361FC">
        <w:rPr>
          <w:b/>
          <w:sz w:val="27"/>
          <w:szCs w:val="27"/>
        </w:rPr>
        <w:t>LÊ MINH HIẾU</w:t>
      </w:r>
    </w:p>
    <w:p w:rsidR="009F7052" w:rsidRPr="007361FC" w:rsidRDefault="009F7052" w:rsidP="00E949ED">
      <w:pPr>
        <w:spacing w:before="120" w:after="120" w:line="360" w:lineRule="auto"/>
        <w:jc w:val="center"/>
        <w:rPr>
          <w:b/>
          <w:sz w:val="27"/>
          <w:szCs w:val="27"/>
        </w:rPr>
      </w:pPr>
    </w:p>
    <w:p w:rsidR="009F7052" w:rsidRPr="007361FC" w:rsidRDefault="009F7052" w:rsidP="00E949ED">
      <w:pPr>
        <w:spacing w:before="120" w:after="120" w:line="360" w:lineRule="auto"/>
        <w:jc w:val="center"/>
        <w:rPr>
          <w:b/>
          <w:sz w:val="27"/>
          <w:szCs w:val="27"/>
        </w:rPr>
      </w:pPr>
      <w:r w:rsidRPr="007361FC">
        <w:rPr>
          <w:b/>
          <w:sz w:val="27"/>
          <w:szCs w:val="27"/>
        </w:rPr>
        <w:t>PHÁP LUẬT VỀ BẢO VỆ NGƯỜI LAO ĐỘNG VIỆT NAM</w:t>
      </w:r>
    </w:p>
    <w:p w:rsidR="009F7052" w:rsidRPr="007361FC" w:rsidRDefault="009F7052" w:rsidP="00CD14EF">
      <w:pPr>
        <w:spacing w:before="120" w:after="120" w:line="360" w:lineRule="auto"/>
        <w:jc w:val="center"/>
        <w:rPr>
          <w:b/>
          <w:sz w:val="27"/>
          <w:szCs w:val="27"/>
        </w:rPr>
      </w:pPr>
      <w:r w:rsidRPr="007361FC">
        <w:rPr>
          <w:b/>
          <w:sz w:val="27"/>
          <w:szCs w:val="27"/>
        </w:rPr>
        <w:t>LÀM VIỆC TẠI NƯỚC NGOÀI THEO HỢP ĐỒ</w:t>
      </w:r>
      <w:r w:rsidR="00CD14EF" w:rsidRPr="007361FC">
        <w:rPr>
          <w:b/>
          <w:sz w:val="27"/>
          <w:szCs w:val="27"/>
        </w:rPr>
        <w:t>NG</w:t>
      </w:r>
    </w:p>
    <w:p w:rsidR="00CD14EF" w:rsidRPr="007361FC" w:rsidRDefault="00CD14EF" w:rsidP="00CD14EF">
      <w:pPr>
        <w:spacing w:before="120" w:after="120" w:line="360" w:lineRule="auto"/>
        <w:jc w:val="center"/>
        <w:rPr>
          <w:b/>
          <w:sz w:val="27"/>
          <w:szCs w:val="27"/>
        </w:rPr>
      </w:pPr>
    </w:p>
    <w:p w:rsidR="00CD14EF" w:rsidRPr="007361FC" w:rsidRDefault="00CD14EF" w:rsidP="00CD14EF">
      <w:pPr>
        <w:spacing w:before="120" w:after="120" w:line="360" w:lineRule="auto"/>
        <w:jc w:val="center"/>
        <w:rPr>
          <w:b/>
          <w:sz w:val="27"/>
          <w:szCs w:val="27"/>
        </w:rPr>
      </w:pPr>
      <w:r w:rsidRPr="007361FC">
        <w:rPr>
          <w:b/>
          <w:sz w:val="27"/>
          <w:szCs w:val="27"/>
        </w:rPr>
        <w:t>LUẬN VĂN THẠC SĨ LUẬT KINH TẾ</w:t>
      </w:r>
    </w:p>
    <w:p w:rsidR="00CD14EF" w:rsidRPr="007361FC" w:rsidRDefault="00CD14EF" w:rsidP="00CD14EF">
      <w:pPr>
        <w:spacing w:before="120" w:after="120" w:line="360" w:lineRule="auto"/>
        <w:ind w:left="2160" w:firstLine="720"/>
        <w:rPr>
          <w:sz w:val="27"/>
          <w:szCs w:val="27"/>
        </w:rPr>
      </w:pPr>
      <w:r w:rsidRPr="007361FC">
        <w:rPr>
          <w:sz w:val="27"/>
          <w:szCs w:val="27"/>
        </w:rPr>
        <w:t>Chuyên ngành: Luật kinh tế</w:t>
      </w:r>
    </w:p>
    <w:p w:rsidR="00CD14EF" w:rsidRPr="007361FC" w:rsidRDefault="00CD14EF" w:rsidP="00CD14EF">
      <w:pPr>
        <w:spacing w:before="120" w:after="120" w:line="360" w:lineRule="auto"/>
        <w:ind w:left="2160" w:firstLine="720"/>
        <w:rPr>
          <w:sz w:val="27"/>
          <w:szCs w:val="27"/>
        </w:rPr>
      </w:pPr>
      <w:r w:rsidRPr="007361FC">
        <w:rPr>
          <w:sz w:val="27"/>
          <w:szCs w:val="27"/>
        </w:rPr>
        <w:t>Mã ngành: 8380107</w:t>
      </w:r>
    </w:p>
    <w:p w:rsidR="00CD14EF" w:rsidRPr="007361FC" w:rsidRDefault="00CD14EF" w:rsidP="00E949ED">
      <w:pPr>
        <w:spacing w:before="120" w:after="120" w:line="360" w:lineRule="auto"/>
        <w:jc w:val="center"/>
        <w:rPr>
          <w:b/>
          <w:sz w:val="27"/>
          <w:szCs w:val="27"/>
        </w:rPr>
      </w:pPr>
    </w:p>
    <w:p w:rsidR="009F7052" w:rsidRPr="007361FC" w:rsidRDefault="00CD14EF" w:rsidP="00CD14EF">
      <w:pPr>
        <w:spacing w:before="120" w:after="120" w:line="360" w:lineRule="auto"/>
        <w:jc w:val="center"/>
        <w:rPr>
          <w:b/>
          <w:sz w:val="27"/>
          <w:szCs w:val="27"/>
        </w:rPr>
      </w:pPr>
      <w:r w:rsidRPr="007361FC">
        <w:rPr>
          <w:b/>
          <w:sz w:val="27"/>
          <w:szCs w:val="27"/>
        </w:rPr>
        <w:t xml:space="preserve">NGƯỜI </w:t>
      </w:r>
      <w:r w:rsidR="009F7052" w:rsidRPr="007361FC">
        <w:rPr>
          <w:b/>
          <w:sz w:val="27"/>
          <w:szCs w:val="27"/>
        </w:rPr>
        <w:t>HƯỚNG DẪN KHOA HỌC: PGS.TS ĐÀO THỊ HẰ</w:t>
      </w:r>
      <w:r w:rsidRPr="007361FC">
        <w:rPr>
          <w:b/>
          <w:sz w:val="27"/>
          <w:szCs w:val="27"/>
        </w:rPr>
        <w:t>NG</w:t>
      </w:r>
    </w:p>
    <w:p w:rsidR="00CD14EF" w:rsidRPr="007361FC" w:rsidRDefault="00CD14EF" w:rsidP="00CD14EF">
      <w:pPr>
        <w:spacing w:before="120" w:after="120" w:line="360" w:lineRule="auto"/>
        <w:jc w:val="center"/>
        <w:rPr>
          <w:b/>
          <w:sz w:val="27"/>
          <w:szCs w:val="27"/>
          <w:highlight w:val="yellow"/>
        </w:rPr>
      </w:pPr>
    </w:p>
    <w:p w:rsidR="009F7052" w:rsidRPr="007361FC" w:rsidRDefault="009F7052" w:rsidP="00CD14EF">
      <w:pPr>
        <w:spacing w:before="120" w:after="120" w:line="360" w:lineRule="auto"/>
        <w:jc w:val="center"/>
        <w:rPr>
          <w:b/>
          <w:sz w:val="27"/>
          <w:szCs w:val="27"/>
        </w:rPr>
      </w:pPr>
      <w:r w:rsidRPr="007361FC">
        <w:rPr>
          <w:b/>
          <w:sz w:val="27"/>
          <w:szCs w:val="27"/>
        </w:rPr>
        <w:t>Hà Nộ</w:t>
      </w:r>
      <w:r w:rsidR="00051777" w:rsidRPr="007361FC">
        <w:rPr>
          <w:b/>
          <w:sz w:val="27"/>
          <w:szCs w:val="27"/>
        </w:rPr>
        <w:t>i, 2024</w:t>
      </w:r>
    </w:p>
    <w:p w:rsidR="00CD14EF" w:rsidRPr="007361FC" w:rsidRDefault="00CD14EF">
      <w:pPr>
        <w:rPr>
          <w:b/>
          <w:sz w:val="27"/>
          <w:szCs w:val="27"/>
        </w:rPr>
      </w:pPr>
      <w:r w:rsidRPr="007361FC">
        <w:rPr>
          <w:b/>
          <w:sz w:val="27"/>
          <w:szCs w:val="27"/>
        </w:rPr>
        <w:br w:type="page"/>
      </w:r>
    </w:p>
    <w:p w:rsidR="009F7052" w:rsidRPr="007361FC" w:rsidRDefault="009F7052" w:rsidP="00F6596F">
      <w:pPr>
        <w:spacing w:before="120" w:after="120" w:line="360" w:lineRule="auto"/>
        <w:jc w:val="center"/>
        <w:rPr>
          <w:b/>
          <w:sz w:val="26"/>
          <w:szCs w:val="26"/>
        </w:rPr>
      </w:pPr>
      <w:r w:rsidRPr="007361FC">
        <w:rPr>
          <w:b/>
          <w:sz w:val="26"/>
          <w:szCs w:val="26"/>
        </w:rPr>
        <w:lastRenderedPageBreak/>
        <w:t>DANH MỤC CÁC TỪ VIẾT TẮT</w:t>
      </w:r>
    </w:p>
    <w:p w:rsidR="00C72CA0" w:rsidRPr="007361FC" w:rsidRDefault="00C72CA0" w:rsidP="00C72CA0">
      <w:pPr>
        <w:spacing w:before="120" w:after="120" w:line="360" w:lineRule="auto"/>
        <w:ind w:left="1440"/>
        <w:jc w:val="both"/>
        <w:rPr>
          <w:sz w:val="26"/>
          <w:szCs w:val="26"/>
        </w:rPr>
      </w:pPr>
      <w:r w:rsidRPr="007361FC">
        <w:rPr>
          <w:sz w:val="26"/>
          <w:szCs w:val="26"/>
        </w:rPr>
        <w:t>CHXHCNVN</w:t>
      </w:r>
      <w:r w:rsidRPr="007361FC">
        <w:rPr>
          <w:sz w:val="26"/>
          <w:szCs w:val="26"/>
        </w:rPr>
        <w:tab/>
        <w:t>:</w:t>
      </w:r>
      <w:r w:rsidRPr="007361FC">
        <w:rPr>
          <w:sz w:val="26"/>
          <w:szCs w:val="26"/>
        </w:rPr>
        <w:tab/>
        <w:t>Cộng hòa xã hội chủ nghĩa Việt Nam</w:t>
      </w:r>
    </w:p>
    <w:p w:rsidR="00C72CA0" w:rsidRPr="007361FC" w:rsidRDefault="00C72CA0" w:rsidP="00C72CA0">
      <w:pPr>
        <w:spacing w:before="120" w:after="120" w:line="360" w:lineRule="auto"/>
        <w:ind w:left="1440"/>
        <w:jc w:val="both"/>
        <w:rPr>
          <w:sz w:val="26"/>
          <w:szCs w:val="26"/>
        </w:rPr>
      </w:pPr>
      <w:r w:rsidRPr="007361FC">
        <w:rPr>
          <w:sz w:val="26"/>
          <w:szCs w:val="26"/>
        </w:rPr>
        <w:t>CQĐD</w:t>
      </w:r>
      <w:r w:rsidRPr="007361FC">
        <w:rPr>
          <w:sz w:val="26"/>
          <w:szCs w:val="26"/>
        </w:rPr>
        <w:tab/>
      </w:r>
      <w:r w:rsidRPr="007361FC">
        <w:rPr>
          <w:sz w:val="26"/>
          <w:szCs w:val="26"/>
        </w:rPr>
        <w:tab/>
        <w:t>:</w:t>
      </w:r>
      <w:r w:rsidRPr="007361FC">
        <w:rPr>
          <w:sz w:val="26"/>
          <w:szCs w:val="26"/>
        </w:rPr>
        <w:tab/>
      </w:r>
      <w:r w:rsidR="00111D73" w:rsidRPr="007361FC">
        <w:rPr>
          <w:sz w:val="26"/>
          <w:szCs w:val="26"/>
        </w:rPr>
        <w:t>Cơ quan đại diện</w:t>
      </w:r>
    </w:p>
    <w:p w:rsidR="00F23472" w:rsidRPr="007361FC" w:rsidRDefault="00F23472" w:rsidP="00C72CA0">
      <w:pPr>
        <w:spacing w:before="120" w:after="120" w:line="360" w:lineRule="auto"/>
        <w:ind w:left="1440"/>
        <w:jc w:val="both"/>
        <w:rPr>
          <w:sz w:val="26"/>
          <w:szCs w:val="26"/>
        </w:rPr>
      </w:pPr>
      <w:r w:rsidRPr="007361FC">
        <w:rPr>
          <w:sz w:val="26"/>
          <w:szCs w:val="26"/>
        </w:rPr>
        <w:t>GQTC</w:t>
      </w:r>
      <w:r w:rsidRPr="007361FC">
        <w:rPr>
          <w:sz w:val="26"/>
          <w:szCs w:val="26"/>
        </w:rPr>
        <w:tab/>
      </w:r>
      <w:r w:rsidRPr="007361FC">
        <w:rPr>
          <w:sz w:val="26"/>
          <w:szCs w:val="26"/>
        </w:rPr>
        <w:tab/>
      </w:r>
      <w:r w:rsidR="006C5AC2" w:rsidRPr="007361FC">
        <w:rPr>
          <w:sz w:val="26"/>
          <w:szCs w:val="26"/>
        </w:rPr>
        <w:tab/>
      </w:r>
      <w:r w:rsidRPr="007361FC">
        <w:rPr>
          <w:sz w:val="26"/>
          <w:szCs w:val="26"/>
        </w:rPr>
        <w:t>:</w:t>
      </w:r>
      <w:r w:rsidRPr="007361FC">
        <w:rPr>
          <w:sz w:val="26"/>
          <w:szCs w:val="26"/>
        </w:rPr>
        <w:tab/>
        <w:t>Giải quyết tranh chấp</w:t>
      </w:r>
    </w:p>
    <w:p w:rsidR="00B045EA" w:rsidRPr="007361FC" w:rsidRDefault="00B045EA" w:rsidP="00C72CA0">
      <w:pPr>
        <w:spacing w:before="120" w:after="120" w:line="360" w:lineRule="auto"/>
        <w:ind w:left="1440"/>
        <w:jc w:val="both"/>
        <w:rPr>
          <w:sz w:val="26"/>
          <w:szCs w:val="26"/>
        </w:rPr>
      </w:pPr>
      <w:r w:rsidRPr="007361FC">
        <w:rPr>
          <w:sz w:val="26"/>
          <w:szCs w:val="26"/>
        </w:rPr>
        <w:t>HĐ</w:t>
      </w:r>
      <w:r w:rsidRPr="007361FC">
        <w:rPr>
          <w:sz w:val="26"/>
          <w:szCs w:val="26"/>
        </w:rPr>
        <w:tab/>
      </w:r>
      <w:r w:rsidRPr="007361FC">
        <w:rPr>
          <w:sz w:val="26"/>
          <w:szCs w:val="26"/>
        </w:rPr>
        <w:tab/>
      </w:r>
      <w:r w:rsidR="00C72CA0" w:rsidRPr="007361FC">
        <w:rPr>
          <w:sz w:val="26"/>
          <w:szCs w:val="26"/>
        </w:rPr>
        <w:tab/>
      </w:r>
      <w:r w:rsidRPr="007361FC">
        <w:rPr>
          <w:sz w:val="26"/>
          <w:szCs w:val="26"/>
        </w:rPr>
        <w:t>:</w:t>
      </w:r>
      <w:r w:rsidRPr="007361FC">
        <w:rPr>
          <w:sz w:val="26"/>
          <w:szCs w:val="26"/>
        </w:rPr>
        <w:tab/>
        <w:t>Hợp đồng</w:t>
      </w:r>
    </w:p>
    <w:p w:rsidR="00B045EA" w:rsidRPr="007361FC" w:rsidRDefault="00B045EA" w:rsidP="00C72CA0">
      <w:pPr>
        <w:spacing w:before="120" w:after="120" w:line="360" w:lineRule="auto"/>
        <w:ind w:left="1440"/>
        <w:jc w:val="both"/>
        <w:rPr>
          <w:sz w:val="26"/>
          <w:szCs w:val="26"/>
        </w:rPr>
      </w:pPr>
      <w:r w:rsidRPr="007361FC">
        <w:rPr>
          <w:sz w:val="26"/>
          <w:szCs w:val="26"/>
        </w:rPr>
        <w:t>ILO</w:t>
      </w:r>
      <w:r w:rsidRPr="007361FC">
        <w:rPr>
          <w:sz w:val="26"/>
          <w:szCs w:val="26"/>
        </w:rPr>
        <w:tab/>
      </w:r>
      <w:r w:rsidRPr="007361FC">
        <w:rPr>
          <w:sz w:val="26"/>
          <w:szCs w:val="26"/>
        </w:rPr>
        <w:tab/>
      </w:r>
      <w:r w:rsidR="00C72CA0" w:rsidRPr="007361FC">
        <w:rPr>
          <w:sz w:val="26"/>
          <w:szCs w:val="26"/>
        </w:rPr>
        <w:tab/>
      </w:r>
      <w:r w:rsidRPr="007361FC">
        <w:rPr>
          <w:sz w:val="26"/>
          <w:szCs w:val="26"/>
        </w:rPr>
        <w:t>:</w:t>
      </w:r>
      <w:r w:rsidRPr="007361FC">
        <w:rPr>
          <w:sz w:val="26"/>
          <w:szCs w:val="26"/>
        </w:rPr>
        <w:tab/>
        <w:t>Tổ chức Lao động Quốc tế</w:t>
      </w:r>
    </w:p>
    <w:p w:rsidR="00B045EA" w:rsidRPr="007361FC" w:rsidRDefault="00B045EA" w:rsidP="00C72CA0">
      <w:pPr>
        <w:spacing w:before="120" w:after="120" w:line="360" w:lineRule="auto"/>
        <w:ind w:left="1440"/>
        <w:jc w:val="both"/>
        <w:rPr>
          <w:sz w:val="26"/>
          <w:szCs w:val="26"/>
        </w:rPr>
      </w:pPr>
      <w:r w:rsidRPr="007361FC">
        <w:rPr>
          <w:sz w:val="26"/>
          <w:szCs w:val="26"/>
        </w:rPr>
        <w:t>LĐTBXH</w:t>
      </w:r>
      <w:r w:rsidR="00C72CA0" w:rsidRPr="007361FC">
        <w:rPr>
          <w:sz w:val="26"/>
          <w:szCs w:val="26"/>
        </w:rPr>
        <w:tab/>
      </w:r>
      <w:r w:rsidRPr="007361FC">
        <w:rPr>
          <w:sz w:val="26"/>
          <w:szCs w:val="26"/>
        </w:rPr>
        <w:tab/>
        <w:t>:</w:t>
      </w:r>
      <w:r w:rsidRPr="007361FC">
        <w:rPr>
          <w:sz w:val="26"/>
          <w:szCs w:val="26"/>
        </w:rPr>
        <w:tab/>
        <w:t>Lao động thương binh và xã hội</w:t>
      </w:r>
    </w:p>
    <w:p w:rsidR="00B045EA" w:rsidRPr="007361FC" w:rsidRDefault="00B045EA" w:rsidP="00C72CA0">
      <w:pPr>
        <w:spacing w:before="120" w:after="120" w:line="360" w:lineRule="auto"/>
        <w:ind w:left="1440"/>
        <w:jc w:val="both"/>
        <w:rPr>
          <w:sz w:val="26"/>
          <w:szCs w:val="26"/>
        </w:rPr>
      </w:pPr>
      <w:r w:rsidRPr="007361FC">
        <w:rPr>
          <w:sz w:val="26"/>
          <w:szCs w:val="26"/>
        </w:rPr>
        <w:t>LHQ</w:t>
      </w:r>
      <w:r w:rsidRPr="007361FC">
        <w:rPr>
          <w:sz w:val="26"/>
          <w:szCs w:val="26"/>
        </w:rPr>
        <w:tab/>
      </w:r>
      <w:r w:rsidRPr="007361FC">
        <w:rPr>
          <w:sz w:val="26"/>
          <w:szCs w:val="26"/>
        </w:rPr>
        <w:tab/>
      </w:r>
      <w:r w:rsidR="00C72CA0" w:rsidRPr="007361FC">
        <w:rPr>
          <w:sz w:val="26"/>
          <w:szCs w:val="26"/>
        </w:rPr>
        <w:tab/>
      </w:r>
      <w:r w:rsidRPr="007361FC">
        <w:rPr>
          <w:sz w:val="26"/>
          <w:szCs w:val="26"/>
        </w:rPr>
        <w:t>:</w:t>
      </w:r>
      <w:r w:rsidRPr="007361FC">
        <w:rPr>
          <w:sz w:val="26"/>
          <w:szCs w:val="26"/>
        </w:rPr>
        <w:tab/>
        <w:t>Liên hợp quốc</w:t>
      </w:r>
    </w:p>
    <w:p w:rsidR="009F7052" w:rsidRPr="007361FC" w:rsidRDefault="001A2C51" w:rsidP="00C72CA0">
      <w:pPr>
        <w:spacing w:before="120" w:after="120" w:line="360" w:lineRule="auto"/>
        <w:ind w:left="1440"/>
        <w:jc w:val="both"/>
        <w:rPr>
          <w:sz w:val="26"/>
          <w:szCs w:val="26"/>
        </w:rPr>
      </w:pPr>
      <w:r w:rsidRPr="007361FC">
        <w:rPr>
          <w:sz w:val="26"/>
          <w:szCs w:val="26"/>
        </w:rPr>
        <w:t>NLĐ</w:t>
      </w:r>
      <w:r w:rsidRPr="007361FC">
        <w:rPr>
          <w:sz w:val="26"/>
          <w:szCs w:val="26"/>
        </w:rPr>
        <w:tab/>
      </w:r>
      <w:r w:rsidRPr="007361FC">
        <w:rPr>
          <w:sz w:val="26"/>
          <w:szCs w:val="26"/>
        </w:rPr>
        <w:tab/>
      </w:r>
      <w:r w:rsidR="00C72CA0" w:rsidRPr="007361FC">
        <w:rPr>
          <w:sz w:val="26"/>
          <w:szCs w:val="26"/>
        </w:rPr>
        <w:tab/>
      </w:r>
      <w:r w:rsidRPr="007361FC">
        <w:rPr>
          <w:sz w:val="26"/>
          <w:szCs w:val="26"/>
        </w:rPr>
        <w:t>:</w:t>
      </w:r>
      <w:r w:rsidRPr="007361FC">
        <w:rPr>
          <w:sz w:val="26"/>
          <w:szCs w:val="26"/>
        </w:rPr>
        <w:tab/>
        <w:t>Người lao động</w:t>
      </w:r>
    </w:p>
    <w:p w:rsidR="00B045EA" w:rsidRPr="007361FC" w:rsidRDefault="00B045EA" w:rsidP="00C72CA0">
      <w:pPr>
        <w:spacing w:before="120" w:after="120" w:line="360" w:lineRule="auto"/>
        <w:ind w:left="1440"/>
        <w:jc w:val="both"/>
        <w:rPr>
          <w:sz w:val="26"/>
          <w:szCs w:val="26"/>
        </w:rPr>
      </w:pPr>
      <w:r w:rsidRPr="007361FC">
        <w:rPr>
          <w:sz w:val="26"/>
          <w:szCs w:val="26"/>
        </w:rPr>
        <w:t>NLĐVN</w:t>
      </w:r>
      <w:r w:rsidRPr="007361FC">
        <w:rPr>
          <w:sz w:val="26"/>
          <w:szCs w:val="26"/>
        </w:rPr>
        <w:tab/>
      </w:r>
      <w:r w:rsidR="00C72CA0" w:rsidRPr="007361FC">
        <w:rPr>
          <w:sz w:val="26"/>
          <w:szCs w:val="26"/>
        </w:rPr>
        <w:tab/>
      </w:r>
      <w:r w:rsidRPr="007361FC">
        <w:rPr>
          <w:sz w:val="26"/>
          <w:szCs w:val="26"/>
        </w:rPr>
        <w:t>:</w:t>
      </w:r>
      <w:r w:rsidRPr="007361FC">
        <w:rPr>
          <w:sz w:val="26"/>
          <w:szCs w:val="26"/>
        </w:rPr>
        <w:tab/>
        <w:t>Người lao động Việt Nam</w:t>
      </w:r>
    </w:p>
    <w:p w:rsidR="00B045EA" w:rsidRPr="007361FC" w:rsidRDefault="00B045EA" w:rsidP="001A2C51">
      <w:pPr>
        <w:spacing w:before="120" w:after="120" w:line="360" w:lineRule="auto"/>
        <w:ind w:left="2160"/>
        <w:jc w:val="both"/>
        <w:rPr>
          <w:sz w:val="26"/>
          <w:szCs w:val="26"/>
        </w:rPr>
      </w:pPr>
    </w:p>
    <w:p w:rsidR="00B045EA" w:rsidRPr="007361FC" w:rsidRDefault="00B045EA" w:rsidP="001A2C51">
      <w:pPr>
        <w:spacing w:before="120" w:after="120" w:line="360" w:lineRule="auto"/>
        <w:ind w:left="2160"/>
        <w:jc w:val="both"/>
        <w:rPr>
          <w:sz w:val="26"/>
          <w:szCs w:val="26"/>
        </w:rPr>
      </w:pPr>
    </w:p>
    <w:p w:rsidR="009F7052" w:rsidRPr="007361FC" w:rsidRDefault="009F7052" w:rsidP="009F7052">
      <w:pPr>
        <w:spacing w:before="120" w:after="120" w:line="360" w:lineRule="auto"/>
        <w:jc w:val="both"/>
        <w:rPr>
          <w:sz w:val="26"/>
          <w:szCs w:val="26"/>
        </w:rPr>
      </w:pPr>
      <w:r w:rsidRPr="007361FC">
        <w:rPr>
          <w:sz w:val="26"/>
          <w:szCs w:val="26"/>
        </w:rPr>
        <w:t> </w:t>
      </w:r>
    </w:p>
    <w:p w:rsidR="009F7052" w:rsidRPr="007361FC" w:rsidRDefault="009F7052" w:rsidP="009F7052">
      <w:pPr>
        <w:spacing w:before="120" w:after="120" w:line="360" w:lineRule="auto"/>
        <w:jc w:val="both"/>
        <w:rPr>
          <w:sz w:val="26"/>
          <w:szCs w:val="26"/>
        </w:rPr>
      </w:pPr>
      <w:r w:rsidRPr="007361FC">
        <w:rPr>
          <w:sz w:val="26"/>
          <w:szCs w:val="26"/>
        </w:rPr>
        <w:tab/>
      </w:r>
    </w:p>
    <w:p w:rsidR="009F7052" w:rsidRPr="007361FC" w:rsidRDefault="009F7052">
      <w:pPr>
        <w:rPr>
          <w:sz w:val="26"/>
          <w:szCs w:val="26"/>
        </w:rPr>
      </w:pPr>
      <w:r w:rsidRPr="007361FC">
        <w:rPr>
          <w:sz w:val="26"/>
          <w:szCs w:val="26"/>
        </w:rPr>
        <w:br w:type="page"/>
      </w:r>
    </w:p>
    <w:sdt>
      <w:sdtPr>
        <w:rPr>
          <w:rFonts w:ascii="Times New Roman" w:eastAsiaTheme="minorHAnsi" w:hAnsi="Times New Roman" w:cstheme="minorBidi"/>
          <w:color w:val="auto"/>
          <w:sz w:val="26"/>
          <w:szCs w:val="26"/>
        </w:rPr>
        <w:id w:val="-234323613"/>
        <w:docPartObj>
          <w:docPartGallery w:val="Table of Contents"/>
          <w:docPartUnique/>
        </w:docPartObj>
      </w:sdtPr>
      <w:sdtEndPr>
        <w:rPr>
          <w:rFonts w:eastAsia="SimSun"/>
          <w:b/>
          <w:bCs/>
          <w:noProof/>
        </w:rPr>
      </w:sdtEndPr>
      <w:sdtContent>
        <w:p w:rsidR="00CA372F" w:rsidRPr="00080E73" w:rsidRDefault="00CA372F" w:rsidP="00CA372F">
          <w:pPr>
            <w:pStyle w:val="TOCHeading"/>
            <w:jc w:val="center"/>
            <w:rPr>
              <w:rFonts w:ascii="Times New Roman" w:hAnsi="Times New Roman" w:cs="Times New Roman"/>
              <w:b/>
              <w:color w:val="auto"/>
              <w:sz w:val="26"/>
              <w:szCs w:val="26"/>
            </w:rPr>
          </w:pPr>
          <w:r w:rsidRPr="00080E73">
            <w:rPr>
              <w:rFonts w:ascii="Times New Roman" w:hAnsi="Times New Roman" w:cs="Times New Roman"/>
              <w:b/>
              <w:color w:val="auto"/>
              <w:sz w:val="26"/>
              <w:szCs w:val="26"/>
            </w:rPr>
            <w:t>MỤC LỤC</w:t>
          </w:r>
        </w:p>
        <w:p w:rsidR="00A470CB" w:rsidRPr="00080E73" w:rsidRDefault="00CA372F">
          <w:pPr>
            <w:pStyle w:val="TOC1"/>
            <w:tabs>
              <w:tab w:val="right" w:leader="dot" w:pos="8778"/>
            </w:tabs>
            <w:rPr>
              <w:rFonts w:asciiTheme="minorHAnsi" w:eastAsiaTheme="minorEastAsia" w:hAnsiTheme="minorHAnsi"/>
              <w:noProof/>
              <w:sz w:val="26"/>
              <w:szCs w:val="26"/>
            </w:rPr>
          </w:pPr>
          <w:r w:rsidRPr="00080E73">
            <w:rPr>
              <w:b/>
              <w:sz w:val="26"/>
              <w:szCs w:val="26"/>
            </w:rPr>
            <w:fldChar w:fldCharType="begin"/>
          </w:r>
          <w:r w:rsidRPr="00080E73">
            <w:rPr>
              <w:b/>
              <w:sz w:val="26"/>
              <w:szCs w:val="26"/>
            </w:rPr>
            <w:instrText xml:space="preserve"> TOC \o "1-3" \h \z \u </w:instrText>
          </w:r>
          <w:r w:rsidRPr="00080E73">
            <w:rPr>
              <w:b/>
              <w:sz w:val="26"/>
              <w:szCs w:val="26"/>
            </w:rPr>
            <w:fldChar w:fldCharType="separate"/>
          </w:r>
          <w:hyperlink w:anchor="_Toc169703283" w:history="1">
            <w:r w:rsidR="00A470CB" w:rsidRPr="00080E73">
              <w:rPr>
                <w:rStyle w:val="Hyperlink"/>
                <w:rFonts w:cs="Times New Roman"/>
                <w:noProof/>
                <w:sz w:val="26"/>
                <w:szCs w:val="26"/>
              </w:rPr>
              <w:t>MỞ ĐẦU</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_Toc169703283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4" w:history="1">
            <w:r w:rsidR="00A470CB" w:rsidRPr="00080E73">
              <w:rPr>
                <w:rStyle w:val="Hyperlink"/>
                <w:rFonts w:cs="Times New Roman"/>
                <w:noProof/>
                <w:sz w:val="26"/>
                <w:szCs w:val="26"/>
              </w:rPr>
              <w:t>1. Tính cấp thiết của đề tài</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_Toc169703284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5" w:history="1">
            <w:r w:rsidR="00A470CB" w:rsidRPr="00080E73">
              <w:rPr>
                <w:rStyle w:val="Hyperlink"/>
                <w:rFonts w:cs="Times New Roman"/>
                <w:noProof/>
                <w:sz w:val="26"/>
                <w:szCs w:val="26"/>
              </w:rPr>
              <w:t>2. Tình hình nghiên cứu liên quan đến đề tài</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_Toc169703285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3</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6" w:history="1">
            <w:r w:rsidR="00A470CB" w:rsidRPr="00080E73">
              <w:rPr>
                <w:rStyle w:val="Hyperlink"/>
                <w:rFonts w:cs="Times New Roman"/>
                <w:noProof/>
                <w:sz w:val="26"/>
                <w:szCs w:val="26"/>
              </w:rPr>
              <w:t>3. Mục đích, nhiệm vụ nghiên cứu</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_Toc169703286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6</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7" w:history="1">
            <w:r w:rsidR="00A470CB" w:rsidRPr="00080E73">
              <w:rPr>
                <w:rStyle w:val="Hyperlink"/>
                <w:rFonts w:cs="Times New Roman"/>
                <w:noProof/>
                <w:sz w:val="26"/>
                <w:szCs w:val="26"/>
              </w:rPr>
              <w:t>4. Đối tượng và phạm vi nghiên cứu</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_Toc169703287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7</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8" w:history="1">
            <w:r w:rsidR="00A470CB" w:rsidRPr="00080E73">
              <w:rPr>
                <w:rStyle w:val="Hyperlink"/>
                <w:rFonts w:cs="Times New Roman"/>
                <w:noProof/>
                <w:sz w:val="26"/>
                <w:szCs w:val="26"/>
              </w:rPr>
              <w:t>5. Phương pháp luận và phương pháp nghiên cứu</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_Toc169703288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8</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89" w:history="1">
            <w:r w:rsidR="00A470CB" w:rsidRPr="00080E73">
              <w:rPr>
                <w:rStyle w:val="Hyperlink"/>
                <w:rFonts w:cs="Times New Roman"/>
                <w:noProof/>
                <w:sz w:val="26"/>
                <w:szCs w:val="26"/>
              </w:rPr>
              <w:t>6. Ý nghĩa lý luận và thực tiễn</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_Toc169703289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9</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90" w:history="1">
            <w:r w:rsidR="00A470CB" w:rsidRPr="00080E73">
              <w:rPr>
                <w:rStyle w:val="Hyperlink"/>
                <w:rFonts w:cs="Times New Roman"/>
                <w:noProof/>
                <w:sz w:val="26"/>
                <w:szCs w:val="26"/>
              </w:rPr>
              <w:t>7. Kết cấu của luận văn</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_Toc169703290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11</w:t>
            </w:r>
            <w:r w:rsidR="00A470CB" w:rsidRPr="00080E73">
              <w:rPr>
                <w:noProof/>
                <w:webHidden/>
                <w:sz w:val="26"/>
                <w:szCs w:val="26"/>
              </w:rPr>
              <w:fldChar w:fldCharType="end"/>
            </w:r>
          </w:hyperlink>
        </w:p>
        <w:p w:rsidR="00A470CB" w:rsidRPr="00080E73" w:rsidRDefault="00F37D86">
          <w:pPr>
            <w:pStyle w:val="TOC1"/>
            <w:tabs>
              <w:tab w:val="right" w:leader="dot" w:pos="8778"/>
            </w:tabs>
            <w:rPr>
              <w:rFonts w:asciiTheme="minorHAnsi" w:eastAsiaTheme="minorEastAsia" w:hAnsiTheme="minorHAnsi"/>
              <w:noProof/>
              <w:sz w:val="26"/>
              <w:szCs w:val="26"/>
            </w:rPr>
          </w:pPr>
          <w:hyperlink w:anchor="_Toc169703291" w:history="1">
            <w:r w:rsidR="00A470CB" w:rsidRPr="00080E73">
              <w:rPr>
                <w:rStyle w:val="Hyperlink"/>
                <w:rFonts w:cs="Times New Roman"/>
                <w:noProof/>
                <w:sz w:val="26"/>
                <w:szCs w:val="26"/>
              </w:rPr>
              <w:t>CHƯƠNG 1: MỘT SỐ VẤN ĐỀ LÝ LUẬN VỀ BẢO VỆ NGƯỜI LAO ĐỘNG LÀM VIỆC TẠI NƯỚC NGOÀI THEO HỢP ĐỒNG VÀ PHÁP LUẬT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_Toc169703291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12</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92" w:history="1">
            <w:r w:rsidR="00A470CB" w:rsidRPr="00080E73">
              <w:rPr>
                <w:rStyle w:val="Hyperlink"/>
                <w:rFonts w:cs="Times New Roman"/>
                <w:noProof/>
                <w:sz w:val="26"/>
                <w:szCs w:val="26"/>
              </w:rPr>
              <w:t>1.1. Một số vấn đề lý luận về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_Toc169703292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12</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3" w:history="1">
            <w:r w:rsidR="00A470CB" w:rsidRPr="00080E73">
              <w:rPr>
                <w:rStyle w:val="Hyperlink"/>
                <w:rFonts w:cs="Times New Roman"/>
                <w:noProof/>
                <w:sz w:val="26"/>
                <w:szCs w:val="26"/>
              </w:rPr>
              <w:t>1.1.1. Khái niệm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_Toc169703293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12</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4" w:history="1">
            <w:r w:rsidR="00A470CB" w:rsidRPr="00080E73">
              <w:rPr>
                <w:rStyle w:val="Hyperlink"/>
                <w:rFonts w:cs="Times New Roman"/>
                <w:noProof/>
                <w:sz w:val="26"/>
                <w:szCs w:val="26"/>
              </w:rPr>
              <w:t>1.1.2. Khái niệm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_Toc169703294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16</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5" w:history="1">
            <w:r w:rsidR="00A470CB" w:rsidRPr="00080E73">
              <w:rPr>
                <w:rStyle w:val="Hyperlink"/>
                <w:rFonts w:cs="Times New Roman"/>
                <w:noProof/>
                <w:sz w:val="26"/>
                <w:szCs w:val="26"/>
              </w:rPr>
              <w:t>1.1.3. Sự cần thiết phải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_Toc169703295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21</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296" w:history="1">
            <w:r w:rsidR="00A470CB" w:rsidRPr="00080E73">
              <w:rPr>
                <w:rStyle w:val="Hyperlink"/>
                <w:rFonts w:cs="Times New Roman"/>
                <w:noProof/>
                <w:sz w:val="26"/>
                <w:szCs w:val="26"/>
              </w:rPr>
              <w:t>1.2. Một số vấn đề lý luận về pháp luật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_Toc169703296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23</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7" w:history="1">
            <w:r w:rsidR="00A470CB" w:rsidRPr="00080E73">
              <w:rPr>
                <w:rStyle w:val="Hyperlink"/>
                <w:rFonts w:cs="Times New Roman"/>
                <w:noProof/>
                <w:sz w:val="26"/>
                <w:szCs w:val="26"/>
              </w:rPr>
              <w:t>1.2.1. Khái niệm pháp luật về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_Toc169703297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23</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8" w:history="1">
            <w:r w:rsidR="00A470CB" w:rsidRPr="00080E73">
              <w:rPr>
                <w:rStyle w:val="Hyperlink"/>
                <w:rFonts w:cs="Times New Roman"/>
                <w:noProof/>
                <w:sz w:val="26"/>
                <w:szCs w:val="26"/>
              </w:rPr>
              <w:t>1.2.2. Nội dung pháp luật về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_Toc169703298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24</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299" w:history="1">
            <w:r w:rsidR="00A470CB" w:rsidRPr="00080E73">
              <w:rPr>
                <w:rStyle w:val="Hyperlink"/>
                <w:rFonts w:cs="Times New Roman"/>
                <w:noProof/>
                <w:sz w:val="26"/>
                <w:szCs w:val="26"/>
              </w:rPr>
              <w:t>1.2.3. Vai trò của pháp luật trong việc bảo vệ người lao động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_Toc169703299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27</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00" w:history="1">
            <w:r w:rsidR="00A470CB" w:rsidRPr="00080E73">
              <w:rPr>
                <w:rStyle w:val="Hyperlink"/>
                <w:rFonts w:cs="Times New Roman"/>
                <w:noProof/>
                <w:sz w:val="26"/>
                <w:szCs w:val="26"/>
              </w:rPr>
              <w:t>Kết luận chương 1</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_Toc169703300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28</w:t>
            </w:r>
            <w:r w:rsidR="00A470CB" w:rsidRPr="00080E73">
              <w:rPr>
                <w:noProof/>
                <w:webHidden/>
                <w:sz w:val="26"/>
                <w:szCs w:val="26"/>
              </w:rPr>
              <w:fldChar w:fldCharType="end"/>
            </w:r>
          </w:hyperlink>
        </w:p>
        <w:p w:rsidR="00A470CB" w:rsidRPr="00080E73" w:rsidRDefault="00F37D86">
          <w:pPr>
            <w:pStyle w:val="TOC1"/>
            <w:tabs>
              <w:tab w:val="right" w:leader="dot" w:pos="8778"/>
            </w:tabs>
            <w:rPr>
              <w:rFonts w:asciiTheme="minorHAnsi" w:eastAsiaTheme="minorEastAsia" w:hAnsiTheme="minorHAnsi"/>
              <w:noProof/>
              <w:sz w:val="26"/>
              <w:szCs w:val="26"/>
            </w:rPr>
          </w:pPr>
          <w:hyperlink w:anchor="_Toc169703301" w:history="1">
            <w:r w:rsidR="00A470CB" w:rsidRPr="00080E73">
              <w:rPr>
                <w:rStyle w:val="Hyperlink"/>
                <w:noProof/>
                <w:sz w:val="26"/>
                <w:szCs w:val="26"/>
              </w:rPr>
              <w:t>CHƯƠNG 2: THỰC TRẠNG PHÁP LUẬT VỀ BẢO VỆ NGƯỜI LAO ĐỘNG VIỆT NAM LÀM VIỆC TẠI NƯỚC NGOÀI THEO HỢP ĐỒNG VÀ THỰC TIỄN THỰC HIỆN</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_Toc169703301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29</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02" w:history="1">
            <w:r w:rsidR="00A470CB" w:rsidRPr="00080E73">
              <w:rPr>
                <w:rStyle w:val="Hyperlink"/>
                <w:rFonts w:cs="Times New Roman"/>
                <w:noProof/>
                <w:sz w:val="26"/>
                <w:szCs w:val="26"/>
              </w:rPr>
              <w:t>2.1. Thực trạng pháp luật về 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_Toc169703302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29</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3" w:history="1">
            <w:r w:rsidR="00A470CB" w:rsidRPr="00080E73">
              <w:rPr>
                <w:rStyle w:val="Hyperlink"/>
                <w:rFonts w:cs="Times New Roman"/>
                <w:noProof/>
                <w:sz w:val="26"/>
                <w:szCs w:val="26"/>
              </w:rPr>
              <w:t>2.1.1. Cơ quan, tổ chức có thẩm</w:t>
            </w:r>
            <w:r w:rsidR="00A470CB" w:rsidRPr="00080E73">
              <w:rPr>
                <w:rStyle w:val="Hyperlink"/>
                <w:rFonts w:cs="Times New Roman"/>
                <w:noProof/>
                <w:sz w:val="26"/>
                <w:szCs w:val="26"/>
                <w:lang w:val="vi-VN"/>
              </w:rPr>
              <w:t xml:space="preserve"> quyền </w:t>
            </w:r>
            <w:r w:rsidR="00A470CB" w:rsidRPr="00080E73">
              <w:rPr>
                <w:rStyle w:val="Hyperlink"/>
                <w:rFonts w:cs="Times New Roman"/>
                <w:noProof/>
                <w:sz w:val="26"/>
                <w:szCs w:val="26"/>
              </w:rPr>
              <w:t>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_Toc169703303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29</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4" w:history="1">
            <w:r w:rsidR="00A470CB" w:rsidRPr="00080E73">
              <w:rPr>
                <w:rStyle w:val="Hyperlink"/>
                <w:rFonts w:cs="Times New Roman"/>
                <w:noProof/>
                <w:sz w:val="26"/>
                <w:szCs w:val="26"/>
              </w:rPr>
              <w:t xml:space="preserve">2.1.2. </w:t>
            </w:r>
            <w:r w:rsidR="00A470CB" w:rsidRPr="00080E73">
              <w:rPr>
                <w:rStyle w:val="Hyperlink"/>
                <w:rFonts w:cs="Times New Roman"/>
                <w:noProof/>
                <w:sz w:val="26"/>
                <w:szCs w:val="26"/>
                <w:lang w:val="vi-VN"/>
              </w:rPr>
              <w:t>Đ</w:t>
            </w:r>
            <w:r w:rsidR="00A470CB" w:rsidRPr="00080E73">
              <w:rPr>
                <w:rStyle w:val="Hyperlink"/>
                <w:rFonts w:cs="Times New Roman"/>
                <w:noProof/>
                <w:sz w:val="26"/>
                <w:szCs w:val="26"/>
              </w:rPr>
              <w:t>ối tượng được bảo vệ</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_Toc169703304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35</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5" w:history="1">
            <w:r w:rsidR="00A470CB" w:rsidRPr="00080E73">
              <w:rPr>
                <w:rStyle w:val="Hyperlink"/>
                <w:rFonts w:cs="Times New Roman"/>
                <w:noProof/>
                <w:sz w:val="26"/>
                <w:szCs w:val="26"/>
              </w:rPr>
              <w:t xml:space="preserve">2.1.3. </w:t>
            </w:r>
            <w:r w:rsidR="00A470CB" w:rsidRPr="00080E73">
              <w:rPr>
                <w:rStyle w:val="Hyperlink"/>
                <w:rFonts w:cs="Times New Roman"/>
                <w:noProof/>
                <w:sz w:val="26"/>
                <w:szCs w:val="26"/>
                <w:lang w:val="vi-VN"/>
              </w:rPr>
              <w:t>Q</w:t>
            </w:r>
            <w:r w:rsidR="00A470CB" w:rsidRPr="00080E73">
              <w:rPr>
                <w:rStyle w:val="Hyperlink"/>
                <w:rFonts w:cs="Times New Roman"/>
                <w:noProof/>
                <w:sz w:val="26"/>
                <w:szCs w:val="26"/>
              </w:rPr>
              <w:t>uyền và lợi ích của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_Toc169703305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37</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6" w:history="1">
            <w:r w:rsidR="00A470CB" w:rsidRPr="00080E73">
              <w:rPr>
                <w:rStyle w:val="Hyperlink"/>
                <w:rFonts w:cs="Times New Roman"/>
                <w:noProof/>
                <w:sz w:val="26"/>
                <w:szCs w:val="26"/>
              </w:rPr>
              <w:t xml:space="preserve">2.1.4. </w:t>
            </w:r>
            <w:r w:rsidR="00A470CB" w:rsidRPr="00080E73">
              <w:rPr>
                <w:rStyle w:val="Hyperlink"/>
                <w:rFonts w:cs="Times New Roman"/>
                <w:noProof/>
                <w:sz w:val="26"/>
                <w:szCs w:val="26"/>
                <w:lang w:val="vi-VN"/>
              </w:rPr>
              <w:t>B</w:t>
            </w:r>
            <w:r w:rsidR="00A470CB" w:rsidRPr="00080E73">
              <w:rPr>
                <w:rStyle w:val="Hyperlink"/>
                <w:rFonts w:cs="Times New Roman"/>
                <w:noProof/>
                <w:sz w:val="26"/>
                <w:szCs w:val="26"/>
              </w:rPr>
              <w:t>iện pháp 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_Toc169703306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45</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07" w:history="1">
            <w:r w:rsidR="00A470CB" w:rsidRPr="00080E73">
              <w:rPr>
                <w:rStyle w:val="Hyperlink"/>
                <w:rFonts w:cs="Times New Roman"/>
                <w:noProof/>
                <w:sz w:val="26"/>
                <w:szCs w:val="26"/>
              </w:rPr>
              <w:t>2.2. Thực tiễn thực hiện pháp luật về bảo vệ người lao động Việt Nam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_Toc169703307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49</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8" w:history="1">
            <w:r w:rsidR="00A470CB" w:rsidRPr="00080E73">
              <w:rPr>
                <w:rStyle w:val="Hyperlink"/>
                <w:rFonts w:cs="Times New Roman"/>
                <w:noProof/>
                <w:sz w:val="26"/>
                <w:szCs w:val="26"/>
              </w:rPr>
              <w:t>2.2.1. Tình hình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_Toc169703308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49</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09" w:history="1">
            <w:r w:rsidR="00A470CB" w:rsidRPr="00080E73">
              <w:rPr>
                <w:rStyle w:val="Hyperlink"/>
                <w:rFonts w:cs="Times New Roman"/>
                <w:noProof/>
                <w:sz w:val="26"/>
                <w:szCs w:val="26"/>
              </w:rPr>
              <w:t>2.2.2. Những thành tựu đạt được</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_Toc169703309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52</w:t>
            </w:r>
            <w:r w:rsidR="00A470CB" w:rsidRPr="00080E73">
              <w:rPr>
                <w:noProof/>
                <w:webHidden/>
                <w:sz w:val="26"/>
                <w:szCs w:val="26"/>
              </w:rPr>
              <w:fldChar w:fldCharType="end"/>
            </w:r>
          </w:hyperlink>
        </w:p>
        <w:p w:rsidR="00A470CB" w:rsidRPr="00080E73" w:rsidRDefault="00F37D86">
          <w:pPr>
            <w:pStyle w:val="TOC3"/>
            <w:tabs>
              <w:tab w:val="right" w:leader="dot" w:pos="8778"/>
            </w:tabs>
            <w:rPr>
              <w:rFonts w:asciiTheme="minorHAnsi" w:eastAsiaTheme="minorEastAsia" w:hAnsiTheme="minorHAnsi"/>
              <w:noProof/>
              <w:sz w:val="26"/>
              <w:szCs w:val="26"/>
            </w:rPr>
          </w:pPr>
          <w:hyperlink w:anchor="_Toc169703310" w:history="1">
            <w:r w:rsidR="00A470CB" w:rsidRPr="00080E73">
              <w:rPr>
                <w:rStyle w:val="Hyperlink"/>
                <w:rFonts w:cs="Times New Roman"/>
                <w:noProof/>
                <w:sz w:val="26"/>
                <w:szCs w:val="26"/>
              </w:rPr>
              <w:t>2.2.3. Những tồn tại, hạn chế và nguyên nhân</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_Toc169703310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58</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11" w:history="1">
            <w:r w:rsidR="00A470CB" w:rsidRPr="00080E73">
              <w:rPr>
                <w:rStyle w:val="Hyperlink"/>
                <w:rFonts w:cs="Times New Roman"/>
                <w:noProof/>
                <w:sz w:val="26"/>
                <w:szCs w:val="26"/>
              </w:rPr>
              <w:t>Kết luận chương 2</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_Toc169703311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65</w:t>
            </w:r>
            <w:r w:rsidR="00A470CB" w:rsidRPr="00080E73">
              <w:rPr>
                <w:noProof/>
                <w:webHidden/>
                <w:sz w:val="26"/>
                <w:szCs w:val="26"/>
              </w:rPr>
              <w:fldChar w:fldCharType="end"/>
            </w:r>
          </w:hyperlink>
        </w:p>
        <w:p w:rsidR="00A470CB" w:rsidRPr="00080E73" w:rsidRDefault="00F37D86">
          <w:pPr>
            <w:pStyle w:val="TOC1"/>
            <w:tabs>
              <w:tab w:val="right" w:leader="dot" w:pos="8778"/>
            </w:tabs>
            <w:rPr>
              <w:rFonts w:asciiTheme="minorHAnsi" w:eastAsiaTheme="minorEastAsia" w:hAnsiTheme="minorHAnsi"/>
              <w:noProof/>
              <w:sz w:val="26"/>
              <w:szCs w:val="26"/>
            </w:rPr>
          </w:pPr>
          <w:hyperlink w:anchor="_Toc169703312" w:history="1">
            <w:r w:rsidR="00A470CB" w:rsidRPr="00080E73">
              <w:rPr>
                <w:rStyle w:val="Hyperlink"/>
                <w:rFonts w:cs="Times New Roman"/>
                <w:noProof/>
                <w:sz w:val="26"/>
                <w:szCs w:val="26"/>
              </w:rPr>
              <w:t>CHƯƠNG 3: YÊU CẦU</w:t>
            </w:r>
            <w:r w:rsidR="00A470CB" w:rsidRPr="00080E73">
              <w:rPr>
                <w:rStyle w:val="Hyperlink"/>
                <w:rFonts w:cs="Times New Roman"/>
                <w:noProof/>
                <w:sz w:val="26"/>
                <w:szCs w:val="26"/>
                <w:lang w:val="vi-VN"/>
              </w:rPr>
              <w:t xml:space="preserve">, </w:t>
            </w:r>
            <w:r w:rsidR="00A470CB" w:rsidRPr="00080E73">
              <w:rPr>
                <w:rStyle w:val="Hyperlink"/>
                <w:rFonts w:cs="Times New Roman"/>
                <w:noProof/>
                <w:sz w:val="26"/>
                <w:szCs w:val="26"/>
                <w:lang w:eastAsia="zh-CN"/>
              </w:rPr>
              <w:t>K</w:t>
            </w:r>
            <w:r w:rsidR="00A470CB" w:rsidRPr="00080E73">
              <w:rPr>
                <w:rStyle w:val="Hyperlink"/>
                <w:rFonts w:cs="Times New Roman"/>
                <w:noProof/>
                <w:sz w:val="26"/>
                <w:szCs w:val="26"/>
              </w:rPr>
              <w:t>IẾN NGHỊ HOÀN THIỆN PHÁP LUẬT VÀ NÂNG CAO HIỆU QUẢ THỰC HIỆN PHÁP LUẬT VỀ BẢO VỆ NGƯỜI LAO ĐỘNG VIỆT NAM LÀM VIỆC TẠI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_Toc169703312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66</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13" w:history="1">
            <w:r w:rsidR="00A470CB" w:rsidRPr="00080E73">
              <w:rPr>
                <w:rStyle w:val="Hyperlink"/>
                <w:rFonts w:cs="Times New Roman"/>
                <w:noProof/>
                <w:sz w:val="26"/>
                <w:szCs w:val="26"/>
              </w:rPr>
              <w:t>3.1. Yêu cầu hoàn thiện pháp luật về 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_Toc169703313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66</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14" w:history="1">
            <w:r w:rsidR="00A470CB" w:rsidRPr="00080E73">
              <w:rPr>
                <w:rStyle w:val="Hyperlink"/>
                <w:rFonts w:cs="Times New Roman"/>
                <w:noProof/>
                <w:sz w:val="26"/>
                <w:szCs w:val="26"/>
              </w:rPr>
              <w:t>3.2. Kiến nghị hoàn thiện pháp luật về 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_Toc169703314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69</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15" w:history="1">
            <w:r w:rsidR="00A470CB" w:rsidRPr="00080E73">
              <w:rPr>
                <w:rStyle w:val="Hyperlink"/>
                <w:rFonts w:cs="Times New Roman"/>
                <w:noProof/>
                <w:sz w:val="26"/>
                <w:szCs w:val="26"/>
              </w:rPr>
              <w:t>3.3. Kiến nghị nhằm nâng cao hiệu quả thực hiện pháp luật về bảo vệ người lao động Việt Nam làm việc ở nước ngoài theo hợp đồng.</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_Toc169703315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73</w:t>
            </w:r>
            <w:r w:rsidR="00A470CB" w:rsidRPr="00080E73">
              <w:rPr>
                <w:noProof/>
                <w:webHidden/>
                <w:sz w:val="26"/>
                <w:szCs w:val="26"/>
              </w:rPr>
              <w:fldChar w:fldCharType="end"/>
            </w:r>
          </w:hyperlink>
        </w:p>
        <w:p w:rsidR="00A470CB" w:rsidRPr="00080E73" w:rsidRDefault="00F37D86">
          <w:pPr>
            <w:pStyle w:val="TOC2"/>
            <w:tabs>
              <w:tab w:val="right" w:leader="dot" w:pos="8778"/>
            </w:tabs>
            <w:rPr>
              <w:rFonts w:asciiTheme="minorHAnsi" w:eastAsiaTheme="minorEastAsia" w:hAnsiTheme="minorHAnsi"/>
              <w:noProof/>
              <w:sz w:val="26"/>
              <w:szCs w:val="26"/>
            </w:rPr>
          </w:pPr>
          <w:hyperlink w:anchor="_Toc169703316" w:history="1">
            <w:r w:rsidR="00A470CB" w:rsidRPr="00080E73">
              <w:rPr>
                <w:rStyle w:val="Hyperlink"/>
                <w:rFonts w:cs="Times New Roman"/>
                <w:noProof/>
                <w:sz w:val="26"/>
                <w:szCs w:val="26"/>
              </w:rPr>
              <w:t>Kết luận chương 3</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_Toc169703316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81</w:t>
            </w:r>
            <w:r w:rsidR="00A470CB" w:rsidRPr="00080E73">
              <w:rPr>
                <w:noProof/>
                <w:webHidden/>
                <w:sz w:val="26"/>
                <w:szCs w:val="26"/>
              </w:rPr>
              <w:fldChar w:fldCharType="end"/>
            </w:r>
          </w:hyperlink>
        </w:p>
        <w:p w:rsidR="00A470CB" w:rsidRPr="00080E73" w:rsidRDefault="00F37D86">
          <w:pPr>
            <w:pStyle w:val="TOC1"/>
            <w:tabs>
              <w:tab w:val="right" w:leader="dot" w:pos="8778"/>
            </w:tabs>
            <w:rPr>
              <w:rFonts w:asciiTheme="minorHAnsi" w:eastAsiaTheme="minorEastAsia" w:hAnsiTheme="minorHAnsi"/>
              <w:noProof/>
              <w:sz w:val="26"/>
              <w:szCs w:val="26"/>
            </w:rPr>
          </w:pPr>
          <w:hyperlink w:anchor="_Toc169703317" w:history="1">
            <w:r w:rsidR="00A470CB" w:rsidRPr="00080E73">
              <w:rPr>
                <w:rStyle w:val="Hyperlink"/>
                <w:rFonts w:cs="Times New Roman"/>
                <w:noProof/>
                <w:sz w:val="26"/>
                <w:szCs w:val="26"/>
              </w:rPr>
              <w:t>KẾT LUẬN</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_Toc169703317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82</w:t>
            </w:r>
            <w:r w:rsidR="00A470CB" w:rsidRPr="00080E73">
              <w:rPr>
                <w:noProof/>
                <w:webHidden/>
                <w:sz w:val="26"/>
                <w:szCs w:val="26"/>
              </w:rPr>
              <w:fldChar w:fldCharType="end"/>
            </w:r>
          </w:hyperlink>
        </w:p>
        <w:p w:rsidR="00A470CB" w:rsidRPr="00080E73" w:rsidRDefault="00F37D86">
          <w:pPr>
            <w:pStyle w:val="TOC1"/>
            <w:tabs>
              <w:tab w:val="right" w:leader="dot" w:pos="8778"/>
            </w:tabs>
            <w:rPr>
              <w:rFonts w:asciiTheme="minorHAnsi" w:eastAsiaTheme="minorEastAsia" w:hAnsiTheme="minorHAnsi"/>
              <w:noProof/>
              <w:sz w:val="26"/>
              <w:szCs w:val="26"/>
            </w:rPr>
          </w:pPr>
          <w:hyperlink w:anchor="_Toc169703318" w:history="1">
            <w:r w:rsidR="00A470CB" w:rsidRPr="00080E73">
              <w:rPr>
                <w:rStyle w:val="Hyperlink"/>
                <w:noProof/>
                <w:sz w:val="26"/>
                <w:szCs w:val="26"/>
              </w:rPr>
              <w:t>DANH MỤC TÀI LIỆU THAM KHẢO</w:t>
            </w:r>
            <w:r w:rsidR="00A470CB" w:rsidRPr="00080E73">
              <w:rPr>
                <w:noProof/>
                <w:webHidden/>
                <w:sz w:val="26"/>
                <w:szCs w:val="26"/>
              </w:rPr>
              <w:tab/>
            </w:r>
            <w:r w:rsidR="00A470CB" w:rsidRPr="00080E73">
              <w:rPr>
                <w:noProof/>
                <w:webHidden/>
                <w:sz w:val="26"/>
                <w:szCs w:val="26"/>
              </w:rPr>
              <w:fldChar w:fldCharType="begin"/>
            </w:r>
            <w:r w:rsidR="00A470CB" w:rsidRPr="00080E73">
              <w:rPr>
                <w:noProof/>
                <w:webHidden/>
                <w:sz w:val="26"/>
                <w:szCs w:val="26"/>
              </w:rPr>
              <w:instrText xml:space="preserve"> PAGEREF _Toc169703318 \h </w:instrText>
            </w:r>
            <w:r w:rsidR="00A470CB" w:rsidRPr="00080E73">
              <w:rPr>
                <w:noProof/>
                <w:webHidden/>
                <w:sz w:val="26"/>
                <w:szCs w:val="26"/>
              </w:rPr>
            </w:r>
            <w:r w:rsidR="00A470CB" w:rsidRPr="00080E73">
              <w:rPr>
                <w:noProof/>
                <w:webHidden/>
                <w:sz w:val="26"/>
                <w:szCs w:val="26"/>
              </w:rPr>
              <w:fldChar w:fldCharType="separate"/>
            </w:r>
            <w:r w:rsidR="00080E73" w:rsidRPr="00080E73">
              <w:rPr>
                <w:noProof/>
                <w:webHidden/>
                <w:sz w:val="26"/>
                <w:szCs w:val="26"/>
              </w:rPr>
              <w:t>83</w:t>
            </w:r>
            <w:r w:rsidR="00A470CB" w:rsidRPr="00080E73">
              <w:rPr>
                <w:noProof/>
                <w:webHidden/>
                <w:sz w:val="26"/>
                <w:szCs w:val="26"/>
              </w:rPr>
              <w:fldChar w:fldCharType="end"/>
            </w:r>
          </w:hyperlink>
        </w:p>
        <w:p w:rsidR="00CA372F" w:rsidRPr="007361FC" w:rsidRDefault="00CA372F">
          <w:pPr>
            <w:rPr>
              <w:sz w:val="26"/>
              <w:szCs w:val="26"/>
            </w:rPr>
          </w:pPr>
          <w:r w:rsidRPr="00080E73">
            <w:rPr>
              <w:b/>
              <w:bCs/>
              <w:noProof/>
              <w:sz w:val="26"/>
              <w:szCs w:val="26"/>
            </w:rPr>
            <w:fldChar w:fldCharType="end"/>
          </w:r>
        </w:p>
      </w:sdtContent>
    </w:sdt>
    <w:p w:rsidR="009F7052" w:rsidRPr="007361FC" w:rsidRDefault="009F7052" w:rsidP="009F7052">
      <w:pPr>
        <w:spacing w:before="120" w:after="120" w:line="360" w:lineRule="auto"/>
        <w:jc w:val="both"/>
        <w:rPr>
          <w:sz w:val="26"/>
          <w:szCs w:val="26"/>
        </w:rPr>
      </w:pPr>
    </w:p>
    <w:p w:rsidR="009F7052" w:rsidRPr="007361FC" w:rsidRDefault="009F7052" w:rsidP="009F7052">
      <w:pPr>
        <w:spacing w:before="120" w:after="120" w:line="360" w:lineRule="auto"/>
        <w:jc w:val="both"/>
        <w:rPr>
          <w:sz w:val="26"/>
          <w:szCs w:val="26"/>
        </w:rPr>
      </w:pPr>
      <w:r w:rsidRPr="007361FC">
        <w:rPr>
          <w:sz w:val="26"/>
          <w:szCs w:val="26"/>
        </w:rPr>
        <w:t xml:space="preserve"> </w:t>
      </w:r>
    </w:p>
    <w:p w:rsidR="009F7052" w:rsidRPr="007361FC" w:rsidRDefault="009F7052">
      <w:pPr>
        <w:rPr>
          <w:sz w:val="26"/>
          <w:szCs w:val="26"/>
        </w:rPr>
      </w:pPr>
      <w:r w:rsidRPr="007361FC">
        <w:rPr>
          <w:sz w:val="26"/>
          <w:szCs w:val="26"/>
        </w:rPr>
        <w:br w:type="page"/>
      </w:r>
    </w:p>
    <w:p w:rsidR="009F7052" w:rsidRPr="007361FC" w:rsidRDefault="009F7052" w:rsidP="009F7052">
      <w:pPr>
        <w:pStyle w:val="Heading1"/>
        <w:rPr>
          <w:szCs w:val="26"/>
        </w:rPr>
        <w:sectPr w:rsidR="009F7052" w:rsidRPr="007361FC" w:rsidSect="00F6596F">
          <w:pgSz w:w="11907" w:h="16840" w:code="9"/>
          <w:pgMar w:top="1985" w:right="1134" w:bottom="1701" w:left="1985" w:header="720" w:footer="720" w:gutter="0"/>
          <w:pgBorders w:zOrder="back" w:display="firstPage">
            <w:top w:val="thickThinSmallGap" w:sz="24" w:space="1" w:color="auto"/>
            <w:left w:val="thickThinSmallGap" w:sz="24" w:space="4" w:color="auto"/>
            <w:bottom w:val="thinThickSmallGap" w:sz="24" w:space="1" w:color="auto"/>
            <w:right w:val="thinThickSmallGap" w:sz="24" w:space="4" w:color="auto"/>
          </w:pgBorders>
          <w:cols w:space="720"/>
          <w:docGrid w:linePitch="360"/>
        </w:sectPr>
      </w:pPr>
    </w:p>
    <w:p w:rsidR="009F7052" w:rsidRPr="007361FC" w:rsidRDefault="009F7052" w:rsidP="009374B4">
      <w:pPr>
        <w:pStyle w:val="Heading1"/>
        <w:rPr>
          <w:rFonts w:cs="Times New Roman"/>
          <w:szCs w:val="26"/>
        </w:rPr>
      </w:pPr>
      <w:bookmarkStart w:id="0" w:name="_Toc169703283"/>
      <w:r w:rsidRPr="007361FC">
        <w:rPr>
          <w:rFonts w:cs="Times New Roman"/>
          <w:szCs w:val="26"/>
        </w:rPr>
        <w:lastRenderedPageBreak/>
        <w:t>MỞ ĐẦU</w:t>
      </w:r>
      <w:bookmarkEnd w:id="0"/>
    </w:p>
    <w:p w:rsidR="009F7052" w:rsidRPr="007361FC" w:rsidRDefault="009F7052" w:rsidP="009374B4">
      <w:pPr>
        <w:pStyle w:val="Heading2"/>
        <w:rPr>
          <w:rFonts w:cs="Times New Roman"/>
        </w:rPr>
      </w:pPr>
      <w:bookmarkStart w:id="1" w:name="_Toc169703284"/>
      <w:r w:rsidRPr="007361FC">
        <w:rPr>
          <w:rFonts w:cs="Times New Roman"/>
        </w:rPr>
        <w:t>1. Tính cấp thiết của đề tài</w:t>
      </w:r>
      <w:bookmarkEnd w:id="1"/>
    </w:p>
    <w:p w:rsidR="00846BC2" w:rsidRDefault="00846BC2" w:rsidP="00846BC2">
      <w:pPr>
        <w:spacing w:before="120" w:after="120" w:line="360" w:lineRule="auto"/>
        <w:ind w:firstLine="720"/>
        <w:jc w:val="both"/>
        <w:rPr>
          <w:rFonts w:cs="Times New Roman"/>
          <w:sz w:val="26"/>
          <w:szCs w:val="26"/>
        </w:rPr>
      </w:pPr>
      <w:r w:rsidRPr="00846BC2">
        <w:rPr>
          <w:rFonts w:cs="Times New Roman"/>
          <w:sz w:val="26"/>
          <w:szCs w:val="26"/>
        </w:rPr>
        <w:t>Các nền kinh tế ngày càng phát triển đang mở ra một thế giới đầy tích cực, với nhu cầu về nhân lực gia tăng rõ rệt. Sự chênh lệch giữa các quố</w:t>
      </w:r>
      <w:bookmarkStart w:id="2" w:name="_GoBack"/>
      <w:bookmarkEnd w:id="2"/>
      <w:r w:rsidRPr="00846BC2">
        <w:rPr>
          <w:rFonts w:cs="Times New Roman"/>
          <w:sz w:val="26"/>
          <w:szCs w:val="26"/>
        </w:rPr>
        <w:t>c gia về kinh tế - xã hội dẫn đến hiện tượng tự nhiên của di cư lao động từ một khu vực đến khu vực khác. Điều này thúc đẩy sự phát triển của các thị trường lao động toàn cầu, tạo nên một môi trường đa dạng và đầy năng lượng cho các hoạt động của người lao động đi làm việc ở nướ</w:t>
      </w:r>
      <w:r>
        <w:rPr>
          <w:rFonts w:cs="Times New Roman"/>
          <w:sz w:val="26"/>
          <w:szCs w:val="26"/>
        </w:rPr>
        <w:t xml:space="preserve">c ngoài. </w:t>
      </w:r>
      <w:r w:rsidRPr="00846BC2">
        <w:rPr>
          <w:rFonts w:cs="Times New Roman"/>
          <w:sz w:val="26"/>
          <w:szCs w:val="26"/>
        </w:rPr>
        <w:t>Việc di cư lao động không chỉ mang lại cơ hội cho những người lao động mà còn có tác động sâu rộng đến định hình kinh tế và xã hội trên phạm vi toàn cầu. Tại Việt Nam, việc gửi lao động đi làm việc ở nước ngoài không chỉ là một chiến lược kinh tế mà còn là một chủ trương quan trọng của Đảng và Nhà nước. Mục tiêu của chính sách này là giải quyết vấn đề việc làm trong nước, cải thiện đời sống cho người dân và đóng góp vào việc nâng cao chất lượng nguồn nhân lực cũng như gia tăng nguồn ngoại tệ cho đất nước.</w:t>
      </w:r>
      <w:r>
        <w:rPr>
          <w:rFonts w:cs="Times New Roman"/>
          <w:sz w:val="26"/>
          <w:szCs w:val="26"/>
        </w:rPr>
        <w:t xml:space="preserve"> </w:t>
      </w:r>
      <w:r w:rsidRPr="00846BC2">
        <w:rPr>
          <w:rFonts w:cs="Times New Roman"/>
          <w:sz w:val="26"/>
          <w:szCs w:val="26"/>
        </w:rPr>
        <w:t>Ngoài ra, hoạt động này cũng đóng vai trò quan trọng trong việc tăng cường sự ảnh hưởng và tương tác văn hóa giữa Việt Nam và các quốc gia khác. Việc hòa nhập và học hỏi từ các nền văn hóa khác nhau không chỉ mở rộng tầm nhìn mà còn làm giàu thêm cho văn hóa dân tộc, đồng thời thúc đẩy quá trình hội nhập quốc tế của Việt Nam.</w:t>
      </w:r>
    </w:p>
    <w:p w:rsidR="00846BC2" w:rsidRDefault="007361FC" w:rsidP="00846BC2">
      <w:pPr>
        <w:spacing w:before="120" w:after="120" w:line="360" w:lineRule="auto"/>
        <w:ind w:firstLine="720"/>
        <w:jc w:val="both"/>
        <w:rPr>
          <w:rFonts w:cs="Times New Roman"/>
          <w:sz w:val="26"/>
          <w:szCs w:val="26"/>
        </w:rPr>
      </w:pPr>
      <w:r w:rsidRPr="007361FC">
        <w:rPr>
          <w:rFonts w:cs="Times New Roman"/>
          <w:sz w:val="26"/>
          <w:szCs w:val="26"/>
        </w:rPr>
        <w:t xml:space="preserve"> </w:t>
      </w:r>
      <w:r w:rsidR="009F7052" w:rsidRPr="007361FC">
        <w:rPr>
          <w:rFonts w:cs="Times New Roman"/>
          <w:sz w:val="26"/>
          <w:szCs w:val="26"/>
        </w:rPr>
        <w:t>“Theo Cục Quản lý lao động ngoài nước, trong 6 tháng đầu năm 2023, tổng số lao động Việt Nam đi làm việc ở nước ngoài là 72.294 người, gấp hơn 1,55 lần so với cùng kỳ năm 2022”</w:t>
      </w:r>
      <w:r w:rsidR="009F7052" w:rsidRPr="007361FC">
        <w:rPr>
          <w:rStyle w:val="FootnoteReference"/>
          <w:rFonts w:cs="Times New Roman"/>
          <w:sz w:val="26"/>
          <w:szCs w:val="26"/>
        </w:rPr>
        <w:footnoteReference w:id="1"/>
      </w:r>
      <w:r w:rsidR="009F7052" w:rsidRPr="007361FC">
        <w:rPr>
          <w:rFonts w:cs="Times New Roman"/>
          <w:sz w:val="26"/>
          <w:szCs w:val="26"/>
        </w:rPr>
        <w:t xml:space="preserve">. </w:t>
      </w:r>
      <w:r w:rsidR="00846BC2" w:rsidRPr="00846BC2">
        <w:rPr>
          <w:rFonts w:cs="Times New Roman"/>
          <w:sz w:val="26"/>
          <w:szCs w:val="26"/>
        </w:rPr>
        <w:t>Sự gia tăng nhanh chóng này trong số lượng NLĐVN đi nước ngoài làm việc đã đặt ra hàng loạt vấn đề phức tạp cần được cẩn trọng xem xét và giải quyế</w:t>
      </w:r>
      <w:r w:rsidR="00846BC2">
        <w:rPr>
          <w:rFonts w:cs="Times New Roman"/>
          <w:sz w:val="26"/>
          <w:szCs w:val="26"/>
        </w:rPr>
        <w:t xml:space="preserve">t. </w:t>
      </w:r>
      <w:r w:rsidR="00846BC2" w:rsidRPr="00846BC2">
        <w:rPr>
          <w:rFonts w:cs="Times New Roman"/>
          <w:sz w:val="26"/>
          <w:szCs w:val="26"/>
        </w:rPr>
        <w:t xml:space="preserve">Trải qua những thử thách khó khăn trong quá trình làm việc và sinh sống, NLĐVN đã đặt ra yêu cầu cao về sự bảo vệ từ phía Nhà nước. Nhận thức sâu sắc về tầm quan trọng của vấn đề này, Nhà nước Việt Nam không ngừng quan tâm và nỗ lực để tăng cường các hoạt động liên quan đến việc đưa NLĐ ra nước ngoài </w:t>
      </w:r>
      <w:r w:rsidR="00846BC2" w:rsidRPr="00846BC2">
        <w:rPr>
          <w:rFonts w:cs="Times New Roman"/>
          <w:sz w:val="26"/>
          <w:szCs w:val="26"/>
        </w:rPr>
        <w:lastRenderedPageBreak/>
        <w:t>làm việc. Điều này không chỉ đáp ứng nhu cầu ngày càng tăng về bảo vệ người lao động mà còn là nguồn động lực, thúc đẩy những đóng góp quan trọng của họ vào sự phát triển toàn diện của đất nước.</w:t>
      </w:r>
      <w:r w:rsidR="00846BC2">
        <w:rPr>
          <w:rFonts w:cs="Times New Roman"/>
          <w:sz w:val="26"/>
          <w:szCs w:val="26"/>
        </w:rPr>
        <w:t xml:space="preserve"> </w:t>
      </w:r>
      <w:r w:rsidR="00846BC2" w:rsidRPr="00846BC2">
        <w:rPr>
          <w:rFonts w:cs="Times New Roman"/>
          <w:sz w:val="26"/>
          <w:szCs w:val="26"/>
        </w:rPr>
        <w:t>NLĐVN làm việc ở nước ngoài đóng góp quan trọng vào nền kinh tế toàn cầu cũng như nền kinh tế của các quốc gia tiếp nhận. Tuy nhiên, họ thường phải đối mặt với nhiều thách thức từ sự phân biệt đối xử, bóc lột cho đến đôi khi là xâm phạm quyền cơ bản của họ. Do đó, việc xây dựng và thiết lập một hệ thống pháp lý vững chắc để bảo vệ NLĐ làm việc ở nước ngoài là hết sức quan trọng và cấp bách.</w:t>
      </w:r>
      <w:r w:rsidR="00846BC2">
        <w:rPr>
          <w:rFonts w:cs="Times New Roman"/>
          <w:sz w:val="26"/>
          <w:szCs w:val="26"/>
        </w:rPr>
        <w:t xml:space="preserve"> </w:t>
      </w:r>
      <w:r w:rsidR="00846BC2" w:rsidRPr="00846BC2">
        <w:rPr>
          <w:rFonts w:cs="Times New Roman"/>
          <w:sz w:val="26"/>
          <w:szCs w:val="26"/>
        </w:rPr>
        <w:t>Việt Nam đã và đang nỗ lực xây dựng và hoàn thiện hệ thống pháp luật để đảm bảo quyền và lợi ích của NLĐ làm việc ở nước ngoài. Ngoài việc tham gia các điều ước quốc tế, Việt Nam cũng đặc biệt chú trọng vào nghiên cứu và xây dựng hệ thống pháp luật quốc gia để điều chỉnh việc NLĐ đi làm việc ở nước ngoài. Điều này phản ánh sự nỗ lực cấp thiết của quốc gia trong việc thực hiện công tác bảo vệ công dân lao động ở nước ngoài một cách hiệu quả và bền vững.</w:t>
      </w:r>
    </w:p>
    <w:p w:rsidR="00076C99" w:rsidRDefault="00076C99" w:rsidP="00076C99">
      <w:pPr>
        <w:spacing w:before="120" w:after="120" w:line="360" w:lineRule="auto"/>
        <w:ind w:firstLine="720"/>
        <w:jc w:val="both"/>
        <w:rPr>
          <w:rFonts w:cs="Times New Roman"/>
          <w:sz w:val="26"/>
          <w:szCs w:val="26"/>
        </w:rPr>
      </w:pPr>
      <w:r w:rsidRPr="00076C99">
        <w:rPr>
          <w:rFonts w:cs="Times New Roman"/>
          <w:sz w:val="26"/>
          <w:szCs w:val="26"/>
        </w:rPr>
        <w:t>Để thể hiện quan điểm, chủ trương và đường lối của Đảng Cộng sản Việt Nam và đồng thời bảo vệ quyền và lợi ích hợp pháp của NLĐVN khi đi làm việc ở nước ngoài, Nhà nước đã tiến hành các bước đi quan trọng để điều chỉnh cơ cấu và khung pháp lý liên quan đến vấn đề này. Những nỗ lực này không chỉ nhằm thực hiện các nghị quyết và chỉ đạo của Đảng mà còn nhấn mạnh sự cần thiết của việc bảo vệ và quản lý hợp lý nguồn lao động Việt Nam khi ra nước ngoài làm việc. Mục đích là đảm bảo rằng họ được đối xử công bằng, an toàn và có điều kiện sống đáng mức đáng sống trong quá trình làm việc và sinh sống tại các nước tiếp nhậ</w:t>
      </w:r>
      <w:r>
        <w:rPr>
          <w:rFonts w:cs="Times New Roman"/>
          <w:sz w:val="26"/>
          <w:szCs w:val="26"/>
        </w:rPr>
        <w:t xml:space="preserve">n. </w:t>
      </w:r>
      <w:r w:rsidRPr="00076C99">
        <w:rPr>
          <w:rFonts w:cs="Times New Roman"/>
          <w:sz w:val="26"/>
          <w:szCs w:val="26"/>
        </w:rPr>
        <w:t xml:space="preserve">Vào năm 2006, để đáp ứng các yêu cầu của sự phát triển mới và giải quyết các vấn đề còn tồn đọng, Nhà nước đã ban hành </w:t>
      </w:r>
      <w:r>
        <w:rPr>
          <w:rFonts w:cs="Times New Roman"/>
          <w:sz w:val="26"/>
          <w:szCs w:val="26"/>
        </w:rPr>
        <w:t>“</w:t>
      </w:r>
      <w:r w:rsidRPr="00076C99">
        <w:rPr>
          <w:rFonts w:cs="Times New Roman"/>
          <w:sz w:val="26"/>
          <w:szCs w:val="26"/>
        </w:rPr>
        <w:t>Luật Người lao động Việt Nam đi làm việc ở nước ngoài theo hợp đồng</w:t>
      </w:r>
      <w:r>
        <w:rPr>
          <w:rFonts w:cs="Times New Roman"/>
          <w:sz w:val="26"/>
          <w:szCs w:val="26"/>
        </w:rPr>
        <w:t>”</w:t>
      </w:r>
      <w:r w:rsidRPr="00076C99">
        <w:rPr>
          <w:rFonts w:cs="Times New Roman"/>
          <w:sz w:val="26"/>
          <w:szCs w:val="26"/>
        </w:rPr>
        <w:t xml:space="preserve">. Đây là một bước đi quan trọng nhằm hoàn thiện pháp luật liên quan đến việc đưa người lao động ra nước ngoài. Sau đó, vào ngày 13/11/2020, Quốc hội khóa XIV đã thông qua </w:t>
      </w:r>
      <w:r>
        <w:rPr>
          <w:rFonts w:cs="Times New Roman"/>
          <w:sz w:val="26"/>
          <w:szCs w:val="26"/>
        </w:rPr>
        <w:t>“</w:t>
      </w:r>
      <w:r w:rsidRPr="00076C99">
        <w:rPr>
          <w:rFonts w:cs="Times New Roman"/>
          <w:sz w:val="26"/>
          <w:szCs w:val="26"/>
        </w:rPr>
        <w:t>Luật Người lao động Việt Nam đi làm việc ở nước ngoài theo hợp đồng</w:t>
      </w:r>
      <w:r>
        <w:rPr>
          <w:rFonts w:cs="Times New Roman"/>
          <w:sz w:val="26"/>
          <w:szCs w:val="26"/>
        </w:rPr>
        <w:t>”</w:t>
      </w:r>
      <w:r w:rsidRPr="00076C99">
        <w:rPr>
          <w:rFonts w:cs="Times New Roman"/>
          <w:sz w:val="26"/>
          <w:szCs w:val="26"/>
        </w:rPr>
        <w:t xml:space="preserve"> sửa đổi và bổ sung, dựa trên các thỏa thuận và điều ước quốc tế mà Việt Nam là thành viên. Luật năm 2020 đã thay thế Luật năm 2006. Việc thông qua pháp luật mới này đã đánh dấu sự quan trọng của vai trò của công tác bảo vệ NLĐVN khi làm </w:t>
      </w:r>
      <w:r w:rsidRPr="00076C99">
        <w:rPr>
          <w:rFonts w:cs="Times New Roman"/>
          <w:sz w:val="26"/>
          <w:szCs w:val="26"/>
        </w:rPr>
        <w:lastRenderedPageBreak/>
        <w:t>việc ở nước ngoài.</w:t>
      </w:r>
      <w:r>
        <w:rPr>
          <w:rFonts w:cs="Times New Roman"/>
          <w:sz w:val="26"/>
          <w:szCs w:val="26"/>
        </w:rPr>
        <w:t xml:space="preserve"> </w:t>
      </w:r>
      <w:r w:rsidRPr="00076C99">
        <w:rPr>
          <w:rFonts w:cs="Times New Roman"/>
          <w:sz w:val="26"/>
          <w:szCs w:val="26"/>
        </w:rPr>
        <w:t>Luật đã quy định rõ vai trò, quyền và nghĩa vụ của các bên liên quan đến hoạt động đưa NLĐ ra nước ngoài, đồng thời thúc đẩy sự đóng góp của NLĐVN cho sự phát triển đất nước và tăng cường mối quan hệ hợp tác giữa Việt Nam và các nước tiếp nhận lao động. Đặc biệt, luật cũng đảm bảo bảo vệ quyền lợi và lợi ích hợp pháp của NLĐVN khi họ làm việc ở nước ngoài, đồng thời góp phần xây dựng một môi trường làm việc công bằng, an toàn và ổn định cho họ.</w:t>
      </w:r>
    </w:p>
    <w:p w:rsidR="00076C99" w:rsidRDefault="00076C99" w:rsidP="00076C99">
      <w:pPr>
        <w:spacing w:before="120" w:after="120" w:line="360" w:lineRule="auto"/>
        <w:ind w:firstLine="720"/>
        <w:jc w:val="both"/>
        <w:rPr>
          <w:rFonts w:cs="Times New Roman"/>
          <w:sz w:val="26"/>
          <w:szCs w:val="26"/>
        </w:rPr>
      </w:pPr>
      <w:r w:rsidRPr="00076C99">
        <w:rPr>
          <w:rFonts w:cs="Times New Roman"/>
          <w:sz w:val="26"/>
          <w:szCs w:val="26"/>
        </w:rPr>
        <w:t>Hoạt động bảo vệ NLĐVN làm việc ở nước ngoài đã đạt được những thành tựu đáng kể trong việc bảo đảm quyền và lợi ích hợp pháp cho họ. Tuy nhiên, mặc dù đã có những tiến bộ nhất định, thực tế vẫn cho thấy vẫn còn những thách thức và vấn đề cần phải giải quyết. Điều này đòi hỏi chúng ta cần hoàn thiện hệ thống pháp luật và củng cố đội ngũ cơ quan thực hiện hoạt động bảo vệ NLĐVN làm việc ở nước ngoài. Tiếp tục nghiên cứu và hoàn thiện các quy định pháp luật hiện hành về bảo vệ quyền và lợi ích của NLĐVN làm việc ở nước ngoài là cần thiết để nâng cao chất lượng cuộc sống và môi trường làm việc của họ</w:t>
      </w:r>
      <w:r>
        <w:rPr>
          <w:rFonts w:cs="Times New Roman"/>
          <w:sz w:val="26"/>
          <w:szCs w:val="26"/>
        </w:rPr>
        <w:t xml:space="preserve">. </w:t>
      </w:r>
      <w:r w:rsidRPr="00076C99">
        <w:rPr>
          <w:rFonts w:cs="Times New Roman"/>
          <w:sz w:val="26"/>
          <w:szCs w:val="26"/>
        </w:rPr>
        <w:t>Chúng ta cần tập trung vào xây dựng các biện pháp cụ thể hơn để đảm bảo an toàn, công bằng và bảo vệ quyền lợi của NLĐ, đồng thời tạo điều kiện thuận lợi hơn cho sự phát triển bền vững của họ trong môi trường lao động quốc tế. Việc này không chỉ thúc đẩy sự phát triển kinh tế - xã hội mà còn khẳng định vai trò quan trọng của NLĐVN trong cộng đồng quốc tế và đóng góp tích cực vào mối quan hệ hài hòa và sự hài lòng giữa Việt Nam và các nước tiếp nhận lao động.</w:t>
      </w:r>
    </w:p>
    <w:p w:rsidR="00A11447" w:rsidRPr="007361FC" w:rsidRDefault="00A11447" w:rsidP="00076C99">
      <w:pPr>
        <w:spacing w:before="120" w:after="120" w:line="360" w:lineRule="auto"/>
        <w:ind w:firstLine="720"/>
        <w:jc w:val="both"/>
        <w:rPr>
          <w:rFonts w:cs="Times New Roman"/>
          <w:sz w:val="26"/>
          <w:szCs w:val="26"/>
        </w:rPr>
      </w:pPr>
      <w:r w:rsidRPr="007361FC">
        <w:rPr>
          <w:rFonts w:cs="Times New Roman"/>
          <w:sz w:val="26"/>
          <w:szCs w:val="26"/>
        </w:rPr>
        <w:t xml:space="preserve">Với mong muốn </w:t>
      </w:r>
      <w:r w:rsidR="00BB4644">
        <w:rPr>
          <w:rFonts w:cs="Times New Roman"/>
          <w:sz w:val="26"/>
          <w:szCs w:val="26"/>
        </w:rPr>
        <w:t>hoàn thiện pháp luật và nâng cao hiệu quả thực hiện</w:t>
      </w:r>
      <w:r w:rsidRPr="007361FC">
        <w:rPr>
          <w:rFonts w:cs="Times New Roman"/>
          <w:sz w:val="26"/>
          <w:szCs w:val="26"/>
        </w:rPr>
        <w:t xml:space="preserve"> pháp luậ</w:t>
      </w:r>
      <w:r w:rsidR="009B718E" w:rsidRPr="007361FC">
        <w:rPr>
          <w:rFonts w:cs="Times New Roman"/>
          <w:sz w:val="26"/>
          <w:szCs w:val="26"/>
        </w:rPr>
        <w:t>t</w:t>
      </w:r>
      <w:r w:rsidRPr="007361FC">
        <w:rPr>
          <w:rFonts w:cs="Times New Roman"/>
          <w:sz w:val="26"/>
          <w:szCs w:val="26"/>
        </w:rPr>
        <w:t xml:space="preserve">, tác giả đã chọn đề tài </w:t>
      </w:r>
      <w:r w:rsidRPr="00076C99">
        <w:rPr>
          <w:rFonts w:cs="Times New Roman"/>
          <w:b/>
          <w:i/>
          <w:sz w:val="26"/>
          <w:szCs w:val="26"/>
        </w:rPr>
        <w:t>“Pháp luật về bảo vệ người lao động Việt Nam làm việc tại nước ngoài theo hợp đồng”</w:t>
      </w:r>
      <w:r w:rsidRPr="007361FC">
        <w:rPr>
          <w:rFonts w:cs="Times New Roman"/>
          <w:sz w:val="26"/>
          <w:szCs w:val="26"/>
        </w:rPr>
        <w:t xml:space="preserve"> để tiến hành nghiên cứu. </w:t>
      </w:r>
    </w:p>
    <w:p w:rsidR="009F7052" w:rsidRPr="007361FC" w:rsidRDefault="009F7052" w:rsidP="009374B4">
      <w:pPr>
        <w:pStyle w:val="Heading2"/>
        <w:rPr>
          <w:rFonts w:cs="Times New Roman"/>
        </w:rPr>
      </w:pPr>
      <w:bookmarkStart w:id="3" w:name="_Toc169703285"/>
      <w:r w:rsidRPr="007361FC">
        <w:rPr>
          <w:rFonts w:cs="Times New Roman"/>
        </w:rPr>
        <w:t>2. Tình hình nghiên cứu liên quan đến đề tài</w:t>
      </w:r>
      <w:bookmarkEnd w:id="3"/>
    </w:p>
    <w:p w:rsidR="00076C99" w:rsidRPr="00076C99" w:rsidRDefault="00076C99" w:rsidP="00076C99">
      <w:pPr>
        <w:spacing w:before="120" w:after="120" w:line="360" w:lineRule="auto"/>
        <w:ind w:firstLine="720"/>
        <w:jc w:val="both"/>
        <w:rPr>
          <w:rFonts w:cs="Times New Roman"/>
          <w:sz w:val="26"/>
          <w:szCs w:val="26"/>
        </w:rPr>
      </w:pPr>
      <w:r w:rsidRPr="00076C99">
        <w:rPr>
          <w:rFonts w:cs="Times New Roman"/>
          <w:sz w:val="26"/>
          <w:szCs w:val="26"/>
        </w:rPr>
        <w:t xml:space="preserve">Hiện nay, vấn đề bảo vệ </w:t>
      </w:r>
      <w:r>
        <w:rPr>
          <w:rFonts w:cs="Times New Roman"/>
          <w:sz w:val="26"/>
          <w:szCs w:val="26"/>
        </w:rPr>
        <w:t>NLĐVN</w:t>
      </w:r>
      <w:r w:rsidRPr="00076C99">
        <w:rPr>
          <w:rFonts w:cs="Times New Roman"/>
          <w:sz w:val="26"/>
          <w:szCs w:val="26"/>
        </w:rPr>
        <w:t xml:space="preserve"> khi làm việc ở nước ngoài theo </w:t>
      </w:r>
      <w:r>
        <w:rPr>
          <w:rFonts w:cs="Times New Roman"/>
          <w:sz w:val="26"/>
          <w:szCs w:val="26"/>
        </w:rPr>
        <w:t>HĐ</w:t>
      </w:r>
      <w:r w:rsidRPr="00076C99">
        <w:rPr>
          <w:rFonts w:cs="Times New Roman"/>
          <w:sz w:val="26"/>
          <w:szCs w:val="26"/>
        </w:rPr>
        <w:t xml:space="preserve"> là một đề tài nghiên cứu đang thu hút sự quan tâm ngày càng lớn của cộng đồng học giả và nhà nghiên cứu tại Việt Nam. </w:t>
      </w:r>
      <w:r>
        <w:rPr>
          <w:rFonts w:cs="Times New Roman"/>
          <w:sz w:val="26"/>
          <w:szCs w:val="26"/>
        </w:rPr>
        <w:t>V</w:t>
      </w:r>
      <w:r w:rsidRPr="00076C99">
        <w:rPr>
          <w:rFonts w:cs="Times New Roman"/>
          <w:sz w:val="26"/>
          <w:szCs w:val="26"/>
        </w:rPr>
        <w:t xml:space="preserve">ấn đề này đã thu hút sự quan tâm của các chuyên gia xây dựng pháp luật và những người tham gia thực tiễn cả trong và ngoài nước, và đã </w:t>
      </w:r>
      <w:r w:rsidRPr="00076C99">
        <w:rPr>
          <w:rFonts w:cs="Times New Roman"/>
          <w:sz w:val="26"/>
          <w:szCs w:val="26"/>
        </w:rPr>
        <w:lastRenderedPageBreak/>
        <w:t xml:space="preserve">được nghiên cứu từ nhiều góc độ khác nhau. Các nghiên cứu trong lĩnh vực này không chỉ giúp làm rõ các cơ chế pháp lý hiện hành mà còn nhấn mạnh các thực tiễn và những vấn đề còn tồn đọng trong việc bảo vệ </w:t>
      </w:r>
      <w:r>
        <w:rPr>
          <w:rFonts w:cs="Times New Roman"/>
          <w:sz w:val="26"/>
          <w:szCs w:val="26"/>
        </w:rPr>
        <w:t>NLĐVN</w:t>
      </w:r>
      <w:r w:rsidRPr="00076C99">
        <w:rPr>
          <w:rFonts w:cs="Times New Roman"/>
          <w:sz w:val="26"/>
          <w:szCs w:val="26"/>
        </w:rPr>
        <w:t xml:space="preserve"> khi làm việc ở nước ngoài.</w:t>
      </w:r>
    </w:p>
    <w:p w:rsidR="009F7052" w:rsidRPr="007361FC" w:rsidRDefault="009F7052" w:rsidP="00BB4644">
      <w:pPr>
        <w:spacing w:before="120" w:after="120" w:line="360" w:lineRule="auto"/>
        <w:jc w:val="both"/>
        <w:rPr>
          <w:rFonts w:cs="Times New Roman"/>
          <w:i/>
          <w:sz w:val="26"/>
          <w:szCs w:val="26"/>
        </w:rPr>
      </w:pPr>
      <w:r w:rsidRPr="007361FC">
        <w:rPr>
          <w:rFonts w:cs="Times New Roman"/>
          <w:i/>
          <w:sz w:val="26"/>
          <w:szCs w:val="26"/>
        </w:rPr>
        <w:t xml:space="preserve">2.1. Sách chuyên khảo, </w:t>
      </w:r>
      <w:r w:rsidR="00BB4644">
        <w:rPr>
          <w:rFonts w:cs="Times New Roman"/>
          <w:i/>
          <w:sz w:val="26"/>
          <w:szCs w:val="26"/>
        </w:rPr>
        <w:t xml:space="preserve">sách </w:t>
      </w:r>
      <w:r w:rsidRPr="007361FC">
        <w:rPr>
          <w:rFonts w:cs="Times New Roman"/>
          <w:i/>
          <w:sz w:val="26"/>
          <w:szCs w:val="26"/>
        </w:rPr>
        <w:t>tham khảo</w:t>
      </w:r>
    </w:p>
    <w:p w:rsidR="009F7052" w:rsidRPr="007361FC" w:rsidRDefault="00F06CCD" w:rsidP="00F06CCD">
      <w:pPr>
        <w:spacing w:before="120" w:after="120" w:line="360" w:lineRule="auto"/>
        <w:ind w:firstLine="720"/>
        <w:jc w:val="both"/>
        <w:rPr>
          <w:rFonts w:cs="Times New Roman"/>
          <w:sz w:val="26"/>
          <w:szCs w:val="26"/>
        </w:rPr>
      </w:pPr>
      <w:r>
        <w:rPr>
          <w:rFonts w:cs="Times New Roman"/>
          <w:sz w:val="26"/>
          <w:szCs w:val="26"/>
        </w:rPr>
        <w:t>M</w:t>
      </w:r>
      <w:r w:rsidRPr="00F06CCD">
        <w:rPr>
          <w:rFonts w:cs="Times New Roman"/>
          <w:sz w:val="26"/>
          <w:szCs w:val="26"/>
        </w:rPr>
        <w:t xml:space="preserve">ột số tài liệu đã được biên soạn nhằm mục đích giới thiệu những nội dung cơ bản về quyền </w:t>
      </w:r>
      <w:r w:rsidR="00076C99">
        <w:rPr>
          <w:rFonts w:cs="Times New Roman"/>
          <w:sz w:val="26"/>
          <w:szCs w:val="26"/>
        </w:rPr>
        <w:t>lợi của NLĐ</w:t>
      </w:r>
      <w:r w:rsidRPr="00F06CCD">
        <w:rPr>
          <w:rFonts w:cs="Times New Roman"/>
          <w:sz w:val="26"/>
          <w:szCs w:val="26"/>
        </w:rPr>
        <w:t>, gồm có:</w:t>
      </w:r>
      <w:r>
        <w:rPr>
          <w:rFonts w:cs="Times New Roman"/>
          <w:sz w:val="26"/>
          <w:szCs w:val="26"/>
        </w:rPr>
        <w:t xml:space="preserve"> </w:t>
      </w:r>
      <w:r w:rsidR="009F7052" w:rsidRPr="007361FC">
        <w:rPr>
          <w:rFonts w:cs="Times New Roman"/>
          <w:sz w:val="26"/>
          <w:szCs w:val="26"/>
        </w:rPr>
        <w:t xml:space="preserve">Sách “Bảo vệ quyền của người lao động di trú pháp luật và thực tiễn quốc tế, khu vực và quốc gia” do Hội Luật gia Việt Nam soạn thảo và được </w:t>
      </w:r>
      <w:r w:rsidR="00B045EA" w:rsidRPr="007361FC">
        <w:rPr>
          <w:rFonts w:cs="Times New Roman"/>
          <w:sz w:val="26"/>
          <w:szCs w:val="26"/>
        </w:rPr>
        <w:t>NXB.</w:t>
      </w:r>
      <w:r w:rsidR="009F7052" w:rsidRPr="007361FC">
        <w:rPr>
          <w:rFonts w:cs="Times New Roman"/>
          <w:sz w:val="26"/>
          <w:szCs w:val="26"/>
        </w:rPr>
        <w:t xml:space="preserve"> Hồng Đức xuất bản năm 2008 hay cuốn “Lao động di trú trong pháp luật quốc tế và Việt Nam” do </w:t>
      </w:r>
      <w:r w:rsidR="00B045EA" w:rsidRPr="007361FC">
        <w:rPr>
          <w:rFonts w:cs="Times New Roman"/>
          <w:sz w:val="26"/>
          <w:szCs w:val="26"/>
        </w:rPr>
        <w:t>“</w:t>
      </w:r>
      <w:r w:rsidR="009F7052" w:rsidRPr="007361FC">
        <w:rPr>
          <w:rFonts w:cs="Times New Roman"/>
          <w:sz w:val="26"/>
          <w:szCs w:val="26"/>
        </w:rPr>
        <w:t>Trung tâm nghiên cứu quyền con người – quyền công dân của Khoa Luật – Đại học Quốc gia Hà Nội</w:t>
      </w:r>
      <w:r w:rsidR="00B045EA" w:rsidRPr="007361FC">
        <w:rPr>
          <w:rFonts w:cs="Times New Roman"/>
          <w:sz w:val="26"/>
          <w:szCs w:val="26"/>
        </w:rPr>
        <w:t>”</w:t>
      </w:r>
      <w:r w:rsidR="009F7052" w:rsidRPr="007361FC">
        <w:rPr>
          <w:rFonts w:cs="Times New Roman"/>
          <w:sz w:val="26"/>
          <w:szCs w:val="26"/>
        </w:rPr>
        <w:t xml:space="preserve"> soạn thảo, được xuất bản năm 2011 bởi </w:t>
      </w:r>
      <w:r w:rsidR="00B045EA" w:rsidRPr="007361FC">
        <w:rPr>
          <w:rFonts w:cs="Times New Roman"/>
          <w:sz w:val="26"/>
          <w:szCs w:val="26"/>
        </w:rPr>
        <w:t>NXB.</w:t>
      </w:r>
      <w:r w:rsidR="009F7052" w:rsidRPr="007361FC">
        <w:rPr>
          <w:rFonts w:cs="Times New Roman"/>
          <w:sz w:val="26"/>
          <w:szCs w:val="26"/>
        </w:rPr>
        <w:t xml:space="preserve"> Lao động – Xã hội. Sách “Bảo vệ người lao động di trú” </w:t>
      </w:r>
      <w:r>
        <w:rPr>
          <w:rFonts w:cs="Times New Roman"/>
          <w:sz w:val="26"/>
          <w:szCs w:val="26"/>
        </w:rPr>
        <w:t>của tác giả</w:t>
      </w:r>
      <w:r w:rsidR="009F7052" w:rsidRPr="007361FC">
        <w:rPr>
          <w:rFonts w:cs="Times New Roman"/>
          <w:sz w:val="26"/>
          <w:szCs w:val="26"/>
        </w:rPr>
        <w:t xml:space="preserve"> Nguyễn Đăng Dung (chủ biên) năm 2009. Sách “Bảo đảm quyền con người trong pháp luật lao động Việt Nam” </w:t>
      </w:r>
      <w:r>
        <w:rPr>
          <w:rFonts w:cs="Times New Roman"/>
          <w:sz w:val="26"/>
          <w:szCs w:val="26"/>
        </w:rPr>
        <w:t>của tác giả</w:t>
      </w:r>
      <w:r w:rsidR="009F7052" w:rsidRPr="007361FC">
        <w:rPr>
          <w:rFonts w:cs="Times New Roman"/>
          <w:sz w:val="26"/>
          <w:szCs w:val="26"/>
        </w:rPr>
        <w:t xml:space="preserve"> Lê Thị Hoài Thu (Chủ biên) năm 2013.</w:t>
      </w:r>
    </w:p>
    <w:p w:rsidR="009F7052" w:rsidRPr="007361FC" w:rsidRDefault="009B718E" w:rsidP="009374B4">
      <w:pPr>
        <w:spacing w:before="120" w:after="120" w:line="360" w:lineRule="auto"/>
        <w:jc w:val="both"/>
        <w:rPr>
          <w:rFonts w:cs="Times New Roman"/>
          <w:i/>
          <w:sz w:val="26"/>
          <w:szCs w:val="26"/>
        </w:rPr>
      </w:pPr>
      <w:r w:rsidRPr="007361FC">
        <w:rPr>
          <w:rFonts w:cs="Times New Roman"/>
          <w:i/>
          <w:sz w:val="26"/>
          <w:szCs w:val="26"/>
        </w:rPr>
        <w:t xml:space="preserve">2.2. </w:t>
      </w:r>
      <w:r w:rsidRPr="007361FC">
        <w:rPr>
          <w:rFonts w:cs="Times New Roman"/>
          <w:i/>
          <w:sz w:val="26"/>
          <w:szCs w:val="26"/>
          <w:lang w:val="vi-VN"/>
        </w:rPr>
        <w:t>L</w:t>
      </w:r>
      <w:r w:rsidR="009F7052" w:rsidRPr="007361FC">
        <w:rPr>
          <w:rFonts w:cs="Times New Roman"/>
          <w:i/>
          <w:sz w:val="26"/>
          <w:szCs w:val="26"/>
        </w:rPr>
        <w:t>uận án tiến sỹ, luận văn cao học</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 xml:space="preserve">Một số </w:t>
      </w:r>
      <w:r w:rsidR="00F06CCD">
        <w:rPr>
          <w:rFonts w:cs="Times New Roman"/>
          <w:sz w:val="26"/>
          <w:szCs w:val="26"/>
        </w:rPr>
        <w:t xml:space="preserve">công trình </w:t>
      </w:r>
      <w:r w:rsidRPr="007361FC">
        <w:rPr>
          <w:rFonts w:cs="Times New Roman"/>
          <w:sz w:val="26"/>
          <w:szCs w:val="26"/>
        </w:rPr>
        <w:t>luận văn, luận án nghiên cứu</w:t>
      </w:r>
      <w:r w:rsidR="00F06CCD">
        <w:rPr>
          <w:rFonts w:cs="Times New Roman"/>
          <w:sz w:val="26"/>
          <w:szCs w:val="26"/>
        </w:rPr>
        <w:t xml:space="preserve"> liên quan như:</w:t>
      </w:r>
    </w:p>
    <w:p w:rsidR="00470D8B" w:rsidRPr="007361FC" w:rsidRDefault="00F06CCD" w:rsidP="009374B4">
      <w:pPr>
        <w:spacing w:before="120" w:after="120" w:line="360" w:lineRule="auto"/>
        <w:ind w:firstLine="720"/>
        <w:jc w:val="both"/>
        <w:rPr>
          <w:rFonts w:cs="Times New Roman"/>
          <w:sz w:val="26"/>
          <w:szCs w:val="26"/>
        </w:rPr>
      </w:pPr>
      <w:r>
        <w:rPr>
          <w:rFonts w:cs="Times New Roman"/>
          <w:sz w:val="26"/>
          <w:szCs w:val="26"/>
        </w:rPr>
        <w:t>- Về l</w:t>
      </w:r>
      <w:r w:rsidR="00470D8B" w:rsidRPr="007361FC">
        <w:rPr>
          <w:rFonts w:cs="Times New Roman"/>
          <w:sz w:val="26"/>
          <w:szCs w:val="26"/>
        </w:rPr>
        <w:t>uận án tiến sĩ luật học: “Vấn đề lao động Việt Nam làm việc có thời hạn ở nước ngoài theo hiệp định hợp tác lao động giữa Việt Nam và các nước - Lý luận và thực tiễn” của Tống Văn Bằng năm 2021; “Pháp luật về người lao động Việt Nam đi làm việc ở nước ngoài” của Nguyễn Văn Sinh năm 2023; “Bảo hộ công dân Việt Nam đi làm việc ở nước ngoài theo các điều ước quốc tế về hợp tác lao động” của Nguyễn Thị Hương Lan năm 2021.</w:t>
      </w:r>
    </w:p>
    <w:p w:rsidR="009F7052" w:rsidRPr="007361FC" w:rsidRDefault="00665422" w:rsidP="009374B4">
      <w:pPr>
        <w:spacing w:before="120" w:after="120" w:line="360" w:lineRule="auto"/>
        <w:ind w:firstLine="720"/>
        <w:jc w:val="both"/>
        <w:rPr>
          <w:rFonts w:cs="Times New Roman"/>
          <w:sz w:val="26"/>
          <w:szCs w:val="26"/>
        </w:rPr>
      </w:pPr>
      <w:r w:rsidRPr="007361FC">
        <w:rPr>
          <w:rFonts w:cs="Times New Roman"/>
          <w:sz w:val="26"/>
          <w:szCs w:val="26"/>
        </w:rPr>
        <w:t xml:space="preserve">- </w:t>
      </w:r>
      <w:r w:rsidR="00F06CCD">
        <w:rPr>
          <w:rFonts w:cs="Times New Roman"/>
          <w:sz w:val="26"/>
          <w:szCs w:val="26"/>
        </w:rPr>
        <w:t>Về l</w:t>
      </w:r>
      <w:r w:rsidR="009F7052" w:rsidRPr="007361FC">
        <w:rPr>
          <w:rFonts w:cs="Times New Roman"/>
          <w:sz w:val="26"/>
          <w:szCs w:val="26"/>
        </w:rPr>
        <w:t>uận văn thạc sĩ luật học</w:t>
      </w:r>
      <w:r w:rsidRPr="007361FC">
        <w:rPr>
          <w:rFonts w:cs="Times New Roman"/>
          <w:sz w:val="26"/>
          <w:szCs w:val="26"/>
        </w:rPr>
        <w:t>:</w:t>
      </w:r>
      <w:r w:rsidR="009F7052" w:rsidRPr="007361FC">
        <w:rPr>
          <w:rFonts w:cs="Times New Roman"/>
          <w:sz w:val="26"/>
          <w:szCs w:val="26"/>
        </w:rPr>
        <w:t xml:space="preserve"> “Thực trạng và giải pháp hoàn thiện pháp luật Việt Nam về đưa người lao động Việt Nam đi làm việc ở nước ngoài theo hợp đồ</w:t>
      </w:r>
      <w:r w:rsidRPr="007361FC">
        <w:rPr>
          <w:rFonts w:cs="Times New Roman"/>
          <w:sz w:val="26"/>
          <w:szCs w:val="26"/>
        </w:rPr>
        <w:t xml:space="preserve">ng” của </w:t>
      </w:r>
      <w:r w:rsidR="009F7052" w:rsidRPr="007361FC">
        <w:rPr>
          <w:rFonts w:cs="Times New Roman"/>
          <w:sz w:val="26"/>
          <w:szCs w:val="26"/>
        </w:rPr>
        <w:t>Lô Thị</w:t>
      </w:r>
      <w:r w:rsidRPr="007361FC">
        <w:rPr>
          <w:rFonts w:cs="Times New Roman"/>
          <w:sz w:val="26"/>
          <w:szCs w:val="26"/>
        </w:rPr>
        <w:t xml:space="preserve"> Phương Châm năm 2010</w:t>
      </w:r>
      <w:r w:rsidR="009F7052" w:rsidRPr="007361FC">
        <w:rPr>
          <w:rFonts w:cs="Times New Roman"/>
          <w:sz w:val="26"/>
          <w:szCs w:val="26"/>
        </w:rPr>
        <w:t>; “Bảo vệ quyền và lợi ích của người lao động Việt Nam đi làm việc ở nước ngoài theo pháp luật Việt Nam và pháp luật của một số nước hữ</w:t>
      </w:r>
      <w:r w:rsidRPr="007361FC">
        <w:rPr>
          <w:rFonts w:cs="Times New Roman"/>
          <w:sz w:val="26"/>
          <w:szCs w:val="26"/>
        </w:rPr>
        <w:t>u quan” củ</w:t>
      </w:r>
      <w:r w:rsidR="001D78F1">
        <w:rPr>
          <w:rFonts w:cs="Times New Roman"/>
          <w:sz w:val="26"/>
          <w:szCs w:val="26"/>
        </w:rPr>
        <w:t xml:space="preserve">a </w:t>
      </w:r>
      <w:r w:rsidRPr="007361FC">
        <w:rPr>
          <w:rFonts w:cs="Times New Roman"/>
          <w:sz w:val="26"/>
          <w:szCs w:val="26"/>
        </w:rPr>
        <w:t>Hoàng Kim Khuyên năm 2011</w:t>
      </w:r>
      <w:r w:rsidR="009F7052" w:rsidRPr="007361FC">
        <w:rPr>
          <w:rFonts w:cs="Times New Roman"/>
          <w:sz w:val="26"/>
          <w:szCs w:val="26"/>
        </w:rPr>
        <w:t>; “Bảo về người lao động Việt Nam đi làm việc ở nước ngoài theo hợp đồng. Thực trạng và giả</w:t>
      </w:r>
      <w:r w:rsidRPr="007361FC">
        <w:rPr>
          <w:rFonts w:cs="Times New Roman"/>
          <w:sz w:val="26"/>
          <w:szCs w:val="26"/>
        </w:rPr>
        <w:t xml:space="preserve">i pháp” của </w:t>
      </w:r>
      <w:r w:rsidR="009F7052" w:rsidRPr="007361FC">
        <w:rPr>
          <w:rFonts w:cs="Times New Roman"/>
          <w:sz w:val="26"/>
          <w:szCs w:val="26"/>
        </w:rPr>
        <w:t>Nguyễn Phướ</w:t>
      </w:r>
      <w:r w:rsidRPr="007361FC">
        <w:rPr>
          <w:rFonts w:cs="Times New Roman"/>
          <w:sz w:val="26"/>
          <w:szCs w:val="26"/>
        </w:rPr>
        <w:t>c Tâm năm 2014</w:t>
      </w:r>
      <w:r w:rsidR="009F7052" w:rsidRPr="007361FC">
        <w:rPr>
          <w:rFonts w:cs="Times New Roman"/>
          <w:sz w:val="26"/>
          <w:szCs w:val="26"/>
        </w:rPr>
        <w:t xml:space="preserve">; “Hoàn thiện pháp luật về quyền của người lao động </w:t>
      </w:r>
      <w:r w:rsidRPr="007361FC">
        <w:rPr>
          <w:rFonts w:cs="Times New Roman"/>
          <w:sz w:val="26"/>
          <w:szCs w:val="26"/>
        </w:rPr>
        <w:t xml:space="preserve">di </w:t>
      </w:r>
      <w:r w:rsidR="009F7052" w:rsidRPr="007361FC">
        <w:rPr>
          <w:rFonts w:cs="Times New Roman"/>
          <w:sz w:val="26"/>
          <w:szCs w:val="26"/>
        </w:rPr>
        <w:t xml:space="preserve">trú ở </w:t>
      </w:r>
      <w:r w:rsidR="009F7052" w:rsidRPr="007361FC">
        <w:rPr>
          <w:rFonts w:cs="Times New Roman"/>
          <w:sz w:val="26"/>
          <w:szCs w:val="26"/>
        </w:rPr>
        <w:lastRenderedPageBreak/>
        <w:t>Việ</w:t>
      </w:r>
      <w:r w:rsidRPr="007361FC">
        <w:rPr>
          <w:rFonts w:cs="Times New Roman"/>
          <w:sz w:val="26"/>
          <w:szCs w:val="26"/>
        </w:rPr>
        <w:t xml:space="preserve">t Nam” của </w:t>
      </w:r>
      <w:r w:rsidR="009F7052" w:rsidRPr="007361FC">
        <w:rPr>
          <w:rFonts w:cs="Times New Roman"/>
          <w:sz w:val="26"/>
          <w:szCs w:val="26"/>
        </w:rPr>
        <w:t>Bùi Thị</w:t>
      </w:r>
      <w:r w:rsidRPr="007361FC">
        <w:rPr>
          <w:rFonts w:cs="Times New Roman"/>
          <w:sz w:val="26"/>
          <w:szCs w:val="26"/>
        </w:rPr>
        <w:t xml:space="preserve"> Hoa năm 2014</w:t>
      </w:r>
      <w:r w:rsidR="009F7052" w:rsidRPr="007361FC">
        <w:rPr>
          <w:rFonts w:cs="Times New Roman"/>
          <w:sz w:val="26"/>
          <w:szCs w:val="26"/>
        </w:rPr>
        <w:t>; “Pháp luật về bảo vệ quyền và lợi ích của người lao động Việt Nam đi làm việc ở nướ</w:t>
      </w:r>
      <w:r w:rsidRPr="007361FC">
        <w:rPr>
          <w:rFonts w:cs="Times New Roman"/>
          <w:sz w:val="26"/>
          <w:szCs w:val="26"/>
        </w:rPr>
        <w:t xml:space="preserve">c ngoài” của </w:t>
      </w:r>
      <w:r w:rsidR="009F7052" w:rsidRPr="007361FC">
        <w:rPr>
          <w:rFonts w:cs="Times New Roman"/>
          <w:sz w:val="26"/>
          <w:szCs w:val="26"/>
        </w:rPr>
        <w:t>Nguyễn Thị Hiế</w:t>
      </w:r>
      <w:r w:rsidRPr="007361FC">
        <w:rPr>
          <w:rFonts w:cs="Times New Roman"/>
          <w:sz w:val="26"/>
          <w:szCs w:val="26"/>
        </w:rPr>
        <w:t>n năm 2015</w:t>
      </w:r>
      <w:r w:rsidR="009F7052" w:rsidRPr="007361FC">
        <w:rPr>
          <w:rFonts w:cs="Times New Roman"/>
          <w:sz w:val="26"/>
          <w:szCs w:val="26"/>
        </w:rPr>
        <w:t>; “Thực trạng pháp luật đưa người lao động đi làm việc ở nước ngoài theo hợp đồ</w:t>
      </w:r>
      <w:r w:rsidRPr="007361FC">
        <w:rPr>
          <w:rFonts w:cs="Times New Roman"/>
          <w:sz w:val="26"/>
          <w:szCs w:val="26"/>
        </w:rPr>
        <w:t xml:space="preserve">ng” của  </w:t>
      </w:r>
      <w:r w:rsidR="009F7052" w:rsidRPr="007361FC">
        <w:rPr>
          <w:rFonts w:cs="Times New Roman"/>
          <w:sz w:val="26"/>
          <w:szCs w:val="26"/>
        </w:rPr>
        <w:t>Đào Thị Hồng Ngọ</w:t>
      </w:r>
      <w:r w:rsidRPr="007361FC">
        <w:rPr>
          <w:rFonts w:cs="Times New Roman"/>
          <w:sz w:val="26"/>
          <w:szCs w:val="26"/>
        </w:rPr>
        <w:t>c năm 2018</w:t>
      </w:r>
      <w:r w:rsidR="009F7052" w:rsidRPr="007361FC">
        <w:rPr>
          <w:rFonts w:cs="Times New Roman"/>
          <w:sz w:val="26"/>
          <w:szCs w:val="26"/>
        </w:rPr>
        <w:t>; “Pháp luật về bảo vệ quyền và lợi ích của người lao động Việt Nam đi làm việc ở nướ</w:t>
      </w:r>
      <w:r w:rsidRPr="007361FC">
        <w:rPr>
          <w:rFonts w:cs="Times New Roman"/>
          <w:sz w:val="26"/>
          <w:szCs w:val="26"/>
        </w:rPr>
        <w:t xml:space="preserve">c ngoài” của  </w:t>
      </w:r>
      <w:r w:rsidR="009F7052" w:rsidRPr="007361FC">
        <w:rPr>
          <w:rFonts w:cs="Times New Roman"/>
          <w:sz w:val="26"/>
          <w:szCs w:val="26"/>
        </w:rPr>
        <w:t>Nguyễn Thị Hiề</w:t>
      </w:r>
      <w:r w:rsidRPr="007361FC">
        <w:rPr>
          <w:rFonts w:cs="Times New Roman"/>
          <w:sz w:val="26"/>
          <w:szCs w:val="26"/>
        </w:rPr>
        <w:t>n năm 2018</w:t>
      </w:r>
      <w:r w:rsidR="009F7052" w:rsidRPr="007361FC">
        <w:rPr>
          <w:rFonts w:cs="Times New Roman"/>
          <w:sz w:val="26"/>
          <w:szCs w:val="26"/>
        </w:rPr>
        <w:t>; “Pháp luật và thực tiễn bảo hộ người lao động Việt Nam ở nướ</w:t>
      </w:r>
      <w:r w:rsidR="002F636F" w:rsidRPr="007361FC">
        <w:rPr>
          <w:rFonts w:cs="Times New Roman"/>
          <w:sz w:val="26"/>
          <w:szCs w:val="26"/>
        </w:rPr>
        <w:t>c ngoài” của Dương Mai Anh năm 2019</w:t>
      </w:r>
      <w:r w:rsidR="009F7052" w:rsidRPr="007361FC">
        <w:rPr>
          <w:rFonts w:cs="Times New Roman"/>
          <w:sz w:val="26"/>
          <w:szCs w:val="26"/>
        </w:rPr>
        <w:t>; “Pháp luật Việt Nam về quyền của lao động di cư ra nước ngoài - thực trạng và giải pháp hoàn thiệ</w:t>
      </w:r>
      <w:r w:rsidR="002F636F" w:rsidRPr="007361FC">
        <w:rPr>
          <w:rFonts w:cs="Times New Roman"/>
          <w:sz w:val="26"/>
          <w:szCs w:val="26"/>
        </w:rPr>
        <w:t xml:space="preserve">n” của </w:t>
      </w:r>
      <w:r w:rsidR="009F7052" w:rsidRPr="007361FC">
        <w:rPr>
          <w:rFonts w:cs="Times New Roman"/>
          <w:sz w:val="26"/>
          <w:szCs w:val="26"/>
        </w:rPr>
        <w:t>Lê Thị Tuyế</w:t>
      </w:r>
      <w:r w:rsidR="002F636F" w:rsidRPr="007361FC">
        <w:rPr>
          <w:rFonts w:cs="Times New Roman"/>
          <w:sz w:val="26"/>
          <w:szCs w:val="26"/>
        </w:rPr>
        <w:t>t Lan năm 2020</w:t>
      </w:r>
      <w:r w:rsidR="009F7052" w:rsidRPr="007361FC">
        <w:rPr>
          <w:rFonts w:cs="Times New Roman"/>
          <w:sz w:val="26"/>
          <w:szCs w:val="26"/>
        </w:rPr>
        <w:t>; “Pháp luật quốc tế về quyền của lao động di trú và thực tiễn ở Việ</w:t>
      </w:r>
      <w:r w:rsidR="002F636F" w:rsidRPr="007361FC">
        <w:rPr>
          <w:rFonts w:cs="Times New Roman"/>
          <w:sz w:val="26"/>
          <w:szCs w:val="26"/>
        </w:rPr>
        <w:t xml:space="preserve">t Nam” của </w:t>
      </w:r>
      <w:r w:rsidR="00076C99">
        <w:rPr>
          <w:rFonts w:cs="Times New Roman"/>
          <w:sz w:val="26"/>
          <w:szCs w:val="26"/>
        </w:rPr>
        <w:t>N</w:t>
      </w:r>
      <w:r w:rsidR="009F7052" w:rsidRPr="007361FC">
        <w:rPr>
          <w:rFonts w:cs="Times New Roman"/>
          <w:sz w:val="26"/>
          <w:szCs w:val="26"/>
        </w:rPr>
        <w:t>gô Việ</w:t>
      </w:r>
      <w:r w:rsidR="002F636F" w:rsidRPr="007361FC">
        <w:rPr>
          <w:rFonts w:cs="Times New Roman"/>
          <w:sz w:val="26"/>
          <w:szCs w:val="26"/>
        </w:rPr>
        <w:t>t Hoàng năm 2021</w:t>
      </w:r>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2.3. Các bài viết trên các tạp chí khoa học, các báo cáo trong nước</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Ngoài ra còn nhiều bài viết liên quan được đăng tải lên các tạp chí Luật học, Khoa học pháp lý, Nhà nước và Pháp luật, website chính thức của ILO, các diễn đàn pháp luật của các trường Đại học trên thế giới như:</w:t>
      </w:r>
    </w:p>
    <w:p w:rsidR="009F7052" w:rsidRPr="007361FC" w:rsidRDefault="009F7052" w:rsidP="009374B4">
      <w:pPr>
        <w:spacing w:before="120" w:after="120" w:line="360" w:lineRule="auto"/>
        <w:jc w:val="both"/>
        <w:rPr>
          <w:rFonts w:cs="Times New Roman"/>
          <w:sz w:val="26"/>
          <w:szCs w:val="26"/>
        </w:rPr>
      </w:pPr>
      <w:r w:rsidRPr="007361FC">
        <w:rPr>
          <w:rFonts w:cs="Times New Roman"/>
          <w:sz w:val="26"/>
          <w:szCs w:val="26"/>
        </w:rPr>
        <w:tab/>
        <w:t xml:space="preserve">“Migrant workers as subject of Human Rights” của tác giả Erika Karrlsson, trường Đại học Lund (2012), “Một số nội dung cơ bản trong tuyên bố CEBU về bảo vệ và thúc đẩy quyền của lao động di trú” của tác giá ThS. Vũ Ngọc Dương 2014, “Bảo vệ quyền của người lao động di trú trong ASEAN hướng tới Văn kiện khung ASEAN” của tác giả ThS. Nguyễn Thùy Dương năm 2016, “Bảo vệ quyền của người lao động di trú khi Việt Nam tham gia các hiệp định thương mại tự do thế hệ mới” của Lê Thị Hoài Thu (2017), “Cơ chế hợp tác pháp lý giữa các nước EU về an sinh xã hội cho lao động di trú – Kinh nghiệm cho Việt Nam” của Nguyễn Lê Thu (2020), “Ước tính toán cầu về lao động di trú – ILO Global Estimates on International Migrant Worker” của </w:t>
      </w:r>
      <w:r w:rsidR="001D78F1">
        <w:rPr>
          <w:rFonts w:cs="Times New Roman"/>
          <w:sz w:val="26"/>
          <w:szCs w:val="26"/>
        </w:rPr>
        <w:t>ILO</w:t>
      </w:r>
      <w:r w:rsidRPr="007361FC">
        <w:rPr>
          <w:rFonts w:cs="Times New Roman"/>
          <w:sz w:val="26"/>
          <w:szCs w:val="26"/>
        </w:rPr>
        <w:t xml:space="preserve"> (2017). Đề tài nghiên cứu khoa học “Bảo hộ công dân trong pháp luật quốc tế và pháp luật một số quốc gia – Kinh nghiệm cho Việ</w:t>
      </w:r>
      <w:r w:rsidR="001D78F1">
        <w:rPr>
          <w:rFonts w:cs="Times New Roman"/>
          <w:sz w:val="26"/>
          <w:szCs w:val="26"/>
        </w:rPr>
        <w:t xml:space="preserve">t Nam” của </w:t>
      </w:r>
      <w:r w:rsidRPr="007361FC">
        <w:rPr>
          <w:rFonts w:cs="Times New Roman"/>
          <w:sz w:val="26"/>
          <w:szCs w:val="26"/>
        </w:rPr>
        <w:t>Nguyễn Thị Kim Ngân (2018), Bài viết “Bảo hộ công dân – tiếp cận dưới góc độ quyền con ngườ</w:t>
      </w:r>
      <w:r w:rsidR="001D78F1">
        <w:rPr>
          <w:rFonts w:cs="Times New Roman"/>
          <w:sz w:val="26"/>
          <w:szCs w:val="26"/>
        </w:rPr>
        <w:t xml:space="preserve">i” của </w:t>
      </w:r>
      <w:r w:rsidRPr="007361FC">
        <w:rPr>
          <w:rFonts w:cs="Times New Roman"/>
          <w:sz w:val="26"/>
          <w:szCs w:val="26"/>
        </w:rPr>
        <w:t xml:space="preserve">Nguyễn Thị Kim Ngân, </w:t>
      </w:r>
      <w:r w:rsidR="001D78F1">
        <w:rPr>
          <w:rFonts w:cs="Times New Roman"/>
          <w:sz w:val="26"/>
          <w:szCs w:val="26"/>
        </w:rPr>
        <w:t>“</w:t>
      </w:r>
      <w:r w:rsidRPr="007361FC">
        <w:rPr>
          <w:rFonts w:cs="Times New Roman"/>
          <w:sz w:val="26"/>
          <w:szCs w:val="26"/>
        </w:rPr>
        <w:t>Tạp chí Nhà nước và Pháp luật số 1/2017</w:t>
      </w:r>
      <w:r w:rsidR="001D78F1">
        <w:rPr>
          <w:rFonts w:cs="Times New Roman"/>
          <w:sz w:val="26"/>
          <w:szCs w:val="26"/>
        </w:rPr>
        <w:t>”</w:t>
      </w:r>
      <w:r w:rsidRPr="007361FC">
        <w:rPr>
          <w:rFonts w:cs="Times New Roman"/>
          <w:sz w:val="26"/>
          <w:szCs w:val="26"/>
        </w:rPr>
        <w:t>.</w:t>
      </w:r>
    </w:p>
    <w:p w:rsidR="009F7052" w:rsidRPr="007361FC" w:rsidRDefault="00DF604B" w:rsidP="00DF604B">
      <w:pPr>
        <w:spacing w:before="120" w:after="120" w:line="360" w:lineRule="auto"/>
        <w:ind w:firstLine="720"/>
        <w:jc w:val="both"/>
        <w:rPr>
          <w:rFonts w:cs="Times New Roman"/>
          <w:sz w:val="26"/>
          <w:szCs w:val="26"/>
        </w:rPr>
      </w:pPr>
      <w:r w:rsidRPr="00DF604B">
        <w:rPr>
          <w:rFonts w:cs="Times New Roman"/>
          <w:sz w:val="26"/>
          <w:szCs w:val="26"/>
        </w:rPr>
        <w:lastRenderedPageBreak/>
        <w:t xml:space="preserve">Các vấn đề liên quan đến bảo vệ </w:t>
      </w:r>
      <w:r>
        <w:rPr>
          <w:rFonts w:cs="Times New Roman"/>
          <w:sz w:val="26"/>
          <w:szCs w:val="26"/>
        </w:rPr>
        <w:t>NLĐVN</w:t>
      </w:r>
      <w:r w:rsidRPr="00DF604B">
        <w:rPr>
          <w:rFonts w:cs="Times New Roman"/>
          <w:sz w:val="26"/>
          <w:szCs w:val="26"/>
        </w:rPr>
        <w:t xml:space="preserve"> khi làm việc ở nước ngoài theo </w:t>
      </w:r>
      <w:r>
        <w:rPr>
          <w:rFonts w:cs="Times New Roman"/>
          <w:sz w:val="26"/>
          <w:szCs w:val="26"/>
        </w:rPr>
        <w:t xml:space="preserve">HĐ </w:t>
      </w:r>
      <w:r w:rsidRPr="00DF604B">
        <w:rPr>
          <w:rFonts w:cs="Times New Roman"/>
          <w:sz w:val="26"/>
          <w:szCs w:val="26"/>
        </w:rPr>
        <w:t>đã được nghiên cứu và đề cập đến bởi nhiều tác giả. Tuy nhiên, việc nghiên cứu sâu hơn về các quy định của quốc tế và trong nướ</w:t>
      </w:r>
      <w:r>
        <w:rPr>
          <w:rFonts w:cs="Times New Roman"/>
          <w:sz w:val="26"/>
          <w:szCs w:val="26"/>
        </w:rPr>
        <w:t xml:space="preserve">c </w:t>
      </w:r>
      <w:r w:rsidRPr="00DF604B">
        <w:rPr>
          <w:rFonts w:cs="Times New Roman"/>
          <w:sz w:val="26"/>
          <w:szCs w:val="26"/>
        </w:rPr>
        <w:t xml:space="preserve">chưa được đề cập nhiều trong các công trình nghiên cứu. Thêm vào đó, các nguyên nhân khách quan như đại dịch Covid-19 bùng phát từ năm 2020 đã gây ảnh hưởng không nhỏ đến hoạt động bảo vệ </w:t>
      </w:r>
      <w:r>
        <w:rPr>
          <w:rFonts w:cs="Times New Roman"/>
          <w:sz w:val="26"/>
          <w:szCs w:val="26"/>
        </w:rPr>
        <w:t>NLĐVN</w:t>
      </w:r>
      <w:r w:rsidRPr="00DF604B">
        <w:rPr>
          <w:rFonts w:cs="Times New Roman"/>
          <w:sz w:val="26"/>
          <w:szCs w:val="26"/>
        </w:rPr>
        <w:t xml:space="preserve"> làm việc ở nướ</w:t>
      </w:r>
      <w:r>
        <w:rPr>
          <w:rFonts w:cs="Times New Roman"/>
          <w:sz w:val="26"/>
          <w:szCs w:val="26"/>
        </w:rPr>
        <w:t xml:space="preserve">c ngoài. </w:t>
      </w:r>
      <w:r w:rsidRPr="00DF604B">
        <w:rPr>
          <w:rFonts w:cs="Times New Roman"/>
          <w:sz w:val="26"/>
          <w:szCs w:val="26"/>
        </w:rPr>
        <w:t xml:space="preserve">Do đó, tác giả lựa chọn nghiên cứu về </w:t>
      </w:r>
      <w:r>
        <w:rPr>
          <w:rFonts w:cs="Times New Roman"/>
          <w:sz w:val="26"/>
          <w:szCs w:val="26"/>
        </w:rPr>
        <w:t>vấn đề này</w:t>
      </w:r>
      <w:r w:rsidRPr="00DF604B">
        <w:rPr>
          <w:rFonts w:cs="Times New Roman"/>
          <w:sz w:val="26"/>
          <w:szCs w:val="26"/>
        </w:rPr>
        <w:t xml:space="preserve"> và thực tiễn thực hiện trong bối cảnh mớ</w:t>
      </w:r>
      <w:r>
        <w:rPr>
          <w:rFonts w:cs="Times New Roman"/>
          <w:sz w:val="26"/>
          <w:szCs w:val="26"/>
        </w:rPr>
        <w:t>i</w:t>
      </w:r>
      <w:r w:rsidRPr="00DF604B">
        <w:rPr>
          <w:rFonts w:cs="Times New Roman"/>
          <w:sz w:val="26"/>
          <w:szCs w:val="26"/>
        </w:rPr>
        <w:t xml:space="preserve">. Mục tiêu của nghiên cứu là cung cấp cơ sở khoa học và thực tiễn cần thiết để đề xuất và thúc đẩy các giải pháp, kiến nghị nhằm nâng cao và hoàn thiện quy định pháp luật </w:t>
      </w:r>
      <w:r>
        <w:rPr>
          <w:rFonts w:cs="Times New Roman"/>
          <w:sz w:val="26"/>
          <w:szCs w:val="26"/>
        </w:rPr>
        <w:t>Việt Nam.</w:t>
      </w:r>
    </w:p>
    <w:p w:rsidR="009F7052" w:rsidRPr="007361FC" w:rsidRDefault="009F7052" w:rsidP="009374B4">
      <w:pPr>
        <w:pStyle w:val="Heading2"/>
        <w:rPr>
          <w:rFonts w:cs="Times New Roman"/>
        </w:rPr>
      </w:pPr>
      <w:bookmarkStart w:id="4" w:name="_Toc169703286"/>
      <w:r w:rsidRPr="007361FC">
        <w:rPr>
          <w:rFonts w:cs="Times New Roman"/>
        </w:rPr>
        <w:t>3. Mục đích, nhiệm vụ nghiên cứu</w:t>
      </w:r>
      <w:bookmarkEnd w:id="4"/>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3.1. Mục đích nghiên cứu</w:t>
      </w:r>
    </w:p>
    <w:p w:rsidR="009B7CE0" w:rsidRPr="007361FC" w:rsidRDefault="009F7052" w:rsidP="009374B4">
      <w:pPr>
        <w:spacing w:before="120" w:after="120" w:line="360" w:lineRule="auto"/>
        <w:jc w:val="both"/>
        <w:rPr>
          <w:rFonts w:cs="Times New Roman"/>
          <w:sz w:val="26"/>
          <w:szCs w:val="26"/>
        </w:rPr>
      </w:pPr>
      <w:r w:rsidRPr="007361FC">
        <w:rPr>
          <w:rFonts w:cs="Times New Roman"/>
          <w:sz w:val="26"/>
          <w:szCs w:val="26"/>
        </w:rPr>
        <w:tab/>
      </w:r>
      <w:r w:rsidR="00613A9F" w:rsidRPr="007361FC">
        <w:rPr>
          <w:rFonts w:cs="Times New Roman"/>
          <w:sz w:val="26"/>
          <w:szCs w:val="26"/>
        </w:rPr>
        <w:t xml:space="preserve">Trên cơ sở việc nghiên cứu một số vấn đề lý luận về NLĐ làm việc ở nước ngoài theo </w:t>
      </w:r>
      <w:r w:rsidR="002F636F" w:rsidRPr="007361FC">
        <w:rPr>
          <w:rFonts w:cs="Times New Roman"/>
          <w:sz w:val="26"/>
          <w:szCs w:val="26"/>
        </w:rPr>
        <w:t>HĐ</w:t>
      </w:r>
      <w:r w:rsidR="00613A9F" w:rsidRPr="007361FC">
        <w:rPr>
          <w:rFonts w:cs="Times New Roman"/>
          <w:sz w:val="26"/>
          <w:szCs w:val="26"/>
        </w:rPr>
        <w:t xml:space="preserve"> </w:t>
      </w:r>
      <w:r w:rsidR="009B7CE0" w:rsidRPr="007361FC">
        <w:rPr>
          <w:rFonts w:cs="Times New Roman"/>
          <w:sz w:val="26"/>
          <w:szCs w:val="26"/>
        </w:rPr>
        <w:t>và</w:t>
      </w:r>
      <w:r w:rsidR="00613A9F" w:rsidRPr="007361FC">
        <w:rPr>
          <w:rFonts w:cs="Times New Roman"/>
          <w:sz w:val="26"/>
          <w:szCs w:val="26"/>
        </w:rPr>
        <w:t xml:space="preserve"> pháp luật về bảo vệ NLĐ</w:t>
      </w:r>
      <w:r w:rsidR="002F636F" w:rsidRPr="007361FC">
        <w:rPr>
          <w:rFonts w:cs="Times New Roman"/>
          <w:sz w:val="26"/>
          <w:szCs w:val="26"/>
        </w:rPr>
        <w:t>VN</w:t>
      </w:r>
      <w:r w:rsidR="00613A9F" w:rsidRPr="007361FC">
        <w:rPr>
          <w:rFonts w:cs="Times New Roman"/>
          <w:sz w:val="26"/>
          <w:szCs w:val="26"/>
        </w:rPr>
        <w:t xml:space="preserve"> làm việc ở nước ngoài theo </w:t>
      </w:r>
      <w:r w:rsidR="002F636F" w:rsidRPr="007361FC">
        <w:rPr>
          <w:rFonts w:cs="Times New Roman"/>
          <w:sz w:val="26"/>
          <w:szCs w:val="26"/>
        </w:rPr>
        <w:t>HĐ</w:t>
      </w:r>
      <w:r w:rsidR="009B7CE0" w:rsidRPr="007361FC">
        <w:rPr>
          <w:rFonts w:cs="Times New Roman"/>
          <w:sz w:val="26"/>
          <w:szCs w:val="26"/>
        </w:rPr>
        <w:t xml:space="preserve">, cùng với việc </w:t>
      </w:r>
      <w:r w:rsidR="00613A9F" w:rsidRPr="007361FC">
        <w:rPr>
          <w:rFonts w:cs="Times New Roman"/>
          <w:sz w:val="26"/>
          <w:szCs w:val="26"/>
        </w:rPr>
        <w:t>nghiên cứu thực trạng pháp luật v</w:t>
      </w:r>
      <w:r w:rsidR="0025091E" w:rsidRPr="007361FC">
        <w:rPr>
          <w:rFonts w:cs="Times New Roman"/>
          <w:sz w:val="26"/>
          <w:szCs w:val="26"/>
        </w:rPr>
        <w:t xml:space="preserve">à </w:t>
      </w:r>
      <w:r w:rsidR="00613A9F" w:rsidRPr="007361FC">
        <w:rPr>
          <w:rFonts w:cs="Times New Roman"/>
          <w:sz w:val="26"/>
          <w:szCs w:val="26"/>
        </w:rPr>
        <w:t>thực tiễn thực hiện</w:t>
      </w:r>
      <w:r w:rsidR="009B7CE0" w:rsidRPr="007361FC">
        <w:rPr>
          <w:rFonts w:cs="Times New Roman"/>
          <w:sz w:val="26"/>
          <w:szCs w:val="26"/>
        </w:rPr>
        <w:t xml:space="preserve"> hoạt động này tại Việt Nam</w:t>
      </w:r>
      <w:r w:rsidR="00613A9F" w:rsidRPr="007361FC">
        <w:rPr>
          <w:rFonts w:cs="Times New Roman"/>
          <w:sz w:val="26"/>
          <w:szCs w:val="26"/>
        </w:rPr>
        <w:t xml:space="preserve"> thì luận văn hướng tới việc đề xuất một số kiến nghị để hoàn thiện pháp luật và nâng cao hiệu quả thực tiễn </w:t>
      </w:r>
      <w:r w:rsidRPr="007361FC">
        <w:rPr>
          <w:rFonts w:cs="Times New Roman"/>
          <w:sz w:val="26"/>
          <w:szCs w:val="26"/>
        </w:rPr>
        <w:t xml:space="preserve">bảo vệ </w:t>
      </w:r>
      <w:r w:rsidR="00A11447" w:rsidRPr="007361FC">
        <w:rPr>
          <w:rFonts w:cs="Times New Roman"/>
          <w:sz w:val="26"/>
          <w:szCs w:val="26"/>
        </w:rPr>
        <w:t>NLĐ</w:t>
      </w:r>
      <w:r w:rsidR="00B045EA" w:rsidRPr="007361FC">
        <w:rPr>
          <w:rFonts w:cs="Times New Roman"/>
          <w:sz w:val="26"/>
          <w:szCs w:val="26"/>
        </w:rPr>
        <w:t xml:space="preserve">VN </w:t>
      </w:r>
      <w:r w:rsidRPr="007361FC">
        <w:rPr>
          <w:rFonts w:cs="Times New Roman"/>
          <w:sz w:val="26"/>
          <w:szCs w:val="26"/>
        </w:rPr>
        <w:t xml:space="preserve">làm việc ở nước ngoài theo </w:t>
      </w:r>
      <w:r w:rsidR="002F636F" w:rsidRPr="007361FC">
        <w:rPr>
          <w:rFonts w:cs="Times New Roman"/>
          <w:sz w:val="26"/>
          <w:szCs w:val="26"/>
        </w:rPr>
        <w:t>HĐ</w:t>
      </w:r>
      <w:r w:rsidRPr="007361FC">
        <w:rPr>
          <w:rFonts w:cs="Times New Roman"/>
          <w:sz w:val="26"/>
          <w:szCs w:val="26"/>
        </w:rPr>
        <w:t>.</w:t>
      </w:r>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3.2. Nhiêm vụ nghiên cứu</w:t>
      </w:r>
    </w:p>
    <w:p w:rsidR="009F7052" w:rsidRPr="007361FC" w:rsidRDefault="009F7052" w:rsidP="009374B4">
      <w:pPr>
        <w:spacing w:before="120" w:after="120" w:line="360" w:lineRule="auto"/>
        <w:jc w:val="both"/>
        <w:rPr>
          <w:rFonts w:cs="Times New Roman"/>
          <w:sz w:val="26"/>
          <w:szCs w:val="26"/>
        </w:rPr>
      </w:pPr>
      <w:r w:rsidRPr="007361FC">
        <w:rPr>
          <w:rFonts w:cs="Times New Roman"/>
          <w:sz w:val="26"/>
          <w:szCs w:val="26"/>
        </w:rPr>
        <w:tab/>
        <w:t>Để thực hiện được mục đích nghiên cứu trên, luận văn đặt ra và tập trung vào những vấn đề sau:</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 xml:space="preserve">- Nghiên cứu một số vấn đề lý luận cơ bản về bảo vệ </w:t>
      </w:r>
      <w:r w:rsidR="009E36E6" w:rsidRPr="007361FC">
        <w:rPr>
          <w:rFonts w:cs="Times New Roman"/>
          <w:sz w:val="26"/>
          <w:szCs w:val="26"/>
        </w:rPr>
        <w:t>NLĐVN</w:t>
      </w:r>
      <w:r w:rsidRPr="007361FC">
        <w:rPr>
          <w:rFonts w:cs="Times New Roman"/>
          <w:sz w:val="26"/>
          <w:szCs w:val="26"/>
        </w:rPr>
        <w:t xml:space="preserve"> làm việc ở nước ngoài theo </w:t>
      </w:r>
      <w:r w:rsidR="009E36E6" w:rsidRPr="007361FC">
        <w:rPr>
          <w:rFonts w:cs="Times New Roman"/>
          <w:sz w:val="26"/>
          <w:szCs w:val="26"/>
        </w:rPr>
        <w:t>HĐ.</w:t>
      </w:r>
    </w:p>
    <w:p w:rsidR="00613A9F" w:rsidRPr="007361FC" w:rsidRDefault="009F7052" w:rsidP="00E1038B">
      <w:pPr>
        <w:spacing w:before="120" w:after="120" w:line="360" w:lineRule="auto"/>
        <w:ind w:firstLine="720"/>
        <w:jc w:val="both"/>
        <w:rPr>
          <w:rFonts w:cs="Times New Roman"/>
          <w:sz w:val="26"/>
          <w:szCs w:val="26"/>
        </w:rPr>
      </w:pPr>
      <w:r w:rsidRPr="007361FC">
        <w:rPr>
          <w:rFonts w:cs="Times New Roman"/>
          <w:sz w:val="26"/>
          <w:szCs w:val="26"/>
        </w:rPr>
        <w:t xml:space="preserve">- Phân tích các quy định của pháp luật </w:t>
      </w:r>
      <w:r w:rsidR="0025091E" w:rsidRPr="007361FC">
        <w:rPr>
          <w:rFonts w:cs="Times New Roman"/>
          <w:sz w:val="26"/>
          <w:szCs w:val="26"/>
        </w:rPr>
        <w:t xml:space="preserve">quốc tế và pháp luật Việt Nam </w:t>
      </w:r>
      <w:r w:rsidRPr="007361FC">
        <w:rPr>
          <w:rFonts w:cs="Times New Roman"/>
          <w:sz w:val="26"/>
          <w:szCs w:val="26"/>
        </w:rPr>
        <w:t xml:space="preserve">về bảo vệ </w:t>
      </w:r>
      <w:r w:rsidR="00A11447" w:rsidRPr="007361FC">
        <w:rPr>
          <w:rFonts w:cs="Times New Roman"/>
          <w:sz w:val="26"/>
          <w:szCs w:val="26"/>
        </w:rPr>
        <w:t>NLĐ</w:t>
      </w:r>
      <w:r w:rsidR="006F059D" w:rsidRPr="007361FC">
        <w:rPr>
          <w:rFonts w:cs="Times New Roman"/>
          <w:sz w:val="26"/>
          <w:szCs w:val="26"/>
        </w:rPr>
        <w:t>VN</w:t>
      </w:r>
      <w:r w:rsidRPr="007361FC">
        <w:rPr>
          <w:rFonts w:cs="Times New Roman"/>
          <w:sz w:val="26"/>
          <w:szCs w:val="26"/>
        </w:rPr>
        <w:t xml:space="preserve"> làm việc ở nước ngoài theo </w:t>
      </w:r>
      <w:r w:rsidR="006F059D" w:rsidRPr="007361FC">
        <w:rPr>
          <w:rFonts w:cs="Times New Roman"/>
          <w:sz w:val="26"/>
          <w:szCs w:val="26"/>
        </w:rPr>
        <w:t>HĐ</w:t>
      </w:r>
      <w:r w:rsidRPr="007361FC">
        <w:rPr>
          <w:rFonts w:cs="Times New Roman"/>
          <w:sz w:val="26"/>
          <w:szCs w:val="26"/>
        </w:rPr>
        <w:t>.</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 xml:space="preserve">- Phân tích thực tiễn thực hiện pháp luật về bảo vệ </w:t>
      </w:r>
      <w:r w:rsidR="006F059D" w:rsidRPr="007361FC">
        <w:rPr>
          <w:rFonts w:cs="Times New Roman"/>
          <w:sz w:val="26"/>
          <w:szCs w:val="26"/>
        </w:rPr>
        <w:t xml:space="preserve">NLĐVN </w:t>
      </w:r>
      <w:r w:rsidRPr="007361FC">
        <w:rPr>
          <w:rFonts w:cs="Times New Roman"/>
          <w:sz w:val="26"/>
          <w:szCs w:val="26"/>
        </w:rPr>
        <w:t xml:space="preserve">làm việc ở nước ngoài theo </w:t>
      </w:r>
      <w:r w:rsidR="006F059D" w:rsidRPr="007361FC">
        <w:rPr>
          <w:rFonts w:cs="Times New Roman"/>
          <w:sz w:val="26"/>
          <w:szCs w:val="26"/>
        </w:rPr>
        <w:t>HĐ</w:t>
      </w:r>
      <w:r w:rsidRPr="007361FC">
        <w:rPr>
          <w:rFonts w:cs="Times New Roman"/>
          <w:sz w:val="26"/>
          <w:szCs w:val="26"/>
        </w:rPr>
        <w:t>. Xác định những vướng mắc, khó khăn về mặt pháp luật, về mặt thực tiễn và tìm hiểu nguyên nhân của những tồn tại bất cập rút ra từ thực tiễn.</w:t>
      </w:r>
    </w:p>
    <w:p w:rsidR="009F7052" w:rsidRPr="007361FC" w:rsidRDefault="009B718E" w:rsidP="009374B4">
      <w:pPr>
        <w:spacing w:before="120" w:after="120" w:line="360" w:lineRule="auto"/>
        <w:ind w:firstLine="720"/>
        <w:jc w:val="both"/>
        <w:rPr>
          <w:rFonts w:cs="Times New Roman"/>
          <w:sz w:val="26"/>
          <w:szCs w:val="26"/>
        </w:rPr>
      </w:pPr>
      <w:r w:rsidRPr="007361FC">
        <w:rPr>
          <w:rFonts w:cs="Times New Roman"/>
          <w:sz w:val="26"/>
          <w:szCs w:val="26"/>
        </w:rPr>
        <w:lastRenderedPageBreak/>
        <w:t>- Đ</w:t>
      </w:r>
      <w:r w:rsidRPr="007361FC">
        <w:rPr>
          <w:rFonts w:cs="Times New Roman"/>
          <w:sz w:val="26"/>
          <w:szCs w:val="26"/>
          <w:lang w:val="vi-VN"/>
        </w:rPr>
        <w:t xml:space="preserve">ề xuất </w:t>
      </w:r>
      <w:r w:rsidR="009F7052" w:rsidRPr="007361FC">
        <w:rPr>
          <w:rFonts w:cs="Times New Roman"/>
          <w:sz w:val="26"/>
          <w:szCs w:val="26"/>
        </w:rPr>
        <w:t xml:space="preserve">những giải pháp nhằm hoàn thiện pháp luật và nâng cao hiệu quả của việc bảo vệ </w:t>
      </w:r>
      <w:r w:rsidR="006F059D" w:rsidRPr="007361FC">
        <w:rPr>
          <w:rFonts w:cs="Times New Roman"/>
          <w:sz w:val="26"/>
          <w:szCs w:val="26"/>
        </w:rPr>
        <w:t xml:space="preserve">NLĐVN </w:t>
      </w:r>
      <w:r w:rsidR="009F7052" w:rsidRPr="007361FC">
        <w:rPr>
          <w:rFonts w:cs="Times New Roman"/>
          <w:sz w:val="26"/>
          <w:szCs w:val="26"/>
        </w:rPr>
        <w:t xml:space="preserve">làm việc ở nước ngoài theo </w:t>
      </w:r>
      <w:r w:rsidR="006F059D" w:rsidRPr="007361FC">
        <w:rPr>
          <w:rFonts w:cs="Times New Roman"/>
          <w:sz w:val="26"/>
          <w:szCs w:val="26"/>
        </w:rPr>
        <w:t>HĐ</w:t>
      </w:r>
      <w:r w:rsidR="009F7052" w:rsidRPr="007361FC">
        <w:rPr>
          <w:rFonts w:cs="Times New Roman"/>
          <w:sz w:val="26"/>
          <w:szCs w:val="26"/>
        </w:rPr>
        <w:t>.</w:t>
      </w:r>
    </w:p>
    <w:p w:rsidR="009F7052" w:rsidRPr="007361FC" w:rsidRDefault="009F7052" w:rsidP="009374B4">
      <w:pPr>
        <w:pStyle w:val="Heading2"/>
        <w:rPr>
          <w:rFonts w:cs="Times New Roman"/>
        </w:rPr>
      </w:pPr>
      <w:bookmarkStart w:id="5" w:name="_Toc169703287"/>
      <w:r w:rsidRPr="007361FC">
        <w:rPr>
          <w:rFonts w:cs="Times New Roman"/>
        </w:rPr>
        <w:t>4. Đối tượng và phạm vi nghiên cứu</w:t>
      </w:r>
      <w:bookmarkEnd w:id="5"/>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4.1. Đối tượng nghiên cứu</w:t>
      </w:r>
    </w:p>
    <w:p w:rsidR="009F7052" w:rsidRPr="007361FC" w:rsidRDefault="009F7052" w:rsidP="009374B4">
      <w:pPr>
        <w:spacing w:before="120" w:after="120" w:line="360" w:lineRule="auto"/>
        <w:jc w:val="both"/>
        <w:rPr>
          <w:rFonts w:cs="Times New Roman"/>
          <w:sz w:val="26"/>
          <w:szCs w:val="26"/>
          <w:lang w:val="vi-VN"/>
        </w:rPr>
      </w:pPr>
      <w:r w:rsidRPr="007361FC">
        <w:rPr>
          <w:rFonts w:cs="Times New Roman"/>
          <w:sz w:val="26"/>
          <w:szCs w:val="26"/>
        </w:rPr>
        <w:tab/>
        <w:t xml:space="preserve">Đối tượng nghiên cứu của luận văn là: các quy định pháp luật quốc tế và pháp luật Việt Nam và thực tiễn thực hiện pháp luật về bảo vệ </w:t>
      </w:r>
      <w:r w:rsidR="006F059D" w:rsidRPr="007361FC">
        <w:rPr>
          <w:rFonts w:cs="Times New Roman"/>
          <w:sz w:val="26"/>
          <w:szCs w:val="26"/>
        </w:rPr>
        <w:t xml:space="preserve">NLĐVN </w:t>
      </w:r>
      <w:r w:rsidRPr="007361FC">
        <w:rPr>
          <w:rFonts w:cs="Times New Roman"/>
          <w:sz w:val="26"/>
          <w:szCs w:val="26"/>
        </w:rPr>
        <w:t xml:space="preserve">làm việc tại nước ngoài theo </w:t>
      </w:r>
      <w:r w:rsidR="006F059D" w:rsidRPr="007361FC">
        <w:rPr>
          <w:rFonts w:cs="Times New Roman"/>
          <w:sz w:val="26"/>
          <w:szCs w:val="26"/>
        </w:rPr>
        <w:t>HĐ</w:t>
      </w:r>
      <w:r w:rsidRPr="007361FC">
        <w:rPr>
          <w:rFonts w:cs="Times New Roman"/>
          <w:sz w:val="26"/>
          <w:szCs w:val="26"/>
        </w:rPr>
        <w:t>.</w:t>
      </w:r>
      <w:r w:rsidR="009B718E" w:rsidRPr="007361FC">
        <w:rPr>
          <w:rFonts w:cs="Times New Roman"/>
          <w:sz w:val="26"/>
          <w:szCs w:val="26"/>
          <w:lang w:val="vi-VN"/>
        </w:rPr>
        <w:t xml:space="preserve"> Luận văn không nghiên cứu pháp luật nước ngoài (nước sở tại, nơi NLĐVN làm việc) về bảo vệ NLĐVN.</w:t>
      </w:r>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4.2. Phạm vi nghiên cứu</w:t>
      </w:r>
    </w:p>
    <w:p w:rsidR="00AD3301" w:rsidRPr="007361FC" w:rsidRDefault="009B7CE0" w:rsidP="009374B4">
      <w:pPr>
        <w:spacing w:before="120" w:after="120" w:line="360" w:lineRule="auto"/>
        <w:ind w:firstLine="720"/>
        <w:jc w:val="both"/>
        <w:rPr>
          <w:rFonts w:cs="Times New Roman"/>
          <w:sz w:val="26"/>
          <w:szCs w:val="26"/>
        </w:rPr>
      </w:pPr>
      <w:r w:rsidRPr="007361FC">
        <w:rPr>
          <w:rFonts w:cs="Times New Roman"/>
          <w:sz w:val="26"/>
          <w:szCs w:val="26"/>
        </w:rPr>
        <w:t xml:space="preserve">Phạm vi nghiên cứu về nội dung: </w:t>
      </w:r>
      <w:r w:rsidR="00AD3301" w:rsidRPr="007361FC">
        <w:rPr>
          <w:rFonts w:cs="Times New Roman"/>
          <w:sz w:val="26"/>
          <w:szCs w:val="26"/>
        </w:rPr>
        <w:t>Luận văn chủ yếu tập trung nghiên cứu một số vấn đề về pháp luật về bảo vệ</w:t>
      </w:r>
      <w:r w:rsidR="006F059D" w:rsidRPr="007361FC">
        <w:rPr>
          <w:rFonts w:cs="Times New Roman"/>
          <w:sz w:val="26"/>
          <w:szCs w:val="26"/>
        </w:rPr>
        <w:t xml:space="preserve"> NLĐVN </w:t>
      </w:r>
      <w:r w:rsidR="00AD3301" w:rsidRPr="007361FC">
        <w:rPr>
          <w:rFonts w:cs="Times New Roman"/>
          <w:sz w:val="26"/>
          <w:szCs w:val="26"/>
        </w:rPr>
        <w:t xml:space="preserve">làm việc tại nước ngoài theo </w:t>
      </w:r>
      <w:r w:rsidR="006F059D" w:rsidRPr="007361FC">
        <w:rPr>
          <w:rFonts w:cs="Times New Roman"/>
          <w:sz w:val="26"/>
          <w:szCs w:val="26"/>
        </w:rPr>
        <w:t xml:space="preserve">HĐ </w:t>
      </w:r>
      <w:r w:rsidR="00AD3301" w:rsidRPr="007361FC">
        <w:rPr>
          <w:rFonts w:cs="Times New Roman"/>
          <w:sz w:val="26"/>
          <w:szCs w:val="26"/>
        </w:rPr>
        <w:t>theo quy định của pháp luật quốc tế và pháp luật trong nước.</w:t>
      </w:r>
      <w:r w:rsidR="009B718E" w:rsidRPr="007361FC">
        <w:rPr>
          <w:rFonts w:cs="Times New Roman"/>
          <w:sz w:val="26"/>
          <w:szCs w:val="26"/>
          <w:lang w:val="vi-VN"/>
        </w:rPr>
        <w:t xml:space="preserve"> </w:t>
      </w:r>
      <w:r w:rsidR="00AD3301" w:rsidRPr="007361FC">
        <w:rPr>
          <w:rFonts w:cs="Times New Roman"/>
          <w:sz w:val="26"/>
          <w:szCs w:val="26"/>
          <w:lang w:val="vi-VN"/>
        </w:rPr>
        <w:t xml:space="preserve">Đồng thời, luận văn nghiên cứu thực tiễn áp dụng pháp luật về bảo vệ </w:t>
      </w:r>
      <w:r w:rsidR="006F059D" w:rsidRPr="007361FC">
        <w:rPr>
          <w:rFonts w:cs="Times New Roman"/>
          <w:sz w:val="26"/>
          <w:szCs w:val="26"/>
          <w:lang w:val="vi-VN"/>
        </w:rPr>
        <w:t>NLĐVN</w:t>
      </w:r>
      <w:r w:rsidR="00AD3301" w:rsidRPr="007361FC">
        <w:rPr>
          <w:rFonts w:cs="Times New Roman"/>
          <w:sz w:val="26"/>
          <w:szCs w:val="26"/>
          <w:lang w:val="vi-VN"/>
        </w:rPr>
        <w:t xml:space="preserve"> ở nước ngoài theo hợp đồng trong bối cảnh hội nhập. Từ đó làm tiền đề để đưa ra một số đề xuất, kiến nghị nhằm hoàn thiện các quy định pháp luật và nâng cao hiệu quả hoạt động bảo vệ NLĐ. </w:t>
      </w:r>
      <w:r w:rsidR="009B718E" w:rsidRPr="007361FC">
        <w:rPr>
          <w:rFonts w:cs="Times New Roman"/>
          <w:sz w:val="26"/>
          <w:szCs w:val="26"/>
          <w:lang w:val="vi-VN"/>
        </w:rPr>
        <w:t>Việc bảo vệ NLĐVN sinh sống và làm việc bất hợp pháp ở nước ngoài cũng không thuộc phạm vi nghiên cứu của luận văn.</w:t>
      </w:r>
      <w:r w:rsidR="00400A22" w:rsidRPr="007361FC">
        <w:rPr>
          <w:rFonts w:cs="Times New Roman"/>
          <w:sz w:val="26"/>
          <w:szCs w:val="26"/>
        </w:rPr>
        <w:t xml:space="preserve"> Trong quá trình NLĐVN đi làm việc tại ngước ngoài thì gồm 3 giai đoạn là khi đi làm việc, làm việc và sau khi làm việc tại nước ngoài, luật văn chỉ nghiên cứu giai đoạn NLĐVN làm việc tại nước ngoài theo HĐ.</w:t>
      </w:r>
    </w:p>
    <w:p w:rsidR="009B7CE0" w:rsidRPr="007361FC" w:rsidRDefault="009B7CE0" w:rsidP="009374B4">
      <w:pPr>
        <w:spacing w:before="120" w:after="120" w:line="360" w:lineRule="auto"/>
        <w:ind w:firstLine="720"/>
        <w:jc w:val="both"/>
        <w:rPr>
          <w:rFonts w:cs="Times New Roman"/>
          <w:sz w:val="26"/>
          <w:szCs w:val="26"/>
        </w:rPr>
      </w:pPr>
      <w:r w:rsidRPr="007361FC">
        <w:rPr>
          <w:rFonts w:cs="Times New Roman"/>
          <w:sz w:val="26"/>
          <w:szCs w:val="26"/>
        </w:rPr>
        <w:t xml:space="preserve">Phạm vi nghiên cứu về không gian: Luận văn </w:t>
      </w:r>
      <w:r w:rsidR="00DC2454" w:rsidRPr="007361FC">
        <w:rPr>
          <w:rFonts w:cs="Times New Roman"/>
          <w:sz w:val="26"/>
          <w:szCs w:val="26"/>
        </w:rPr>
        <w:t xml:space="preserve">tập trung </w:t>
      </w:r>
      <w:r w:rsidRPr="007361FC">
        <w:rPr>
          <w:rFonts w:cs="Times New Roman"/>
          <w:sz w:val="26"/>
          <w:szCs w:val="26"/>
        </w:rPr>
        <w:t>nghiên cứu việc thực hiện pháp luật về bảo vệ</w:t>
      </w:r>
      <w:r w:rsidR="00DC2454" w:rsidRPr="007361FC">
        <w:rPr>
          <w:rFonts w:cs="Times New Roman"/>
          <w:sz w:val="26"/>
          <w:szCs w:val="26"/>
        </w:rPr>
        <w:t xml:space="preserve"> </w:t>
      </w:r>
      <w:r w:rsidR="006F059D" w:rsidRPr="007361FC">
        <w:rPr>
          <w:rFonts w:cs="Times New Roman"/>
          <w:sz w:val="26"/>
          <w:szCs w:val="26"/>
        </w:rPr>
        <w:t>NLĐVN</w:t>
      </w:r>
      <w:r w:rsidRPr="007361FC">
        <w:rPr>
          <w:rFonts w:cs="Times New Roman"/>
          <w:sz w:val="26"/>
          <w:szCs w:val="26"/>
        </w:rPr>
        <w:t xml:space="preserve"> làm việc tại nước ngoài nói chung.</w:t>
      </w:r>
      <w:r w:rsidR="00DC2454" w:rsidRPr="007361FC">
        <w:rPr>
          <w:rFonts w:cs="Times New Roman"/>
          <w:sz w:val="26"/>
          <w:szCs w:val="26"/>
        </w:rPr>
        <w:t xml:space="preserve"> </w:t>
      </w:r>
      <w:r w:rsidR="008602B5" w:rsidRPr="007361FC">
        <w:rPr>
          <w:rFonts w:cs="Times New Roman"/>
          <w:sz w:val="26"/>
          <w:szCs w:val="26"/>
        </w:rPr>
        <w:t>Trong phạm vi nghiên cứu này, tác giả cũng xem xét một số hiệp định giữa các chính phủ và các công ước quốc tế có liên quan đến đề tài.</w:t>
      </w:r>
    </w:p>
    <w:p w:rsidR="009B7CE0" w:rsidRPr="007361FC" w:rsidRDefault="009B7CE0" w:rsidP="009374B4">
      <w:pPr>
        <w:spacing w:before="120" w:after="120" w:line="360" w:lineRule="auto"/>
        <w:ind w:firstLine="720"/>
        <w:jc w:val="both"/>
        <w:rPr>
          <w:rFonts w:cs="Times New Roman"/>
          <w:sz w:val="26"/>
          <w:szCs w:val="26"/>
        </w:rPr>
      </w:pPr>
      <w:r w:rsidRPr="007361FC">
        <w:rPr>
          <w:rFonts w:cs="Times New Roman"/>
          <w:sz w:val="26"/>
          <w:szCs w:val="26"/>
        </w:rPr>
        <w:t>Phạm vi nghiên cứ</w:t>
      </w:r>
      <w:r w:rsidR="00400A22" w:rsidRPr="007361FC">
        <w:rPr>
          <w:rFonts w:cs="Times New Roman"/>
          <w:sz w:val="26"/>
          <w:szCs w:val="26"/>
        </w:rPr>
        <w:t>u</w:t>
      </w:r>
      <w:r w:rsidRPr="007361FC">
        <w:rPr>
          <w:rFonts w:cs="Times New Roman"/>
          <w:sz w:val="26"/>
          <w:szCs w:val="26"/>
        </w:rPr>
        <w:t xml:space="preserve"> về thời gian: </w:t>
      </w:r>
      <w:r w:rsidR="008602B5" w:rsidRPr="007361FC">
        <w:rPr>
          <w:rFonts w:cs="Times New Roman"/>
          <w:sz w:val="26"/>
          <w:szCs w:val="26"/>
        </w:rPr>
        <w:t>Luận văn tập trung vào việc đánh giá các quy định từ khi Luật NLĐVN đi làm việc ở nước ngoài theo HĐ năm 2020 có hiệu lực, đồng thời cũng đề cập đến thời gian khi Luật NLĐVN đi làm việc ở nước ngoài theo HĐ năm 2006 vẫn còn hiệu lực</w:t>
      </w:r>
      <w:r w:rsidR="00DC2454" w:rsidRPr="007361FC">
        <w:rPr>
          <w:rFonts w:cs="Times New Roman"/>
          <w:sz w:val="26"/>
          <w:szCs w:val="26"/>
        </w:rPr>
        <w:t>.</w:t>
      </w:r>
    </w:p>
    <w:p w:rsidR="009F7052" w:rsidRPr="007361FC" w:rsidRDefault="009F7052" w:rsidP="009374B4">
      <w:pPr>
        <w:pStyle w:val="Heading2"/>
        <w:rPr>
          <w:rFonts w:cs="Times New Roman"/>
        </w:rPr>
      </w:pPr>
      <w:bookmarkStart w:id="6" w:name="_Toc169703288"/>
      <w:r w:rsidRPr="007361FC">
        <w:rPr>
          <w:rFonts w:cs="Times New Roman"/>
        </w:rPr>
        <w:lastRenderedPageBreak/>
        <w:t>5. Phương pháp luận và phương pháp nghiên cứu</w:t>
      </w:r>
      <w:bookmarkEnd w:id="6"/>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5.1. Phương pháp luận</w:t>
      </w:r>
    </w:p>
    <w:p w:rsidR="00A11447" w:rsidRPr="007361FC" w:rsidRDefault="00A11447" w:rsidP="009374B4">
      <w:pPr>
        <w:spacing w:before="120" w:after="120" w:line="360" w:lineRule="auto"/>
        <w:ind w:firstLine="720"/>
        <w:jc w:val="both"/>
        <w:rPr>
          <w:rFonts w:cs="Times New Roman"/>
          <w:sz w:val="26"/>
          <w:szCs w:val="26"/>
        </w:rPr>
      </w:pPr>
      <w:r w:rsidRPr="007361FC">
        <w:rPr>
          <w:rFonts w:cs="Times New Roman"/>
          <w:sz w:val="26"/>
          <w:szCs w:val="26"/>
        </w:rPr>
        <w:t>Luận văn đặt cơ sở nghiên cứu trên sự kết hợp giữa các quan điểm của chủ nghĩa Mác – Lenin và tư tưởng Hồ Chí Minh về Nhà nước và pháp luật, nhằm hiểu rõ hơn về quá trình thay đổi của pháp luật về bảo vệ</w:t>
      </w:r>
      <w:r w:rsidR="009961E7" w:rsidRPr="007361FC">
        <w:rPr>
          <w:rFonts w:cs="Times New Roman"/>
          <w:sz w:val="26"/>
          <w:szCs w:val="26"/>
        </w:rPr>
        <w:t xml:space="preserve"> NLĐVN </w:t>
      </w:r>
      <w:r w:rsidRPr="007361FC">
        <w:rPr>
          <w:rFonts w:cs="Times New Roman"/>
          <w:sz w:val="26"/>
          <w:szCs w:val="26"/>
        </w:rPr>
        <w:t>khi làm việc ở nước ngoài, phản ánh những biến động của xã hội trong bối cảnh hội nhập và giao lưu kinh tế</w:t>
      </w:r>
      <w:r w:rsidR="00540943" w:rsidRPr="007361FC">
        <w:rPr>
          <w:rFonts w:cs="Times New Roman"/>
          <w:sz w:val="26"/>
          <w:szCs w:val="26"/>
        </w:rPr>
        <w:t xml:space="preserve">. </w:t>
      </w:r>
      <w:r w:rsidRPr="007361FC">
        <w:rPr>
          <w:rFonts w:cs="Times New Roman"/>
          <w:sz w:val="26"/>
          <w:szCs w:val="26"/>
        </w:rPr>
        <w:t>Trong việc phân tích và đánh giá, luận văn sử dụng phương pháp luận của triết học Mác – Lênin về Chủ nghĩa duy vật biện chứng và duy vật lịch sử. Phương pháp</w:t>
      </w:r>
      <w:r w:rsidR="005440F8" w:rsidRPr="007361FC">
        <w:rPr>
          <w:rFonts w:cs="Times New Roman"/>
          <w:sz w:val="26"/>
          <w:szCs w:val="26"/>
          <w:lang w:val="vi-VN"/>
        </w:rPr>
        <w:t xml:space="preserve"> luận</w:t>
      </w:r>
      <w:r w:rsidRPr="007361FC">
        <w:rPr>
          <w:rFonts w:cs="Times New Roman"/>
          <w:sz w:val="26"/>
          <w:szCs w:val="26"/>
        </w:rPr>
        <w:t xml:space="preserve"> này giúp phân </w:t>
      </w:r>
      <w:r w:rsidR="005440F8" w:rsidRPr="007361FC">
        <w:rPr>
          <w:rFonts w:cs="Times New Roman"/>
          <w:sz w:val="26"/>
          <w:szCs w:val="26"/>
        </w:rPr>
        <w:t>tích</w:t>
      </w:r>
      <w:r w:rsidR="005440F8" w:rsidRPr="007361FC">
        <w:rPr>
          <w:rFonts w:cs="Times New Roman"/>
          <w:sz w:val="26"/>
          <w:szCs w:val="26"/>
          <w:lang w:val="vi-VN"/>
        </w:rPr>
        <w:t xml:space="preserve"> </w:t>
      </w:r>
      <w:r w:rsidRPr="007361FC">
        <w:rPr>
          <w:rFonts w:cs="Times New Roman"/>
          <w:sz w:val="26"/>
          <w:szCs w:val="26"/>
        </w:rPr>
        <w:t>rõ những quy luật biện chứng và lịch sử trong phát triển của pháp luật, từ đó hiểu được sự thay đổi và điều chỉnh của nó theo từng giai đoạn của xã hội.</w:t>
      </w:r>
      <w:r w:rsidR="00540943" w:rsidRPr="007361FC">
        <w:rPr>
          <w:rFonts w:cs="Times New Roman"/>
          <w:sz w:val="26"/>
          <w:szCs w:val="26"/>
        </w:rPr>
        <w:t xml:space="preserve"> Dựa trên </w:t>
      </w:r>
      <w:r w:rsidRPr="007361FC">
        <w:rPr>
          <w:rFonts w:cs="Times New Roman"/>
          <w:sz w:val="26"/>
          <w:szCs w:val="26"/>
        </w:rPr>
        <w:t>tư tưởng Hồ Chí Minh về Nhà nước pháp quyền, một Nhà nước do dân tộc xây dựng, bảo vệ và phục vụ</w:t>
      </w:r>
      <w:r w:rsidR="00540943" w:rsidRPr="007361FC">
        <w:rPr>
          <w:rFonts w:cs="Times New Roman"/>
          <w:sz w:val="26"/>
          <w:szCs w:val="26"/>
        </w:rPr>
        <w:t xml:space="preserve"> cho nhân dân </w:t>
      </w:r>
      <w:r w:rsidRPr="007361FC">
        <w:rPr>
          <w:rFonts w:cs="Times New Roman"/>
          <w:sz w:val="26"/>
          <w:szCs w:val="26"/>
        </w:rPr>
        <w:t>sẽ giúp đưa ra cái nhìn tổng quan về những cải thiện và tiến bộ trong xây dựng và hoàn thiện pháp luật Việt Nam về bảo vệ NLĐ ở nướ</w:t>
      </w:r>
      <w:r w:rsidR="00540943" w:rsidRPr="007361FC">
        <w:rPr>
          <w:rFonts w:cs="Times New Roman"/>
          <w:sz w:val="26"/>
          <w:szCs w:val="26"/>
        </w:rPr>
        <w:t xml:space="preserve">c ngoài tại Chương 2. </w:t>
      </w:r>
      <w:r w:rsidRPr="007361FC">
        <w:rPr>
          <w:rFonts w:cs="Times New Roman"/>
          <w:sz w:val="26"/>
          <w:szCs w:val="26"/>
        </w:rPr>
        <w:t xml:space="preserve">Chương 3 của luận văn tập trung vào đề xuất những biện pháp để hoàn thiện pháp luật và nâng cao hiệu quả thực thi pháp luật về bảo vệ NLĐ ở nước ngoài. Nhiệm vụ này yêu cầu sự linh hoạt trong việc kết hợp giữa tư tưởng Hồ Chí Minh và những quy luật lịch sử, từ đó xây dựng các giải pháp phù hợp với bối cảnh hiện nay và tương lai. Đồng thời, cũng cần đề xuất những điều chỉnh cụ thể để đảm bảo tính thích ứng và linh hoạt của pháp luật với những biến động </w:t>
      </w:r>
      <w:r w:rsidR="009961E7" w:rsidRPr="007361FC">
        <w:rPr>
          <w:rFonts w:cs="Times New Roman"/>
          <w:sz w:val="26"/>
          <w:szCs w:val="26"/>
        </w:rPr>
        <w:t xml:space="preserve">của </w:t>
      </w:r>
      <w:r w:rsidRPr="007361FC">
        <w:rPr>
          <w:rFonts w:cs="Times New Roman"/>
          <w:sz w:val="26"/>
          <w:szCs w:val="26"/>
        </w:rPr>
        <w:t>xã hội và thị trường lao động quốc tế.</w:t>
      </w:r>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5.2. Phương pháp nghiên cứu</w:t>
      </w:r>
    </w:p>
    <w:p w:rsidR="00540943" w:rsidRPr="007361FC" w:rsidRDefault="00540943" w:rsidP="009374B4">
      <w:pPr>
        <w:spacing w:before="120" w:after="120" w:line="360" w:lineRule="auto"/>
        <w:ind w:firstLine="720"/>
        <w:jc w:val="both"/>
        <w:rPr>
          <w:rFonts w:cs="Times New Roman"/>
          <w:sz w:val="26"/>
          <w:szCs w:val="26"/>
        </w:rPr>
      </w:pPr>
      <w:r w:rsidRPr="007361FC">
        <w:rPr>
          <w:rFonts w:cs="Times New Roman"/>
          <w:sz w:val="26"/>
          <w:szCs w:val="26"/>
        </w:rPr>
        <w:t xml:space="preserve">Phương pháp thu thập dữ liệu trong luận văn được sử dụng với mục tiêu đảm bảo tính toàn diện và đa chiều của nghiên cứu về bảo vệ NLĐ làm việc ở nước ngoài theo </w:t>
      </w:r>
      <w:r w:rsidR="009961E7" w:rsidRPr="007361FC">
        <w:rPr>
          <w:rFonts w:cs="Times New Roman"/>
          <w:sz w:val="26"/>
          <w:szCs w:val="26"/>
        </w:rPr>
        <w:t>HĐ</w:t>
      </w:r>
      <w:r w:rsidRPr="007361FC">
        <w:rPr>
          <w:rFonts w:cs="Times New Roman"/>
          <w:sz w:val="26"/>
          <w:szCs w:val="26"/>
        </w:rPr>
        <w:t>. Việc này nhấn mạnh sự đa dạng và tính phức tạp của vấn đề, yêu cầu sự tập trung vào các nguồn thông tin đáng tin cậy từ nhiều nguồn khác nhau, cả trong và ngoài nước. Phương pháp sử dụng làm nền tảng cho việc thu thập dữ liệu bao gồm phân tích và tổng hợp các thông tin chi tiết từ các nguồn chính, như sách, tạp chí, báo cáo nghiên cứ</w:t>
      </w:r>
      <w:r w:rsidR="009961E7" w:rsidRPr="007361FC">
        <w:rPr>
          <w:rFonts w:cs="Times New Roman"/>
          <w:sz w:val="26"/>
          <w:szCs w:val="26"/>
        </w:rPr>
        <w:t xml:space="preserve">u </w:t>
      </w:r>
      <w:r w:rsidRPr="007361FC">
        <w:rPr>
          <w:rFonts w:cs="Times New Roman"/>
          <w:sz w:val="26"/>
          <w:szCs w:val="26"/>
        </w:rPr>
        <w:t xml:space="preserve">và văn bản pháp luật cả ở trong nước và quốc tế. Điều này giúp đưa </w:t>
      </w:r>
      <w:r w:rsidRPr="007361FC">
        <w:rPr>
          <w:rFonts w:cs="Times New Roman"/>
          <w:sz w:val="26"/>
          <w:szCs w:val="26"/>
        </w:rPr>
        <w:lastRenderedPageBreak/>
        <w:t xml:space="preserve">ra cái nhìn tổng quan về quy định hiện hành, xu hướng phát triển, và những thách thức đối diện </w:t>
      </w:r>
      <w:r w:rsidR="009961E7" w:rsidRPr="007361FC">
        <w:rPr>
          <w:rFonts w:cs="Times New Roman"/>
          <w:sz w:val="26"/>
          <w:szCs w:val="26"/>
        </w:rPr>
        <w:t>NLĐVN</w:t>
      </w:r>
      <w:r w:rsidRPr="007361FC">
        <w:rPr>
          <w:rFonts w:cs="Times New Roman"/>
          <w:sz w:val="26"/>
          <w:szCs w:val="26"/>
        </w:rPr>
        <w:t xml:space="preserve"> khi làm việc ở nước ngoài. Phương pháp so sánh được áp dụng để xác định sự tương thích giữa pháp luật Việt Nam và pháp luật quốc tế trong lĩnh vực bảo vệ NLĐ ở nước ngoài. Qua việc so sánh, luận văn sẽ đánh giá mức độ tuân thủ và áp dụng của pháp luật Việt Nam so với các tiêu chuẩn và quy định quốc tế, từ đó nhận diện được những điểm mạnh và yếu của hệ thống pháp luật hiệ</w:t>
      </w:r>
      <w:r w:rsidR="00802319" w:rsidRPr="007361FC">
        <w:rPr>
          <w:rFonts w:cs="Times New Roman"/>
          <w:sz w:val="26"/>
          <w:szCs w:val="26"/>
        </w:rPr>
        <w:t xml:space="preserve">n nay. </w:t>
      </w:r>
      <w:r w:rsidRPr="007361FC">
        <w:rPr>
          <w:rFonts w:cs="Times New Roman"/>
          <w:sz w:val="26"/>
          <w:szCs w:val="26"/>
        </w:rPr>
        <w:t>Tất cả những phương pháp này kết hợp nhằm đảm bảo tính khoa học, chính xác và đầy đủ của dữ liệu, từ đó tạo nền tảng vững chắc cho việc phân tích, đánh giá và đề xuất những cải tiến trong hệ thống pháp luật bảo vệ NLĐ làm việc ở nước ngoài.</w:t>
      </w:r>
    </w:p>
    <w:p w:rsidR="009F7052" w:rsidRPr="007361FC" w:rsidRDefault="009F7052" w:rsidP="009374B4">
      <w:pPr>
        <w:pStyle w:val="Heading2"/>
        <w:rPr>
          <w:rFonts w:cs="Times New Roman"/>
        </w:rPr>
      </w:pPr>
      <w:bookmarkStart w:id="7" w:name="_Toc169703289"/>
      <w:r w:rsidRPr="007361FC">
        <w:rPr>
          <w:rFonts w:cs="Times New Roman"/>
        </w:rPr>
        <w:t>6. Ý nghĩa lý luận và thực tiễn</w:t>
      </w:r>
      <w:bookmarkEnd w:id="7"/>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6.1. Ý nghĩa lý luận</w:t>
      </w:r>
    </w:p>
    <w:p w:rsidR="00540943" w:rsidRPr="007361FC" w:rsidRDefault="009F7052" w:rsidP="009374B4">
      <w:pPr>
        <w:spacing w:before="120" w:after="120" w:line="360" w:lineRule="auto"/>
        <w:jc w:val="both"/>
        <w:rPr>
          <w:rFonts w:cs="Times New Roman"/>
          <w:sz w:val="26"/>
          <w:szCs w:val="26"/>
        </w:rPr>
      </w:pPr>
      <w:r w:rsidRPr="007361FC">
        <w:rPr>
          <w:rFonts w:cs="Times New Roman"/>
          <w:sz w:val="26"/>
          <w:szCs w:val="26"/>
        </w:rPr>
        <w:tab/>
      </w:r>
      <w:r w:rsidR="00540943" w:rsidRPr="007361FC">
        <w:rPr>
          <w:rFonts w:cs="Times New Roman"/>
          <w:sz w:val="26"/>
          <w:szCs w:val="26"/>
        </w:rPr>
        <w:t>Luận văn này được xây dựng với sự chú trọng vào việc kế thừa và tiếp thu các công trình nghiên cứu trước đó liên quan đến pháp luật về bảo vệ</w:t>
      </w:r>
      <w:r w:rsidR="009961E7" w:rsidRPr="007361FC">
        <w:rPr>
          <w:rFonts w:cs="Times New Roman"/>
          <w:sz w:val="26"/>
          <w:szCs w:val="26"/>
        </w:rPr>
        <w:t xml:space="preserve"> NLĐVN </w:t>
      </w:r>
      <w:r w:rsidR="00540943" w:rsidRPr="007361FC">
        <w:rPr>
          <w:rFonts w:cs="Times New Roman"/>
          <w:sz w:val="26"/>
          <w:szCs w:val="26"/>
        </w:rPr>
        <w:t xml:space="preserve">làm việc tại nước ngoài theo </w:t>
      </w:r>
      <w:r w:rsidR="009961E7" w:rsidRPr="007361FC">
        <w:rPr>
          <w:rFonts w:cs="Times New Roman"/>
          <w:sz w:val="26"/>
          <w:szCs w:val="26"/>
        </w:rPr>
        <w:t>HĐ</w:t>
      </w:r>
      <w:r w:rsidR="00540943" w:rsidRPr="007361FC">
        <w:rPr>
          <w:rFonts w:cs="Times New Roman"/>
          <w:sz w:val="26"/>
          <w:szCs w:val="26"/>
        </w:rPr>
        <w:t xml:space="preserve">. Sự tiếp thu này không chỉ giúp hiểu rõ hơn về những đóng góp và hiểu biết đã có mà còn tạo điều kiện cho việc đặt </w:t>
      </w:r>
      <w:r w:rsidR="009961E7" w:rsidRPr="007361FC">
        <w:rPr>
          <w:rFonts w:cs="Times New Roman"/>
          <w:sz w:val="26"/>
          <w:szCs w:val="26"/>
        </w:rPr>
        <w:t>nền tảng</w:t>
      </w:r>
      <w:r w:rsidR="00540943" w:rsidRPr="007361FC">
        <w:rPr>
          <w:rFonts w:cs="Times New Roman"/>
          <w:sz w:val="26"/>
          <w:szCs w:val="26"/>
        </w:rPr>
        <w:t xml:space="preserve"> cơ sở vững chắc và phát triển hơn. Các công trình nghiên cứu trước đó đã tập trung vào nhiều khía cạnh của vấn đề, từ quan điểm lý luận đến thực tiễn áp dụng, giúp tác giả xác định được các hạn chế và tiềm năng của hệ thống pháp luật hiệ</w:t>
      </w:r>
      <w:r w:rsidR="009961E7" w:rsidRPr="007361FC">
        <w:rPr>
          <w:rFonts w:cs="Times New Roman"/>
          <w:sz w:val="26"/>
          <w:szCs w:val="26"/>
        </w:rPr>
        <w:t xml:space="preserve">n nay. Việc tập trung </w:t>
      </w:r>
      <w:r w:rsidR="00540943" w:rsidRPr="007361FC">
        <w:rPr>
          <w:rFonts w:cs="Times New Roman"/>
          <w:sz w:val="26"/>
          <w:szCs w:val="26"/>
        </w:rPr>
        <w:t>vào những tài liệu tham khảo có uy tín và độ chi tiết cao giúp định hình hơn về bối cảnh và ngữ cảnh xã hội trong quá trình nghiên cứu. Bằng cách này, luận văn không chỉ là sự kết hợp thông tin mà còn là sự sáng tạo và phát triển từ những nghiên cứu đã có. Tác giả không chỉ tập trung trình bày về các vấn đề được nghiên cứu trước đó mà còn đặt ra những câu hỏi mới, mở rộng hướng nghiên cứu, từ đó giúp nghiên cứu có tính ứng dụng cao hơn và mang lại những kiến thức mới.  Ngoài ra, việc sử dụng tài liệu tham khảo đa dạng, không chỉ trong nước mà còn quốc tế, làm cho luận văn có tính toàn cầu, phản ánh đúng tầm quan trọng của vấn đề bảo vệ NLĐ làm việc ở nước ngoài trong bối cảnh hội nhập quốc tế và đa chiều hóa của xã hội ngày nay.</w:t>
      </w:r>
    </w:p>
    <w:p w:rsidR="00540943" w:rsidRPr="007361FC" w:rsidRDefault="00540943" w:rsidP="009374B4">
      <w:pPr>
        <w:spacing w:before="120" w:after="120" w:line="360" w:lineRule="auto"/>
        <w:jc w:val="both"/>
        <w:rPr>
          <w:rFonts w:cs="Times New Roman"/>
          <w:sz w:val="26"/>
          <w:szCs w:val="26"/>
        </w:rPr>
      </w:pPr>
      <w:r w:rsidRPr="007361FC">
        <w:rPr>
          <w:rFonts w:cs="Times New Roman"/>
          <w:sz w:val="26"/>
          <w:szCs w:val="26"/>
        </w:rPr>
        <w:lastRenderedPageBreak/>
        <w:tab/>
        <w:t xml:space="preserve">Luận văn đã đưa ra những vấn đề lý luận cơ bản liên quan đến bảo vệ </w:t>
      </w:r>
      <w:r w:rsidR="00035101" w:rsidRPr="007361FC">
        <w:rPr>
          <w:rFonts w:cs="Times New Roman"/>
          <w:sz w:val="26"/>
          <w:szCs w:val="26"/>
        </w:rPr>
        <w:t>NLĐ</w:t>
      </w:r>
      <w:r w:rsidR="009961E7" w:rsidRPr="007361FC">
        <w:rPr>
          <w:rFonts w:cs="Times New Roman"/>
          <w:sz w:val="26"/>
          <w:szCs w:val="26"/>
        </w:rPr>
        <w:t xml:space="preserve">VN </w:t>
      </w:r>
      <w:r w:rsidRPr="007361FC">
        <w:rPr>
          <w:rFonts w:cs="Times New Roman"/>
          <w:sz w:val="26"/>
          <w:szCs w:val="26"/>
        </w:rPr>
        <w:t xml:space="preserve">khi làm việc tại nước ngoài theo </w:t>
      </w:r>
      <w:r w:rsidR="009961E7" w:rsidRPr="007361FC">
        <w:rPr>
          <w:rFonts w:cs="Times New Roman"/>
          <w:sz w:val="26"/>
          <w:szCs w:val="26"/>
        </w:rPr>
        <w:t>HĐ</w:t>
      </w:r>
      <w:r w:rsidR="00035101" w:rsidRPr="007361FC">
        <w:rPr>
          <w:rFonts w:cs="Times New Roman"/>
          <w:sz w:val="26"/>
          <w:szCs w:val="26"/>
        </w:rPr>
        <w:t xml:space="preserve">. </w:t>
      </w:r>
      <w:r w:rsidRPr="007361FC">
        <w:rPr>
          <w:rFonts w:cs="Times New Roman"/>
          <w:sz w:val="26"/>
          <w:szCs w:val="26"/>
        </w:rPr>
        <w:t>Luận văn cũng đề cập đến sự tiến bộ trong xây dựng và hoàn thiện pháp luật Việt Nam về bảo vệ NLĐ làm việc ở nước ngoài, cũng như những điều cần thiết để đưa ra các biện pháp hoàn thiện pháp luật. Nghiên cứu không chỉ giúp làm sáng tỏ về quy trình pháp luật mà còn mở rộng ra các khía cạnh xã hội và kinh tế liên quan.</w:t>
      </w:r>
      <w:r w:rsidR="00035101" w:rsidRPr="007361FC">
        <w:rPr>
          <w:rFonts w:cs="Times New Roman"/>
          <w:sz w:val="26"/>
          <w:szCs w:val="26"/>
        </w:rPr>
        <w:t xml:space="preserve"> </w:t>
      </w:r>
      <w:r w:rsidR="00A55261" w:rsidRPr="007361FC">
        <w:rPr>
          <w:rFonts w:cs="Times New Roman"/>
          <w:sz w:val="26"/>
          <w:szCs w:val="26"/>
        </w:rPr>
        <w:t>L</w:t>
      </w:r>
      <w:r w:rsidRPr="007361FC">
        <w:rPr>
          <w:rFonts w:cs="Times New Roman"/>
          <w:sz w:val="26"/>
          <w:szCs w:val="26"/>
        </w:rPr>
        <w:t>uận văn đã đề xuất một số biện pháp để hoàn thiện pháp luật và nâng cao hiệu quả thực thi pháp luật về bảo vệ</w:t>
      </w:r>
      <w:r w:rsidR="009961E7" w:rsidRPr="007361FC">
        <w:rPr>
          <w:rFonts w:cs="Times New Roman"/>
          <w:sz w:val="26"/>
          <w:szCs w:val="26"/>
        </w:rPr>
        <w:t xml:space="preserve"> NLĐVN </w:t>
      </w:r>
      <w:r w:rsidRPr="007361FC">
        <w:rPr>
          <w:rFonts w:cs="Times New Roman"/>
          <w:sz w:val="26"/>
          <w:szCs w:val="26"/>
        </w:rPr>
        <w:t xml:space="preserve">làm việc ở nước ngoài. Các đề xuất này được xây dựng trên cơ sở phân tích về hiện trạng và những hạn chế còn tồn tại trong hệ thống pháp </w:t>
      </w:r>
      <w:r w:rsidR="00A55261" w:rsidRPr="007361FC">
        <w:rPr>
          <w:rFonts w:cs="Times New Roman"/>
          <w:sz w:val="26"/>
          <w:szCs w:val="26"/>
        </w:rPr>
        <w:t>luật.</w:t>
      </w:r>
    </w:p>
    <w:p w:rsidR="009F7052" w:rsidRPr="007361FC" w:rsidRDefault="009F7052" w:rsidP="009374B4">
      <w:pPr>
        <w:spacing w:before="120" w:after="120" w:line="360" w:lineRule="auto"/>
        <w:jc w:val="both"/>
        <w:rPr>
          <w:rFonts w:cs="Times New Roman"/>
          <w:i/>
          <w:sz w:val="26"/>
          <w:szCs w:val="26"/>
        </w:rPr>
      </w:pPr>
      <w:r w:rsidRPr="007361FC">
        <w:rPr>
          <w:rFonts w:cs="Times New Roman"/>
          <w:i/>
          <w:sz w:val="26"/>
          <w:szCs w:val="26"/>
        </w:rPr>
        <w:t>6.2. Ý nghĩa thực tiễn</w:t>
      </w:r>
    </w:p>
    <w:p w:rsidR="009F7052" w:rsidRPr="007361FC" w:rsidRDefault="009F7052" w:rsidP="009374B4">
      <w:pPr>
        <w:spacing w:before="120" w:after="120" w:line="360" w:lineRule="auto"/>
        <w:jc w:val="both"/>
        <w:rPr>
          <w:rFonts w:cs="Times New Roman"/>
          <w:sz w:val="26"/>
          <w:szCs w:val="26"/>
        </w:rPr>
      </w:pPr>
      <w:r w:rsidRPr="007361FC">
        <w:rPr>
          <w:rFonts w:cs="Times New Roman"/>
          <w:sz w:val="26"/>
          <w:szCs w:val="26"/>
        </w:rPr>
        <w:tab/>
      </w:r>
      <w:r w:rsidR="00A55261" w:rsidRPr="007361FC">
        <w:rPr>
          <w:rFonts w:cs="Times New Roman"/>
          <w:sz w:val="26"/>
          <w:szCs w:val="26"/>
        </w:rPr>
        <w:t xml:space="preserve">Ngoài việc xem xét các khía cạnh lý luận, luận văn cũng tiến hành phân tích thực tiễn thực thi pháp luật về bảo vệ </w:t>
      </w:r>
      <w:r w:rsidR="00E72BF0" w:rsidRPr="007361FC">
        <w:rPr>
          <w:rFonts w:cs="Times New Roman"/>
          <w:sz w:val="26"/>
          <w:szCs w:val="26"/>
        </w:rPr>
        <w:t>NLĐVN</w:t>
      </w:r>
      <w:r w:rsidR="00A55261" w:rsidRPr="007361FC">
        <w:rPr>
          <w:rFonts w:cs="Times New Roman"/>
          <w:sz w:val="26"/>
          <w:szCs w:val="26"/>
        </w:rPr>
        <w:t xml:space="preserve"> làm việc ở nước ngoài. Việc này nhằm mục đích đánh giá những thành tựu đã đạt được cũng như nhận diện các hạn chế trong quá trình thực hiện pháp luật. Từ đó, luận văn đề xuất các giải pháp nhằm hoàn thiện hệ thống pháp luật và nâng cao hiệu quả thực thi pháp luật về bảo vệ NLĐ làm việc ở nước ngoài theo </w:t>
      </w:r>
      <w:r w:rsidR="009961E7" w:rsidRPr="007361FC">
        <w:rPr>
          <w:rFonts w:cs="Times New Roman"/>
          <w:sz w:val="26"/>
          <w:szCs w:val="26"/>
        </w:rPr>
        <w:t>HĐ</w:t>
      </w:r>
      <w:r w:rsidR="00A55261" w:rsidRPr="007361FC">
        <w:rPr>
          <w:rFonts w:cs="Times New Roman"/>
          <w:sz w:val="26"/>
          <w:szCs w:val="26"/>
        </w:rPr>
        <w:t xml:space="preserve">. Qua cách tiếp cận của đề tài, kết quả nghiên cứu không chỉ mang lại cái nhìn sâu sắc về quá trình hội nhập và giao lưu kinh tế mà còn cung cấp thông tin quan trọng về các vấn đề pháp luật liên quan đến lao động Việt Nam tại nước ngoài. Một điểm đáng chú ý là luận văn không chỉ dừng lại ở việc đánh giá, phân tích mà còn đề xuất những giải pháp cụ thể nhằm khắc phục những hạn chế đã phát hiện. Điều này giúp nâng cao tính ứng dụng và thiết thực của nghiên cứu, đặc biệt là trong bối cảnh hiện nay khi việc đưa NLĐ đi làm việc ở nước ngoài ngày càng trở nên phổ biến. Kết quả nghiên cứu của luận văn không chỉ có ý nghĩa với cộng đồng nghiên cứu và học thuật mà còn mang lại giá trị thực tiễn cao. Tài liệu tham khảo này có thể trở thành nguồn thông tin quan trọng cho sinh viên, học sinh, cũng như những người quan tâm đến lĩnh vực đưa NLĐ đi làm việc ở nước ngoài theo </w:t>
      </w:r>
      <w:r w:rsidR="009961E7" w:rsidRPr="007361FC">
        <w:rPr>
          <w:rFonts w:cs="Times New Roman"/>
          <w:sz w:val="26"/>
          <w:szCs w:val="26"/>
        </w:rPr>
        <w:t>HĐ</w:t>
      </w:r>
      <w:r w:rsidR="00A55261" w:rsidRPr="007361FC">
        <w:rPr>
          <w:rFonts w:cs="Times New Roman"/>
          <w:sz w:val="26"/>
          <w:szCs w:val="26"/>
        </w:rPr>
        <w:t>.</w:t>
      </w:r>
    </w:p>
    <w:p w:rsidR="009F7052" w:rsidRPr="007361FC" w:rsidRDefault="009F7052" w:rsidP="009374B4">
      <w:pPr>
        <w:pStyle w:val="Heading2"/>
        <w:rPr>
          <w:rFonts w:cs="Times New Roman"/>
        </w:rPr>
      </w:pPr>
      <w:bookmarkStart w:id="8" w:name="_Toc169703290"/>
      <w:r w:rsidRPr="007361FC">
        <w:rPr>
          <w:rFonts w:cs="Times New Roman"/>
        </w:rPr>
        <w:lastRenderedPageBreak/>
        <w:t>7. Kết cấu của luận văn</w:t>
      </w:r>
      <w:bookmarkEnd w:id="8"/>
    </w:p>
    <w:p w:rsidR="00A55261" w:rsidRPr="007361FC" w:rsidRDefault="00A55261" w:rsidP="009374B4">
      <w:pPr>
        <w:spacing w:before="120" w:after="120" w:line="360" w:lineRule="auto"/>
        <w:ind w:firstLine="720"/>
        <w:jc w:val="both"/>
        <w:rPr>
          <w:rFonts w:cs="Times New Roman"/>
          <w:sz w:val="26"/>
          <w:szCs w:val="26"/>
        </w:rPr>
      </w:pPr>
      <w:r w:rsidRPr="007361FC">
        <w:rPr>
          <w:rFonts w:cs="Times New Roman"/>
          <w:sz w:val="26"/>
          <w:szCs w:val="26"/>
        </w:rPr>
        <w:t>Luận văn được cấu trúc theo kết cấu ba phần chính là Phần mở đầu, Nội dung và Kết luận, trong đó phần nội dung được triển khai thành 3 chương gồm:</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Chương 1: Một số vấn đề lý luận về bảo vệ người lao động làm việc tại nước ngoài theo hợp đồng và pháp luật bảo vệ người lao động làm việc tại nước ngoài theo hợp đồng.</w:t>
      </w:r>
    </w:p>
    <w:p w:rsidR="009F7052" w:rsidRPr="007361FC" w:rsidRDefault="009F7052" w:rsidP="009374B4">
      <w:pPr>
        <w:spacing w:before="120" w:after="120" w:line="360" w:lineRule="auto"/>
        <w:ind w:firstLine="720"/>
        <w:jc w:val="both"/>
        <w:rPr>
          <w:rFonts w:cs="Times New Roman"/>
          <w:sz w:val="26"/>
          <w:szCs w:val="26"/>
        </w:rPr>
      </w:pPr>
      <w:r w:rsidRPr="007361FC">
        <w:rPr>
          <w:rFonts w:cs="Times New Roman"/>
          <w:sz w:val="26"/>
          <w:szCs w:val="26"/>
        </w:rPr>
        <w:t>Chương 2: Thực trạng pháp luật về bảo vệ người lao động Việt Nam làm việc tại nước ngoài theo hợp đồng và thực tiễn thực hiện.</w:t>
      </w:r>
    </w:p>
    <w:p w:rsidR="009F7052" w:rsidRPr="007361FC" w:rsidRDefault="005440F8" w:rsidP="009374B4">
      <w:pPr>
        <w:spacing w:before="120" w:after="120" w:line="360" w:lineRule="auto"/>
        <w:ind w:firstLine="720"/>
        <w:jc w:val="both"/>
        <w:rPr>
          <w:rFonts w:cs="Times New Roman"/>
          <w:sz w:val="26"/>
          <w:szCs w:val="26"/>
        </w:rPr>
      </w:pPr>
      <w:r w:rsidRPr="007361FC">
        <w:rPr>
          <w:rFonts w:cs="Times New Roman"/>
          <w:sz w:val="26"/>
          <w:szCs w:val="26"/>
        </w:rPr>
        <w:t>Chương 3: Yêu</w:t>
      </w:r>
      <w:r w:rsidRPr="007361FC">
        <w:rPr>
          <w:rFonts w:cs="Times New Roman"/>
          <w:sz w:val="26"/>
          <w:szCs w:val="26"/>
          <w:lang w:val="vi-VN"/>
        </w:rPr>
        <w:t xml:space="preserve"> cầu, k</w:t>
      </w:r>
      <w:r w:rsidR="009F7052" w:rsidRPr="007361FC">
        <w:rPr>
          <w:rFonts w:cs="Times New Roman"/>
          <w:sz w:val="26"/>
          <w:szCs w:val="26"/>
        </w:rPr>
        <w:t>iến nghị hoàn thiện pháp luật và nâng cao hiệu quả thực hiện pháp luật về bảo vệ người lao động Việt Nam làm việc tại nước ngoài theo hợp đồng.</w:t>
      </w:r>
    </w:p>
    <w:p w:rsidR="009F7052" w:rsidRPr="007361FC" w:rsidRDefault="009F7052" w:rsidP="009374B4">
      <w:pPr>
        <w:spacing w:before="120" w:after="120" w:line="360" w:lineRule="auto"/>
        <w:jc w:val="both"/>
        <w:rPr>
          <w:rFonts w:cs="Times New Roman"/>
          <w:sz w:val="26"/>
          <w:szCs w:val="26"/>
        </w:rPr>
      </w:pPr>
      <w:r w:rsidRPr="007361FC">
        <w:rPr>
          <w:rFonts w:cs="Times New Roman"/>
          <w:sz w:val="26"/>
          <w:szCs w:val="26"/>
        </w:rPr>
        <w:t> </w:t>
      </w:r>
    </w:p>
    <w:p w:rsidR="0097574B" w:rsidRDefault="0097574B">
      <w:pPr>
        <w:rPr>
          <w:rFonts w:eastAsiaTheme="majorEastAsia" w:cs="Times New Roman"/>
          <w:b/>
          <w:sz w:val="26"/>
          <w:szCs w:val="26"/>
        </w:rPr>
      </w:pPr>
      <w:bookmarkStart w:id="9" w:name="_Toc169703291"/>
      <w:r>
        <w:rPr>
          <w:rFonts w:cs="Times New Roman"/>
          <w:szCs w:val="26"/>
        </w:rPr>
        <w:br w:type="page"/>
      </w:r>
    </w:p>
    <w:p w:rsidR="009F7052" w:rsidRPr="007361FC" w:rsidRDefault="009F7052" w:rsidP="009374B4">
      <w:pPr>
        <w:pStyle w:val="Heading1"/>
        <w:rPr>
          <w:rFonts w:cs="Times New Roman"/>
          <w:szCs w:val="26"/>
        </w:rPr>
      </w:pPr>
      <w:r w:rsidRPr="007361FC">
        <w:rPr>
          <w:rFonts w:cs="Times New Roman"/>
          <w:szCs w:val="26"/>
        </w:rPr>
        <w:lastRenderedPageBreak/>
        <w:t>CHƯƠNG 1: MỘT SỐ VẤN ĐỀ LÝ LUẬN VỀ BẢO VỆ NGƯỜI LAO ĐỘNG LÀM VIỆC TẠI NƯỚC NGOÀI THEO HỢP ĐỒNG VÀ PHÁP LUẬT BẢO VỆ NGƯỜI LAO ĐỘNG LÀM VIỆC TẠI NƯỚC NGOÀI THEO HỢP ĐỒNG</w:t>
      </w:r>
      <w:bookmarkEnd w:id="9"/>
    </w:p>
    <w:p w:rsidR="009F7052" w:rsidRPr="007361FC" w:rsidRDefault="009F7052" w:rsidP="009374B4">
      <w:pPr>
        <w:pStyle w:val="Heading2"/>
        <w:rPr>
          <w:rFonts w:cs="Times New Roman"/>
        </w:rPr>
      </w:pPr>
      <w:bookmarkStart w:id="10" w:name="_Toc169703292"/>
      <w:r w:rsidRPr="007361FC">
        <w:rPr>
          <w:rFonts w:cs="Times New Roman"/>
        </w:rPr>
        <w:t>1.1. Một số vấn đề lý luận về bảo vệ người lao động làm việc tại nước ngoài theo hợp đồng</w:t>
      </w:r>
      <w:bookmarkEnd w:id="10"/>
    </w:p>
    <w:p w:rsidR="009F7052" w:rsidRPr="007361FC" w:rsidRDefault="009F7052" w:rsidP="009374B4">
      <w:pPr>
        <w:pStyle w:val="Heading3"/>
        <w:rPr>
          <w:rFonts w:cs="Times New Roman"/>
          <w:szCs w:val="26"/>
        </w:rPr>
      </w:pPr>
      <w:bookmarkStart w:id="11" w:name="_Toc169703293"/>
      <w:r w:rsidRPr="007361FC">
        <w:rPr>
          <w:rFonts w:cs="Times New Roman"/>
          <w:szCs w:val="26"/>
        </w:rPr>
        <w:t>1.1.1. Khái niệm người lao động làm việc tại nước ngoài theo hợp đồng</w:t>
      </w:r>
      <w:bookmarkEnd w:id="11"/>
    </w:p>
    <w:p w:rsidR="00753DBD" w:rsidRPr="007361FC" w:rsidRDefault="008E3F24" w:rsidP="009374B4">
      <w:pPr>
        <w:spacing w:before="120" w:after="120" w:line="360" w:lineRule="auto"/>
        <w:ind w:firstLine="720"/>
        <w:jc w:val="both"/>
        <w:rPr>
          <w:rFonts w:cs="Times New Roman"/>
          <w:sz w:val="26"/>
          <w:szCs w:val="26"/>
        </w:rPr>
      </w:pPr>
      <w:r>
        <w:rPr>
          <w:rFonts w:cs="Times New Roman"/>
          <w:sz w:val="26"/>
          <w:szCs w:val="26"/>
        </w:rPr>
        <w:t>Trên thế giới</w:t>
      </w:r>
      <w:r w:rsidR="009F7052" w:rsidRPr="007361FC">
        <w:rPr>
          <w:rFonts w:cs="Times New Roman"/>
          <w:sz w:val="26"/>
          <w:szCs w:val="26"/>
        </w:rPr>
        <w:t xml:space="preserve"> có nhiều </w:t>
      </w:r>
      <w:r>
        <w:rPr>
          <w:rFonts w:cs="Times New Roman"/>
          <w:sz w:val="26"/>
          <w:szCs w:val="26"/>
        </w:rPr>
        <w:t>định nghĩa khác nhau</w:t>
      </w:r>
      <w:r w:rsidR="009F7052" w:rsidRPr="007361FC">
        <w:rPr>
          <w:rFonts w:cs="Times New Roman"/>
          <w:sz w:val="26"/>
          <w:szCs w:val="26"/>
        </w:rPr>
        <w:t xml:space="preserve"> về </w:t>
      </w:r>
      <w:r w:rsidR="009F2670" w:rsidRPr="007361FC">
        <w:rPr>
          <w:rFonts w:cs="Times New Roman"/>
          <w:sz w:val="26"/>
          <w:szCs w:val="26"/>
        </w:rPr>
        <w:t>NLĐ</w:t>
      </w:r>
      <w:r w:rsidR="009F7052" w:rsidRPr="007361FC">
        <w:rPr>
          <w:rFonts w:cs="Times New Roman"/>
          <w:sz w:val="26"/>
          <w:szCs w:val="26"/>
        </w:rPr>
        <w:t xml:space="preserve"> làm việc tại nước ngoài như “lao động di trú”, “lao động nhập cư”, “lao động di cư”, “</w:t>
      </w:r>
      <w:r w:rsidR="00BF6ACC" w:rsidRPr="007361FC">
        <w:rPr>
          <w:rFonts w:cs="Times New Roman"/>
          <w:sz w:val="26"/>
          <w:szCs w:val="26"/>
        </w:rPr>
        <w:t>NLĐ</w:t>
      </w:r>
      <w:r w:rsidR="009F7052" w:rsidRPr="007361FC">
        <w:rPr>
          <w:rFonts w:cs="Times New Roman"/>
          <w:sz w:val="26"/>
          <w:szCs w:val="26"/>
        </w:rPr>
        <w:t xml:space="preserve"> làm việc tại nước ngoài theo </w:t>
      </w:r>
      <w:r w:rsidR="00310D0E" w:rsidRPr="007361FC">
        <w:rPr>
          <w:rFonts w:cs="Times New Roman"/>
          <w:sz w:val="26"/>
          <w:szCs w:val="26"/>
        </w:rPr>
        <w:t>HĐ</w:t>
      </w:r>
      <w:r w:rsidR="009F7052" w:rsidRPr="007361FC">
        <w:rPr>
          <w:rFonts w:cs="Times New Roman"/>
          <w:sz w:val="26"/>
          <w:szCs w:val="26"/>
        </w:rPr>
        <w:t xml:space="preserve">”, … </w:t>
      </w:r>
      <w:r w:rsidR="00753DBD" w:rsidRPr="007361FC">
        <w:rPr>
          <w:rFonts w:cs="Times New Roman"/>
          <w:sz w:val="26"/>
          <w:szCs w:val="26"/>
        </w:rPr>
        <w:t xml:space="preserve">Qua thời gian, </w:t>
      </w:r>
      <w:r>
        <w:rPr>
          <w:rFonts w:cs="Times New Roman"/>
          <w:sz w:val="26"/>
          <w:szCs w:val="26"/>
        </w:rPr>
        <w:t>c</w:t>
      </w:r>
      <w:r w:rsidR="00753DBD" w:rsidRPr="007361FC">
        <w:rPr>
          <w:rFonts w:cs="Times New Roman"/>
          <w:sz w:val="26"/>
          <w:szCs w:val="26"/>
        </w:rPr>
        <w:t>ác quốc gia và tổ chứ</w:t>
      </w:r>
      <w:r>
        <w:rPr>
          <w:rFonts w:cs="Times New Roman"/>
          <w:sz w:val="26"/>
          <w:szCs w:val="26"/>
        </w:rPr>
        <w:t>c</w:t>
      </w:r>
      <w:r w:rsidR="00753DBD" w:rsidRPr="007361FC">
        <w:rPr>
          <w:rFonts w:cs="Times New Roman"/>
          <w:sz w:val="26"/>
          <w:szCs w:val="26"/>
        </w:rPr>
        <w:t xml:space="preserve"> đã chú trọng đến việc xác định và công nhận đối tượng nào được coi là NLĐ đang làm việc ở nước ngoài và điều này đã tạo ra sự đa dạng trong cách tiếp cận và định nghĩa vấn đề này. Sự đa dạng trong cách tiếp cận này tạo ra một môi trường pháp luật đa dạng và phức tạp, đặt ra thách thức trong việc đảm bảo quyền lợi và bảo vệ cho NLĐ làm việc ở nước ngoài, đồng thời cần sự hợp tác chặt chẽ giữa các quốc gia và tổ chức quốc tế để định hình một cơ sở pháp luật chung và công bằng.</w:t>
      </w:r>
    </w:p>
    <w:p w:rsidR="009F2670" w:rsidRPr="007361FC" w:rsidRDefault="009F2670" w:rsidP="009374B4">
      <w:pPr>
        <w:spacing w:before="120" w:after="120" w:line="360" w:lineRule="auto"/>
        <w:ind w:firstLine="720"/>
        <w:jc w:val="both"/>
        <w:rPr>
          <w:rFonts w:cs="Times New Roman"/>
          <w:sz w:val="26"/>
          <w:szCs w:val="26"/>
        </w:rPr>
      </w:pPr>
      <w:r w:rsidRPr="007361FC">
        <w:rPr>
          <w:rFonts w:cs="Times New Roman"/>
          <w:sz w:val="26"/>
          <w:szCs w:val="26"/>
        </w:rPr>
        <w:t>Thuật ngữ “</w:t>
      </w:r>
      <w:r w:rsidR="00BF6ACC" w:rsidRPr="007361FC">
        <w:rPr>
          <w:rFonts w:cs="Times New Roman"/>
          <w:sz w:val="26"/>
          <w:szCs w:val="26"/>
        </w:rPr>
        <w:t>NLĐ</w:t>
      </w:r>
      <w:r w:rsidRPr="007361FC">
        <w:rPr>
          <w:rFonts w:cs="Times New Roman"/>
          <w:sz w:val="26"/>
          <w:szCs w:val="26"/>
        </w:rPr>
        <w:t xml:space="preserve"> di trú” đã được định nghĩa từ năm 1939 trong </w:t>
      </w:r>
      <w:r w:rsidR="008E3F24">
        <w:rPr>
          <w:rFonts w:cs="Times New Roman"/>
          <w:sz w:val="26"/>
          <w:szCs w:val="26"/>
        </w:rPr>
        <w:t>“</w:t>
      </w:r>
      <w:r w:rsidRPr="007361FC">
        <w:rPr>
          <w:rFonts w:cs="Times New Roman"/>
          <w:sz w:val="26"/>
          <w:szCs w:val="26"/>
        </w:rPr>
        <w:t>Công ước về Di trú về việc làm</w:t>
      </w:r>
      <w:r w:rsidR="008E3F24">
        <w:rPr>
          <w:rFonts w:cs="Times New Roman"/>
          <w:sz w:val="26"/>
          <w:szCs w:val="26"/>
        </w:rPr>
        <w:t>”</w:t>
      </w:r>
      <w:r w:rsidRPr="007361FC">
        <w:rPr>
          <w:rFonts w:cs="Times New Roman"/>
          <w:sz w:val="26"/>
          <w:szCs w:val="26"/>
        </w:rPr>
        <w:t xml:space="preserve"> của </w:t>
      </w:r>
      <w:r w:rsidR="00753DBD" w:rsidRPr="007361FC">
        <w:rPr>
          <w:rFonts w:cs="Times New Roman"/>
          <w:sz w:val="26"/>
          <w:szCs w:val="26"/>
        </w:rPr>
        <w:t>ILO</w:t>
      </w:r>
      <w:r w:rsidRPr="007361FC">
        <w:rPr>
          <w:rFonts w:cs="Times New Roman"/>
          <w:sz w:val="26"/>
          <w:szCs w:val="26"/>
        </w:rPr>
        <w:t xml:space="preserve"> và sau đó đã trải qua sửa đổi và thông qua bằng </w:t>
      </w:r>
      <w:r w:rsidR="008E3F24">
        <w:rPr>
          <w:rFonts w:cs="Times New Roman"/>
          <w:sz w:val="26"/>
          <w:szCs w:val="26"/>
        </w:rPr>
        <w:t>“</w:t>
      </w:r>
      <w:r w:rsidRPr="007361FC">
        <w:rPr>
          <w:rFonts w:cs="Times New Roman"/>
          <w:sz w:val="26"/>
          <w:szCs w:val="26"/>
        </w:rPr>
        <w:t>Công ước số 97 năm 1949</w:t>
      </w:r>
      <w:r w:rsidR="008E3F24">
        <w:rPr>
          <w:rFonts w:cs="Times New Roman"/>
          <w:sz w:val="26"/>
          <w:szCs w:val="26"/>
        </w:rPr>
        <w:t>”</w:t>
      </w:r>
      <w:r w:rsidRPr="007361FC">
        <w:rPr>
          <w:rFonts w:cs="Times New Roman"/>
          <w:sz w:val="26"/>
          <w:szCs w:val="26"/>
        </w:rPr>
        <w:t xml:space="preserve"> của ILO. Theo đó, thuật ngữ “người di trú vì việ</w:t>
      </w:r>
      <w:r w:rsidR="00BB18C2" w:rsidRPr="007361FC">
        <w:rPr>
          <w:rFonts w:cs="Times New Roman"/>
          <w:sz w:val="26"/>
          <w:szCs w:val="26"/>
        </w:rPr>
        <w:t xml:space="preserve">c làm </w:t>
      </w:r>
      <w:r w:rsidRPr="007361FC">
        <w:rPr>
          <w:rFonts w:cs="Times New Roman"/>
          <w:sz w:val="26"/>
          <w:szCs w:val="26"/>
        </w:rPr>
        <w:t>được hiểu là người di cư từ một quốc gia này sang một quốc gia khác để tìm kiếm cơ hội việc làm, bao gồm cả những người được tuyển dụng dài hạn như một phần của quá trình di trú vì việc làm</w:t>
      </w:r>
      <w:r w:rsidR="008E3F24">
        <w:rPr>
          <w:rFonts w:cs="Times New Roman"/>
          <w:sz w:val="26"/>
          <w:szCs w:val="26"/>
        </w:rPr>
        <w:t>”</w:t>
      </w:r>
      <w:r w:rsidR="00417DC6" w:rsidRPr="007361FC">
        <w:rPr>
          <w:rStyle w:val="FootnoteReference"/>
          <w:rFonts w:cs="Times New Roman"/>
          <w:sz w:val="26"/>
          <w:szCs w:val="26"/>
        </w:rPr>
        <w:footnoteReference w:id="2"/>
      </w:r>
      <w:r w:rsidR="003A34F4">
        <w:rPr>
          <w:rFonts w:cs="Times New Roman"/>
          <w:sz w:val="26"/>
          <w:szCs w:val="26"/>
        </w:rPr>
        <w:t xml:space="preserve">. Quy định </w:t>
      </w:r>
      <w:r w:rsidRPr="007361FC">
        <w:rPr>
          <w:rFonts w:cs="Times New Roman"/>
          <w:sz w:val="26"/>
          <w:szCs w:val="26"/>
        </w:rPr>
        <w:t xml:space="preserve">này không áp dụng cho những </w:t>
      </w:r>
      <w:r w:rsidR="003A34F4">
        <w:rPr>
          <w:rFonts w:cs="Times New Roman"/>
          <w:sz w:val="26"/>
          <w:szCs w:val="26"/>
        </w:rPr>
        <w:t>chủ thể</w:t>
      </w:r>
      <w:r w:rsidRPr="007361FC">
        <w:rPr>
          <w:rFonts w:cs="Times New Roman"/>
          <w:sz w:val="26"/>
          <w:szCs w:val="26"/>
        </w:rPr>
        <w:t xml:space="preserve"> chỉ đi qua các vùng biên giớ</w:t>
      </w:r>
      <w:r w:rsidR="003A34F4">
        <w:rPr>
          <w:rFonts w:cs="Times New Roman"/>
          <w:sz w:val="26"/>
          <w:szCs w:val="26"/>
        </w:rPr>
        <w:t xml:space="preserve">i và </w:t>
      </w:r>
      <w:r w:rsidRPr="007361FC">
        <w:rPr>
          <w:rFonts w:cs="Times New Roman"/>
          <w:sz w:val="26"/>
          <w:szCs w:val="26"/>
        </w:rPr>
        <w:t xml:space="preserve">có thời gian </w:t>
      </w:r>
      <w:r w:rsidR="003A34F4">
        <w:rPr>
          <w:rFonts w:cs="Times New Roman"/>
          <w:sz w:val="26"/>
          <w:szCs w:val="26"/>
        </w:rPr>
        <w:t>lao động</w:t>
      </w:r>
      <w:r w:rsidRPr="007361FC">
        <w:rPr>
          <w:rFonts w:cs="Times New Roman"/>
          <w:sz w:val="26"/>
          <w:szCs w:val="26"/>
        </w:rPr>
        <w:t xml:space="preserve"> ngắn hạn ở</w:t>
      </w:r>
      <w:r w:rsidR="003A34F4">
        <w:rPr>
          <w:rFonts w:cs="Times New Roman"/>
          <w:sz w:val="26"/>
          <w:szCs w:val="26"/>
        </w:rPr>
        <w:t xml:space="preserve"> quốc gia khác như nghệ sĩ, chuyên gia, thủy thủ</w:t>
      </w:r>
      <w:r w:rsidRPr="007361FC">
        <w:rPr>
          <w:rFonts w:cs="Times New Roman"/>
          <w:sz w:val="26"/>
          <w:szCs w:val="26"/>
        </w:rPr>
        <w:t xml:space="preserve">. Như vậy, khái niệm mới này đưa ra một tiêu chí rõ ràng để xác </w:t>
      </w:r>
      <w:r w:rsidRPr="007361FC">
        <w:rPr>
          <w:rFonts w:cs="Times New Roman"/>
          <w:sz w:val="26"/>
          <w:szCs w:val="26"/>
        </w:rPr>
        <w:lastRenderedPageBreak/>
        <w:t>định nội dung củ</w:t>
      </w:r>
      <w:r w:rsidR="00D2556E" w:rsidRPr="007361FC">
        <w:rPr>
          <w:rFonts w:cs="Times New Roman"/>
          <w:sz w:val="26"/>
          <w:szCs w:val="26"/>
        </w:rPr>
        <w:t>a “</w:t>
      </w:r>
      <w:r w:rsidR="00BF6ACC" w:rsidRPr="007361FC">
        <w:rPr>
          <w:rFonts w:cs="Times New Roman"/>
          <w:sz w:val="26"/>
          <w:szCs w:val="26"/>
        </w:rPr>
        <w:t>NLĐ</w:t>
      </w:r>
      <w:r w:rsidR="00D2556E" w:rsidRPr="007361FC">
        <w:rPr>
          <w:rFonts w:cs="Times New Roman"/>
          <w:sz w:val="26"/>
          <w:szCs w:val="26"/>
        </w:rPr>
        <w:t xml:space="preserve"> di trú”</w:t>
      </w:r>
      <w:r w:rsidRPr="007361FC">
        <w:rPr>
          <w:rFonts w:cs="Times New Roman"/>
          <w:sz w:val="26"/>
          <w:szCs w:val="26"/>
        </w:rPr>
        <w:t>, chủ yếu là dựa trên mục đích di cư vì việc làm và đặc điểm của công việc, bao gồm tính ổn định và lâu dài.</w:t>
      </w:r>
    </w:p>
    <w:p w:rsidR="00D2556E" w:rsidRPr="007361FC" w:rsidRDefault="00D2556E" w:rsidP="009374B4">
      <w:pPr>
        <w:spacing w:before="120" w:after="120" w:line="360" w:lineRule="auto"/>
        <w:ind w:firstLine="720"/>
        <w:jc w:val="both"/>
        <w:rPr>
          <w:rFonts w:cs="Times New Roman"/>
          <w:sz w:val="26"/>
          <w:szCs w:val="26"/>
        </w:rPr>
      </w:pPr>
      <w:r w:rsidRPr="007361FC">
        <w:rPr>
          <w:rFonts w:cs="Times New Roman"/>
          <w:sz w:val="26"/>
          <w:szCs w:val="26"/>
        </w:rPr>
        <w:t xml:space="preserve">Trong </w:t>
      </w:r>
      <w:r w:rsidR="003A34F4">
        <w:rPr>
          <w:rFonts w:cs="Times New Roman"/>
          <w:sz w:val="26"/>
          <w:szCs w:val="26"/>
        </w:rPr>
        <w:t>“</w:t>
      </w:r>
      <w:r w:rsidRPr="007361FC">
        <w:rPr>
          <w:rFonts w:cs="Times New Roman"/>
          <w:sz w:val="26"/>
          <w:szCs w:val="26"/>
        </w:rPr>
        <w:t xml:space="preserve">Công ước số 143 của </w:t>
      </w:r>
      <w:r w:rsidR="00782312" w:rsidRPr="007361FC">
        <w:rPr>
          <w:rFonts w:cs="Times New Roman"/>
          <w:sz w:val="26"/>
          <w:szCs w:val="26"/>
        </w:rPr>
        <w:t>ILO</w:t>
      </w:r>
      <w:r w:rsidRPr="007361FC">
        <w:rPr>
          <w:rFonts w:cs="Times New Roman"/>
          <w:sz w:val="26"/>
          <w:szCs w:val="26"/>
        </w:rPr>
        <w:t xml:space="preserve"> năm 1975 về</w:t>
      </w:r>
      <w:r w:rsidR="003A34F4">
        <w:rPr>
          <w:rFonts w:cs="Times New Roman"/>
          <w:sz w:val="26"/>
          <w:szCs w:val="26"/>
        </w:rPr>
        <w:t xml:space="preserve"> </w:t>
      </w:r>
      <w:r w:rsidR="004509EB" w:rsidRPr="007361FC">
        <w:rPr>
          <w:rFonts w:cs="Times New Roman"/>
          <w:sz w:val="26"/>
          <w:szCs w:val="26"/>
        </w:rPr>
        <w:t xml:space="preserve">di trú trong những điều kiện bị lạm dụng và về xúc tiến bình đẳng cơ may và đối xử đối với </w:t>
      </w:r>
      <w:r w:rsidR="00BF6ACC" w:rsidRPr="007361FC">
        <w:rPr>
          <w:rFonts w:cs="Times New Roman"/>
          <w:sz w:val="26"/>
          <w:szCs w:val="26"/>
        </w:rPr>
        <w:t>NLĐ</w:t>
      </w:r>
      <w:r w:rsidR="004509EB" w:rsidRPr="007361FC">
        <w:rPr>
          <w:rFonts w:cs="Times New Roman"/>
          <w:sz w:val="26"/>
          <w:szCs w:val="26"/>
        </w:rPr>
        <w:t xml:space="preserve"> di trú</w:t>
      </w:r>
      <w:r w:rsidR="00BB18C2" w:rsidRPr="007361FC">
        <w:rPr>
          <w:rFonts w:cs="Times New Roman"/>
          <w:sz w:val="26"/>
          <w:szCs w:val="26"/>
        </w:rPr>
        <w:t>” đã</w:t>
      </w:r>
      <w:r w:rsidRPr="007361FC">
        <w:rPr>
          <w:rFonts w:cs="Times New Roman"/>
          <w:sz w:val="26"/>
          <w:szCs w:val="26"/>
        </w:rPr>
        <w:t xml:space="preserve"> đưa ra những </w:t>
      </w:r>
      <w:r w:rsidR="00630E7F" w:rsidRPr="007361FC">
        <w:rPr>
          <w:rFonts w:cs="Times New Roman"/>
          <w:sz w:val="26"/>
          <w:szCs w:val="26"/>
        </w:rPr>
        <w:t>đặc điểm</w:t>
      </w:r>
      <w:r w:rsidRPr="007361FC">
        <w:rPr>
          <w:rFonts w:cs="Times New Roman"/>
          <w:sz w:val="26"/>
          <w:szCs w:val="26"/>
        </w:rPr>
        <w:t xml:space="preserve"> cụ thể nhằm xác đị</w:t>
      </w:r>
      <w:r w:rsidR="00630E7F" w:rsidRPr="007361FC">
        <w:rPr>
          <w:rFonts w:cs="Times New Roman"/>
          <w:sz w:val="26"/>
          <w:szCs w:val="26"/>
        </w:rPr>
        <w:t>nh khái niệm “</w:t>
      </w:r>
      <w:r w:rsidR="00BF6ACC" w:rsidRPr="007361FC">
        <w:rPr>
          <w:rFonts w:cs="Times New Roman"/>
          <w:sz w:val="26"/>
          <w:szCs w:val="26"/>
        </w:rPr>
        <w:t>NLĐ</w:t>
      </w:r>
      <w:r w:rsidR="00630E7F" w:rsidRPr="007361FC">
        <w:rPr>
          <w:rFonts w:cs="Times New Roman"/>
          <w:sz w:val="26"/>
          <w:szCs w:val="26"/>
        </w:rPr>
        <w:t xml:space="preserve"> di trú”. Theo đó “</w:t>
      </w:r>
      <w:r w:rsidR="00BF6ACC" w:rsidRPr="007361FC">
        <w:rPr>
          <w:rFonts w:cs="Times New Roman"/>
          <w:sz w:val="26"/>
          <w:szCs w:val="26"/>
        </w:rPr>
        <w:t>NLĐ</w:t>
      </w:r>
      <w:r w:rsidR="00630E7F" w:rsidRPr="007361FC">
        <w:rPr>
          <w:rFonts w:cs="Times New Roman"/>
          <w:sz w:val="26"/>
          <w:szCs w:val="26"/>
        </w:rPr>
        <w:t xml:space="preserve"> di trú”</w:t>
      </w:r>
      <w:r w:rsidRPr="007361FC">
        <w:rPr>
          <w:rFonts w:cs="Times New Roman"/>
          <w:sz w:val="26"/>
          <w:szCs w:val="26"/>
        </w:rPr>
        <w:t xml:space="preserve"> được </w:t>
      </w:r>
      <w:r w:rsidR="003A34F4">
        <w:rPr>
          <w:rFonts w:cs="Times New Roman"/>
          <w:sz w:val="26"/>
          <w:szCs w:val="26"/>
        </w:rPr>
        <w:t>quy định</w:t>
      </w:r>
      <w:r w:rsidRPr="007361FC">
        <w:rPr>
          <w:rFonts w:cs="Times New Roman"/>
          <w:sz w:val="26"/>
          <w:szCs w:val="26"/>
        </w:rPr>
        <w:t xml:space="preserve"> là </w:t>
      </w:r>
      <w:r w:rsidR="00BB18C2" w:rsidRPr="007361FC">
        <w:rPr>
          <w:rFonts w:cs="Times New Roman"/>
          <w:sz w:val="26"/>
          <w:szCs w:val="26"/>
        </w:rPr>
        <w:t>“</w:t>
      </w:r>
      <w:r w:rsidRPr="007361FC">
        <w:rPr>
          <w:rFonts w:cs="Times New Roman"/>
          <w:sz w:val="26"/>
          <w:szCs w:val="26"/>
        </w:rPr>
        <w:t xml:space="preserve">người di cư hoặc đã di cư từ một quốc gia này sang một quốc gia khác với mục đích được tuyển dụng lao động, không phải là tự </w:t>
      </w:r>
      <w:r w:rsidR="00630E7F" w:rsidRPr="007361FC">
        <w:rPr>
          <w:rFonts w:cs="Times New Roman"/>
          <w:sz w:val="26"/>
          <w:szCs w:val="26"/>
        </w:rPr>
        <w:t>lực lao động</w:t>
      </w:r>
      <w:r w:rsidRPr="007361FC">
        <w:rPr>
          <w:rFonts w:cs="Times New Roman"/>
          <w:sz w:val="26"/>
          <w:szCs w:val="26"/>
        </w:rPr>
        <w:t xml:space="preserve"> </w:t>
      </w:r>
      <w:r w:rsidR="00630E7F" w:rsidRPr="007361FC">
        <w:rPr>
          <w:rFonts w:cs="Times New Roman"/>
          <w:sz w:val="26"/>
          <w:szCs w:val="26"/>
        </w:rPr>
        <w:t>và</w:t>
      </w:r>
      <w:r w:rsidRPr="007361FC">
        <w:rPr>
          <w:rFonts w:cs="Times New Roman"/>
          <w:sz w:val="26"/>
          <w:szCs w:val="26"/>
        </w:rPr>
        <w:t xml:space="preserve"> bao gồm cả những người chính thức được tuyển dụng để làm lao độ</w:t>
      </w:r>
      <w:r w:rsidR="00782312" w:rsidRPr="007361FC">
        <w:rPr>
          <w:rFonts w:cs="Times New Roman"/>
          <w:sz w:val="26"/>
          <w:szCs w:val="26"/>
        </w:rPr>
        <w:t>ng di trú</w:t>
      </w:r>
      <w:r w:rsidR="00BB18C2" w:rsidRPr="007361FC">
        <w:rPr>
          <w:rFonts w:cs="Times New Roman"/>
          <w:sz w:val="26"/>
          <w:szCs w:val="26"/>
        </w:rPr>
        <w:t>”</w:t>
      </w:r>
      <w:r w:rsidR="00417DC6" w:rsidRPr="007361FC">
        <w:rPr>
          <w:rStyle w:val="FootnoteReference"/>
          <w:rFonts w:cs="Times New Roman"/>
          <w:sz w:val="26"/>
          <w:szCs w:val="26"/>
        </w:rPr>
        <w:footnoteReference w:id="3"/>
      </w:r>
      <w:r w:rsidR="00782312" w:rsidRPr="007361FC">
        <w:rPr>
          <w:rFonts w:cs="Times New Roman"/>
          <w:sz w:val="26"/>
          <w:szCs w:val="26"/>
        </w:rPr>
        <w:t xml:space="preserve">. </w:t>
      </w:r>
      <w:r w:rsidRPr="007361FC">
        <w:rPr>
          <w:rFonts w:cs="Times New Roman"/>
          <w:sz w:val="26"/>
          <w:szCs w:val="26"/>
        </w:rPr>
        <w:t>Khái niệm này chú trọng vào việc phân biệt giữa mục đích làm việc vì người được tuyển dụ</w:t>
      </w:r>
      <w:r w:rsidR="00630E7F" w:rsidRPr="007361FC">
        <w:rPr>
          <w:rFonts w:cs="Times New Roman"/>
          <w:sz w:val="26"/>
          <w:szCs w:val="26"/>
        </w:rPr>
        <w:t>ng chứ</w:t>
      </w:r>
      <w:r w:rsidRPr="007361FC">
        <w:rPr>
          <w:rFonts w:cs="Times New Roman"/>
          <w:sz w:val="26"/>
          <w:szCs w:val="26"/>
        </w:rPr>
        <w:t xml:space="preserve"> không phải làm việc tự</w:t>
      </w:r>
      <w:r w:rsidR="00D65370" w:rsidRPr="007361FC">
        <w:rPr>
          <w:rFonts w:cs="Times New Roman"/>
          <w:sz w:val="26"/>
          <w:szCs w:val="26"/>
        </w:rPr>
        <w:t xml:space="preserve"> do.</w:t>
      </w:r>
    </w:p>
    <w:p w:rsidR="00B47FCD" w:rsidRPr="007361FC" w:rsidRDefault="00B47FCD" w:rsidP="00B47FCD">
      <w:pPr>
        <w:spacing w:before="120" w:after="120" w:line="360" w:lineRule="auto"/>
        <w:ind w:firstLine="720"/>
        <w:jc w:val="both"/>
        <w:rPr>
          <w:rFonts w:cs="Times New Roman"/>
          <w:sz w:val="26"/>
          <w:szCs w:val="26"/>
        </w:rPr>
      </w:pPr>
      <w:r w:rsidRPr="00B47FCD">
        <w:rPr>
          <w:rFonts w:cs="Times New Roman"/>
          <w:sz w:val="26"/>
          <w:szCs w:val="26"/>
        </w:rPr>
        <w:t xml:space="preserve">Khái niệm về </w:t>
      </w:r>
      <w:r>
        <w:rPr>
          <w:rFonts w:cs="Times New Roman"/>
          <w:sz w:val="26"/>
          <w:szCs w:val="26"/>
        </w:rPr>
        <w:t>NLĐ</w:t>
      </w:r>
      <w:r w:rsidRPr="00B47FCD">
        <w:rPr>
          <w:rFonts w:cs="Times New Roman"/>
          <w:sz w:val="26"/>
          <w:szCs w:val="26"/>
        </w:rPr>
        <w:t xml:space="preserve"> di trú tại Điều 2 của “Công ước của Liên Hiệp quốc (LHQ) năm 1990 về quyền của NLĐ di trú và các thành viên trong gia đình họ” (ICRMW).</w:t>
      </w:r>
      <w:r>
        <w:rPr>
          <w:rFonts w:cs="Times New Roman"/>
          <w:sz w:val="26"/>
          <w:szCs w:val="26"/>
        </w:rPr>
        <w:t xml:space="preserve"> Theo đó, “</w:t>
      </w:r>
      <w:r w:rsidRPr="00B47FCD">
        <w:rPr>
          <w:rFonts w:cs="Times New Roman"/>
          <w:sz w:val="26"/>
          <w:szCs w:val="26"/>
        </w:rPr>
        <w:t>NLĐ di trú là một người đã, đang và sẽ thực hiện công việc có hưởng lương tại một quốc gia mà người đó không phải là công dân củ</w:t>
      </w:r>
      <w:r>
        <w:rPr>
          <w:rFonts w:cs="Times New Roman"/>
          <w:sz w:val="26"/>
          <w:szCs w:val="26"/>
        </w:rPr>
        <w:t>a nó”.</w:t>
      </w:r>
      <w:r w:rsidRPr="00B47FCD">
        <w:rPr>
          <w:rFonts w:cs="Times New Roman"/>
          <w:sz w:val="26"/>
          <w:szCs w:val="26"/>
        </w:rPr>
        <w:t xml:space="preserve"> Khái niệm này không chỉ nhấn mạnh thời gian làm việc tại quốc gia đích mà còn bao gồm cả các giai đoạn trước và sau thời gian làm việc. Điều này cho thấy rằng quá trình di cư cần được quan tâm cũng như bảo vệ ở từng giai đoạn cụ thể</w:t>
      </w:r>
      <w:r>
        <w:rPr>
          <w:rFonts w:cs="Times New Roman"/>
          <w:sz w:val="26"/>
          <w:szCs w:val="26"/>
        </w:rPr>
        <w:t xml:space="preserve">. </w:t>
      </w:r>
      <w:r w:rsidRPr="00B47FCD">
        <w:rPr>
          <w:rFonts w:cs="Times New Roman"/>
          <w:sz w:val="26"/>
          <w:szCs w:val="26"/>
        </w:rPr>
        <w:t>Khái niệm về NLĐ di trú áp dụng cho cả những người đang làm việc, đang trên đường sang nướ</w:t>
      </w:r>
      <w:r w:rsidR="00EC49C8">
        <w:rPr>
          <w:rFonts w:cs="Times New Roman"/>
          <w:sz w:val="26"/>
          <w:szCs w:val="26"/>
        </w:rPr>
        <w:t>c ngoài</w:t>
      </w:r>
      <w:r w:rsidRPr="00B47FCD">
        <w:rPr>
          <w:rFonts w:cs="Times New Roman"/>
          <w:sz w:val="26"/>
          <w:szCs w:val="26"/>
        </w:rPr>
        <w:t xml:space="preserve"> và những người đã trở về </w:t>
      </w:r>
      <w:r w:rsidR="00EC49C8">
        <w:rPr>
          <w:rFonts w:cs="Times New Roman"/>
          <w:sz w:val="26"/>
          <w:szCs w:val="26"/>
        </w:rPr>
        <w:t>nước</w:t>
      </w:r>
      <w:r w:rsidRPr="00B47FCD">
        <w:rPr>
          <w:rFonts w:cs="Times New Roman"/>
          <w:sz w:val="26"/>
          <w:szCs w:val="26"/>
        </w:rPr>
        <w:t xml:space="preserve"> sau thời gian làm việc ở nước ngoài. </w:t>
      </w:r>
      <w:r w:rsidR="00A8322E">
        <w:rPr>
          <w:rFonts w:cs="Times New Roman"/>
          <w:sz w:val="26"/>
          <w:szCs w:val="26"/>
        </w:rPr>
        <w:t>Việc đưa ra một khái niệm cụ thể và chi tiết</w:t>
      </w:r>
      <w:r w:rsidRPr="00B47FCD">
        <w:rPr>
          <w:rFonts w:cs="Times New Roman"/>
          <w:sz w:val="26"/>
          <w:szCs w:val="26"/>
        </w:rPr>
        <w:t xml:space="preserve"> đã hỗ trợ các tổ chức quốc tế và các quốc gia trong việc xây dựng các biện pháp bảo vệ NLĐ phù hợp với từng giai đoạn. Các biện pháp này bao gồm việc chuẩn bị trước khi đi, hỗ trợ trong quá trình di cư, bảo vệ quyền lợi của NLĐ trong thời gian làm việc, và hỗ trợ tái hòa nhập khi họ trở về quê hương. Như vậy, khái niệm NLĐ di trú đề cập đến hai tiêu chí cụ thể để xác định NLĐ di trú: thực hiện công việc có hưởng lương và không phải là công dân của quốc gia nơi công việc được thực hiện. </w:t>
      </w:r>
      <w:r w:rsidRPr="00B47FCD">
        <w:rPr>
          <w:rFonts w:cs="Times New Roman"/>
          <w:sz w:val="26"/>
          <w:szCs w:val="26"/>
        </w:rPr>
        <w:lastRenderedPageBreak/>
        <w:t xml:space="preserve">Việc nhấn mạnh hai tiêu chí này nhằm đảm bảo rằng tất cả NLĐ di trú đều được bảo vệ và hỗ trợ một cách toàn diện trong </w:t>
      </w:r>
      <w:r w:rsidR="00A8322E">
        <w:rPr>
          <w:rFonts w:cs="Times New Roman"/>
          <w:sz w:val="26"/>
          <w:szCs w:val="26"/>
        </w:rPr>
        <w:t>trường hợp</w:t>
      </w:r>
      <w:r w:rsidRPr="00B47FCD">
        <w:rPr>
          <w:rFonts w:cs="Times New Roman"/>
          <w:sz w:val="26"/>
          <w:szCs w:val="26"/>
        </w:rPr>
        <w:t>.</w:t>
      </w:r>
      <w:r>
        <w:rPr>
          <w:rFonts w:cs="Times New Roman"/>
          <w:sz w:val="26"/>
          <w:szCs w:val="26"/>
        </w:rPr>
        <w:t xml:space="preserve"> Cụ thể:</w:t>
      </w:r>
    </w:p>
    <w:p w:rsidR="005F128B" w:rsidRDefault="005F128B" w:rsidP="00B6425D">
      <w:pPr>
        <w:spacing w:before="120" w:after="120" w:line="360" w:lineRule="auto"/>
        <w:ind w:firstLine="720"/>
        <w:jc w:val="both"/>
        <w:rPr>
          <w:rFonts w:cs="Times New Roman"/>
          <w:sz w:val="26"/>
          <w:szCs w:val="26"/>
        </w:rPr>
      </w:pPr>
      <w:r w:rsidRPr="005F128B">
        <w:rPr>
          <w:rFonts w:cs="Times New Roman"/>
          <w:sz w:val="26"/>
          <w:szCs w:val="26"/>
        </w:rPr>
        <w:t xml:space="preserve">Thứ nhất, tiêu chí nghề nghiệp và mục đích lao động, cụ thể là việc hưởng lương, được sử dụng để phân biệt rõ ràng giữa </w:t>
      </w:r>
      <w:r w:rsidR="00A8322E">
        <w:rPr>
          <w:rFonts w:cs="Times New Roman"/>
          <w:sz w:val="26"/>
          <w:szCs w:val="26"/>
        </w:rPr>
        <w:t>NSDLĐ</w:t>
      </w:r>
      <w:r>
        <w:rPr>
          <w:rFonts w:cs="Times New Roman"/>
          <w:sz w:val="26"/>
          <w:szCs w:val="26"/>
        </w:rPr>
        <w:t xml:space="preserve"> </w:t>
      </w:r>
      <w:r w:rsidRPr="005F128B">
        <w:rPr>
          <w:rFonts w:cs="Times New Roman"/>
          <w:sz w:val="26"/>
          <w:szCs w:val="26"/>
        </w:rPr>
        <w:t>và NLĐ tự</w:t>
      </w:r>
      <w:r w:rsidR="00B6425D">
        <w:rPr>
          <w:rFonts w:cs="Times New Roman"/>
          <w:sz w:val="26"/>
          <w:szCs w:val="26"/>
        </w:rPr>
        <w:t xml:space="preserve"> do</w:t>
      </w:r>
      <w:r w:rsidRPr="005F128B">
        <w:rPr>
          <w:rFonts w:cs="Times New Roman"/>
          <w:sz w:val="26"/>
          <w:szCs w:val="26"/>
        </w:rPr>
        <w:t xml:space="preserve">. </w:t>
      </w:r>
      <w:r w:rsidR="00B6425D">
        <w:rPr>
          <w:rFonts w:cs="Times New Roman"/>
          <w:sz w:val="26"/>
          <w:szCs w:val="26"/>
        </w:rPr>
        <w:t>LHQ</w:t>
      </w:r>
      <w:r w:rsidRPr="005F128B">
        <w:rPr>
          <w:rFonts w:cs="Times New Roman"/>
          <w:sz w:val="26"/>
          <w:szCs w:val="26"/>
        </w:rPr>
        <w:t xml:space="preserve"> cũng đưa ra quan điểm rằng </w:t>
      </w:r>
      <w:r w:rsidR="00A8322E">
        <w:rPr>
          <w:rFonts w:cs="Times New Roman"/>
          <w:sz w:val="26"/>
          <w:szCs w:val="26"/>
        </w:rPr>
        <w:t>“</w:t>
      </w:r>
      <w:r w:rsidRPr="005F128B">
        <w:rPr>
          <w:rFonts w:cs="Times New Roman"/>
          <w:sz w:val="26"/>
          <w:szCs w:val="26"/>
        </w:rPr>
        <w:t>mục đích chính của việc di cư đến một quốc gia khác của NLĐ là để tìm kiếm việc làm và hưởng lương trong một khoảng thời gian nhất định</w:t>
      </w:r>
      <w:r w:rsidR="00A8322E">
        <w:rPr>
          <w:rFonts w:cs="Times New Roman"/>
          <w:sz w:val="26"/>
          <w:szCs w:val="26"/>
        </w:rPr>
        <w:t>”</w:t>
      </w:r>
      <w:r w:rsidRPr="005F128B">
        <w:rPr>
          <w:rFonts w:cs="Times New Roman"/>
          <w:sz w:val="26"/>
          <w:szCs w:val="26"/>
        </w:rPr>
        <w:t>. Quan điểm này nhằm loại trừ những người di cư có mục đích khác như học tập, nghiên cứu, du lị</w:t>
      </w:r>
      <w:r w:rsidR="00A8322E">
        <w:rPr>
          <w:rFonts w:cs="Times New Roman"/>
          <w:sz w:val="26"/>
          <w:szCs w:val="26"/>
        </w:rPr>
        <w:t xml:space="preserve">ch </w:t>
      </w:r>
      <w:r w:rsidRPr="005F128B">
        <w:rPr>
          <w:rFonts w:cs="Times New Roman"/>
          <w:sz w:val="26"/>
          <w:szCs w:val="26"/>
        </w:rPr>
        <w:t>và các mụ</w:t>
      </w:r>
      <w:r w:rsidR="00B6425D">
        <w:rPr>
          <w:rFonts w:cs="Times New Roman"/>
          <w:sz w:val="26"/>
          <w:szCs w:val="26"/>
        </w:rPr>
        <w:t xml:space="preserve">c đích khác. </w:t>
      </w:r>
      <w:r w:rsidRPr="005F128B">
        <w:rPr>
          <w:rFonts w:cs="Times New Roman"/>
          <w:sz w:val="26"/>
          <w:szCs w:val="26"/>
        </w:rPr>
        <w:t xml:space="preserve">Việc xác định rõ mục đích lao động và hưởng lương </w:t>
      </w:r>
      <w:r w:rsidR="00A8322E">
        <w:rPr>
          <w:rFonts w:cs="Times New Roman"/>
          <w:sz w:val="26"/>
          <w:szCs w:val="26"/>
        </w:rPr>
        <w:t>là</w:t>
      </w:r>
      <w:r w:rsidRPr="005F128B">
        <w:rPr>
          <w:rFonts w:cs="Times New Roman"/>
          <w:sz w:val="26"/>
          <w:szCs w:val="26"/>
        </w:rPr>
        <w:t xml:space="preserve"> quan trọng trong việc xây dựng các biện pháp bảo vệ phù hợ</w:t>
      </w:r>
      <w:r w:rsidR="00A8322E">
        <w:rPr>
          <w:rFonts w:cs="Times New Roman"/>
          <w:sz w:val="26"/>
          <w:szCs w:val="26"/>
        </w:rPr>
        <w:t xml:space="preserve">p. </w:t>
      </w:r>
      <w:r w:rsidRPr="005F128B">
        <w:rPr>
          <w:rFonts w:cs="Times New Roman"/>
          <w:sz w:val="26"/>
          <w:szCs w:val="26"/>
        </w:rPr>
        <w:t>Điều này đảm bảo rằng những NLĐ di trú, những người thực sự đang t</w:t>
      </w:r>
      <w:r w:rsidR="00A8322E">
        <w:rPr>
          <w:rFonts w:cs="Times New Roman"/>
          <w:sz w:val="26"/>
          <w:szCs w:val="26"/>
        </w:rPr>
        <w:t xml:space="preserve">ìm </w:t>
      </w:r>
      <w:r w:rsidRPr="005F128B">
        <w:rPr>
          <w:rFonts w:cs="Times New Roman"/>
          <w:sz w:val="26"/>
          <w:szCs w:val="26"/>
        </w:rPr>
        <w:t>việ</w:t>
      </w:r>
      <w:r w:rsidR="00A8322E">
        <w:rPr>
          <w:rFonts w:cs="Times New Roman"/>
          <w:sz w:val="26"/>
          <w:szCs w:val="26"/>
        </w:rPr>
        <w:t xml:space="preserve">c </w:t>
      </w:r>
      <w:r w:rsidRPr="005F128B">
        <w:rPr>
          <w:rFonts w:cs="Times New Roman"/>
          <w:sz w:val="26"/>
          <w:szCs w:val="26"/>
        </w:rPr>
        <w:t xml:space="preserve">và hưởng lương </w:t>
      </w:r>
      <w:r w:rsidR="00A8322E">
        <w:rPr>
          <w:rFonts w:cs="Times New Roman"/>
          <w:sz w:val="26"/>
          <w:szCs w:val="26"/>
        </w:rPr>
        <w:t>tại nước ngoài</w:t>
      </w:r>
      <w:r w:rsidRPr="005F128B">
        <w:rPr>
          <w:rFonts w:cs="Times New Roman"/>
          <w:sz w:val="26"/>
          <w:szCs w:val="26"/>
        </w:rPr>
        <w:t xml:space="preserve"> được bảo vệ một cách toàn diện và đúng đắn. Đồng thời, việc xác định thời hạn làm việc cũng nhằm loại trừ những người chỉ đến làm việc tạm thời hoặc có ý định định cư vĩnh viễn ở quốc gia đó.</w:t>
      </w:r>
      <w:r w:rsidR="00B6425D">
        <w:rPr>
          <w:rFonts w:cs="Times New Roman"/>
          <w:sz w:val="26"/>
          <w:szCs w:val="26"/>
        </w:rPr>
        <w:t xml:space="preserve"> </w:t>
      </w:r>
    </w:p>
    <w:p w:rsidR="00B6425D" w:rsidRDefault="00B6425D" w:rsidP="00B6425D">
      <w:pPr>
        <w:spacing w:before="120" w:after="120" w:line="360" w:lineRule="auto"/>
        <w:ind w:firstLine="720"/>
        <w:jc w:val="both"/>
        <w:rPr>
          <w:rFonts w:cs="Times New Roman"/>
          <w:sz w:val="26"/>
          <w:szCs w:val="26"/>
        </w:rPr>
      </w:pPr>
      <w:r w:rsidRPr="00B6425D">
        <w:rPr>
          <w:rFonts w:cs="Times New Roman"/>
          <w:sz w:val="26"/>
          <w:szCs w:val="26"/>
        </w:rPr>
        <w:t xml:space="preserve">Thứ hai, về tiêu chí quốc tịch. Để được coi là </w:t>
      </w:r>
      <w:r>
        <w:rPr>
          <w:rFonts w:cs="Times New Roman"/>
          <w:sz w:val="26"/>
          <w:szCs w:val="26"/>
        </w:rPr>
        <w:t>NLĐ</w:t>
      </w:r>
      <w:r w:rsidRPr="00B6425D">
        <w:rPr>
          <w:rFonts w:cs="Times New Roman"/>
          <w:sz w:val="26"/>
          <w:szCs w:val="26"/>
        </w:rPr>
        <w:t xml:space="preserve"> di trú hợp pháp, quan điểm này yêu cầu rằng </w:t>
      </w:r>
      <w:r w:rsidR="00A8322E">
        <w:rPr>
          <w:rFonts w:cs="Times New Roman"/>
          <w:sz w:val="26"/>
          <w:szCs w:val="26"/>
        </w:rPr>
        <w:t>“</w:t>
      </w:r>
      <w:r w:rsidRPr="00B6425D">
        <w:rPr>
          <w:rFonts w:cs="Times New Roman"/>
          <w:sz w:val="26"/>
          <w:szCs w:val="26"/>
        </w:rPr>
        <w:t>NLĐ không phải là công dân của quốc gia sở tại</w:t>
      </w:r>
      <w:r w:rsidR="00A8322E">
        <w:rPr>
          <w:rFonts w:cs="Times New Roman"/>
          <w:sz w:val="26"/>
          <w:szCs w:val="26"/>
        </w:rPr>
        <w:t>”</w:t>
      </w:r>
      <w:r w:rsidRPr="00B6425D">
        <w:rPr>
          <w:rFonts w:cs="Times New Roman"/>
          <w:sz w:val="26"/>
          <w:szCs w:val="26"/>
        </w:rPr>
        <w:t>. Điều này có nghĩa là một người phải mang quốc tịch của một quốc gia khác để được công nhận là NLĐ di trú. Trong trường hợp NLĐ không có quốc tịch, nếu họ không phải chịu mọi trách nhiệm pháp lý giống như công dân địa phương và được hưởng sự bảo vệ tương đương, thì họ cũng không được xem là NLĐ làm việc tại nước ngoài theo định nghĩa này.</w:t>
      </w:r>
      <w:r>
        <w:rPr>
          <w:rFonts w:cs="Times New Roman"/>
          <w:sz w:val="26"/>
          <w:szCs w:val="26"/>
        </w:rPr>
        <w:t xml:space="preserve"> </w:t>
      </w:r>
      <w:r w:rsidRPr="00B6425D">
        <w:rPr>
          <w:rFonts w:cs="Times New Roman"/>
          <w:sz w:val="26"/>
          <w:szCs w:val="26"/>
        </w:rPr>
        <w:t>Một NLĐ di trú là ngườ</w:t>
      </w:r>
      <w:r w:rsidR="006F6E79">
        <w:rPr>
          <w:rFonts w:cs="Times New Roman"/>
          <w:sz w:val="26"/>
          <w:szCs w:val="26"/>
        </w:rPr>
        <w:t xml:space="preserve">i </w:t>
      </w:r>
      <w:r w:rsidRPr="00B6425D">
        <w:rPr>
          <w:rFonts w:cs="Times New Roman"/>
          <w:sz w:val="26"/>
          <w:szCs w:val="26"/>
        </w:rPr>
        <w:t>không có</w:t>
      </w:r>
      <w:r w:rsidR="006F6E79">
        <w:rPr>
          <w:rFonts w:cs="Times New Roman"/>
          <w:sz w:val="26"/>
          <w:szCs w:val="26"/>
        </w:rPr>
        <w:t xml:space="preserve"> đầy đủ</w:t>
      </w:r>
      <w:r w:rsidRPr="00B6425D">
        <w:rPr>
          <w:rFonts w:cs="Times New Roman"/>
          <w:sz w:val="26"/>
          <w:szCs w:val="26"/>
        </w:rPr>
        <w:t xml:space="preserve"> quyền và nghĩa vụ</w:t>
      </w:r>
      <w:r w:rsidR="006F6E79">
        <w:rPr>
          <w:rFonts w:cs="Times New Roman"/>
          <w:sz w:val="26"/>
          <w:szCs w:val="26"/>
        </w:rPr>
        <w:t xml:space="preserve"> như người</w:t>
      </w:r>
      <w:r w:rsidRPr="00B6425D">
        <w:rPr>
          <w:rFonts w:cs="Times New Roman"/>
          <w:sz w:val="26"/>
          <w:szCs w:val="26"/>
        </w:rPr>
        <w:t xml:space="preserve"> dân </w:t>
      </w:r>
      <w:r w:rsidR="006F6E79">
        <w:rPr>
          <w:rFonts w:cs="Times New Roman"/>
          <w:sz w:val="26"/>
          <w:szCs w:val="26"/>
        </w:rPr>
        <w:t>ở nước sở tại. NLĐ di trú</w:t>
      </w:r>
      <w:r w:rsidRPr="00B6425D">
        <w:rPr>
          <w:rFonts w:cs="Times New Roman"/>
          <w:sz w:val="26"/>
          <w:szCs w:val="26"/>
        </w:rPr>
        <w:t xml:space="preserve"> </w:t>
      </w:r>
      <w:r w:rsidR="006F6E79">
        <w:rPr>
          <w:rFonts w:cs="Times New Roman"/>
          <w:sz w:val="26"/>
          <w:szCs w:val="26"/>
        </w:rPr>
        <w:t>sẽ gặp khó khăn trong</w:t>
      </w:r>
      <w:r w:rsidRPr="00B6425D">
        <w:rPr>
          <w:rFonts w:cs="Times New Roman"/>
          <w:sz w:val="26"/>
          <w:szCs w:val="26"/>
        </w:rPr>
        <w:t xml:space="preserve"> việc tiếp cận dịch vụ</w:t>
      </w:r>
      <w:r w:rsidR="004F71A7">
        <w:rPr>
          <w:rFonts w:cs="Times New Roman"/>
          <w:sz w:val="26"/>
          <w:szCs w:val="26"/>
        </w:rPr>
        <w:t>, phúc lợi xã hội</w:t>
      </w:r>
      <w:r w:rsidRPr="00B6425D">
        <w:rPr>
          <w:rFonts w:cs="Times New Roman"/>
          <w:sz w:val="26"/>
          <w:szCs w:val="26"/>
        </w:rPr>
        <w:t>, quyền lợi lao động đến vấn đề về pháp lý và bảo hộ quyền lợi.</w:t>
      </w:r>
      <w:r>
        <w:rPr>
          <w:rFonts w:cs="Times New Roman"/>
          <w:sz w:val="26"/>
          <w:szCs w:val="26"/>
        </w:rPr>
        <w:t xml:space="preserve"> </w:t>
      </w:r>
      <w:r w:rsidR="004F71A7">
        <w:rPr>
          <w:rFonts w:cs="Times New Roman"/>
          <w:sz w:val="26"/>
          <w:szCs w:val="26"/>
        </w:rPr>
        <w:t xml:space="preserve">Việc xác định về tiêu chí này </w:t>
      </w:r>
      <w:r w:rsidRPr="00B6425D">
        <w:rPr>
          <w:rFonts w:cs="Times New Roman"/>
          <w:sz w:val="26"/>
          <w:szCs w:val="26"/>
        </w:rPr>
        <w:t xml:space="preserve">giúp đảm bảo rằng các </w:t>
      </w:r>
      <w:r w:rsidR="004F71A7">
        <w:rPr>
          <w:rFonts w:cs="Times New Roman"/>
          <w:sz w:val="26"/>
          <w:szCs w:val="26"/>
        </w:rPr>
        <w:t xml:space="preserve">quy định về </w:t>
      </w:r>
      <w:r w:rsidRPr="00B6425D">
        <w:rPr>
          <w:rFonts w:cs="Times New Roman"/>
          <w:sz w:val="26"/>
          <w:szCs w:val="26"/>
        </w:rPr>
        <w:t xml:space="preserve">biện pháp bảo vệ </w:t>
      </w:r>
      <w:r w:rsidR="004F71A7">
        <w:rPr>
          <w:rFonts w:cs="Times New Roman"/>
          <w:sz w:val="26"/>
          <w:szCs w:val="26"/>
        </w:rPr>
        <w:t>được xây dựng phù hợp với thực tiễn</w:t>
      </w:r>
      <w:r w:rsidRPr="00B6425D">
        <w:rPr>
          <w:rFonts w:cs="Times New Roman"/>
          <w:sz w:val="26"/>
          <w:szCs w:val="26"/>
        </w:rPr>
        <w:t xml:space="preserve">. </w:t>
      </w:r>
    </w:p>
    <w:p w:rsidR="002C530F" w:rsidRDefault="00B6425D" w:rsidP="00B6425D">
      <w:pPr>
        <w:tabs>
          <w:tab w:val="left" w:pos="851"/>
        </w:tabs>
        <w:spacing w:before="120" w:after="120" w:line="360" w:lineRule="auto"/>
        <w:ind w:firstLine="720"/>
        <w:jc w:val="both"/>
        <w:rPr>
          <w:rFonts w:cs="Times New Roman"/>
          <w:sz w:val="26"/>
          <w:szCs w:val="26"/>
        </w:rPr>
      </w:pPr>
      <w:r w:rsidRPr="00B6425D">
        <w:rPr>
          <w:rFonts w:cs="Times New Roman"/>
          <w:sz w:val="26"/>
          <w:szCs w:val="26"/>
        </w:rPr>
        <w:t xml:space="preserve">So sánh với quan điểm trước đây, Công ước của </w:t>
      </w:r>
      <w:r>
        <w:rPr>
          <w:rFonts w:cs="Times New Roman"/>
          <w:sz w:val="26"/>
          <w:szCs w:val="26"/>
        </w:rPr>
        <w:t>LHQ</w:t>
      </w:r>
      <w:r w:rsidRPr="00B6425D">
        <w:rPr>
          <w:rFonts w:cs="Times New Roman"/>
          <w:sz w:val="26"/>
          <w:szCs w:val="26"/>
        </w:rPr>
        <w:t xml:space="preserve"> năm 1990 đã </w:t>
      </w:r>
      <w:r>
        <w:rPr>
          <w:rFonts w:cs="Times New Roman"/>
          <w:sz w:val="26"/>
          <w:szCs w:val="26"/>
        </w:rPr>
        <w:t>đ</w:t>
      </w:r>
      <w:r w:rsidRPr="00B6425D">
        <w:rPr>
          <w:rFonts w:cs="Times New Roman"/>
          <w:sz w:val="26"/>
          <w:szCs w:val="26"/>
        </w:rPr>
        <w:t>ịnh nghĩa chi tiế</w:t>
      </w:r>
      <w:r w:rsidR="00A33C6E">
        <w:rPr>
          <w:rFonts w:cs="Times New Roman"/>
          <w:sz w:val="26"/>
          <w:szCs w:val="26"/>
        </w:rPr>
        <w:t>t và rõ ràng hơn về NLĐ di trú</w:t>
      </w:r>
      <w:r w:rsidRPr="00B6425D">
        <w:rPr>
          <w:rFonts w:cs="Times New Roman"/>
          <w:sz w:val="26"/>
          <w:szCs w:val="26"/>
        </w:rPr>
        <w:t>. Dưới góc độ pháp lý, LHQ đã chia thành hai nhóm chính: “NLĐ di trú có giấy tờ hợp pháp (lao động di trú hợp pháp)” và “NLĐ di trú không có giấy tờ (lao động di trú bất hợ</w:t>
      </w:r>
      <w:r>
        <w:rPr>
          <w:rFonts w:cs="Times New Roman"/>
          <w:sz w:val="26"/>
          <w:szCs w:val="26"/>
        </w:rPr>
        <w:t xml:space="preserve">p pháp)”. </w:t>
      </w:r>
      <w:r w:rsidR="00A33C6E">
        <w:rPr>
          <w:rFonts w:cs="Times New Roman"/>
          <w:sz w:val="26"/>
          <w:szCs w:val="26"/>
        </w:rPr>
        <w:t>“</w:t>
      </w:r>
      <w:r w:rsidRPr="00B6425D">
        <w:rPr>
          <w:rFonts w:cs="Times New Roman"/>
          <w:sz w:val="26"/>
          <w:szCs w:val="26"/>
        </w:rPr>
        <w:t>Lao động di trú hợp pháp</w:t>
      </w:r>
      <w:r w:rsidR="00A33C6E">
        <w:rPr>
          <w:rFonts w:cs="Times New Roman"/>
          <w:sz w:val="26"/>
          <w:szCs w:val="26"/>
        </w:rPr>
        <w:t xml:space="preserve"> </w:t>
      </w:r>
      <w:r w:rsidRPr="00B6425D">
        <w:rPr>
          <w:rFonts w:cs="Times New Roman"/>
          <w:sz w:val="26"/>
          <w:szCs w:val="26"/>
        </w:rPr>
        <w:t xml:space="preserve">là </w:t>
      </w:r>
      <w:r w:rsidRPr="00B6425D">
        <w:rPr>
          <w:rFonts w:cs="Times New Roman"/>
          <w:sz w:val="26"/>
          <w:szCs w:val="26"/>
        </w:rPr>
        <w:lastRenderedPageBreak/>
        <w:t>những người được phép nhập cảnh, cư trú và tham gia vào một công việc có thù lao tại quốc gia đó</w:t>
      </w:r>
      <w:r w:rsidR="00A33C6E">
        <w:rPr>
          <w:rFonts w:cs="Times New Roman"/>
          <w:sz w:val="26"/>
          <w:szCs w:val="26"/>
        </w:rPr>
        <w:t>”</w:t>
      </w:r>
      <w:r w:rsidRPr="00B6425D">
        <w:rPr>
          <w:rFonts w:cs="Times New Roman"/>
          <w:sz w:val="26"/>
          <w:szCs w:val="26"/>
        </w:rPr>
        <w:t xml:space="preserve">. Nhóm </w:t>
      </w:r>
      <w:r w:rsidR="00A33C6E">
        <w:rPr>
          <w:rFonts w:cs="Times New Roman"/>
          <w:sz w:val="26"/>
          <w:szCs w:val="26"/>
        </w:rPr>
        <w:t>lao động được xác định là</w:t>
      </w:r>
      <w:r w:rsidRPr="00B6425D">
        <w:rPr>
          <w:rFonts w:cs="Times New Roman"/>
          <w:sz w:val="26"/>
          <w:szCs w:val="26"/>
        </w:rPr>
        <w:t xml:space="preserve"> hợp pháp và được </w:t>
      </w:r>
      <w:r w:rsidR="0055030E">
        <w:rPr>
          <w:rFonts w:cs="Times New Roman"/>
          <w:sz w:val="26"/>
          <w:szCs w:val="26"/>
        </w:rPr>
        <w:t>hưởng đầy đủ quyền lợi của NLĐ khi ở nước ngoài theo quy định</w:t>
      </w:r>
      <w:r w:rsidRPr="00B6425D">
        <w:rPr>
          <w:rFonts w:cs="Times New Roman"/>
          <w:sz w:val="26"/>
          <w:szCs w:val="26"/>
        </w:rPr>
        <w:t xml:space="preserve">. Ngược lại, </w:t>
      </w:r>
      <w:r w:rsidR="002C530F">
        <w:rPr>
          <w:rFonts w:cs="Times New Roman"/>
          <w:sz w:val="26"/>
          <w:szCs w:val="26"/>
        </w:rPr>
        <w:t>“</w:t>
      </w:r>
      <w:r w:rsidRPr="00B6425D">
        <w:rPr>
          <w:rFonts w:cs="Times New Roman"/>
          <w:sz w:val="26"/>
          <w:szCs w:val="26"/>
        </w:rPr>
        <w:t>lao động di trú bất hợp pháp là những người không có giấy tờ pháp lý và do đó không được công nhận chính thức trong quốc gia đó</w:t>
      </w:r>
      <w:r w:rsidR="002C530F">
        <w:rPr>
          <w:rFonts w:cs="Times New Roman"/>
          <w:sz w:val="26"/>
          <w:szCs w:val="26"/>
        </w:rPr>
        <w:t>”</w:t>
      </w:r>
      <w:r w:rsidRPr="00B6425D">
        <w:rPr>
          <w:rFonts w:cs="Times New Roman"/>
          <w:sz w:val="26"/>
          <w:szCs w:val="26"/>
        </w:rPr>
        <w:t>. Những người này không có quyền lợi tương tự</w:t>
      </w:r>
      <w:r w:rsidR="002C530F">
        <w:rPr>
          <w:rFonts w:cs="Times New Roman"/>
          <w:sz w:val="26"/>
          <w:szCs w:val="26"/>
        </w:rPr>
        <w:t xml:space="preserve"> và </w:t>
      </w:r>
      <w:r w:rsidRPr="00B6425D">
        <w:rPr>
          <w:rFonts w:cs="Times New Roman"/>
          <w:sz w:val="26"/>
          <w:szCs w:val="26"/>
        </w:rPr>
        <w:t>phải đối mặt với nhiều rủi ro</w:t>
      </w:r>
      <w:r w:rsidR="002C530F">
        <w:rPr>
          <w:rFonts w:cs="Times New Roman"/>
          <w:sz w:val="26"/>
          <w:szCs w:val="26"/>
        </w:rPr>
        <w:t xml:space="preserve"> như</w:t>
      </w:r>
      <w:r w:rsidRPr="00B6425D">
        <w:rPr>
          <w:rFonts w:cs="Times New Roman"/>
          <w:sz w:val="26"/>
          <w:szCs w:val="26"/>
        </w:rPr>
        <w:t xml:space="preserve"> bị trục xuất, thiếu quyền bảo vệ</w:t>
      </w:r>
      <w:r>
        <w:rPr>
          <w:rFonts w:cs="Times New Roman"/>
          <w:sz w:val="26"/>
          <w:szCs w:val="26"/>
        </w:rPr>
        <w:t xml:space="preserve"> pháp lý </w:t>
      </w:r>
      <w:r w:rsidRPr="00B6425D">
        <w:rPr>
          <w:rFonts w:cs="Times New Roman"/>
          <w:sz w:val="26"/>
          <w:szCs w:val="26"/>
        </w:rPr>
        <w:t xml:space="preserve">và không được </w:t>
      </w:r>
      <w:r w:rsidR="002C530F">
        <w:rPr>
          <w:rFonts w:cs="Times New Roman"/>
          <w:sz w:val="26"/>
          <w:szCs w:val="26"/>
        </w:rPr>
        <w:t>tiếp cận</w:t>
      </w:r>
      <w:r w:rsidRPr="00B6425D">
        <w:rPr>
          <w:rFonts w:cs="Times New Roman"/>
          <w:sz w:val="26"/>
          <w:szCs w:val="26"/>
        </w:rPr>
        <w:t xml:space="preserve"> an sinh xã hội. </w:t>
      </w:r>
    </w:p>
    <w:p w:rsidR="002C530F" w:rsidRDefault="00B6425D" w:rsidP="00B6425D">
      <w:pPr>
        <w:tabs>
          <w:tab w:val="left" w:pos="851"/>
        </w:tabs>
        <w:spacing w:before="120" w:after="120" w:line="360" w:lineRule="auto"/>
        <w:ind w:firstLine="720"/>
        <w:jc w:val="both"/>
        <w:rPr>
          <w:rFonts w:cs="Times New Roman"/>
          <w:sz w:val="26"/>
          <w:szCs w:val="26"/>
        </w:rPr>
      </w:pPr>
      <w:r w:rsidRPr="00B6425D">
        <w:rPr>
          <w:rFonts w:cs="Times New Roman"/>
          <w:sz w:val="26"/>
          <w:szCs w:val="26"/>
        </w:rPr>
        <w:t xml:space="preserve">Để làm rõ hơn về khái niệm NLĐ di trú, LHQ đã </w:t>
      </w:r>
      <w:r w:rsidR="002C530F">
        <w:rPr>
          <w:rFonts w:cs="Times New Roman"/>
          <w:sz w:val="26"/>
          <w:szCs w:val="26"/>
        </w:rPr>
        <w:t>quy định cụ thể</w:t>
      </w:r>
      <w:r w:rsidRPr="00B6425D">
        <w:rPr>
          <w:rFonts w:cs="Times New Roman"/>
          <w:sz w:val="26"/>
          <w:szCs w:val="26"/>
        </w:rPr>
        <w:t xml:space="preserve"> các đối tượng được xem là </w:t>
      </w:r>
      <w:r w:rsidR="002C530F">
        <w:rPr>
          <w:rFonts w:cs="Times New Roman"/>
          <w:sz w:val="26"/>
          <w:szCs w:val="26"/>
        </w:rPr>
        <w:t>“</w:t>
      </w:r>
      <w:r w:rsidRPr="00B6425D">
        <w:rPr>
          <w:rFonts w:cs="Times New Roman"/>
          <w:sz w:val="26"/>
          <w:szCs w:val="26"/>
        </w:rPr>
        <w:t>lao động di trú</w:t>
      </w:r>
      <w:r w:rsidR="002C530F">
        <w:rPr>
          <w:rFonts w:cs="Times New Roman"/>
          <w:sz w:val="26"/>
          <w:szCs w:val="26"/>
        </w:rPr>
        <w:t>”</w:t>
      </w:r>
      <w:r w:rsidRPr="00B6425D">
        <w:rPr>
          <w:rFonts w:cs="Times New Roman"/>
          <w:sz w:val="26"/>
          <w:szCs w:val="26"/>
        </w:rPr>
        <w:t xml:space="preserve"> và những đối tượng không thuộc diện </w:t>
      </w:r>
      <w:r w:rsidR="002C530F">
        <w:rPr>
          <w:rFonts w:cs="Times New Roman"/>
          <w:sz w:val="26"/>
          <w:szCs w:val="26"/>
        </w:rPr>
        <w:t>“</w:t>
      </w:r>
      <w:r w:rsidRPr="00B6425D">
        <w:rPr>
          <w:rFonts w:cs="Times New Roman"/>
          <w:sz w:val="26"/>
          <w:szCs w:val="26"/>
        </w:rPr>
        <w:t>lao động di trú. Cụ thể, tại Khoản 2 Điề</w:t>
      </w:r>
      <w:r w:rsidR="002C530F">
        <w:rPr>
          <w:rFonts w:cs="Times New Roman"/>
          <w:sz w:val="26"/>
          <w:szCs w:val="26"/>
        </w:rPr>
        <w:t xml:space="preserve">u 2 </w:t>
      </w:r>
      <w:r w:rsidR="002C530F" w:rsidRPr="00B6425D">
        <w:rPr>
          <w:rFonts w:cs="Times New Roman"/>
          <w:sz w:val="26"/>
          <w:szCs w:val="26"/>
        </w:rPr>
        <w:t xml:space="preserve">của </w:t>
      </w:r>
      <w:r w:rsidR="002C530F">
        <w:rPr>
          <w:rFonts w:cs="Times New Roman"/>
          <w:sz w:val="26"/>
          <w:szCs w:val="26"/>
        </w:rPr>
        <w:t>ICRMW là những “lao động di trú”</w:t>
      </w:r>
      <w:r w:rsidRPr="00B6425D">
        <w:rPr>
          <w:rFonts w:cs="Times New Roman"/>
          <w:sz w:val="26"/>
          <w:szCs w:val="26"/>
        </w:rPr>
        <w:t xml:space="preserve"> và tại Điều 3 của </w:t>
      </w:r>
      <w:r>
        <w:rPr>
          <w:rFonts w:cs="Times New Roman"/>
          <w:sz w:val="26"/>
          <w:szCs w:val="26"/>
        </w:rPr>
        <w:t>ICRMW</w:t>
      </w:r>
      <w:r w:rsidR="002C530F">
        <w:rPr>
          <w:rFonts w:cs="Times New Roman"/>
          <w:sz w:val="26"/>
          <w:szCs w:val="26"/>
        </w:rPr>
        <w:t xml:space="preserve"> là </w:t>
      </w:r>
      <w:r w:rsidR="002C530F" w:rsidRPr="00B6425D">
        <w:rPr>
          <w:rFonts w:cs="Times New Roman"/>
          <w:sz w:val="26"/>
          <w:szCs w:val="26"/>
        </w:rPr>
        <w:t xml:space="preserve">những đối tượng không được coi là </w:t>
      </w:r>
      <w:r w:rsidR="002C530F">
        <w:rPr>
          <w:rFonts w:cs="Times New Roman"/>
          <w:sz w:val="26"/>
          <w:szCs w:val="26"/>
        </w:rPr>
        <w:t>“</w:t>
      </w:r>
      <w:r w:rsidR="002C530F" w:rsidRPr="00B6425D">
        <w:rPr>
          <w:rFonts w:cs="Times New Roman"/>
          <w:sz w:val="26"/>
          <w:szCs w:val="26"/>
        </w:rPr>
        <w:t>lao động di trú</w:t>
      </w:r>
      <w:r w:rsidR="002C530F">
        <w:rPr>
          <w:rFonts w:cs="Times New Roman"/>
          <w:sz w:val="26"/>
          <w:szCs w:val="26"/>
        </w:rPr>
        <w:t>”</w:t>
      </w:r>
      <w:r w:rsidR="002C530F" w:rsidRPr="00B6425D">
        <w:rPr>
          <w:rFonts w:cs="Times New Roman"/>
          <w:sz w:val="26"/>
          <w:szCs w:val="26"/>
        </w:rPr>
        <w:t xml:space="preserve"> được quy định</w:t>
      </w:r>
      <w:r w:rsidRPr="00B6425D">
        <w:rPr>
          <w:rFonts w:cs="Times New Roman"/>
          <w:sz w:val="26"/>
          <w:szCs w:val="26"/>
        </w:rPr>
        <w:t xml:space="preserve">. Việc phân định này đã tạo ra một cơ sở hợp lý để phân loại và bảo vệ NLĐ theo từng loại, tăng tính minh bạch và công bằng trong quản lý lao động di trú. </w:t>
      </w:r>
    </w:p>
    <w:p w:rsidR="00E40798" w:rsidRPr="00E40798" w:rsidRDefault="00E40798" w:rsidP="00C27CB7">
      <w:pPr>
        <w:tabs>
          <w:tab w:val="left" w:pos="851"/>
        </w:tabs>
        <w:spacing w:before="120" w:after="120" w:line="360" w:lineRule="auto"/>
        <w:ind w:firstLine="720"/>
        <w:jc w:val="both"/>
        <w:rPr>
          <w:rFonts w:cs="Times New Roman"/>
          <w:sz w:val="26"/>
          <w:szCs w:val="26"/>
        </w:rPr>
      </w:pPr>
      <w:r>
        <w:rPr>
          <w:rFonts w:cs="Times New Roman"/>
          <w:sz w:val="26"/>
          <w:szCs w:val="26"/>
        </w:rPr>
        <w:t xml:space="preserve">Tại </w:t>
      </w:r>
      <w:r w:rsidR="00B6425D" w:rsidRPr="00B6425D">
        <w:rPr>
          <w:rFonts w:cs="Times New Roman"/>
          <w:sz w:val="26"/>
          <w:szCs w:val="26"/>
        </w:rPr>
        <w:t xml:space="preserve">Việt Nam, </w:t>
      </w:r>
      <w:r w:rsidR="002C530F">
        <w:rPr>
          <w:rFonts w:cs="Times New Roman"/>
          <w:sz w:val="26"/>
          <w:szCs w:val="26"/>
        </w:rPr>
        <w:t>“</w:t>
      </w:r>
      <w:r w:rsidR="002C530F" w:rsidRPr="002C530F">
        <w:rPr>
          <w:rFonts w:cs="Times New Roman"/>
          <w:sz w:val="26"/>
          <w:szCs w:val="26"/>
        </w:rPr>
        <w:t>Người lao động Việt Nam đi làm việc ở nước ngoài theo hợp đồng là công dân Việt Nam từ đủ 18 tuổi trở lên cư trú tại Việt Nam đi làm việc ở nước ngoài theo quy định của Luậ</w:t>
      </w:r>
      <w:r w:rsidR="002C530F">
        <w:rPr>
          <w:rFonts w:cs="Times New Roman"/>
          <w:sz w:val="26"/>
          <w:szCs w:val="26"/>
        </w:rPr>
        <w:t>t này”</w:t>
      </w:r>
      <w:r w:rsidR="002C530F">
        <w:rPr>
          <w:rStyle w:val="FootnoteReference"/>
          <w:rFonts w:cs="Times New Roman"/>
          <w:sz w:val="26"/>
          <w:szCs w:val="26"/>
        </w:rPr>
        <w:footnoteReference w:id="4"/>
      </w:r>
      <w:r w:rsidR="00DA1137">
        <w:rPr>
          <w:rFonts w:cs="Times New Roman"/>
          <w:sz w:val="26"/>
          <w:szCs w:val="26"/>
        </w:rPr>
        <w:t xml:space="preserve">. </w:t>
      </w:r>
      <w:r w:rsidRPr="00E40798">
        <w:rPr>
          <w:rFonts w:cs="Times New Roman"/>
          <w:sz w:val="26"/>
          <w:szCs w:val="26"/>
        </w:rPr>
        <w:t xml:space="preserve">Nếu một công dân Việt Nam hiện đang sinh sống ở nước ngoài sau đó chuyển đến một quốc gia thứ ba để làm việc, họ sẽ không được xem là </w:t>
      </w:r>
      <w:r w:rsidR="001924DF">
        <w:rPr>
          <w:rFonts w:cs="Times New Roman"/>
          <w:sz w:val="26"/>
          <w:szCs w:val="26"/>
        </w:rPr>
        <w:t>NLĐVN</w:t>
      </w:r>
      <w:r w:rsidRPr="00E40798">
        <w:rPr>
          <w:rFonts w:cs="Times New Roman"/>
          <w:sz w:val="26"/>
          <w:szCs w:val="26"/>
        </w:rPr>
        <w:t xml:space="preserve"> đi làm việc ở nước ngoài theo quy định của pháp luật Việt Nam. Điều kiệ</w:t>
      </w:r>
      <w:r>
        <w:rPr>
          <w:rFonts w:cs="Times New Roman"/>
          <w:sz w:val="26"/>
          <w:szCs w:val="26"/>
        </w:rPr>
        <w:t>n “</w:t>
      </w:r>
      <w:r w:rsidRPr="00E40798">
        <w:rPr>
          <w:rFonts w:cs="Times New Roman"/>
          <w:sz w:val="26"/>
          <w:szCs w:val="26"/>
        </w:rPr>
        <w:t>cư trú tại Việ</w:t>
      </w:r>
      <w:r>
        <w:rPr>
          <w:rFonts w:cs="Times New Roman"/>
          <w:sz w:val="26"/>
          <w:szCs w:val="26"/>
        </w:rPr>
        <w:t>t Nam”</w:t>
      </w:r>
      <w:r w:rsidRPr="00E40798">
        <w:rPr>
          <w:rFonts w:cs="Times New Roman"/>
          <w:sz w:val="26"/>
          <w:szCs w:val="26"/>
        </w:rPr>
        <w:t xml:space="preserve"> cho thấy rằng quá trình di cư ra nước ngoài của Người lao động phải bắt đầu từ quốc gia mà họ có quốc tịch. Quy định của Việt Nam hạn chế hơn so với quan điểm củ</w:t>
      </w:r>
      <w:r>
        <w:rPr>
          <w:rFonts w:cs="Times New Roman"/>
          <w:sz w:val="26"/>
          <w:szCs w:val="26"/>
        </w:rPr>
        <w:t xml:space="preserve">a LHQ, </w:t>
      </w:r>
      <w:r w:rsidRPr="00E40798">
        <w:rPr>
          <w:rFonts w:cs="Times New Roman"/>
          <w:sz w:val="26"/>
          <w:szCs w:val="26"/>
        </w:rPr>
        <w:t xml:space="preserve">dẫn đến sự thiếu sót trong việc bảo vệ quyền lợi của những </w:t>
      </w:r>
      <w:r>
        <w:rPr>
          <w:rFonts w:cs="Times New Roman"/>
          <w:sz w:val="26"/>
          <w:szCs w:val="26"/>
        </w:rPr>
        <w:t>“lao động di trú”</w:t>
      </w:r>
      <w:r w:rsidRPr="00E40798">
        <w:rPr>
          <w:rFonts w:cs="Times New Roman"/>
          <w:sz w:val="26"/>
          <w:szCs w:val="26"/>
        </w:rPr>
        <w:t xml:space="preserve"> không hợp pháp và những người di cư từ nước ngoài mà không xuất phát từ Việt Nam. Trái lại, LHQ tạo ra một khung pháp lý rộng hơn để bảo vệ tất cả</w:t>
      </w:r>
      <w:r>
        <w:rPr>
          <w:rFonts w:cs="Times New Roman"/>
          <w:sz w:val="26"/>
          <w:szCs w:val="26"/>
        </w:rPr>
        <w:t xml:space="preserve"> các</w:t>
      </w:r>
      <w:r w:rsidRPr="00E40798">
        <w:rPr>
          <w:rFonts w:cs="Times New Roman"/>
          <w:sz w:val="26"/>
          <w:szCs w:val="26"/>
        </w:rPr>
        <w:t xml:space="preserve"> </w:t>
      </w:r>
      <w:r>
        <w:rPr>
          <w:rFonts w:cs="Times New Roman"/>
          <w:sz w:val="26"/>
          <w:szCs w:val="26"/>
        </w:rPr>
        <w:t>“</w:t>
      </w:r>
      <w:r w:rsidRPr="00E40798">
        <w:rPr>
          <w:rFonts w:cs="Times New Roman"/>
          <w:sz w:val="26"/>
          <w:szCs w:val="26"/>
        </w:rPr>
        <w:t>lao động di trú</w:t>
      </w:r>
      <w:r>
        <w:rPr>
          <w:rFonts w:cs="Times New Roman"/>
          <w:sz w:val="26"/>
          <w:szCs w:val="26"/>
        </w:rPr>
        <w:t>”</w:t>
      </w:r>
      <w:r w:rsidRPr="00E40798">
        <w:rPr>
          <w:rFonts w:cs="Times New Roman"/>
          <w:sz w:val="26"/>
          <w:szCs w:val="26"/>
        </w:rPr>
        <w:t xml:space="preserve">, bất kể họ đến từ đâu và cư trú trước đó ở đâu. Quy định của LHQ nhấn mạnh vào việc bảo vệ và quản lý các </w:t>
      </w:r>
      <w:r>
        <w:rPr>
          <w:rFonts w:cs="Times New Roman"/>
          <w:sz w:val="26"/>
          <w:szCs w:val="26"/>
        </w:rPr>
        <w:t>“lao động di trú”</w:t>
      </w:r>
      <w:r w:rsidRPr="00E40798">
        <w:rPr>
          <w:rFonts w:cs="Times New Roman"/>
          <w:sz w:val="26"/>
          <w:szCs w:val="26"/>
        </w:rPr>
        <w:t xml:space="preserve"> một cách toàn diện hơn, trong khi quy định của Việt Nam tập trung vào việc kiểm soát và bảo vệ tốt hơn quá trình di cư lao độ</w:t>
      </w:r>
      <w:r>
        <w:rPr>
          <w:rFonts w:cs="Times New Roman"/>
          <w:sz w:val="26"/>
          <w:szCs w:val="26"/>
        </w:rPr>
        <w:t>ng</w:t>
      </w:r>
      <w:r w:rsidRPr="00B6425D">
        <w:rPr>
          <w:rFonts w:cs="Times New Roman"/>
          <w:sz w:val="26"/>
          <w:szCs w:val="26"/>
        </w:rPr>
        <w:t>.</w:t>
      </w:r>
      <w:r w:rsidR="00C27CB7">
        <w:rPr>
          <w:rFonts w:cs="Times New Roman"/>
          <w:sz w:val="26"/>
          <w:szCs w:val="26"/>
        </w:rPr>
        <w:t xml:space="preserve"> </w:t>
      </w:r>
      <w:r w:rsidRPr="00E40798">
        <w:rPr>
          <w:rFonts w:cs="Times New Roman"/>
          <w:sz w:val="26"/>
          <w:szCs w:val="26"/>
        </w:rPr>
        <w:t xml:space="preserve">Việc di cư ra nước ngoài của </w:t>
      </w:r>
      <w:r>
        <w:rPr>
          <w:rFonts w:cs="Times New Roman"/>
          <w:sz w:val="26"/>
          <w:szCs w:val="26"/>
        </w:rPr>
        <w:t>NLĐVN</w:t>
      </w:r>
      <w:r w:rsidRPr="00E40798">
        <w:rPr>
          <w:rFonts w:cs="Times New Roman"/>
          <w:sz w:val="26"/>
          <w:szCs w:val="26"/>
        </w:rPr>
        <w:t xml:space="preserve"> </w:t>
      </w:r>
      <w:r w:rsidRPr="00E40798">
        <w:rPr>
          <w:rFonts w:cs="Times New Roman"/>
          <w:sz w:val="26"/>
          <w:szCs w:val="26"/>
        </w:rPr>
        <w:lastRenderedPageBreak/>
        <w:t xml:space="preserve">phải hợp pháp và được chấp nhận từ cả Việt Nam và quốc gia tiếp nhận. So sánh với quan điểm của LHQ, nhóm đối tượng này có thể được xếp vào loại </w:t>
      </w:r>
      <w:r>
        <w:rPr>
          <w:rFonts w:cs="Times New Roman"/>
          <w:sz w:val="26"/>
          <w:szCs w:val="26"/>
        </w:rPr>
        <w:t>“</w:t>
      </w:r>
      <w:r w:rsidRPr="00E40798">
        <w:rPr>
          <w:rFonts w:cs="Times New Roman"/>
          <w:sz w:val="26"/>
          <w:szCs w:val="26"/>
        </w:rPr>
        <w:t>lao động di trú</w:t>
      </w:r>
      <w:r>
        <w:rPr>
          <w:rFonts w:cs="Times New Roman"/>
          <w:sz w:val="26"/>
          <w:szCs w:val="26"/>
        </w:rPr>
        <w:t>”</w:t>
      </w:r>
      <w:r w:rsidRPr="00E40798">
        <w:rPr>
          <w:rFonts w:cs="Times New Roman"/>
          <w:sz w:val="26"/>
          <w:szCs w:val="26"/>
        </w:rPr>
        <w:t xml:space="preserve"> có giấy tờ hợp pháp. Tuy nhiên, quan điểm của Việt Nam nhằm mục đích quản lý hiệu quả hơn quá trình di cư lao động của quốc gia, có thể bỏ qua và chưa đặt ra trách nhiệm quốc gia trong việc bảo vệ công dân thuộc nhóm lao động di trú bất hợp pháp.</w:t>
      </w:r>
    </w:p>
    <w:p w:rsidR="00417DC6" w:rsidRPr="007361FC" w:rsidRDefault="00C27CB7" w:rsidP="00B6425D">
      <w:pPr>
        <w:tabs>
          <w:tab w:val="left" w:pos="851"/>
        </w:tabs>
        <w:spacing w:before="120" w:after="120" w:line="360" w:lineRule="auto"/>
        <w:ind w:firstLine="720"/>
        <w:jc w:val="both"/>
        <w:rPr>
          <w:rFonts w:cs="Times New Roman"/>
          <w:sz w:val="26"/>
          <w:szCs w:val="26"/>
        </w:rPr>
      </w:pPr>
      <w:r w:rsidRPr="00C27CB7">
        <w:rPr>
          <w:rFonts w:cs="Times New Roman"/>
          <w:sz w:val="26"/>
          <w:szCs w:val="26"/>
        </w:rPr>
        <w:t xml:space="preserve">Vì vậy, </w:t>
      </w:r>
      <w:r>
        <w:rPr>
          <w:rFonts w:cs="Times New Roman"/>
          <w:sz w:val="26"/>
          <w:szCs w:val="26"/>
        </w:rPr>
        <w:t>NLĐ</w:t>
      </w:r>
      <w:r w:rsidRPr="00C27CB7">
        <w:rPr>
          <w:rFonts w:cs="Times New Roman"/>
          <w:sz w:val="26"/>
          <w:szCs w:val="26"/>
        </w:rPr>
        <w:t xml:space="preserve"> đang làm việc ở nước ngoài có thể làm việc dựa trên một </w:t>
      </w:r>
      <w:r>
        <w:rPr>
          <w:rFonts w:cs="Times New Roman"/>
          <w:sz w:val="26"/>
          <w:szCs w:val="26"/>
        </w:rPr>
        <w:t>HĐ</w:t>
      </w:r>
      <w:r w:rsidRPr="00C27CB7">
        <w:rPr>
          <w:rFonts w:cs="Times New Roman"/>
          <w:sz w:val="26"/>
          <w:szCs w:val="26"/>
        </w:rPr>
        <w:t xml:space="preserve"> đã được ký kết trước đó với tổ chức hoặc cá nhân ở quốc gia mà họ là công dân; hoặc NLĐ cũng có thể làm việc dựa trên một </w:t>
      </w:r>
      <w:r>
        <w:rPr>
          <w:rFonts w:cs="Times New Roman"/>
          <w:sz w:val="26"/>
          <w:szCs w:val="26"/>
        </w:rPr>
        <w:t>HĐLĐ</w:t>
      </w:r>
      <w:r w:rsidRPr="00C27CB7">
        <w:rPr>
          <w:rFonts w:cs="Times New Roman"/>
          <w:sz w:val="26"/>
          <w:szCs w:val="26"/>
        </w:rPr>
        <w:t xml:space="preserve"> được kí kết trực tiếp với </w:t>
      </w:r>
      <w:r>
        <w:rPr>
          <w:rFonts w:cs="Times New Roman"/>
          <w:sz w:val="26"/>
          <w:szCs w:val="26"/>
        </w:rPr>
        <w:t>NSDLĐ</w:t>
      </w:r>
      <w:r w:rsidRPr="00C27CB7">
        <w:rPr>
          <w:rFonts w:cs="Times New Roman"/>
          <w:sz w:val="26"/>
          <w:szCs w:val="26"/>
        </w:rPr>
        <w:t xml:space="preserve"> ở nước ngoài. NLĐ làm việc ở nước ngoài theo HĐ có thể là công nhân, kỹ sư, chuyên gia chuyên môn, nhân viên kỹ thuật, giáo viên, y tá, nhân viên dịch vụ và nhiều ngành nghề khác. Các </w:t>
      </w:r>
      <w:r>
        <w:rPr>
          <w:rFonts w:cs="Times New Roman"/>
          <w:sz w:val="26"/>
          <w:szCs w:val="26"/>
        </w:rPr>
        <w:t>HĐ</w:t>
      </w:r>
      <w:r w:rsidRPr="00C27CB7">
        <w:rPr>
          <w:rFonts w:cs="Times New Roman"/>
          <w:sz w:val="26"/>
          <w:szCs w:val="26"/>
        </w:rPr>
        <w:t xml:space="preserve"> có thể có thời hạn ngắn hạn hoặc dài hạn, tuỳ thuộc vào yêu cầu và điều kiện của dự án hoặc công việc cụ thể. NLĐ làm việc ở nước ngoài theo HĐ phải tuân thủ các quy định pháp luật của cả </w:t>
      </w:r>
      <w:r w:rsidR="00EC20EB">
        <w:rPr>
          <w:rFonts w:cs="Times New Roman"/>
          <w:sz w:val="26"/>
          <w:szCs w:val="26"/>
        </w:rPr>
        <w:t>quốc gia gửi lao động và quốc gia tiếp nhận lao động</w:t>
      </w:r>
      <w:r w:rsidRPr="00C27CB7">
        <w:rPr>
          <w:rFonts w:cs="Times New Roman"/>
          <w:sz w:val="26"/>
          <w:szCs w:val="26"/>
        </w:rPr>
        <w:t>.</w:t>
      </w:r>
    </w:p>
    <w:p w:rsidR="009F7052" w:rsidRPr="007361FC" w:rsidRDefault="009F7052" w:rsidP="009374B4">
      <w:pPr>
        <w:pStyle w:val="Heading3"/>
        <w:rPr>
          <w:rFonts w:cs="Times New Roman"/>
          <w:szCs w:val="26"/>
        </w:rPr>
      </w:pPr>
      <w:bookmarkStart w:id="12" w:name="_Toc169703294"/>
      <w:r w:rsidRPr="007361FC">
        <w:rPr>
          <w:rFonts w:cs="Times New Roman"/>
          <w:szCs w:val="26"/>
        </w:rPr>
        <w:t>1.1.2. Khái niệm bảo vệ người lao động làm việc tại nước ngoài theo hợp đồng.</w:t>
      </w:r>
      <w:bookmarkEnd w:id="12"/>
    </w:p>
    <w:p w:rsidR="00A5360D" w:rsidRDefault="00A5360D" w:rsidP="00A5360D">
      <w:pPr>
        <w:spacing w:before="120" w:after="120" w:line="360" w:lineRule="auto"/>
        <w:ind w:firstLine="720"/>
        <w:jc w:val="both"/>
        <w:rPr>
          <w:rFonts w:cs="Times New Roman"/>
          <w:sz w:val="26"/>
          <w:szCs w:val="26"/>
        </w:rPr>
      </w:pPr>
      <w:r>
        <w:rPr>
          <w:rFonts w:cs="Times New Roman"/>
          <w:sz w:val="26"/>
          <w:szCs w:val="26"/>
        </w:rPr>
        <w:t>Về phạm vi</w:t>
      </w:r>
      <w:r w:rsidRPr="00A5360D">
        <w:rPr>
          <w:rFonts w:cs="Times New Roman"/>
          <w:sz w:val="26"/>
          <w:szCs w:val="26"/>
        </w:rPr>
        <w:t xml:space="preserve"> quốc tế, các tài liệu pháp lý quan trọng của </w:t>
      </w:r>
      <w:r>
        <w:rPr>
          <w:rFonts w:cs="Times New Roman"/>
          <w:sz w:val="26"/>
          <w:szCs w:val="26"/>
        </w:rPr>
        <w:t>LHQ</w:t>
      </w:r>
      <w:r w:rsidRPr="00A5360D">
        <w:rPr>
          <w:rFonts w:cs="Times New Roman"/>
          <w:sz w:val="26"/>
          <w:szCs w:val="26"/>
        </w:rPr>
        <w:t xml:space="preserve"> và các công ước, cùng với khuyến nghị của </w:t>
      </w:r>
      <w:r>
        <w:rPr>
          <w:rFonts w:cs="Times New Roman"/>
          <w:sz w:val="26"/>
          <w:szCs w:val="26"/>
        </w:rPr>
        <w:t>ILO</w:t>
      </w:r>
      <w:r w:rsidRPr="00A5360D">
        <w:rPr>
          <w:rFonts w:cs="Times New Roman"/>
          <w:sz w:val="26"/>
          <w:szCs w:val="26"/>
        </w:rPr>
        <w:t xml:space="preserve"> về nhân quyền, đã đặt ra những hệ thống quy định chi tiết về các quyền của </w:t>
      </w:r>
      <w:r>
        <w:rPr>
          <w:rFonts w:cs="Times New Roman"/>
          <w:sz w:val="26"/>
          <w:szCs w:val="26"/>
        </w:rPr>
        <w:t>NLĐ</w:t>
      </w:r>
      <w:r w:rsidRPr="00A5360D">
        <w:rPr>
          <w:rFonts w:cs="Times New Roman"/>
          <w:sz w:val="26"/>
          <w:szCs w:val="26"/>
        </w:rPr>
        <w:t>. Theo đó, các quy định về quyền con người trong lĩnh vực lao động không chỉ áp dụng đối với NLĐ trong nước mà còn đối với NLĐ làm việc ở nước ngoài. Những NLĐ này được đảm bảo những quyền con người cơ bản và quan trọng liên quan đến lĩnh vực lao động, tương tự như mọ</w:t>
      </w:r>
      <w:r>
        <w:rPr>
          <w:rFonts w:cs="Times New Roman"/>
          <w:sz w:val="26"/>
          <w:szCs w:val="26"/>
        </w:rPr>
        <w:t xml:space="preserve">i NLĐ khác. </w:t>
      </w:r>
      <w:r w:rsidRPr="00A5360D">
        <w:rPr>
          <w:rFonts w:cs="Times New Roman"/>
          <w:sz w:val="26"/>
          <w:szCs w:val="26"/>
        </w:rPr>
        <w:t>Cụ thể, LHQ và ILO không chỉ quy định về quyền của NLĐ mà còn thiết lập các nguyên tắc và biện pháp để bảo vệ và đảm bảo thực hiện các quyền này trong thực tế. Những biện pháp này bao gồm việc giám sát, đánh giá, và đảm bảo rằng các quốc gia thành viên thực hiện cam kết của mình theo các hiến pháp quốc tế về lao động và nhân quyền. Các biện pháp giám sát có thể bao gồm việc kiểm tra, báo cáo định kỳ và đánh giá tình hình thực hiện quyền lao động tại các quốc gia thành viên, nhằm đảm bảo rằng các quy định và tiêu chuẩn quốc tế được thực thi một cách hiệu quả.</w:t>
      </w:r>
      <w:r>
        <w:rPr>
          <w:rFonts w:cs="Times New Roman"/>
          <w:sz w:val="26"/>
          <w:szCs w:val="26"/>
        </w:rPr>
        <w:t xml:space="preserve"> </w:t>
      </w:r>
      <w:r w:rsidRPr="00A5360D">
        <w:rPr>
          <w:rFonts w:cs="Times New Roman"/>
          <w:sz w:val="26"/>
          <w:szCs w:val="26"/>
        </w:rPr>
        <w:t xml:space="preserve">Tuy nhiên, mặc dù </w:t>
      </w:r>
      <w:r w:rsidRPr="00A5360D">
        <w:rPr>
          <w:rFonts w:cs="Times New Roman"/>
          <w:sz w:val="26"/>
          <w:szCs w:val="26"/>
        </w:rPr>
        <w:lastRenderedPageBreak/>
        <w:t>có những quy định và biện pháp bảo vệ, cả LHQ và ILO đều không cung cấp một định nghĩa hoặc khái niệm chính thức về vấn đề bảo vệ NLĐ. Điều này tạo ra một không gian để các quốc gia có thể phát triển và thực hiện các chính sách và biện pháp cụ thể, tùy thuộc vào điều kiện và nhu cầu cụ thể của họ. Các quốc gia có thể tùy chỉnh và áp dụng các biện pháp bảo vệ phù hợp với thực tế và bối cảnh của mình, đồng thời vẫn tuân thủ các nguyên tắc và tiêu chuẩn quốc tế đã được LHQ và ILO đặt ra.</w:t>
      </w:r>
      <w:r>
        <w:rPr>
          <w:rFonts w:cs="Times New Roman"/>
          <w:sz w:val="26"/>
          <w:szCs w:val="26"/>
        </w:rPr>
        <w:t xml:space="preserve"> </w:t>
      </w:r>
      <w:r w:rsidRPr="00A5360D">
        <w:rPr>
          <w:rFonts w:cs="Times New Roman"/>
          <w:sz w:val="26"/>
          <w:szCs w:val="26"/>
        </w:rPr>
        <w:t>Điều này có nghĩa là, mặc dù có một khung pháp lý quốc tế rõ ràng, nhưng việc bảo vệ NLĐ vẫn phụ thuộc rất nhiều vào sự hợp tác và nỗ lực của các quốc gia thành viên. Các quốc gia cần phối hợp chặt chẽ với nhau và với các tổ chức quốc tế để chia sẻ kinh nghiệm, thông tin và các thực hành tốt nhất trong việc bảo vệ quyền lợi của NLĐ. Sự hợp tác này cần bao gồm cả việc thực thi các hiệp định song phương và đa phương, cũng như việc hỗ trợ kỹ thuật và tài chính cho các quốc gia có nhu cầu.</w:t>
      </w:r>
      <w:r>
        <w:rPr>
          <w:rFonts w:cs="Times New Roman"/>
          <w:sz w:val="26"/>
          <w:szCs w:val="26"/>
        </w:rPr>
        <w:t xml:space="preserve"> </w:t>
      </w:r>
      <w:r w:rsidRPr="00A5360D">
        <w:rPr>
          <w:rFonts w:cs="Times New Roman"/>
          <w:sz w:val="26"/>
          <w:szCs w:val="26"/>
        </w:rPr>
        <w:t>Như vậy, cần có sự hợp tác quốc tế và nỗ lực từ mọi bên để đảm bảo rằng mọi NLĐ đều được bảo vệ và hưởng đầy đủ quyền lợi. Các quốc gia, tổ chức quốc tế, công đoàn và các tổ chức phi chính phủ cần chung tay xây dựng một môi trường lao động an toàn và công bằng, nơi mà quyền lợi của NLĐ được tôn trọng và bảo vệ một cách toàn diện.</w:t>
      </w:r>
    </w:p>
    <w:p w:rsidR="00BD2721" w:rsidRPr="007361FC" w:rsidRDefault="00A5360D" w:rsidP="00A5360D">
      <w:pPr>
        <w:spacing w:before="120" w:after="120" w:line="360" w:lineRule="auto"/>
        <w:ind w:firstLine="720"/>
        <w:jc w:val="both"/>
        <w:rPr>
          <w:rFonts w:cs="Times New Roman"/>
          <w:sz w:val="26"/>
          <w:szCs w:val="26"/>
        </w:rPr>
      </w:pPr>
      <w:r w:rsidRPr="00A5360D">
        <w:rPr>
          <w:rFonts w:cs="Times New Roman"/>
          <w:sz w:val="26"/>
          <w:szCs w:val="26"/>
        </w:rPr>
        <w:t xml:space="preserve">Trong lĩnh vực luật lao động nói chung, “việc bảo vệ quyền con người chủ yếu được thể hiện trong mối quan hệ lao động với </w:t>
      </w:r>
      <w:r>
        <w:rPr>
          <w:rFonts w:cs="Times New Roman"/>
          <w:sz w:val="26"/>
          <w:szCs w:val="26"/>
        </w:rPr>
        <w:t>NSDLĐ</w:t>
      </w:r>
      <w:r w:rsidRPr="00A5360D">
        <w:rPr>
          <w:rFonts w:cs="Times New Roman"/>
          <w:sz w:val="26"/>
          <w:szCs w:val="26"/>
        </w:rPr>
        <w:t>. Mục tiêu là ngăn chặn nguy cơ bị kiểm soát quá mức, bị đối xử không công bằng, hoặc phải lao động trong các điều kiện làm việc không đảm bảo, cũng như đối mặt với thái độ thiếu tôn trọng từ phía NSDLĐ”</w:t>
      </w:r>
      <w:r w:rsidR="005520D8">
        <w:rPr>
          <w:rStyle w:val="FootnoteReference"/>
          <w:rFonts w:cs="Times New Roman"/>
          <w:sz w:val="26"/>
          <w:szCs w:val="26"/>
        </w:rPr>
        <w:footnoteReference w:id="5"/>
      </w:r>
      <w:r w:rsidRPr="00A5360D">
        <w:rPr>
          <w:rFonts w:cs="Times New Roman"/>
          <w:sz w:val="26"/>
          <w:szCs w:val="26"/>
        </w:rPr>
        <w:t xml:space="preserve">. </w:t>
      </w:r>
      <w:r>
        <w:rPr>
          <w:rFonts w:cs="Times New Roman"/>
          <w:sz w:val="26"/>
          <w:szCs w:val="26"/>
        </w:rPr>
        <w:t>NLĐ</w:t>
      </w:r>
      <w:r w:rsidRPr="00A5360D">
        <w:rPr>
          <w:rFonts w:cs="Times New Roman"/>
          <w:sz w:val="26"/>
          <w:szCs w:val="26"/>
        </w:rPr>
        <w:t xml:space="preserve"> đóng vai trò quan trọng trong xã hội, tham gia vào nhiều quan hệ xã hội để đáp ứng đa dạng các nhu cầu cá nhân của họ. Do đó, quyền của NLĐ được thể hiện trong nhiều khía cạnh của cuộc sống xã hội, bao gồm quyền kinh tế, quyền chính trị và quyền xã hộ</w:t>
      </w:r>
      <w:r>
        <w:rPr>
          <w:rFonts w:cs="Times New Roman"/>
          <w:sz w:val="26"/>
          <w:szCs w:val="26"/>
        </w:rPr>
        <w:t xml:space="preserve">i. </w:t>
      </w:r>
      <w:r w:rsidRPr="00A5360D">
        <w:rPr>
          <w:rFonts w:cs="Times New Roman"/>
          <w:sz w:val="26"/>
          <w:szCs w:val="26"/>
        </w:rPr>
        <w:t xml:space="preserve">Việc bảo vệ NLĐ trở thành một vấn đề phức tạp, không chỉ hạn chế trong việc đảm bảo sự toàn vẹn về thể chất của họ mà còn phải xem xét mọi khía cạnh của cuộc sống. Điều này bao gồm các điều kiện phát triển về </w:t>
      </w:r>
      <w:r w:rsidRPr="00A5360D">
        <w:rPr>
          <w:rFonts w:cs="Times New Roman"/>
          <w:sz w:val="26"/>
          <w:szCs w:val="26"/>
        </w:rPr>
        <w:lastRenderedPageBreak/>
        <w:t>cả vật chất và tinh thần, cũng như giá trị cá nhân của họ. Bảo vệ NLĐ không chỉ dừng lại ở việc đảm bảo an toàn lao động mà còn phải bao gồm các biện pháp bảo vệ danh dự, nhân phẩm và các quyền lợi kinh tế, xã hội và văn hóa của họ. Bảo vệ NLĐ là việc ngăn chặn và đối phó với mọi hình thức xâm hại đối với danh dự, nhân phẩm, thân thể, quyền lợi và lợi ích của họ từ phía NSDLĐ. Các biện pháp này cần được thực hiện một cách toàn diện và liên tục, bao gồm cả việc giám sát và kiểm tra thường xuyên, cung cấp hỗ trợ pháp lý, và tạo ra các kênh khiếu nại và giải quyết tranh chấp hiệu quả</w:t>
      </w:r>
      <w:r>
        <w:rPr>
          <w:rFonts w:cs="Times New Roman"/>
          <w:sz w:val="26"/>
          <w:szCs w:val="26"/>
        </w:rPr>
        <w:t xml:space="preserve">. </w:t>
      </w:r>
      <w:r w:rsidRPr="00A5360D">
        <w:rPr>
          <w:rFonts w:cs="Times New Roman"/>
          <w:sz w:val="26"/>
          <w:szCs w:val="26"/>
        </w:rPr>
        <w:t>NLĐ cần được bảo vệ không chỉ trong môi trường làm việc mà còn trong các hoạt động liên quan khác, bao gồm cả việc di cư lao động, học tập và nâng cao kỹ năng, tham gia các hoạt động xã hội và chính trị. Để đạt được mục tiêu này, các chính sách và quy định pháp luật cần được thiết lập và thực thi một cách chặt chẽ, đảm bảo rằng mọi quyền lợi của NLĐ được bảo vệ một cách toàn diện. Ngoài ra, việc bảo vệ NLĐ còn đòi hỏi sự tham gia của các tổ chức công đoàn, các tổ chức phi chính phủ và cộng đồng quốc tế. Các tổ chức này có thể đóng vai trò quan trọng trong việc giám sát và thúc đẩy việc thực hiện các quyền của NLĐ, cung cấp hỗ trợ và tư vấn, và tạo ra một môi trường lao động công bằng và bền vững.</w:t>
      </w:r>
      <w:r>
        <w:rPr>
          <w:rFonts w:cs="Times New Roman"/>
          <w:sz w:val="26"/>
          <w:szCs w:val="26"/>
        </w:rPr>
        <w:t xml:space="preserve"> </w:t>
      </w:r>
      <w:r w:rsidRPr="00A5360D">
        <w:rPr>
          <w:rFonts w:cs="Times New Roman"/>
          <w:sz w:val="26"/>
          <w:szCs w:val="26"/>
        </w:rPr>
        <w:t>Như vậy, việc bảo vệ NLĐ là một nhiệm vụ phức tạp và đòi hỏi sự hợp tác từ nhiều phía. Các biện pháp bảo vệ phải được thiết kế để đối phó với mọi hình thức xâm hại và phải đảm bảo rằng quyền lợi và phẩm giá của NLĐ được tôn trọng và bảo vệ một cách toàn diện. Điều này không chỉ giúp nâng cao chất lượng cuộc sống của NLĐ mà còn góp phần xây dựng một xã hội công bằng và bền vững.</w:t>
      </w:r>
      <w:r w:rsidR="00F45CD6" w:rsidRPr="007361FC">
        <w:rPr>
          <w:rStyle w:val="FootnoteReference"/>
          <w:rFonts w:cs="Times New Roman"/>
          <w:sz w:val="26"/>
          <w:szCs w:val="26"/>
        </w:rPr>
        <w:footnoteReference w:id="6"/>
      </w:r>
    </w:p>
    <w:p w:rsidR="00A5360D" w:rsidRDefault="00A5360D" w:rsidP="00194545">
      <w:pPr>
        <w:spacing w:before="120" w:after="120" w:line="360" w:lineRule="auto"/>
        <w:ind w:firstLine="720"/>
        <w:jc w:val="both"/>
        <w:rPr>
          <w:rFonts w:cs="Times New Roman"/>
          <w:sz w:val="26"/>
          <w:szCs w:val="26"/>
        </w:rPr>
      </w:pPr>
      <w:r w:rsidRPr="00A5360D">
        <w:rPr>
          <w:rFonts w:cs="Times New Roman"/>
          <w:sz w:val="26"/>
          <w:szCs w:val="26"/>
        </w:rPr>
        <w:t xml:space="preserve">Tuy nhiên, bảo vệ </w:t>
      </w:r>
      <w:r>
        <w:rPr>
          <w:rFonts w:cs="Times New Roman"/>
          <w:sz w:val="26"/>
          <w:szCs w:val="26"/>
        </w:rPr>
        <w:t>NLĐ</w:t>
      </w:r>
      <w:r w:rsidRPr="00A5360D">
        <w:rPr>
          <w:rFonts w:cs="Times New Roman"/>
          <w:sz w:val="26"/>
          <w:szCs w:val="26"/>
        </w:rPr>
        <w:t xml:space="preserve"> làm việc ở nước ngoài theo </w:t>
      </w:r>
      <w:r>
        <w:rPr>
          <w:rFonts w:cs="Times New Roman"/>
          <w:sz w:val="26"/>
          <w:szCs w:val="26"/>
        </w:rPr>
        <w:t>HĐ</w:t>
      </w:r>
      <w:r w:rsidRPr="00A5360D">
        <w:rPr>
          <w:rFonts w:cs="Times New Roman"/>
          <w:sz w:val="26"/>
          <w:szCs w:val="26"/>
        </w:rPr>
        <w:t xml:space="preserve"> có phạm vi và mức độ rộng hơn so với việc bảo vệ NLĐ trong nước. Các nguy cơ bị xâm hại không chỉ đến từ </w:t>
      </w:r>
      <w:r>
        <w:rPr>
          <w:rFonts w:cs="Times New Roman"/>
          <w:sz w:val="26"/>
          <w:szCs w:val="26"/>
        </w:rPr>
        <w:t>NSDLĐ</w:t>
      </w:r>
      <w:r w:rsidRPr="00A5360D">
        <w:rPr>
          <w:rFonts w:cs="Times New Roman"/>
          <w:sz w:val="26"/>
          <w:szCs w:val="26"/>
        </w:rPr>
        <w:t xml:space="preserve"> mà còn có thể từ môi trường sống ở nước ngoài. Những nguy cơ này không chỉ xuất hiện trong quá trình làm việc mà còn trong quá trình sinh sống tại quốc gia tiếp nhận, nơi không phải là quê hương củ</w:t>
      </w:r>
      <w:r>
        <w:rPr>
          <w:rFonts w:cs="Times New Roman"/>
          <w:sz w:val="26"/>
          <w:szCs w:val="26"/>
        </w:rPr>
        <w:t xml:space="preserve">a NLĐ. </w:t>
      </w:r>
      <w:r w:rsidRPr="00A5360D">
        <w:rPr>
          <w:rFonts w:cs="Times New Roman"/>
          <w:sz w:val="26"/>
          <w:szCs w:val="26"/>
        </w:rPr>
        <w:t xml:space="preserve">Bảo vệ NLĐ làm việc ở nước ngoài theo HĐ không chỉ là việc đơn thuần áp dụng các biện pháp phòng ngừa, </w:t>
      </w:r>
      <w:r w:rsidRPr="00A5360D">
        <w:rPr>
          <w:rFonts w:cs="Times New Roman"/>
          <w:sz w:val="26"/>
          <w:szCs w:val="26"/>
        </w:rPr>
        <w:lastRenderedPageBreak/>
        <w:t>mà còn đồng nghĩa với việc triển khai các chiến lược chống lại mọi hành động tiềm ẩn từ môi trường sống và làm việc ở nước ngoài. Mục tiêu là đảm bảo an toàn và quyền lợi của NLĐ trong suốt quá trình lao động ở nước ngoài. Điều này bao gồm việc bảo vệ khỏi các hình thức xâm hại vật lý và tinh thần, đồng thời đảm bảo các quyền lợi kinh tế và xã hội của họ được bảo vệ.</w:t>
      </w:r>
      <w:r w:rsidR="00194545">
        <w:rPr>
          <w:rFonts w:cs="Times New Roman"/>
          <w:sz w:val="26"/>
          <w:szCs w:val="26"/>
        </w:rPr>
        <w:t xml:space="preserve"> </w:t>
      </w:r>
      <w:r w:rsidRPr="00A5360D">
        <w:rPr>
          <w:rFonts w:cs="Times New Roman"/>
          <w:sz w:val="26"/>
          <w:szCs w:val="26"/>
        </w:rPr>
        <w:t>Bảo vệ NLĐ làm việc ở nước ngoài theo HĐ không chỉ là một khía cạnh của đạo đức và trách nhiệm xã hội mà còn là một chiến lược tổ chức và triển khai các biện pháp cụ thể. Điều này không chỉ tạo ra một môi trường lao động công bằng mà còn giúp NLĐ yên tâm và có thêm động lực trong công việc. Để đạt được điều này, cần thiết lập và thực thi các chính sách và quy định pháp luật phù hợp, đảm bảo rằng mọi quyền lợi của NLĐ được bảo vệ toàn diện.</w:t>
      </w:r>
      <w:r w:rsidR="00194545">
        <w:rPr>
          <w:rFonts w:cs="Times New Roman"/>
          <w:sz w:val="26"/>
          <w:szCs w:val="26"/>
        </w:rPr>
        <w:t xml:space="preserve"> </w:t>
      </w:r>
      <w:r w:rsidRPr="00A5360D">
        <w:rPr>
          <w:rFonts w:cs="Times New Roman"/>
          <w:sz w:val="26"/>
          <w:szCs w:val="26"/>
        </w:rPr>
        <w:t>Ngoài ra, bảo vệ NLĐ cũng bao gồm việc tăng cường giáo dục và hỗ trợ, giúp họ hiểu rõ về quyền của mình và có khả năng tự bảo vệ. Các chương trình đào tạo và hỗ trợ này cần cung cấp thông tin về quyền và nghĩa vụ của NLĐ, cũng như các biện pháp tự bảo vệ trong môi trường làm việc và sinh sống ở nước ngoài. Đặc biệt, việc thiết lập cơ chế kiểm tra và giám sát nhằm đảm bảo rằng các quy định và cam kết được thực hiện đúng đắn và đầy đủ là chìa khóa để ngăn chặn các hành vi lạm dụng và đảm bảo an sinh cho NLĐ khi làm việc ở nướ</w:t>
      </w:r>
      <w:r w:rsidR="00194545">
        <w:rPr>
          <w:rFonts w:cs="Times New Roman"/>
          <w:sz w:val="26"/>
          <w:szCs w:val="26"/>
        </w:rPr>
        <w:t xml:space="preserve">c ngoài. </w:t>
      </w:r>
      <w:r w:rsidRPr="00A5360D">
        <w:rPr>
          <w:rFonts w:cs="Times New Roman"/>
          <w:sz w:val="26"/>
          <w:szCs w:val="26"/>
        </w:rPr>
        <w:t>Các biện pháp bảo vệ có thể bao gồm việc cung cấp hỗ trợ pháp lý, tư vấn tâm l</w:t>
      </w:r>
      <w:r w:rsidR="00194545">
        <w:rPr>
          <w:rFonts w:cs="Times New Roman"/>
          <w:sz w:val="26"/>
          <w:szCs w:val="26"/>
        </w:rPr>
        <w:t>ý</w:t>
      </w:r>
      <w:r w:rsidRPr="00A5360D">
        <w:rPr>
          <w:rFonts w:cs="Times New Roman"/>
          <w:sz w:val="26"/>
          <w:szCs w:val="26"/>
        </w:rPr>
        <w:t xml:space="preserve"> và hỗ trợ y tế cho NLĐ. Đồng thời, cần có các kênh khiếu nại và giải quyết tranh chấp hiệu quả để NLĐ có thể tìm kiếm sự trợ giúp khi gặp phải các vấn đề trong quá trình làm việc. Các tổ chức quốc tế, chính phủ quốc gia xuất phát và quốc gia tiếp nhận, cùng các tổ chức phi chính phủ cần hợp tác chặt chẽ để đảm bảo quyền lợi của NLĐ được bảo vệ một cách toàn diện và hiệu quả.</w:t>
      </w:r>
      <w:r w:rsidR="00194545">
        <w:rPr>
          <w:rFonts w:cs="Times New Roman"/>
          <w:sz w:val="26"/>
          <w:szCs w:val="26"/>
        </w:rPr>
        <w:t xml:space="preserve"> </w:t>
      </w:r>
      <w:r w:rsidRPr="00A5360D">
        <w:rPr>
          <w:rFonts w:cs="Times New Roman"/>
          <w:sz w:val="26"/>
          <w:szCs w:val="26"/>
        </w:rPr>
        <w:t>Như vậy, việc bảo vệ NLĐ làm việc ở nước ngoài theo HĐ đòi hỏi một sự tiếp cận toàn diện và liên tục, bao gồm cả việc phòng ngừa, giám sát và hỗ trợ. Điều này không chỉ giúp đảm bảo quyền lợi và an toàn của NLĐ mà còn góp phần xây dựng một môi trường lao động quốc tế công bằng và bền vững. Việc bảo vệ này là trách nhiệm chung của tất cả các bên liên quan, từ chính phủ, NSDLĐ, tổ chức quốc tế đến các tổ chức phi chính phủ, và đòi hỏi sự hợp tác chặt chẽ và đồng bộ để đạt được hiệu quả tốt nhất.</w:t>
      </w:r>
    </w:p>
    <w:p w:rsidR="00DE1E0C" w:rsidRPr="007361FC" w:rsidRDefault="00DE1E0C" w:rsidP="00A5360D">
      <w:pPr>
        <w:spacing w:before="120" w:after="120" w:line="360" w:lineRule="auto"/>
        <w:ind w:firstLine="720"/>
        <w:jc w:val="both"/>
        <w:rPr>
          <w:rFonts w:cs="Times New Roman"/>
          <w:sz w:val="26"/>
          <w:szCs w:val="26"/>
        </w:rPr>
      </w:pPr>
      <w:r w:rsidRPr="007361FC">
        <w:rPr>
          <w:rFonts w:cs="Times New Roman"/>
          <w:sz w:val="26"/>
          <w:szCs w:val="26"/>
        </w:rPr>
        <w:lastRenderedPageBreak/>
        <w:t>Với đặc thù của NLĐ di trú, việc bảo vệ NLĐ khi họ</w:t>
      </w:r>
      <w:r w:rsidR="00306D2E" w:rsidRPr="007361FC">
        <w:rPr>
          <w:rFonts w:cs="Times New Roman"/>
          <w:sz w:val="26"/>
          <w:szCs w:val="26"/>
        </w:rPr>
        <w:t xml:space="preserve"> </w:t>
      </w:r>
      <w:r w:rsidRPr="007361FC">
        <w:rPr>
          <w:rFonts w:cs="Times New Roman"/>
          <w:sz w:val="26"/>
          <w:szCs w:val="26"/>
        </w:rPr>
        <w:t xml:space="preserve">làm việc ở nước ngoài theo </w:t>
      </w:r>
      <w:r w:rsidR="00AF4638" w:rsidRPr="007361FC">
        <w:rPr>
          <w:rFonts w:cs="Times New Roman"/>
          <w:sz w:val="26"/>
          <w:szCs w:val="26"/>
        </w:rPr>
        <w:t>HĐ</w:t>
      </w:r>
      <w:r w:rsidRPr="007361FC">
        <w:rPr>
          <w:rFonts w:cs="Times New Roman"/>
          <w:sz w:val="26"/>
          <w:szCs w:val="26"/>
        </w:rPr>
        <w:t xml:space="preserve"> đặt ra nhiều thách thức và có một số đặc điểm riêng biệt:</w:t>
      </w:r>
    </w:p>
    <w:p w:rsidR="00DE1E0C" w:rsidRPr="007361FC" w:rsidRDefault="00DE1E0C" w:rsidP="009374B4">
      <w:pPr>
        <w:spacing w:before="120" w:after="120" w:line="360" w:lineRule="auto"/>
        <w:ind w:firstLine="720"/>
        <w:jc w:val="both"/>
        <w:rPr>
          <w:rFonts w:cs="Times New Roman"/>
          <w:sz w:val="26"/>
          <w:szCs w:val="26"/>
        </w:rPr>
      </w:pPr>
      <w:r w:rsidRPr="007361FC">
        <w:rPr>
          <w:rFonts w:cs="Times New Roman"/>
          <w:sz w:val="26"/>
          <w:szCs w:val="26"/>
        </w:rPr>
        <w:t xml:space="preserve">Thứ nhất là sự quan tâm liên tục từ các chủ thể liên quan trong </w:t>
      </w:r>
      <w:r w:rsidR="006334C6" w:rsidRPr="007361FC">
        <w:rPr>
          <w:rFonts w:cs="Times New Roman"/>
          <w:sz w:val="26"/>
          <w:szCs w:val="26"/>
        </w:rPr>
        <w:t xml:space="preserve">quá trình họ làm việc ở nước ngoài. </w:t>
      </w:r>
      <w:r w:rsidRPr="007361FC">
        <w:rPr>
          <w:rFonts w:cs="Times New Roman"/>
          <w:sz w:val="26"/>
          <w:szCs w:val="26"/>
        </w:rPr>
        <w:t xml:space="preserve">Trong suốt thời gian NLĐ làm việc ở nước ngoài, việc theo dõi và bảo vệ họ là </w:t>
      </w:r>
      <w:r w:rsidR="00AC57F7" w:rsidRPr="007361FC">
        <w:rPr>
          <w:rFonts w:cs="Times New Roman"/>
          <w:sz w:val="26"/>
          <w:szCs w:val="26"/>
        </w:rPr>
        <w:t>đặc</w:t>
      </w:r>
      <w:r w:rsidR="00AC57F7" w:rsidRPr="007361FC">
        <w:rPr>
          <w:rFonts w:cs="Times New Roman"/>
          <w:sz w:val="26"/>
          <w:szCs w:val="26"/>
          <w:lang w:val="vi-VN"/>
        </w:rPr>
        <w:t xml:space="preserve"> biệt </w:t>
      </w:r>
      <w:r w:rsidRPr="007361FC">
        <w:rPr>
          <w:rFonts w:cs="Times New Roman"/>
          <w:sz w:val="26"/>
          <w:szCs w:val="26"/>
        </w:rPr>
        <w:t xml:space="preserve">quan trọng. Cần thiết phải có các biện pháp đảm bảo an toàn, quyền lợi, và trạng thái pháp lý của NLĐ trong quá trình làm việc. Hỗ trợ tâm lý và xã hội cũng cần được cung cấp để họ có thể thích nghi tốt với môi trường làm việc mới. </w:t>
      </w:r>
    </w:p>
    <w:p w:rsidR="00DE1E0C" w:rsidRPr="007361FC" w:rsidRDefault="00194545" w:rsidP="00194545">
      <w:pPr>
        <w:spacing w:before="120" w:after="120" w:line="360" w:lineRule="auto"/>
        <w:ind w:firstLine="720"/>
        <w:jc w:val="both"/>
        <w:rPr>
          <w:rFonts w:cs="Times New Roman"/>
          <w:sz w:val="26"/>
          <w:szCs w:val="26"/>
        </w:rPr>
      </w:pPr>
      <w:r>
        <w:rPr>
          <w:rFonts w:cs="Times New Roman"/>
          <w:sz w:val="26"/>
          <w:szCs w:val="26"/>
        </w:rPr>
        <w:t>Thứ hai là b</w:t>
      </w:r>
      <w:r w:rsidRPr="00194545">
        <w:rPr>
          <w:rFonts w:cs="Times New Roman"/>
          <w:sz w:val="26"/>
          <w:szCs w:val="26"/>
        </w:rPr>
        <w:t xml:space="preserve">ảo vệ </w:t>
      </w:r>
      <w:r>
        <w:rPr>
          <w:rFonts w:cs="Times New Roman"/>
          <w:sz w:val="26"/>
          <w:szCs w:val="26"/>
        </w:rPr>
        <w:t>NLĐ</w:t>
      </w:r>
      <w:r w:rsidRPr="00194545">
        <w:rPr>
          <w:rFonts w:cs="Times New Roman"/>
          <w:sz w:val="26"/>
          <w:szCs w:val="26"/>
        </w:rPr>
        <w:t xml:space="preserve"> đòi hỏi sự hợp tác và thiện chí từ các chủ thể liên quan, đặc biệt là giữa quốc gia gửi lao động và quốc gia tiếp nhận. Để đảm bảo các biện pháp bảo vệ được thực hiện một cách hiệu quả, cần thiết lập các cơ chế chặt chẽ và liên kết giữa các quốc gia. Việc chia sẻ thông tin, kinh nghiệm và thiết lập cơ sở hạ tầng pháp lý là rất quan trọ</w:t>
      </w:r>
      <w:r>
        <w:rPr>
          <w:rFonts w:cs="Times New Roman"/>
          <w:sz w:val="26"/>
          <w:szCs w:val="26"/>
        </w:rPr>
        <w:t xml:space="preserve">ng. </w:t>
      </w:r>
      <w:r w:rsidRPr="00194545">
        <w:rPr>
          <w:rFonts w:cs="Times New Roman"/>
          <w:sz w:val="26"/>
          <w:szCs w:val="26"/>
        </w:rPr>
        <w:t>Sự hỗ trợ từ cộng đồng quốc tế và các tổ chức nhân quyền đóng vai trò cực kỳ quan trọng trong việc đảm bảo NLĐ có được quyền lợi và an toàn. Các tổ chức quốc tế có thể cung cấp hỗ trợ tài chính, giáo dục và tư vấn pháp lý, từ đó đóng góp vào việc xây dựng một môi trường làm việc công bằng và an toàn hơn.</w:t>
      </w:r>
      <w:r>
        <w:rPr>
          <w:rFonts w:cs="Times New Roman"/>
          <w:sz w:val="26"/>
          <w:szCs w:val="26"/>
        </w:rPr>
        <w:t xml:space="preserve"> </w:t>
      </w:r>
      <w:r w:rsidRPr="00194545">
        <w:rPr>
          <w:rFonts w:cs="Times New Roman"/>
          <w:sz w:val="26"/>
          <w:szCs w:val="26"/>
        </w:rPr>
        <w:t>Việc hợp tác giữa các quốc gia không chỉ giúp gia tăng hiệu quả trong việc bảo vệ NLĐ mà còn giúp củng cố quan hệ hữu nghị và tăng cường sự phát triển bền vững. Đồng thời, việc hỗ trợ từ các tổ chức quốc tế cũng giúp nâng cao năng lực của các quốc gia trong việc quản lý và bảo vệ người lao động di cư, từ đó đảm bảo rằng mọi NLĐ đều được đối xử công bằng và có môi trường làm việc an toàn.</w:t>
      </w:r>
    </w:p>
    <w:p w:rsidR="00AF4638" w:rsidRPr="007361FC" w:rsidRDefault="00194545" w:rsidP="00194545">
      <w:pPr>
        <w:spacing w:before="120" w:after="120" w:line="360" w:lineRule="auto"/>
        <w:ind w:firstLine="720"/>
        <w:jc w:val="both"/>
        <w:rPr>
          <w:rFonts w:cs="Times New Roman"/>
          <w:sz w:val="26"/>
          <w:szCs w:val="26"/>
        </w:rPr>
      </w:pPr>
      <w:r w:rsidRPr="00194545">
        <w:rPr>
          <w:rFonts w:cs="Times New Roman"/>
          <w:sz w:val="26"/>
          <w:szCs w:val="26"/>
        </w:rPr>
        <w:t xml:space="preserve">Khi </w:t>
      </w:r>
      <w:r>
        <w:rPr>
          <w:rFonts w:cs="Times New Roman"/>
          <w:sz w:val="26"/>
          <w:szCs w:val="26"/>
        </w:rPr>
        <w:t>NLĐ</w:t>
      </w:r>
      <w:r w:rsidRPr="00194545">
        <w:rPr>
          <w:rFonts w:cs="Times New Roman"/>
          <w:sz w:val="26"/>
          <w:szCs w:val="26"/>
        </w:rPr>
        <w:t xml:space="preserve"> di cư tham gia vào quan hệ lao động với yếu tố liên quan đến nước ngoài, quyền lợi của họ không chỉ đơn thuần giới hạn trong phạm vi của quốc gia gửi lao động mà còn mở rộng ra toàn cầu. Để đảm bảo sự công bằng và an toàn cho </w:t>
      </w:r>
      <w:r>
        <w:rPr>
          <w:rFonts w:cs="Times New Roman"/>
          <w:sz w:val="26"/>
          <w:szCs w:val="26"/>
        </w:rPr>
        <w:t>NLĐ</w:t>
      </w:r>
      <w:r w:rsidRPr="00194545">
        <w:rPr>
          <w:rFonts w:cs="Times New Roman"/>
          <w:sz w:val="26"/>
          <w:szCs w:val="26"/>
        </w:rPr>
        <w:t xml:space="preserve"> di cư, việc xây dựng các hệ thống giám sát, cơ chế báo cáo và chính sách bảo vệ có tính toàn cầu là vô cùng quan trọ</w:t>
      </w:r>
      <w:r>
        <w:rPr>
          <w:rFonts w:cs="Times New Roman"/>
          <w:sz w:val="26"/>
          <w:szCs w:val="26"/>
        </w:rPr>
        <w:t xml:space="preserve">ng. </w:t>
      </w:r>
      <w:r w:rsidRPr="00194545">
        <w:rPr>
          <w:rFonts w:cs="Times New Roman"/>
          <w:sz w:val="26"/>
          <w:szCs w:val="26"/>
        </w:rPr>
        <w:t xml:space="preserve">Các hệ thống giám sát phải có khả năng theo dõi và đánh giá các điều kiện lao động của NLĐ không chỉ trong quốc gia gửi lao động mà còn trong quá trình làm việc ở nước tiếp nhận. Điều này giúp phát hiện và ngăn </w:t>
      </w:r>
      <w:r w:rsidRPr="00194545">
        <w:rPr>
          <w:rFonts w:cs="Times New Roman"/>
          <w:sz w:val="26"/>
          <w:szCs w:val="26"/>
        </w:rPr>
        <w:lastRenderedPageBreak/>
        <w:t>chặn các hành vi vi phạm quyền của NLĐ, bảo đảm họ không phải đối mặt với các tình trạng bất công, lạm dụng lao động hay các điều kiện làm việc không an toàn.</w:t>
      </w:r>
      <w:r>
        <w:rPr>
          <w:rFonts w:cs="Times New Roman"/>
          <w:sz w:val="26"/>
          <w:szCs w:val="26"/>
        </w:rPr>
        <w:t xml:space="preserve"> </w:t>
      </w:r>
      <w:r w:rsidRPr="00194545">
        <w:rPr>
          <w:rFonts w:cs="Times New Roman"/>
          <w:sz w:val="26"/>
          <w:szCs w:val="26"/>
        </w:rPr>
        <w:t>Ngoài ra, cơ chế báo cáo là cần thiết để NLĐ có thể thông báo về các vi phạm đối với quyền lợi của họ một cách dễ dàng và an toàn. Các chính sách bảo vệ cần phải được thiết lập và thực thi một cách nghiêm túc, bao gồm cả việc đảm bảo rằng các quy định quốc tế về lao động và nhân quyền được tuân thủ đầy đủ.</w:t>
      </w:r>
      <w:r>
        <w:rPr>
          <w:rFonts w:cs="Times New Roman"/>
          <w:sz w:val="26"/>
          <w:szCs w:val="26"/>
        </w:rPr>
        <w:t xml:space="preserve"> </w:t>
      </w:r>
      <w:r w:rsidRPr="00194545">
        <w:rPr>
          <w:rFonts w:cs="Times New Roman"/>
          <w:sz w:val="26"/>
          <w:szCs w:val="26"/>
        </w:rPr>
        <w:t>Việc áp dụng các biện pháp toàn cầu như vậy không chỉ hỗ trợ trong việc bảo vệ quyền lợi của NLĐ mà còn góp phần vào sự công bằng và phát triển bền vững toàn cầu.</w:t>
      </w:r>
    </w:p>
    <w:p w:rsidR="009F7052" w:rsidRPr="007361FC" w:rsidRDefault="009F7052" w:rsidP="009374B4">
      <w:pPr>
        <w:pStyle w:val="Heading3"/>
        <w:rPr>
          <w:rFonts w:cs="Times New Roman"/>
          <w:szCs w:val="26"/>
        </w:rPr>
      </w:pPr>
      <w:bookmarkStart w:id="13" w:name="_Toc169703295"/>
      <w:r w:rsidRPr="007361FC">
        <w:rPr>
          <w:rFonts w:cs="Times New Roman"/>
          <w:szCs w:val="26"/>
        </w:rPr>
        <w:t>1.1.3. Sự cần thiết phải bảo vệ người lao động làm việ</w:t>
      </w:r>
      <w:r w:rsidR="007E0893" w:rsidRPr="007361FC">
        <w:rPr>
          <w:rFonts w:cs="Times New Roman"/>
          <w:szCs w:val="26"/>
        </w:rPr>
        <w:t>c tại</w:t>
      </w:r>
      <w:r w:rsidRPr="007361FC">
        <w:rPr>
          <w:rFonts w:cs="Times New Roman"/>
          <w:szCs w:val="26"/>
        </w:rPr>
        <w:t xml:space="preserve"> nước ngoài theo hợp đồ</w:t>
      </w:r>
      <w:r w:rsidR="005C006F" w:rsidRPr="007361FC">
        <w:rPr>
          <w:rFonts w:cs="Times New Roman"/>
          <w:szCs w:val="26"/>
        </w:rPr>
        <w:t>ng</w:t>
      </w:r>
      <w:bookmarkEnd w:id="13"/>
    </w:p>
    <w:p w:rsidR="00CF2821" w:rsidRPr="007361FC" w:rsidRDefault="009F7052" w:rsidP="009374B4">
      <w:pPr>
        <w:spacing w:before="120" w:after="120" w:line="360" w:lineRule="auto"/>
        <w:ind w:firstLine="720"/>
        <w:jc w:val="both"/>
        <w:rPr>
          <w:rFonts w:cs="Times New Roman"/>
          <w:sz w:val="26"/>
          <w:szCs w:val="26"/>
        </w:rPr>
      </w:pPr>
      <w:r w:rsidRPr="007361FC">
        <w:rPr>
          <w:rFonts w:cs="Times New Roman"/>
          <w:i/>
          <w:sz w:val="26"/>
          <w:szCs w:val="26"/>
        </w:rPr>
        <w:t xml:space="preserve">Thứ nhất, </w:t>
      </w:r>
      <w:r w:rsidR="00194545" w:rsidRPr="00194545">
        <w:rPr>
          <w:rFonts w:cs="Times New Roman"/>
          <w:i/>
          <w:sz w:val="26"/>
          <w:szCs w:val="26"/>
        </w:rPr>
        <w:t xml:space="preserve">bảo vệ </w:t>
      </w:r>
      <w:r w:rsidR="00194545">
        <w:rPr>
          <w:rFonts w:cs="Times New Roman"/>
          <w:i/>
          <w:sz w:val="26"/>
          <w:szCs w:val="26"/>
        </w:rPr>
        <w:t>NLĐ</w:t>
      </w:r>
      <w:r w:rsidR="00194545" w:rsidRPr="00194545">
        <w:rPr>
          <w:rFonts w:cs="Times New Roman"/>
          <w:i/>
          <w:sz w:val="26"/>
          <w:szCs w:val="26"/>
        </w:rPr>
        <w:t xml:space="preserve"> thể hiện nguyên tắc quan trọng của pháp luật lao động</w:t>
      </w:r>
      <w:r w:rsidR="00CF2821" w:rsidRPr="007361FC">
        <w:rPr>
          <w:rFonts w:cs="Times New Roman"/>
          <w:i/>
          <w:sz w:val="26"/>
          <w:szCs w:val="26"/>
        </w:rPr>
        <w:t>.</w:t>
      </w:r>
    </w:p>
    <w:p w:rsidR="00A31F80" w:rsidRPr="007361FC" w:rsidRDefault="00194545" w:rsidP="00194545">
      <w:pPr>
        <w:spacing w:before="120" w:after="120" w:line="360" w:lineRule="auto"/>
        <w:ind w:firstLine="720"/>
        <w:jc w:val="both"/>
        <w:rPr>
          <w:rFonts w:cs="Times New Roman"/>
          <w:sz w:val="26"/>
          <w:szCs w:val="26"/>
        </w:rPr>
      </w:pPr>
      <w:r w:rsidRPr="00194545">
        <w:rPr>
          <w:rFonts w:cs="Times New Roman"/>
          <w:sz w:val="26"/>
          <w:szCs w:val="26"/>
        </w:rPr>
        <w:t xml:space="preserve">Bảo vệ </w:t>
      </w:r>
      <w:r>
        <w:rPr>
          <w:rFonts w:cs="Times New Roman"/>
          <w:sz w:val="26"/>
          <w:szCs w:val="26"/>
        </w:rPr>
        <w:t>NLĐ</w:t>
      </w:r>
      <w:r w:rsidRPr="00194545">
        <w:rPr>
          <w:rFonts w:cs="Times New Roman"/>
          <w:sz w:val="26"/>
          <w:szCs w:val="26"/>
        </w:rPr>
        <w:t xml:space="preserve"> không chỉ là một mục tiêu nhằm đảm bảo quyền lợi và nhân quyền mà còn góp phần vào mục tiêu chính của công bằng xã hội. Trong quan hệ lao động, </w:t>
      </w:r>
      <w:r>
        <w:rPr>
          <w:rFonts w:cs="Times New Roman"/>
          <w:sz w:val="26"/>
          <w:szCs w:val="26"/>
        </w:rPr>
        <w:t>NLĐ</w:t>
      </w:r>
      <w:r w:rsidRPr="00194545">
        <w:rPr>
          <w:rFonts w:cs="Times New Roman"/>
          <w:sz w:val="26"/>
          <w:szCs w:val="26"/>
        </w:rPr>
        <w:t xml:space="preserve"> thường đứng trong tình trạng yếu thế, phải chấp nhận điều kiện làm việc và môi trường lao động không luôn tốt, dẫn đến nguy cơ bị lạm dụng và xâm phạm quyền lợi. Bảo vệ quyền sống, quyền lao động và quyền hưởng thụ lành mạnh không chỉ là nhiệm vụ mà còn là mục tiêu cao cả, giúp giảm bớt khoảng cách xã hội và tạo ra một môi trường công bằ</w:t>
      </w:r>
      <w:r>
        <w:rPr>
          <w:rFonts w:cs="Times New Roman"/>
          <w:sz w:val="26"/>
          <w:szCs w:val="26"/>
        </w:rPr>
        <w:t xml:space="preserve">ng. </w:t>
      </w:r>
      <w:r w:rsidRPr="00194545">
        <w:rPr>
          <w:rFonts w:cs="Times New Roman"/>
          <w:sz w:val="26"/>
          <w:szCs w:val="26"/>
        </w:rPr>
        <w:t xml:space="preserve">Trong bối cảnh mà </w:t>
      </w:r>
      <w:r>
        <w:rPr>
          <w:rFonts w:cs="Times New Roman"/>
          <w:sz w:val="26"/>
          <w:szCs w:val="26"/>
        </w:rPr>
        <w:t>NLĐ</w:t>
      </w:r>
      <w:r w:rsidRPr="00194545">
        <w:rPr>
          <w:rFonts w:cs="Times New Roman"/>
          <w:sz w:val="26"/>
          <w:szCs w:val="26"/>
        </w:rPr>
        <w:t xml:space="preserve"> thường phải đối mặt với những thách thức và áp lực trong công việc, việc bảo vệ quyền lợi của họ không chỉ là vấn đề nhân quyền mà còn là yếu tố thiết yếu để xây dựng một xã hội công bằng và phát triển bền vững. Trên toàn cầu, nhiều quốc gia và tổ chức quốc tế đã hóa giải việc bảo vệ </w:t>
      </w:r>
      <w:r>
        <w:rPr>
          <w:rFonts w:cs="Times New Roman"/>
          <w:sz w:val="26"/>
          <w:szCs w:val="26"/>
        </w:rPr>
        <w:t>NLĐ</w:t>
      </w:r>
      <w:r w:rsidRPr="00194545">
        <w:rPr>
          <w:rFonts w:cs="Times New Roman"/>
          <w:sz w:val="26"/>
          <w:szCs w:val="26"/>
        </w:rPr>
        <w:t xml:space="preserve"> như một nguyên tắc cơ bản trong hệ thống pháp luật quốc gia và các hiệp định quốc tế. Điều này không chỉ nhấn mạnh tầm quan trọng của việc bảo vệ </w:t>
      </w:r>
      <w:r>
        <w:rPr>
          <w:rFonts w:cs="Times New Roman"/>
          <w:sz w:val="26"/>
          <w:szCs w:val="26"/>
        </w:rPr>
        <w:t>NLĐ</w:t>
      </w:r>
      <w:r w:rsidRPr="00194545">
        <w:rPr>
          <w:rFonts w:cs="Times New Roman"/>
          <w:sz w:val="26"/>
          <w:szCs w:val="26"/>
        </w:rPr>
        <w:t xml:space="preserve"> mà còn thể hiện sự cam kết của cộng đồng quốc tế đối với các giá trị nhân quyền và công bằng xã hội.</w:t>
      </w:r>
      <w:r>
        <w:rPr>
          <w:rFonts w:cs="Times New Roman"/>
          <w:sz w:val="26"/>
          <w:szCs w:val="26"/>
        </w:rPr>
        <w:t xml:space="preserve"> </w:t>
      </w:r>
    </w:p>
    <w:p w:rsidR="00CF2821" w:rsidRPr="007361FC" w:rsidRDefault="00C27301" w:rsidP="009374B4">
      <w:pPr>
        <w:spacing w:before="120" w:after="120" w:line="360" w:lineRule="auto"/>
        <w:ind w:firstLine="720"/>
        <w:jc w:val="both"/>
        <w:rPr>
          <w:rFonts w:cs="Times New Roman"/>
          <w:sz w:val="26"/>
          <w:szCs w:val="26"/>
        </w:rPr>
      </w:pPr>
      <w:r w:rsidRPr="007361FC">
        <w:rPr>
          <w:rFonts w:cs="Times New Roman"/>
          <w:i/>
          <w:sz w:val="26"/>
          <w:szCs w:val="26"/>
        </w:rPr>
        <w:t>Thứ hai, NLĐ phải đối mặt với nhiều nguy cơ và rủi ro, điều này làm cho việc bảo vệ quyền và lợi ích của họ trở nên càng quan trọng và cần thiết.</w:t>
      </w:r>
      <w:r w:rsidRPr="007361FC">
        <w:rPr>
          <w:rFonts w:cs="Times New Roman"/>
          <w:sz w:val="26"/>
          <w:szCs w:val="26"/>
        </w:rPr>
        <w:t xml:space="preserve"> </w:t>
      </w:r>
    </w:p>
    <w:p w:rsidR="009F7052" w:rsidRPr="007361FC" w:rsidRDefault="00A31F80" w:rsidP="009374B4">
      <w:pPr>
        <w:spacing w:before="120" w:after="120" w:line="360" w:lineRule="auto"/>
        <w:ind w:firstLine="720"/>
        <w:jc w:val="both"/>
        <w:rPr>
          <w:rFonts w:cs="Times New Roman"/>
          <w:sz w:val="26"/>
          <w:szCs w:val="26"/>
        </w:rPr>
      </w:pPr>
      <w:r w:rsidRPr="007361FC">
        <w:rPr>
          <w:rFonts w:cs="Times New Roman"/>
          <w:sz w:val="26"/>
          <w:szCs w:val="26"/>
        </w:rPr>
        <w:lastRenderedPageBreak/>
        <w:t xml:space="preserve">Nguy cơ và rủi ro xuất hiện ở bất kỳ giai đoạn nào của quá trình di cư của NLĐ, đặt ra những thách thức đáng kể cho họ và đồng thời yêu cầu sự chú ý và giải pháp từ cộng đồng quốc tế. Trước khi bắt đầu công việc ở nước ngoài, NLĐ đối mặt với nguy cơ lừa đảo, chi phí cao và áp lực buộc phải rời quê hương để kiếm sống. Những điều này đôi khi dẫn đến tình trạng bất công và khó khăn về mặt tài chính. Trên đường đi sang nước ngoài, NLĐ có thể gặp phải các rủi ro như tai nạn, thậm chí là tình trạng bị bắt cóc hoặc bỏ rơi giữa đường. Các tình huống này đặt ra những thách thức nghiêm trọng về an toàn và đôi khi ảnh hưởng đến tâm lý và tinh thần của họ. Khi đến nơi làm việc, NLĐ có thể phải đối mặt với sự ngược đãi từ phía </w:t>
      </w:r>
      <w:r w:rsidR="002973C1" w:rsidRPr="007361FC">
        <w:rPr>
          <w:rFonts w:cs="Times New Roman"/>
          <w:sz w:val="26"/>
          <w:szCs w:val="26"/>
        </w:rPr>
        <w:t>NSDLĐ</w:t>
      </w:r>
      <w:r w:rsidRPr="007361FC">
        <w:rPr>
          <w:rFonts w:cs="Times New Roman"/>
          <w:sz w:val="26"/>
          <w:szCs w:val="26"/>
        </w:rPr>
        <w:t xml:space="preserve">, bao gồm việc vi phạm </w:t>
      </w:r>
      <w:r w:rsidR="002973C1" w:rsidRPr="007361FC">
        <w:rPr>
          <w:rFonts w:cs="Times New Roman"/>
          <w:sz w:val="26"/>
          <w:szCs w:val="26"/>
        </w:rPr>
        <w:t>HĐ</w:t>
      </w:r>
      <w:r w:rsidRPr="007361FC">
        <w:rPr>
          <w:rFonts w:cs="Times New Roman"/>
          <w:sz w:val="26"/>
          <w:szCs w:val="26"/>
        </w:rPr>
        <w:t xml:space="preserve"> lao động, điều kiện lao động không an toàn, và đôi khi là sự kỳ thị. Điều này tăng nguy cơ cho sự lạm dụng lao động và gây hậu quả lớn đến sức khỏe và tâm lý của NLĐ. Khi trở về quê hương, NLĐ có thể phải đối mặt với khó khăn trong việc tái định cư, thất nghiệp, và thậm chí là sự bỏ rơi từ phía chính quyền và cộng đồng xã hội. Họ có thể gặp khó khăn trong việc thích nghi với môi trường xã hội mới và phải đối mặt với áp lực tâm lý và kỳ vọng từ gia đình và cộng đồng nơi họ sống. Do đó, việc bảo vệ NLĐ không chỉ là nhiệm vụ của quốc gia gửi lao động mà còn đòi hỏi sự hợp tác và chia sẻ trách nhiệm từ cộng đồng quốc tế, tổ chức phi chính phủ, và chính phủ quốc gia tiếp nhận lao động. Từng giai đoạn trong quá trình di cư</w:t>
      </w:r>
      <w:r w:rsidR="006334C6" w:rsidRPr="007361FC">
        <w:rPr>
          <w:rFonts w:cs="Times New Roman"/>
          <w:sz w:val="26"/>
          <w:szCs w:val="26"/>
        </w:rPr>
        <w:t>, đặc biệt trong thời gian làm việc ở nước ngoài NLĐ</w:t>
      </w:r>
      <w:r w:rsidRPr="007361FC">
        <w:rPr>
          <w:rFonts w:cs="Times New Roman"/>
          <w:sz w:val="26"/>
          <w:szCs w:val="26"/>
        </w:rPr>
        <w:t xml:space="preserve"> đều đối mặt với những thách thức riêng biệt và yêu cầu giải pháp toàn diện để đảm bảo quyền lợi và an toàn cho NLĐ.</w:t>
      </w:r>
    </w:p>
    <w:p w:rsidR="00CF2821" w:rsidRPr="007361FC" w:rsidRDefault="00C27301" w:rsidP="009374B4">
      <w:pPr>
        <w:spacing w:before="120" w:after="120" w:line="360" w:lineRule="auto"/>
        <w:ind w:firstLine="720"/>
        <w:jc w:val="both"/>
        <w:rPr>
          <w:rFonts w:cs="Times New Roman"/>
          <w:sz w:val="26"/>
          <w:szCs w:val="26"/>
        </w:rPr>
      </w:pPr>
      <w:r w:rsidRPr="007361FC">
        <w:rPr>
          <w:rFonts w:cs="Times New Roman"/>
          <w:i/>
          <w:sz w:val="26"/>
          <w:szCs w:val="26"/>
        </w:rPr>
        <w:t>Thứ ba, NLĐ đóng góp vào sự phát triển của kinh tế và xã hội toàn cầu.</w:t>
      </w:r>
      <w:r w:rsidRPr="007361FC">
        <w:rPr>
          <w:rFonts w:cs="Times New Roman"/>
          <w:sz w:val="26"/>
          <w:szCs w:val="26"/>
        </w:rPr>
        <w:t xml:space="preserve"> </w:t>
      </w:r>
    </w:p>
    <w:p w:rsidR="008223B5" w:rsidRPr="007361FC" w:rsidRDefault="00194545" w:rsidP="00194545">
      <w:pPr>
        <w:spacing w:before="120" w:after="120" w:line="360" w:lineRule="auto"/>
        <w:ind w:firstLine="720"/>
        <w:jc w:val="both"/>
        <w:rPr>
          <w:rFonts w:cs="Times New Roman"/>
          <w:sz w:val="26"/>
          <w:szCs w:val="26"/>
        </w:rPr>
      </w:pPr>
      <w:r w:rsidRPr="00194545">
        <w:rPr>
          <w:rFonts w:cs="Times New Roman"/>
          <w:sz w:val="26"/>
          <w:szCs w:val="26"/>
        </w:rPr>
        <w:t>Việc tham gia lao động ở nước ngoài mang đến một loạt các ảnh hưởng tích cực đối với sự phát triển kinh tế-xã hội của quốc gia gửi lao động. Một trong những lợi ích quan trọng nhất mà quốc gia gửi lao động thu được từ việc NLĐ làm việc ở nước ngoài là lượng kiều hối mà họ chuyển về hàng năm. Những số tiền này không chỉ hỗ trợ gia đình và cộng đồng ở quê hương mà còn đóng vai trò quan trọng trong sự phát triển kinh tế tại đị</w:t>
      </w:r>
      <w:r>
        <w:rPr>
          <w:rFonts w:cs="Times New Roman"/>
          <w:sz w:val="26"/>
          <w:szCs w:val="26"/>
        </w:rPr>
        <w:t xml:space="preserve">a phương. </w:t>
      </w:r>
      <w:r w:rsidRPr="00194545">
        <w:rPr>
          <w:rFonts w:cs="Times New Roman"/>
          <w:sz w:val="26"/>
          <w:szCs w:val="26"/>
        </w:rPr>
        <w:t xml:space="preserve">NLĐ khi trở về nước mang theo kỹ năng và tài chính mới từ những nơi làm việc hiện đại và phát triển. Điều này có thể thúc đẩy sự </w:t>
      </w:r>
      <w:r w:rsidRPr="00194545">
        <w:rPr>
          <w:rFonts w:cs="Times New Roman"/>
          <w:sz w:val="26"/>
          <w:szCs w:val="26"/>
        </w:rPr>
        <w:lastRenderedPageBreak/>
        <w:t>đổi mới và phát triển trong nhiều lĩnh vực kinh tế, từ sản xuất đến dịch vụ. Chương trình đưa NLĐ đi làm việc ở nước ngoài cũng giảm áp lực thất nghiệp tại quê hương, khi một số NLĐ trở về với kinh nghiệm và kỹ năng mới, làm giàu nguồn nhân lực và giảm tình trạng thất nghiệp trong cộng đồng.</w:t>
      </w:r>
      <w:r>
        <w:rPr>
          <w:rFonts w:cs="Times New Roman"/>
          <w:sz w:val="26"/>
          <w:szCs w:val="26"/>
        </w:rPr>
        <w:t xml:space="preserve"> </w:t>
      </w:r>
      <w:r w:rsidRPr="00194545">
        <w:rPr>
          <w:rFonts w:cs="Times New Roman"/>
          <w:sz w:val="26"/>
          <w:szCs w:val="26"/>
        </w:rPr>
        <w:t>NLĐ đóng vai trò quan trọng trong việc chuyển giao công nghệ và kiến thức từ nước ngoài về quê hương, từ đó thúc đẩy sự đổi mới và phát triển trong các lĩnh vực khác nhau của nền kinh tế. Họ còn là những người nối kết văn hóa giữa các quốc gia, tăng cường sự hiểu biết và tôn trọng đối với các dân tộc, từ đó nâng cao vị thế chính trị và uy tín của quốc gia gửi lao động trên trường quốc tế.</w:t>
      </w:r>
      <w:r>
        <w:rPr>
          <w:rFonts w:cs="Times New Roman"/>
          <w:sz w:val="26"/>
          <w:szCs w:val="26"/>
        </w:rPr>
        <w:t xml:space="preserve"> </w:t>
      </w:r>
      <w:r w:rsidRPr="00194545">
        <w:rPr>
          <w:rFonts w:cs="Times New Roman"/>
          <w:sz w:val="26"/>
          <w:szCs w:val="26"/>
        </w:rPr>
        <w:t>Đối với quốc gia nhận lao động, NLĐ từ các quốc gia khác cũng đóng góp vào giải quyết tình trạng khan hiếm nhân lực. Những NLĐ này góp phần vào sự phát triển kinh tế và xã hội thông qua các khoản đóng góp như thuế thu nhập, phí bảo hiểm xã hội và các loại phí khác.</w:t>
      </w:r>
    </w:p>
    <w:p w:rsidR="009F7052" w:rsidRPr="007361FC" w:rsidRDefault="009F7052" w:rsidP="009374B4">
      <w:pPr>
        <w:pStyle w:val="Heading2"/>
        <w:rPr>
          <w:rFonts w:cs="Times New Roman"/>
        </w:rPr>
      </w:pPr>
      <w:bookmarkStart w:id="14" w:name="_Toc169703296"/>
      <w:r w:rsidRPr="007361FC">
        <w:rPr>
          <w:rFonts w:cs="Times New Roman"/>
        </w:rPr>
        <w:t>1.2. Một số vấn đề lý luận về pháp luật bảo vệ người lao động làm việc tại nước ngoài theo hợp đồng.</w:t>
      </w:r>
      <w:bookmarkEnd w:id="14"/>
    </w:p>
    <w:p w:rsidR="009F7052" w:rsidRPr="007361FC" w:rsidRDefault="009F7052" w:rsidP="009374B4">
      <w:pPr>
        <w:pStyle w:val="Heading3"/>
        <w:rPr>
          <w:rFonts w:cs="Times New Roman"/>
          <w:szCs w:val="26"/>
        </w:rPr>
      </w:pPr>
      <w:bookmarkStart w:id="15" w:name="_Toc169703297"/>
      <w:r w:rsidRPr="007361FC">
        <w:rPr>
          <w:rFonts w:cs="Times New Roman"/>
          <w:szCs w:val="26"/>
        </w:rPr>
        <w:t>1.2.1. Khái niệm pháp luật về bảo vệ người lao động làm việc tại nước ngoài theo hợp đồng</w:t>
      </w:r>
      <w:bookmarkEnd w:id="15"/>
    </w:p>
    <w:p w:rsidR="00B842C6" w:rsidRDefault="00194545" w:rsidP="00194545">
      <w:pPr>
        <w:spacing w:before="120" w:after="120" w:line="360" w:lineRule="auto"/>
        <w:ind w:firstLine="720"/>
        <w:jc w:val="both"/>
        <w:rPr>
          <w:rFonts w:cs="Times New Roman"/>
          <w:sz w:val="26"/>
          <w:szCs w:val="26"/>
        </w:rPr>
      </w:pPr>
      <w:r w:rsidRPr="00194545">
        <w:rPr>
          <w:rFonts w:cs="Times New Roman"/>
          <w:sz w:val="26"/>
          <w:szCs w:val="26"/>
        </w:rPr>
        <w:t>Bảo vệ NLĐ là một ưu tiên hàng đầu được thể hiện trong hệ thống pháp luật của mỗi quốc gia trên thế giới. Hiến pháp của mỗi quốc gia thường chứa đựng những nguyên tắc cơ bản về bảo vệ con người, trong đó bao gồm bảo vệ NLĐ. Tuy nhiên, việc bảo vệ NLĐ khi làm việc ở nước ngoài không đơn thuần chỉ là việc áp dụng các nguyên tắc cơ bản mà còn đòi hỏi việc xây dựng và triển khai các cơ chế bảo vệ hiệu quả</w:t>
      </w:r>
      <w:r>
        <w:rPr>
          <w:rFonts w:cs="Times New Roman"/>
          <w:sz w:val="26"/>
          <w:szCs w:val="26"/>
        </w:rPr>
        <w:t xml:space="preserve">. </w:t>
      </w:r>
      <w:r w:rsidRPr="00194545">
        <w:rPr>
          <w:rFonts w:cs="Times New Roman"/>
          <w:sz w:val="26"/>
          <w:szCs w:val="26"/>
        </w:rPr>
        <w:t>Trong hệ thống pháp luật của từng quốc gia, cơ chế bảo vệ NLĐ không chỉ giới hạn ở việc cấm các hành vi xâm phạm mà còn phải xây dựng cơ sở hạ tầng pháp lý và thực thi để đảm bảo hiệu quả trong việc bảo vệ. Các nguyên tắc vận hành và nội dung của các cơ chế này được thiết kế để áp dụng linh hoạt và hiệu quả, tùy thuộc vào bối cảnh và đặc điểm cụ thể của từng quốc gia.</w:t>
      </w:r>
      <w:r>
        <w:rPr>
          <w:rFonts w:cs="Times New Roman"/>
          <w:sz w:val="26"/>
          <w:szCs w:val="26"/>
        </w:rPr>
        <w:t xml:space="preserve"> </w:t>
      </w:r>
      <w:r w:rsidRPr="00194545">
        <w:rPr>
          <w:rFonts w:cs="Times New Roman"/>
          <w:sz w:val="26"/>
          <w:szCs w:val="26"/>
        </w:rPr>
        <w:t xml:space="preserve">Với tính đa dạng và phong phú của </w:t>
      </w:r>
      <w:r w:rsidR="005B071D">
        <w:rPr>
          <w:rFonts w:cs="Times New Roman"/>
          <w:sz w:val="26"/>
          <w:szCs w:val="26"/>
        </w:rPr>
        <w:t xml:space="preserve">việc </w:t>
      </w:r>
      <w:r w:rsidRPr="00194545">
        <w:rPr>
          <w:rFonts w:cs="Times New Roman"/>
          <w:sz w:val="26"/>
          <w:szCs w:val="26"/>
        </w:rPr>
        <w:t xml:space="preserve">bảo vệ con người trong lĩnh vực lao động, cơ chế bảo vệ NLĐ làm việc tại nước ngoài thường phản ánh sự đa dạng trong các quy định pháp luật. Mỗi quốc gia </w:t>
      </w:r>
      <w:r w:rsidRPr="00194545">
        <w:rPr>
          <w:rFonts w:cs="Times New Roman"/>
          <w:sz w:val="26"/>
          <w:szCs w:val="26"/>
        </w:rPr>
        <w:lastRenderedPageBreak/>
        <w:t>có thể áp dụng các biện pháp bảo vệ NLĐ thông qua các cơ quan chức năng nhà nước, tổ chức chính trị-xã hội, cũng như qua các tổ chức nghề nghiệp, hội nghề nghiệp, và các hiệp hội kinh tế. Sự hợp tác chặt chẽ giữa các bên liên quan là rất quan trọng để tạo nên một hệ thống bảo vệ toàn diện và hiệu quả cho NLĐ trong môi trường lao động quốc tế.</w:t>
      </w:r>
      <w:r>
        <w:rPr>
          <w:rFonts w:cs="Times New Roman"/>
          <w:sz w:val="26"/>
          <w:szCs w:val="26"/>
        </w:rPr>
        <w:t xml:space="preserve"> </w:t>
      </w:r>
    </w:p>
    <w:p w:rsidR="007C6B14" w:rsidRPr="007361FC" w:rsidRDefault="00C428C5" w:rsidP="00194545">
      <w:pPr>
        <w:spacing w:before="120" w:after="120" w:line="360" w:lineRule="auto"/>
        <w:ind w:firstLine="720"/>
        <w:jc w:val="both"/>
        <w:rPr>
          <w:rFonts w:cs="Times New Roman"/>
          <w:sz w:val="26"/>
          <w:szCs w:val="26"/>
        </w:rPr>
      </w:pPr>
      <w:r w:rsidRPr="00C428C5">
        <w:rPr>
          <w:rFonts w:cs="Times New Roman"/>
          <w:sz w:val="26"/>
          <w:szCs w:val="26"/>
        </w:rPr>
        <w:t>Pháp luậ</w:t>
      </w:r>
      <w:r w:rsidR="00B842C6">
        <w:rPr>
          <w:rFonts w:cs="Times New Roman"/>
          <w:sz w:val="26"/>
          <w:szCs w:val="26"/>
        </w:rPr>
        <w:t xml:space="preserve">t </w:t>
      </w:r>
      <w:r w:rsidRPr="00C428C5">
        <w:rPr>
          <w:rFonts w:cs="Times New Roman"/>
          <w:sz w:val="26"/>
          <w:szCs w:val="26"/>
        </w:rPr>
        <w:t xml:space="preserve">bảo vệ NLĐ làm việc tại nước ngoài theo HĐ </w:t>
      </w:r>
      <w:r w:rsidR="00B842C6">
        <w:rPr>
          <w:rFonts w:cs="Times New Roman"/>
          <w:sz w:val="26"/>
          <w:szCs w:val="26"/>
        </w:rPr>
        <w:t>là tổng thể</w:t>
      </w:r>
      <w:r w:rsidRPr="00C428C5">
        <w:rPr>
          <w:rFonts w:cs="Times New Roman"/>
          <w:sz w:val="26"/>
          <w:szCs w:val="26"/>
        </w:rPr>
        <w:t xml:space="preserve"> các quy định được Nhà nước ban hành hoặc công nhận, nhằm xác định và bảo vệ các quyền lợi chính đáng mà NLĐ được hưởng, đồng thời áp dụng các biện pháp bảo vệ tương ứng. Mục tiêu của pháp luật không chỉ đơn giản là đảm bảo NLĐ được đối xử công bằng và có môi trường làm việc an toàn, mà còn là bảo vệ các quyền lợi của họ trong các mối quan hệ lao động và cộng đồng xã hội mà họ tham gia làm việc. </w:t>
      </w:r>
    </w:p>
    <w:p w:rsidR="009F7052" w:rsidRPr="007361FC" w:rsidRDefault="009F7052" w:rsidP="009374B4">
      <w:pPr>
        <w:pStyle w:val="Heading3"/>
        <w:rPr>
          <w:rFonts w:cs="Times New Roman"/>
          <w:szCs w:val="26"/>
        </w:rPr>
      </w:pPr>
      <w:bookmarkStart w:id="16" w:name="_Toc169703298"/>
      <w:r w:rsidRPr="007361FC">
        <w:rPr>
          <w:rFonts w:cs="Times New Roman"/>
          <w:szCs w:val="26"/>
        </w:rPr>
        <w:t>1.2.2. Nội dung pháp luật về bảo vệ người lao động làm việc tại nước ngoài theo hợp đồng</w:t>
      </w:r>
      <w:bookmarkEnd w:id="16"/>
    </w:p>
    <w:p w:rsidR="00F91010" w:rsidRPr="007361FC" w:rsidRDefault="00F91010" w:rsidP="009374B4">
      <w:pPr>
        <w:spacing w:before="120" w:after="120" w:line="360" w:lineRule="auto"/>
        <w:ind w:firstLine="720"/>
        <w:jc w:val="both"/>
        <w:rPr>
          <w:rFonts w:cs="Times New Roman"/>
          <w:sz w:val="26"/>
          <w:szCs w:val="26"/>
        </w:rPr>
      </w:pPr>
      <w:r w:rsidRPr="007361FC">
        <w:rPr>
          <w:rFonts w:cs="Times New Roman"/>
          <w:sz w:val="26"/>
          <w:szCs w:val="26"/>
        </w:rPr>
        <w:t>Từ góc độ lý luậ</w:t>
      </w:r>
      <w:r w:rsidR="008252F4" w:rsidRPr="007361FC">
        <w:rPr>
          <w:rFonts w:cs="Times New Roman"/>
          <w:sz w:val="26"/>
          <w:szCs w:val="26"/>
        </w:rPr>
        <w:t xml:space="preserve">n </w:t>
      </w:r>
      <w:r w:rsidRPr="007361FC">
        <w:rPr>
          <w:rFonts w:cs="Times New Roman"/>
          <w:sz w:val="26"/>
          <w:szCs w:val="26"/>
        </w:rPr>
        <w:t xml:space="preserve">những nội dung cơ bản </w:t>
      </w:r>
      <w:r w:rsidR="008252F4" w:rsidRPr="007361FC">
        <w:rPr>
          <w:rFonts w:cs="Times New Roman"/>
          <w:sz w:val="26"/>
          <w:szCs w:val="26"/>
        </w:rPr>
        <w:t>củ</w:t>
      </w:r>
      <w:r w:rsidR="00C36360">
        <w:rPr>
          <w:rFonts w:cs="Times New Roman"/>
          <w:sz w:val="26"/>
          <w:szCs w:val="26"/>
        </w:rPr>
        <w:t>a p</w:t>
      </w:r>
      <w:r w:rsidR="008252F4" w:rsidRPr="007361FC">
        <w:rPr>
          <w:rFonts w:cs="Times New Roman"/>
          <w:sz w:val="26"/>
          <w:szCs w:val="26"/>
        </w:rPr>
        <w:t>háp luậ</w:t>
      </w:r>
      <w:r w:rsidR="00C36360">
        <w:rPr>
          <w:rFonts w:cs="Times New Roman"/>
          <w:sz w:val="26"/>
          <w:szCs w:val="26"/>
        </w:rPr>
        <w:t xml:space="preserve">t </w:t>
      </w:r>
      <w:r w:rsidRPr="007361FC">
        <w:rPr>
          <w:rFonts w:cs="Times New Roman"/>
          <w:sz w:val="26"/>
          <w:szCs w:val="26"/>
        </w:rPr>
        <w:t>bao gồm:</w:t>
      </w:r>
    </w:p>
    <w:p w:rsidR="008B19A1" w:rsidRDefault="009F7052" w:rsidP="008B19A1">
      <w:pPr>
        <w:spacing w:before="120" w:after="120" w:line="360" w:lineRule="auto"/>
        <w:ind w:firstLine="720"/>
        <w:jc w:val="both"/>
        <w:rPr>
          <w:rFonts w:cs="Times New Roman"/>
          <w:sz w:val="26"/>
          <w:szCs w:val="26"/>
        </w:rPr>
      </w:pPr>
      <w:r w:rsidRPr="007361FC">
        <w:rPr>
          <w:rFonts w:cs="Times New Roman"/>
          <w:i/>
          <w:sz w:val="26"/>
          <w:szCs w:val="26"/>
        </w:rPr>
        <w:t>-</w:t>
      </w:r>
      <w:r w:rsidR="00854F2B" w:rsidRPr="007361FC">
        <w:rPr>
          <w:rFonts w:cs="Times New Roman"/>
          <w:i/>
          <w:sz w:val="26"/>
          <w:szCs w:val="26"/>
        </w:rPr>
        <w:t xml:space="preserve"> Các</w:t>
      </w:r>
      <w:r w:rsidR="008E2DAC" w:rsidRPr="007361FC">
        <w:rPr>
          <w:rFonts w:cs="Times New Roman"/>
          <w:i/>
          <w:sz w:val="26"/>
          <w:szCs w:val="26"/>
        </w:rPr>
        <w:t xml:space="preserve"> quy định về</w:t>
      </w:r>
      <w:r w:rsidR="00854F2B" w:rsidRPr="007361FC">
        <w:rPr>
          <w:rFonts w:cs="Times New Roman"/>
          <w:i/>
          <w:sz w:val="26"/>
          <w:szCs w:val="26"/>
        </w:rPr>
        <w:t xml:space="preserve"> cơ quan, tổ chức có quyền và nghĩa vụ bảo vệ</w:t>
      </w:r>
      <w:r w:rsidR="00A77FEA" w:rsidRPr="007361FC">
        <w:rPr>
          <w:rFonts w:cs="Times New Roman"/>
          <w:i/>
          <w:sz w:val="26"/>
          <w:szCs w:val="26"/>
        </w:rPr>
        <w:t>.</w:t>
      </w:r>
      <w:r w:rsidR="00A77FEA" w:rsidRPr="007361FC">
        <w:rPr>
          <w:rFonts w:cs="Times New Roman"/>
          <w:sz w:val="26"/>
          <w:szCs w:val="26"/>
        </w:rPr>
        <w:t xml:space="preserve"> </w:t>
      </w:r>
      <w:r w:rsidR="008B19A1" w:rsidRPr="008B19A1">
        <w:rPr>
          <w:rFonts w:cs="Times New Roman"/>
          <w:sz w:val="26"/>
          <w:szCs w:val="26"/>
        </w:rPr>
        <w:t>Trách nhiệm thực hiện các hoạt động bảo vệ NLĐ nằm trong thẩm quyền của quốc gia mà người lao động đó mang quốc tịch. Mối liên kết giữa quốc tịch cá nhân và chủ thể Nhà nước là cơ sở để quốc gia thực hiện các biện pháp bảo vệ. Tuy nhiên, quyền thẩm quyền bảo vệ thường thuộc về các cơ quan được quy định bởi pháp luật quốc gia và phụ thuộc vào cơ cấu tổ chức và thể chế chính trị cụ thể của từng quố</w:t>
      </w:r>
      <w:r w:rsidR="008B19A1">
        <w:rPr>
          <w:rFonts w:cs="Times New Roman"/>
          <w:sz w:val="26"/>
          <w:szCs w:val="26"/>
        </w:rPr>
        <w:t xml:space="preserve">c gia. </w:t>
      </w:r>
      <w:r w:rsidR="008B19A1" w:rsidRPr="008B19A1">
        <w:rPr>
          <w:rFonts w:cs="Times New Roman"/>
          <w:sz w:val="26"/>
          <w:szCs w:val="26"/>
        </w:rPr>
        <w:t xml:space="preserve">Ở Singapore, một trong những quốc gia đầu tiên trong khu vực có chính sách cụ thể về lao động nước ngoài, </w:t>
      </w:r>
      <w:r w:rsidR="00E75417">
        <w:rPr>
          <w:rFonts w:cs="Times New Roman"/>
          <w:sz w:val="26"/>
          <w:szCs w:val="26"/>
        </w:rPr>
        <w:t>“</w:t>
      </w:r>
      <w:r w:rsidR="008B19A1" w:rsidRPr="008B19A1">
        <w:rPr>
          <w:rFonts w:cs="Times New Roman"/>
          <w:sz w:val="26"/>
          <w:szCs w:val="26"/>
        </w:rPr>
        <w:t>các cơ quan có thẩm quyền bảo vệ NLĐ bao gồm Bộ Nhân lực Singapore (MOM), Quỹ Tiết kiệm Trung ương (CPF), Công đoàn Quốc gia (NTUC), Liên đoàn Nhà sản xuất và Nhà xuất khẩu Singapore (SNEF), Hội đồng An toàn và Sức khỏe Nơi làm việ</w:t>
      </w:r>
      <w:r w:rsidR="008B19A1">
        <w:rPr>
          <w:rFonts w:cs="Times New Roman"/>
          <w:sz w:val="26"/>
          <w:szCs w:val="26"/>
        </w:rPr>
        <w:t>c (WSH)</w:t>
      </w:r>
      <w:r w:rsidR="00E75417">
        <w:rPr>
          <w:rFonts w:cs="Times New Roman"/>
          <w:sz w:val="26"/>
          <w:szCs w:val="26"/>
        </w:rPr>
        <w:t>”</w:t>
      </w:r>
      <w:r w:rsidR="008B19A1">
        <w:rPr>
          <w:rStyle w:val="FootnoteReference"/>
          <w:rFonts w:cs="Times New Roman"/>
          <w:sz w:val="26"/>
          <w:szCs w:val="26"/>
        </w:rPr>
        <w:footnoteReference w:id="7"/>
      </w:r>
      <w:r w:rsidR="00E75417">
        <w:rPr>
          <w:rFonts w:cs="Times New Roman"/>
          <w:sz w:val="26"/>
          <w:szCs w:val="26"/>
        </w:rPr>
        <w:t xml:space="preserve">,… </w:t>
      </w:r>
      <w:r w:rsidR="008B19A1">
        <w:rPr>
          <w:rFonts w:cs="Times New Roman"/>
          <w:sz w:val="26"/>
          <w:szCs w:val="26"/>
        </w:rPr>
        <w:t xml:space="preserve"> </w:t>
      </w:r>
      <w:r w:rsidR="008B19A1" w:rsidRPr="008B19A1">
        <w:rPr>
          <w:rFonts w:cs="Times New Roman"/>
          <w:sz w:val="26"/>
          <w:szCs w:val="26"/>
        </w:rPr>
        <w:t xml:space="preserve">Ở Việt Nam, Luật năm 2020 quy định rõ vai trò và trách nhiệm của các cơ quan và tổ chức sau đây trong việc bảo vệ quyền và lợi ích </w:t>
      </w:r>
      <w:r w:rsidR="008B19A1" w:rsidRPr="008B19A1">
        <w:rPr>
          <w:rFonts w:cs="Times New Roman"/>
          <w:sz w:val="26"/>
          <w:szCs w:val="26"/>
        </w:rPr>
        <w:lastRenderedPageBreak/>
        <w:t xml:space="preserve">hợp pháp của NLĐ: </w:t>
      </w:r>
      <w:r w:rsidR="00E75417">
        <w:rPr>
          <w:rFonts w:cs="Times New Roman"/>
          <w:sz w:val="26"/>
          <w:szCs w:val="26"/>
        </w:rPr>
        <w:t>“</w:t>
      </w:r>
      <w:r w:rsidR="00684FDA">
        <w:rPr>
          <w:rFonts w:cs="Times New Roman"/>
          <w:sz w:val="26"/>
          <w:szCs w:val="26"/>
        </w:rPr>
        <w:t>Bộ LĐTBXH</w:t>
      </w:r>
      <w:r w:rsidR="008B19A1" w:rsidRPr="008B19A1">
        <w:rPr>
          <w:rFonts w:cs="Times New Roman"/>
          <w:sz w:val="26"/>
          <w:szCs w:val="26"/>
        </w:rPr>
        <w:t xml:space="preserve">, Bộ Ngoại giao cùng với các </w:t>
      </w:r>
      <w:r w:rsidR="008B19A1">
        <w:rPr>
          <w:rFonts w:cs="Times New Roman"/>
          <w:sz w:val="26"/>
          <w:szCs w:val="26"/>
        </w:rPr>
        <w:t>CQĐD</w:t>
      </w:r>
      <w:r w:rsidR="008B19A1" w:rsidRPr="008B19A1">
        <w:rPr>
          <w:rFonts w:cs="Times New Roman"/>
          <w:sz w:val="26"/>
          <w:szCs w:val="26"/>
        </w:rPr>
        <w:t xml:space="preserve"> ngoại giao của Việt Nam ở nước ngoài, các cơ quan nhà nước khác có liên quan và các doanh nghiệp, tổ chức thực hiện hoạt động đưa NLĐ đi làm việc ở nước ngoài</w:t>
      </w:r>
      <w:r w:rsidR="00E75417">
        <w:rPr>
          <w:rFonts w:cs="Times New Roman"/>
          <w:sz w:val="26"/>
          <w:szCs w:val="26"/>
        </w:rPr>
        <w:t>”</w:t>
      </w:r>
      <w:r w:rsidR="008B19A1" w:rsidRPr="008B19A1">
        <w:rPr>
          <w:rFonts w:cs="Times New Roman"/>
          <w:sz w:val="26"/>
          <w:szCs w:val="26"/>
        </w:rPr>
        <w:t>.</w:t>
      </w:r>
    </w:p>
    <w:p w:rsidR="005520D8" w:rsidRDefault="008E2DAC" w:rsidP="005520D8">
      <w:pPr>
        <w:spacing w:before="120" w:after="120" w:line="360" w:lineRule="auto"/>
        <w:ind w:firstLine="720"/>
        <w:jc w:val="both"/>
        <w:rPr>
          <w:rFonts w:cs="Times New Roman"/>
          <w:sz w:val="26"/>
          <w:szCs w:val="26"/>
        </w:rPr>
      </w:pPr>
      <w:r w:rsidRPr="007361FC">
        <w:rPr>
          <w:rFonts w:cs="Times New Roman"/>
          <w:i/>
          <w:sz w:val="26"/>
          <w:szCs w:val="26"/>
        </w:rPr>
        <w:t>- Các quy định về đ</w:t>
      </w:r>
      <w:r w:rsidR="00854F2B" w:rsidRPr="007361FC">
        <w:rPr>
          <w:rFonts w:cs="Times New Roman"/>
          <w:i/>
          <w:sz w:val="26"/>
          <w:szCs w:val="26"/>
        </w:rPr>
        <w:t>ối tượng được bảo vệ</w:t>
      </w:r>
      <w:r w:rsidR="001615DC" w:rsidRPr="007361FC">
        <w:rPr>
          <w:rFonts w:cs="Times New Roman"/>
          <w:i/>
          <w:sz w:val="26"/>
          <w:szCs w:val="26"/>
        </w:rPr>
        <w:t>.</w:t>
      </w:r>
      <w:r w:rsidR="001615DC" w:rsidRPr="007361FC">
        <w:rPr>
          <w:rFonts w:cs="Times New Roman"/>
          <w:sz w:val="26"/>
          <w:szCs w:val="26"/>
        </w:rPr>
        <w:t xml:space="preserve"> </w:t>
      </w:r>
      <w:r w:rsidR="005520D8" w:rsidRPr="005520D8">
        <w:rPr>
          <w:rFonts w:cs="Times New Roman"/>
          <w:sz w:val="26"/>
          <w:szCs w:val="26"/>
        </w:rPr>
        <w:t>Các hoạt động bảo vệ nhằm đối với nhóm NLĐ làm việc ở nước ngoài, thường được gọi là lao động di cư, đều phụ thuộc vào quốc tịch của quốc gia thực hiện hoạt động này. Mục tiêu chính của các hoạt động bảo vệ là đảm bảo các quyền và lợi ích của NLĐ trong trường hợp bị xâm phạm hoặc cung cấp hỗ trợ để họ có thể thực hiện và bảo vệ quyền lợi của mình khi gặp khó khăn trong quá trình làm việc ở nướ</w:t>
      </w:r>
      <w:r w:rsidR="005520D8">
        <w:rPr>
          <w:rFonts w:cs="Times New Roman"/>
          <w:sz w:val="26"/>
          <w:szCs w:val="26"/>
        </w:rPr>
        <w:t xml:space="preserve">c ngoài. </w:t>
      </w:r>
      <w:r w:rsidR="005520D8" w:rsidRPr="005520D8">
        <w:rPr>
          <w:rFonts w:cs="Times New Roman"/>
          <w:sz w:val="26"/>
          <w:szCs w:val="26"/>
        </w:rPr>
        <w:t xml:space="preserve">Theo pháp luật Canada, </w:t>
      </w:r>
      <w:r w:rsidR="00231911">
        <w:rPr>
          <w:rFonts w:cs="Times New Roman"/>
          <w:sz w:val="26"/>
          <w:szCs w:val="26"/>
        </w:rPr>
        <w:t>“</w:t>
      </w:r>
      <w:r w:rsidR="005520D8" w:rsidRPr="005520D8">
        <w:rPr>
          <w:rFonts w:cs="Times New Roman"/>
          <w:sz w:val="26"/>
          <w:szCs w:val="26"/>
        </w:rPr>
        <w:t>NLĐ tạm thời (TFW) được bảo vệ như người Canada và những người thường trú. Điều này đảm bảo rằng họ có quyền được điều kiện làm việc công bằng và an toàn như bất kỳ công dân hay người thường trú nào tại Canada</w:t>
      </w:r>
      <w:r w:rsidR="00231911">
        <w:rPr>
          <w:rFonts w:cs="Times New Roman"/>
          <w:sz w:val="26"/>
          <w:szCs w:val="26"/>
        </w:rPr>
        <w:t>”</w:t>
      </w:r>
      <w:r w:rsidR="005520D8">
        <w:rPr>
          <w:rStyle w:val="FootnoteReference"/>
          <w:rFonts w:cs="Times New Roman"/>
          <w:sz w:val="26"/>
          <w:szCs w:val="26"/>
        </w:rPr>
        <w:footnoteReference w:id="8"/>
      </w:r>
      <w:r w:rsidR="005520D8" w:rsidRPr="005520D8">
        <w:rPr>
          <w:rFonts w:cs="Times New Roman"/>
          <w:sz w:val="26"/>
          <w:szCs w:val="26"/>
        </w:rPr>
        <w:t>.</w:t>
      </w:r>
      <w:r w:rsidR="005520D8">
        <w:rPr>
          <w:rFonts w:cs="Times New Roman"/>
          <w:sz w:val="26"/>
          <w:szCs w:val="26"/>
        </w:rPr>
        <w:t xml:space="preserve"> </w:t>
      </w:r>
      <w:r w:rsidR="00231911">
        <w:rPr>
          <w:rFonts w:cs="Times New Roman"/>
          <w:sz w:val="26"/>
          <w:szCs w:val="26"/>
        </w:rPr>
        <w:t>“</w:t>
      </w:r>
      <w:r w:rsidR="005520D8" w:rsidRPr="005520D8">
        <w:rPr>
          <w:rFonts w:cs="Times New Roman"/>
          <w:sz w:val="26"/>
          <w:szCs w:val="26"/>
        </w:rPr>
        <w:t>Đạo luật Việc làm của Singapore bảo vệ quyền lợi của NLĐ làm việc tại địa phương thông qua các nhà tuyển dụng được quy định bởi pháp luật Singapore. Điều này đảm bảo rằng NLĐ có đầy đủ các quyền và lợi ích liên quan đến việc làm theo luật lao động Singapore</w:t>
      </w:r>
      <w:r w:rsidR="00231911">
        <w:rPr>
          <w:rFonts w:cs="Times New Roman"/>
          <w:sz w:val="26"/>
          <w:szCs w:val="26"/>
        </w:rPr>
        <w:t>”</w:t>
      </w:r>
      <w:r w:rsidR="00231911" w:rsidRPr="00231911">
        <w:rPr>
          <w:rStyle w:val="FootnoteReference"/>
          <w:rFonts w:cs="Times New Roman"/>
          <w:sz w:val="26"/>
          <w:szCs w:val="26"/>
        </w:rPr>
        <w:t xml:space="preserve"> </w:t>
      </w:r>
      <w:r w:rsidR="00231911">
        <w:rPr>
          <w:rStyle w:val="FootnoteReference"/>
          <w:rFonts w:cs="Times New Roman"/>
          <w:sz w:val="26"/>
          <w:szCs w:val="26"/>
        </w:rPr>
        <w:footnoteReference w:id="9"/>
      </w:r>
      <w:r w:rsidR="005520D8" w:rsidRPr="005520D8">
        <w:rPr>
          <w:rFonts w:cs="Times New Roman"/>
          <w:sz w:val="26"/>
          <w:szCs w:val="26"/>
        </w:rPr>
        <w:t>.</w:t>
      </w:r>
      <w:r w:rsidR="005520D8">
        <w:rPr>
          <w:rFonts w:cs="Times New Roman"/>
          <w:sz w:val="26"/>
          <w:szCs w:val="26"/>
        </w:rPr>
        <w:t xml:space="preserve"> </w:t>
      </w:r>
      <w:r w:rsidR="005520D8" w:rsidRPr="005520D8">
        <w:rPr>
          <w:rFonts w:cs="Times New Roman"/>
          <w:sz w:val="26"/>
          <w:szCs w:val="26"/>
        </w:rPr>
        <w:t xml:space="preserve">Theo pháp luật Việt Nam, nhóm NLĐ được bảo vệ bao gồm </w:t>
      </w:r>
      <w:r w:rsidR="00231911">
        <w:rPr>
          <w:rFonts w:cs="Times New Roman"/>
          <w:sz w:val="26"/>
          <w:szCs w:val="26"/>
        </w:rPr>
        <w:t>“</w:t>
      </w:r>
      <w:r w:rsidR="005520D8" w:rsidRPr="005520D8">
        <w:rPr>
          <w:rFonts w:cs="Times New Roman"/>
          <w:sz w:val="26"/>
          <w:szCs w:val="26"/>
        </w:rPr>
        <w:t>công dân Việt Nam tham gia lao động ở nướ</w:t>
      </w:r>
      <w:r w:rsidR="00684FDA">
        <w:rPr>
          <w:rFonts w:cs="Times New Roman"/>
          <w:sz w:val="26"/>
          <w:szCs w:val="26"/>
        </w:rPr>
        <w:t>c ngoài theo HĐ</w:t>
      </w:r>
      <w:r w:rsidR="00231911">
        <w:rPr>
          <w:rFonts w:cs="Times New Roman"/>
          <w:sz w:val="26"/>
          <w:szCs w:val="26"/>
        </w:rPr>
        <w:t>”</w:t>
      </w:r>
      <w:r w:rsidR="005520D8" w:rsidRPr="005520D8">
        <w:rPr>
          <w:rFonts w:cs="Times New Roman"/>
          <w:sz w:val="26"/>
          <w:szCs w:val="26"/>
        </w:rPr>
        <w:t xml:space="preserve">. Đây là những người đã ký hợp đồng với các doanh nghiệp hoặc tổ chức tại Việt Nam và hiện đang thực hiện công việc tại các quốc gia khác dưới sự điều hành và quản lý của </w:t>
      </w:r>
      <w:r w:rsidR="00231911">
        <w:rPr>
          <w:rFonts w:cs="Times New Roman"/>
          <w:sz w:val="26"/>
          <w:szCs w:val="26"/>
        </w:rPr>
        <w:t>NSDLĐ</w:t>
      </w:r>
      <w:r w:rsidR="005520D8" w:rsidRPr="005520D8">
        <w:rPr>
          <w:rFonts w:cs="Times New Roman"/>
          <w:sz w:val="26"/>
          <w:szCs w:val="26"/>
        </w:rPr>
        <w:t>. Các điều kiện như tuổi tác, năng lực chuyên môn, sức khỏe và các yếu tố khác cũng được xác định và áp dụng theo quy định của pháp luật Việt Nam cũng như pháp luật của quốc gia nơi họ làm việc.</w:t>
      </w:r>
      <w:r w:rsidR="005520D8">
        <w:rPr>
          <w:rFonts w:cs="Times New Roman"/>
          <w:sz w:val="26"/>
          <w:szCs w:val="26"/>
        </w:rPr>
        <w:t xml:space="preserve"> </w:t>
      </w:r>
      <w:r w:rsidR="005520D8" w:rsidRPr="005520D8">
        <w:rPr>
          <w:rFonts w:cs="Times New Roman"/>
          <w:sz w:val="26"/>
          <w:szCs w:val="26"/>
        </w:rPr>
        <w:t xml:space="preserve">Đối với từng quốc gia, các cơ chế và quy định bảo vệ NLĐ đóng vai trò quan trọng trong việc đảm bảo công bằng, an toàn và quyền lợi cho </w:t>
      </w:r>
      <w:r w:rsidR="00231911">
        <w:rPr>
          <w:rFonts w:cs="Times New Roman"/>
          <w:sz w:val="26"/>
          <w:szCs w:val="26"/>
        </w:rPr>
        <w:t>“lao động di trú”</w:t>
      </w:r>
      <w:r w:rsidR="005520D8" w:rsidRPr="005520D8">
        <w:rPr>
          <w:rFonts w:cs="Times New Roman"/>
          <w:sz w:val="26"/>
          <w:szCs w:val="26"/>
        </w:rPr>
        <w:t>, đồng thời cũng góp phần vào sự phát triển bền vững của cả nền kinh tế và xã hội quốc gia.</w:t>
      </w:r>
    </w:p>
    <w:p w:rsidR="002A37B1" w:rsidRDefault="00854F2B" w:rsidP="002A37B1">
      <w:pPr>
        <w:spacing w:before="120" w:after="120" w:line="360" w:lineRule="auto"/>
        <w:ind w:firstLine="720"/>
        <w:jc w:val="both"/>
        <w:rPr>
          <w:rFonts w:cs="Times New Roman"/>
          <w:sz w:val="26"/>
          <w:szCs w:val="26"/>
        </w:rPr>
      </w:pPr>
      <w:r w:rsidRPr="007361FC">
        <w:rPr>
          <w:rFonts w:cs="Times New Roman"/>
          <w:i/>
          <w:sz w:val="26"/>
          <w:szCs w:val="26"/>
        </w:rPr>
        <w:t xml:space="preserve">- </w:t>
      </w:r>
      <w:r w:rsidR="008E2DAC" w:rsidRPr="007361FC">
        <w:rPr>
          <w:rFonts w:cs="Times New Roman"/>
          <w:i/>
          <w:sz w:val="26"/>
          <w:szCs w:val="26"/>
        </w:rPr>
        <w:t>Các quy định q</w:t>
      </w:r>
      <w:r w:rsidR="001615DC" w:rsidRPr="007361FC">
        <w:rPr>
          <w:rFonts w:cs="Times New Roman"/>
          <w:i/>
          <w:sz w:val="26"/>
          <w:szCs w:val="26"/>
        </w:rPr>
        <w:t>uyền và lợi ích củ</w:t>
      </w:r>
      <w:r w:rsidR="00684FDA">
        <w:rPr>
          <w:rFonts w:cs="Times New Roman"/>
          <w:i/>
          <w:sz w:val="26"/>
          <w:szCs w:val="26"/>
        </w:rPr>
        <w:t>a NLĐ</w:t>
      </w:r>
      <w:r w:rsidR="00CE64C8" w:rsidRPr="007361FC">
        <w:rPr>
          <w:rFonts w:cs="Times New Roman"/>
          <w:sz w:val="26"/>
          <w:szCs w:val="26"/>
        </w:rPr>
        <w:t xml:space="preserve">. </w:t>
      </w:r>
      <w:r w:rsidR="002A37B1" w:rsidRPr="002A37B1">
        <w:rPr>
          <w:rFonts w:cs="Times New Roman"/>
          <w:sz w:val="26"/>
          <w:szCs w:val="26"/>
        </w:rPr>
        <w:t xml:space="preserve">Các quy định này tập trung vào việc đảm bảo các quyền lợi của NLĐ khi làm việc ở nước ngoài, bao gồm cả những quyền </w:t>
      </w:r>
      <w:r w:rsidR="002A37B1" w:rsidRPr="002A37B1">
        <w:rPr>
          <w:rFonts w:cs="Times New Roman"/>
          <w:sz w:val="26"/>
          <w:szCs w:val="26"/>
        </w:rPr>
        <w:lastRenderedPageBreak/>
        <w:t>con người cơ bản mà mỗi cá nhân đều được đảm bảo. Đồng thời, việc bảo vệ quyền lợi của họ cũng liên quan đến các quyền và lợi ích đặc thù của NLĐ khi tham gia vào môi trường làm việc ở quốc gia khác.</w:t>
      </w:r>
      <w:r w:rsidR="002A37B1">
        <w:rPr>
          <w:rFonts w:cs="Times New Roman"/>
          <w:sz w:val="26"/>
          <w:szCs w:val="26"/>
        </w:rPr>
        <w:t xml:space="preserve"> </w:t>
      </w:r>
      <w:r w:rsidR="007E44B8">
        <w:rPr>
          <w:rFonts w:cs="Times New Roman"/>
          <w:sz w:val="26"/>
          <w:szCs w:val="26"/>
        </w:rPr>
        <w:t>“</w:t>
      </w:r>
      <w:r w:rsidR="002A37B1" w:rsidRPr="002A37B1">
        <w:rPr>
          <w:rFonts w:cs="Times New Roman"/>
          <w:sz w:val="26"/>
          <w:szCs w:val="26"/>
        </w:rPr>
        <w:t>Luật lao động Singapore cam kết đảm bảo rằng mọi nhân viên đều được đối xử công bằng và bình đẳng, không phân biệt đối xử dựa trên chủng tộc, tôn giáo, giới tính, quốc tịch. Đồng thời, quyền lợi của NLĐ theo pháp luật Singapore bao gồm các quyền về lương thưởng, thời gian làm việc, bảo hiểm, an toàn và sức khỏe nơi làm việc, cũng như các quyền khác liên quan đến quyền lợi của nhân viên</w:t>
      </w:r>
      <w:r w:rsidR="007E44B8">
        <w:rPr>
          <w:rFonts w:cs="Times New Roman"/>
          <w:sz w:val="26"/>
          <w:szCs w:val="26"/>
        </w:rPr>
        <w:t>”</w:t>
      </w:r>
      <w:r w:rsidR="002A37B1" w:rsidRPr="007361FC">
        <w:rPr>
          <w:rStyle w:val="FootnoteReference"/>
          <w:rFonts w:cs="Times New Roman"/>
          <w:sz w:val="26"/>
          <w:szCs w:val="26"/>
        </w:rPr>
        <w:footnoteReference w:id="10"/>
      </w:r>
      <w:r w:rsidR="002A37B1" w:rsidRPr="002A37B1">
        <w:rPr>
          <w:rFonts w:cs="Times New Roman"/>
          <w:sz w:val="26"/>
          <w:szCs w:val="26"/>
        </w:rPr>
        <w:t>.</w:t>
      </w:r>
      <w:r w:rsidR="002A37B1">
        <w:rPr>
          <w:rFonts w:cs="Times New Roman"/>
          <w:sz w:val="26"/>
          <w:szCs w:val="26"/>
        </w:rPr>
        <w:t xml:space="preserve"> </w:t>
      </w:r>
      <w:r w:rsidR="007E44B8">
        <w:rPr>
          <w:rFonts w:cs="Times New Roman"/>
          <w:sz w:val="26"/>
          <w:szCs w:val="26"/>
        </w:rPr>
        <w:t>“</w:t>
      </w:r>
      <w:r w:rsidR="002A37B1" w:rsidRPr="002A37B1">
        <w:rPr>
          <w:rFonts w:cs="Times New Roman"/>
          <w:sz w:val="26"/>
          <w:szCs w:val="26"/>
        </w:rPr>
        <w:t>Theo cơ quan nhập cư, tị nạn và quốc tịch Canada (IRCC), những người đi lao động tạm thời (TFW) phải được đảm bảo các quyền lợi sau</w:t>
      </w:r>
      <w:r w:rsidR="002A37B1" w:rsidRPr="007361FC">
        <w:rPr>
          <w:rStyle w:val="FootnoteReference"/>
          <w:rFonts w:cs="Times New Roman"/>
          <w:sz w:val="26"/>
          <w:szCs w:val="26"/>
        </w:rPr>
        <w:footnoteReference w:id="11"/>
      </w:r>
      <w:r w:rsidR="002A37B1" w:rsidRPr="002A37B1">
        <w:rPr>
          <w:rFonts w:cs="Times New Roman"/>
          <w:sz w:val="26"/>
          <w:szCs w:val="26"/>
        </w:rPr>
        <w:t>: cung cấp đầy đủ thông tin về quyền và lợi ích hợp pháp; ký kết hợp đồng lao động có chữ ký của NLĐ trước hoặc khi bắt đầu làm việc; thanh toán tiền lương theo đúng hợp đồng lao động; tuân thủ các tiêu chuẩn về việc làm và tuyển dụng của tỉnh hoặc vùng lãnh thổ mà NLĐ làm việc; đảm bảo quyền lợi về chăm sóc sức khỏ</w:t>
      </w:r>
      <w:r w:rsidR="002A37B1">
        <w:rPr>
          <w:rFonts w:cs="Times New Roman"/>
          <w:sz w:val="26"/>
          <w:szCs w:val="26"/>
        </w:rPr>
        <w:t xml:space="preserve">e cho NLĐ </w:t>
      </w:r>
      <w:r w:rsidR="002A37B1" w:rsidRPr="002A37B1">
        <w:rPr>
          <w:rFonts w:cs="Times New Roman"/>
          <w:sz w:val="26"/>
          <w:szCs w:val="26"/>
        </w:rPr>
        <w:t xml:space="preserve">và nhiều </w:t>
      </w:r>
      <w:r w:rsidR="002A37B1">
        <w:rPr>
          <w:rFonts w:cs="Times New Roman"/>
          <w:sz w:val="26"/>
          <w:szCs w:val="26"/>
        </w:rPr>
        <w:t>quyền lợi</w:t>
      </w:r>
      <w:r w:rsidR="002A37B1" w:rsidRPr="002A37B1">
        <w:rPr>
          <w:rFonts w:cs="Times New Roman"/>
          <w:sz w:val="26"/>
          <w:szCs w:val="26"/>
        </w:rPr>
        <w:t xml:space="preserve"> khác</w:t>
      </w:r>
      <w:r w:rsidR="007E44B8">
        <w:rPr>
          <w:rFonts w:cs="Times New Roman"/>
          <w:sz w:val="26"/>
          <w:szCs w:val="26"/>
        </w:rPr>
        <w:t>”</w:t>
      </w:r>
      <w:r w:rsidR="002A37B1" w:rsidRPr="002A37B1">
        <w:rPr>
          <w:rFonts w:cs="Times New Roman"/>
          <w:sz w:val="26"/>
          <w:szCs w:val="26"/>
        </w:rPr>
        <w:t>.</w:t>
      </w:r>
      <w:r w:rsidR="002A37B1">
        <w:rPr>
          <w:rFonts w:cs="Times New Roman"/>
          <w:sz w:val="26"/>
          <w:szCs w:val="26"/>
        </w:rPr>
        <w:t xml:space="preserve"> </w:t>
      </w:r>
      <w:r w:rsidR="002A37B1" w:rsidRPr="002A37B1">
        <w:rPr>
          <w:rFonts w:cs="Times New Roman"/>
          <w:sz w:val="26"/>
          <w:szCs w:val="26"/>
        </w:rPr>
        <w:t xml:space="preserve">Theo pháp luật Việt Nam, tại Điều 6 của Luật năm 2020 quy định rằng </w:t>
      </w:r>
      <w:r w:rsidR="007E44B8">
        <w:rPr>
          <w:rFonts w:cs="Times New Roman"/>
          <w:sz w:val="26"/>
          <w:szCs w:val="26"/>
        </w:rPr>
        <w:t>“</w:t>
      </w:r>
      <w:r w:rsidR="002A37B1" w:rsidRPr="002A37B1">
        <w:rPr>
          <w:rFonts w:cs="Times New Roman"/>
          <w:sz w:val="26"/>
          <w:szCs w:val="26"/>
        </w:rPr>
        <w:t>NLĐ sẽ được cung cấp thông tin về chính sách, pháp luật; được hưởng các quyền lợi như tiền lương, tiền công, chế độ khám và chữa bệnh, bảo hiểm xã hội, bảo hiểm tai nạn lao động, cũng như các quyền lợi và chế độ khác theo hợp đồng lao động. Đồng thời, họ có quyền chuyển về nước các khoản tiền lương, tiền công, thu nhập, tài sản hợp pháp khác theo quy định của pháp luật Việt Nam và pháp luật của nước tiếp nhận lao động</w:t>
      </w:r>
      <w:r w:rsidR="007E44B8">
        <w:rPr>
          <w:rFonts w:cs="Times New Roman"/>
          <w:sz w:val="26"/>
          <w:szCs w:val="26"/>
        </w:rPr>
        <w:t>”</w:t>
      </w:r>
      <w:r w:rsidR="002A37B1" w:rsidRPr="002A37B1">
        <w:rPr>
          <w:rFonts w:cs="Times New Roman"/>
          <w:sz w:val="26"/>
          <w:szCs w:val="26"/>
        </w:rPr>
        <w:t>.</w:t>
      </w:r>
      <w:r w:rsidR="002A37B1">
        <w:rPr>
          <w:rFonts w:cs="Times New Roman"/>
          <w:sz w:val="26"/>
          <w:szCs w:val="26"/>
        </w:rPr>
        <w:t xml:space="preserve"> </w:t>
      </w:r>
      <w:r w:rsidR="002A37B1" w:rsidRPr="002A37B1">
        <w:rPr>
          <w:rFonts w:cs="Times New Roman"/>
          <w:sz w:val="26"/>
          <w:szCs w:val="26"/>
        </w:rPr>
        <w:t>Những điều khoản này không chỉ đảm bảo sự công bằng và bình đẳng trong quan hệ lao động mà còn giúp tạo điều kiện thuận lợi cho NLĐ làm việc ở nước ngoài để họ có thể phát triển và góp phần vào sự phát triển bền vững của cả nền kinh tế và xã hội quốc gia mà họ đang làm việc.</w:t>
      </w:r>
    </w:p>
    <w:p w:rsidR="002A37B1" w:rsidRDefault="008E2DAC" w:rsidP="002A37B1">
      <w:pPr>
        <w:spacing w:before="120" w:after="120" w:line="360" w:lineRule="auto"/>
        <w:ind w:firstLine="720"/>
        <w:jc w:val="both"/>
        <w:rPr>
          <w:rFonts w:cs="Times New Roman"/>
          <w:sz w:val="26"/>
          <w:szCs w:val="26"/>
        </w:rPr>
      </w:pPr>
      <w:r w:rsidRPr="007361FC">
        <w:rPr>
          <w:rFonts w:cs="Times New Roman"/>
          <w:i/>
          <w:sz w:val="26"/>
          <w:szCs w:val="26"/>
        </w:rPr>
        <w:t>- Các quy định về b</w:t>
      </w:r>
      <w:r w:rsidR="00854F2B" w:rsidRPr="007361FC">
        <w:rPr>
          <w:rFonts w:cs="Times New Roman"/>
          <w:i/>
          <w:sz w:val="26"/>
          <w:szCs w:val="26"/>
        </w:rPr>
        <w:t>iện pháp bảo vệ</w:t>
      </w:r>
      <w:r w:rsidR="00C070BF" w:rsidRPr="007361FC">
        <w:rPr>
          <w:rFonts w:cs="Times New Roman"/>
          <w:i/>
          <w:sz w:val="26"/>
          <w:szCs w:val="26"/>
        </w:rPr>
        <w:t xml:space="preserve"> NLĐVN</w:t>
      </w:r>
      <w:r w:rsidR="00841CAA" w:rsidRPr="007361FC">
        <w:rPr>
          <w:rFonts w:cs="Times New Roman"/>
          <w:i/>
          <w:sz w:val="26"/>
          <w:szCs w:val="26"/>
        </w:rPr>
        <w:t>.</w:t>
      </w:r>
      <w:r w:rsidR="00841CAA" w:rsidRPr="007361FC">
        <w:rPr>
          <w:rFonts w:cs="Times New Roman"/>
          <w:sz w:val="26"/>
          <w:szCs w:val="26"/>
        </w:rPr>
        <w:t xml:space="preserve"> </w:t>
      </w:r>
      <w:r w:rsidR="002A37B1" w:rsidRPr="002A37B1">
        <w:rPr>
          <w:rFonts w:cs="Times New Roman"/>
          <w:sz w:val="26"/>
          <w:szCs w:val="26"/>
        </w:rPr>
        <w:t xml:space="preserve">Các biện pháp bảo vệ đề cập đến các quy định và cách thức mà mỗi quốc gia có thể triển khai để đảm bảo NLĐ được hưởng các quyền và lợi ích theo quy định pháp luật là một phần quan trọng của hệ </w:t>
      </w:r>
      <w:r w:rsidR="002A37B1" w:rsidRPr="002A37B1">
        <w:rPr>
          <w:rFonts w:cs="Times New Roman"/>
          <w:sz w:val="26"/>
          <w:szCs w:val="26"/>
        </w:rPr>
        <w:lastRenderedPageBreak/>
        <w:t>thống pháp lý quốc tế. Pháp luật quốc tế cho phép mỗi quốc gia có quyền và nghĩa vụ lựa chọn và triển khai các biện pháp bảo vệ phù hợp với tình hình cụ thể của từng trường hợp.</w:t>
      </w:r>
      <w:r w:rsidR="002A37B1">
        <w:rPr>
          <w:rFonts w:cs="Times New Roman"/>
          <w:sz w:val="26"/>
          <w:szCs w:val="26"/>
        </w:rPr>
        <w:t xml:space="preserve"> </w:t>
      </w:r>
      <w:r w:rsidR="002A37B1" w:rsidRPr="002A37B1">
        <w:rPr>
          <w:rFonts w:cs="Times New Roman"/>
          <w:sz w:val="26"/>
          <w:szCs w:val="26"/>
        </w:rPr>
        <w:t>Theo EFMA</w:t>
      </w:r>
      <w:r w:rsidR="002A37B1" w:rsidRPr="007361FC">
        <w:rPr>
          <w:rFonts w:cs="Times New Roman"/>
          <w:sz w:val="26"/>
          <w:szCs w:val="26"/>
        </w:rPr>
        <w:t>,</w:t>
      </w:r>
      <w:r w:rsidR="002A37B1">
        <w:rPr>
          <w:rFonts w:cs="Times New Roman"/>
          <w:sz w:val="26"/>
          <w:szCs w:val="26"/>
        </w:rPr>
        <w:t xml:space="preserve"> </w:t>
      </w:r>
      <w:r w:rsidR="007E44B8">
        <w:rPr>
          <w:rFonts w:cs="Times New Roman"/>
          <w:sz w:val="26"/>
          <w:szCs w:val="26"/>
        </w:rPr>
        <w:t>“</w:t>
      </w:r>
      <w:r w:rsidR="002A37B1" w:rsidRPr="002A37B1">
        <w:rPr>
          <w:rFonts w:cs="Times New Roman"/>
          <w:sz w:val="26"/>
          <w:szCs w:val="26"/>
        </w:rPr>
        <w:t>các quy định về biện pháp bảo vệ NLĐ bao gồm việc áp dụng các hình thức trừng phạt nghiêm khắc đối với các NSDLĐ có hành vi thu hồi bất hợp pháp chi phí lao động từ NLĐ nước ngoài như tiền thuế, tiền bảo đảm và các khoản chi phí khác. Trong trường hợp vi phạm, NSDLĐ có thể bị áp phạt tiền hành chính lên tới 20.000 USD cho mỗi hành vi vi phạm. Điều này nhấn mạnh sự nghiêm túc và cam kết của các tổ chức quốc tế trong việc bảo vệ quyền lợi và đảm bảo điều kiện làm việc công bằng cho NLĐ trên toàn cầu</w:t>
      </w:r>
      <w:r w:rsidR="007E44B8">
        <w:rPr>
          <w:rFonts w:cs="Times New Roman"/>
          <w:sz w:val="26"/>
          <w:szCs w:val="26"/>
        </w:rPr>
        <w:t>”</w:t>
      </w:r>
      <w:r w:rsidR="007E44B8" w:rsidRPr="007E44B8">
        <w:rPr>
          <w:rStyle w:val="FootnoteReference"/>
          <w:rFonts w:cs="Times New Roman"/>
          <w:sz w:val="26"/>
          <w:szCs w:val="26"/>
        </w:rPr>
        <w:t xml:space="preserve"> </w:t>
      </w:r>
      <w:r w:rsidR="007E44B8" w:rsidRPr="007361FC">
        <w:rPr>
          <w:rStyle w:val="FootnoteReference"/>
          <w:rFonts w:cs="Times New Roman"/>
          <w:sz w:val="26"/>
          <w:szCs w:val="26"/>
        </w:rPr>
        <w:footnoteReference w:id="12"/>
      </w:r>
      <w:r w:rsidR="002A37B1" w:rsidRPr="002A37B1">
        <w:rPr>
          <w:rFonts w:cs="Times New Roman"/>
          <w:sz w:val="26"/>
          <w:szCs w:val="26"/>
        </w:rPr>
        <w:t>.</w:t>
      </w:r>
      <w:r w:rsidR="002A37B1">
        <w:rPr>
          <w:rFonts w:cs="Times New Roman"/>
          <w:sz w:val="26"/>
          <w:szCs w:val="26"/>
        </w:rPr>
        <w:t xml:space="preserve"> </w:t>
      </w:r>
      <w:r w:rsidR="002A37B1" w:rsidRPr="002A37B1">
        <w:rPr>
          <w:rFonts w:cs="Times New Roman"/>
          <w:sz w:val="26"/>
          <w:szCs w:val="26"/>
        </w:rPr>
        <w:t>Các biện pháp bảo vệ không chỉ giúp đảm bảo sự công bằng trong quan hệ lao động mà còn góp phần vào việc xây dựng một môi trường lao động an toàn, hợp pháp và bền vững trên phạm vi quốc tế. Chúng cũng là nền tảng quan trọng để thúc đẩy sự phát triển kinh tế-xã hội toàn cầu một cách bền vững và hài hòa.</w:t>
      </w:r>
    </w:p>
    <w:p w:rsidR="009F7052" w:rsidRPr="007361FC" w:rsidRDefault="009F7052" w:rsidP="009374B4">
      <w:pPr>
        <w:pStyle w:val="Heading3"/>
        <w:rPr>
          <w:rFonts w:cs="Times New Roman"/>
          <w:szCs w:val="26"/>
        </w:rPr>
      </w:pPr>
      <w:bookmarkStart w:id="17" w:name="_Toc169703299"/>
      <w:r w:rsidRPr="007361FC">
        <w:rPr>
          <w:rFonts w:cs="Times New Roman"/>
          <w:szCs w:val="26"/>
        </w:rPr>
        <w:t>1.2.3. Vai trò của pháp luật trong việc bảo vệ người lao động làm việc tại nước ngoài theo hợp đồng.</w:t>
      </w:r>
      <w:bookmarkEnd w:id="17"/>
    </w:p>
    <w:p w:rsidR="002E1B5D" w:rsidRPr="007361FC" w:rsidRDefault="002A37B1" w:rsidP="002A37B1">
      <w:pPr>
        <w:spacing w:before="120" w:after="120" w:line="360" w:lineRule="auto"/>
        <w:ind w:firstLine="720"/>
        <w:jc w:val="both"/>
        <w:rPr>
          <w:rFonts w:cs="Times New Roman"/>
          <w:sz w:val="26"/>
          <w:szCs w:val="26"/>
        </w:rPr>
      </w:pPr>
      <w:r w:rsidRPr="002A37B1">
        <w:rPr>
          <w:rFonts w:cs="Times New Roman"/>
          <w:sz w:val="26"/>
          <w:szCs w:val="26"/>
        </w:rPr>
        <w:t>Pháp luật xác định một cách rõ ràng các quyền và lợi ích của NLĐ khi họ làm việc ở nước ngoài. Những quyền và lợi ích thể hiện sự cam kết và chính sách của từng quốc gia đối với việc bảo vệ NLĐ. Sự hiện diện của các quy định pháp luật là vô cùng quan trọng vì nếu thiếu chúng, mục tiêu bảo vệ quyền và lợi ích của NLĐ khi làm việc ở nước ngoài sẽ chỉ còn là những ý niệm và quan niệm, không có hình thức chính thức và rõ ràng. Thiếu hệ thống pháp luật, việc thực thi các mục tiêu này có thể trở nên tùy ý và phụ thuộc vào sự đánh giá và nhận thức chủ quan từ</w:t>
      </w:r>
      <w:r>
        <w:rPr>
          <w:rFonts w:cs="Times New Roman"/>
          <w:sz w:val="26"/>
          <w:szCs w:val="26"/>
        </w:rPr>
        <w:t xml:space="preserve">ng bên liên quan. </w:t>
      </w:r>
      <w:r w:rsidRPr="002A37B1">
        <w:rPr>
          <w:rFonts w:cs="Times New Roman"/>
          <w:sz w:val="26"/>
          <w:szCs w:val="26"/>
        </w:rPr>
        <w:t xml:space="preserve">Các quyền và lợi ích của NLĐ khi làm việc ở nước ngoài, khi đã được quy định trong pháp luật và trở thành các quyền lợi mang tính pháp lý, sẽ được đảm bảo và thực hiện một cách chặt chẽ. </w:t>
      </w:r>
      <w:r w:rsidR="004E6866" w:rsidRPr="004E6866">
        <w:rPr>
          <w:rFonts w:cs="Times New Roman"/>
          <w:sz w:val="26"/>
          <w:szCs w:val="26"/>
        </w:rPr>
        <w:t>Để đảm bảo quyền và lợi ích củ</w:t>
      </w:r>
      <w:r w:rsidR="00684FDA">
        <w:rPr>
          <w:rFonts w:cs="Times New Roman"/>
          <w:sz w:val="26"/>
          <w:szCs w:val="26"/>
        </w:rPr>
        <w:t>a NLĐ</w:t>
      </w:r>
      <w:r w:rsidR="004E6866" w:rsidRPr="004E6866">
        <w:rPr>
          <w:rFonts w:cs="Times New Roman"/>
          <w:sz w:val="26"/>
          <w:szCs w:val="26"/>
        </w:rPr>
        <w:t xml:space="preserve">, các quốc gia cần tuân thủ các quy định pháp luật và thực hiện theo trình tự và thủ tục định luật. Ngược lại, NLĐ khi đấu tranh để bảo vệ quyền lợi của mình cũng phải tuân theo các </w:t>
      </w:r>
      <w:r w:rsidR="004E6866" w:rsidRPr="004E6866">
        <w:rPr>
          <w:rFonts w:cs="Times New Roman"/>
          <w:sz w:val="26"/>
          <w:szCs w:val="26"/>
        </w:rPr>
        <w:lastRenderedPageBreak/>
        <w:t xml:space="preserve">quy định và nền pháp luật hiện hành. Hệ thống pháp luật thể chế hóa và đảm bảo quyền, lợi ích chính đáng của NLĐ một cách minh bạch và chặt chẽ nhất. Ngoài pháp luật, vẫn tồn tại những công cụ quản lý xã hội khác như đạo đức, tập quán và quy định của các tổ chức xã hội. Tuy nhiên, tính bắt buộc và khả thi thực hiện của những công cụ này thường không cao và không phổ biến, do đó, pháp luật vẫn giữ vai trò tối ưu và không thể thay thế trong việc bảo vệ quyền và lợi ích của NLĐ </w:t>
      </w:r>
    </w:p>
    <w:p w:rsidR="002E1B5D" w:rsidRPr="007361FC" w:rsidRDefault="002E1B5D" w:rsidP="009374B4">
      <w:pPr>
        <w:pStyle w:val="Heading2"/>
        <w:jc w:val="center"/>
        <w:rPr>
          <w:rFonts w:cs="Times New Roman"/>
        </w:rPr>
      </w:pPr>
      <w:bookmarkStart w:id="18" w:name="_Toc169703300"/>
      <w:r w:rsidRPr="007361FC">
        <w:rPr>
          <w:rFonts w:cs="Times New Roman"/>
        </w:rPr>
        <w:t>Kết luận chương 1</w:t>
      </w:r>
      <w:bookmarkEnd w:id="18"/>
    </w:p>
    <w:p w:rsidR="002E1B5D" w:rsidRPr="007361FC" w:rsidRDefault="002A37B1" w:rsidP="002A37B1">
      <w:pPr>
        <w:spacing w:before="120" w:after="120" w:line="360" w:lineRule="auto"/>
        <w:ind w:firstLine="720"/>
        <w:jc w:val="both"/>
        <w:rPr>
          <w:rFonts w:cs="Times New Roman"/>
          <w:sz w:val="26"/>
          <w:szCs w:val="26"/>
        </w:rPr>
        <w:sectPr w:rsidR="002E1B5D" w:rsidRPr="007361FC" w:rsidSect="009F7052">
          <w:headerReference w:type="default" r:id="rId10"/>
          <w:pgSz w:w="11907" w:h="16840" w:code="9"/>
          <w:pgMar w:top="1985" w:right="1134" w:bottom="1701" w:left="1985" w:header="1135" w:footer="720" w:gutter="0"/>
          <w:pgNumType w:start="1"/>
          <w:cols w:space="720"/>
          <w:docGrid w:linePitch="360"/>
        </w:sectPr>
      </w:pPr>
      <w:r w:rsidRPr="002A37B1">
        <w:rPr>
          <w:rFonts w:cs="Times New Roman"/>
          <w:sz w:val="26"/>
          <w:szCs w:val="26"/>
        </w:rPr>
        <w:t xml:space="preserve">Nghiên cứu về </w:t>
      </w:r>
      <w:r w:rsidR="006C53D9">
        <w:rPr>
          <w:rFonts w:cs="Times New Roman"/>
          <w:sz w:val="26"/>
          <w:szCs w:val="26"/>
        </w:rPr>
        <w:t>vấn đề</w:t>
      </w:r>
      <w:r w:rsidRPr="002A37B1">
        <w:rPr>
          <w:rFonts w:cs="Times New Roman"/>
          <w:sz w:val="26"/>
          <w:szCs w:val="26"/>
        </w:rPr>
        <w:t xml:space="preserve"> bảo vệ </w:t>
      </w:r>
      <w:r>
        <w:rPr>
          <w:rFonts w:cs="Times New Roman"/>
          <w:sz w:val="26"/>
          <w:szCs w:val="26"/>
        </w:rPr>
        <w:t>NLĐVN</w:t>
      </w:r>
      <w:r w:rsidRPr="002A37B1">
        <w:rPr>
          <w:rFonts w:cs="Times New Roman"/>
          <w:sz w:val="26"/>
          <w:szCs w:val="26"/>
        </w:rPr>
        <w:t xml:space="preserve"> khi làm việc ở nước ngoài là một đề tài mang tính quan trọng và phức tạp, liên quan đến nhiều mối quan hệ pháp lý lao động giữa các chủ thể khác nhau. Trong lĩnh vực này, việc áp dụng lý luận giúp làm rõ và sâu sắc hơn về các khái niệm cũng như sự cần thiết của việc bảo vệ NLĐ trong bối cảnh toàn cầ</w:t>
      </w:r>
      <w:r>
        <w:rPr>
          <w:rFonts w:cs="Times New Roman"/>
          <w:sz w:val="26"/>
          <w:szCs w:val="26"/>
        </w:rPr>
        <w:t xml:space="preserve">u hóa ngày nay. </w:t>
      </w:r>
      <w:r w:rsidRPr="002A37B1">
        <w:rPr>
          <w:rFonts w:cs="Times New Roman"/>
          <w:sz w:val="26"/>
          <w:szCs w:val="26"/>
        </w:rPr>
        <w:t xml:space="preserve">Chương 1 của nghiên cứu được xây dựng như một cơ sở vững chắc và là tiền đề quan trọng, tạo nền tảng cho việc phân tích thực trạng pháp luật tại Chương 2 và đề xuất các cải tiến, hoàn thiện pháp luật tại Chương 3 của luận văn. Các nghiên cứu lý luận tại Chương 1 </w:t>
      </w:r>
      <w:r w:rsidR="006C53D9">
        <w:rPr>
          <w:rFonts w:cs="Times New Roman"/>
          <w:sz w:val="26"/>
          <w:szCs w:val="26"/>
        </w:rPr>
        <w:t>đã đ</w:t>
      </w:r>
      <w:r w:rsidRPr="002A37B1">
        <w:rPr>
          <w:rFonts w:cs="Times New Roman"/>
          <w:sz w:val="26"/>
          <w:szCs w:val="26"/>
        </w:rPr>
        <w:t xml:space="preserve">ưa ra một cách nhìn tổng quan về </w:t>
      </w:r>
      <w:r w:rsidR="006C53D9">
        <w:rPr>
          <w:rFonts w:cs="Times New Roman"/>
          <w:sz w:val="26"/>
          <w:szCs w:val="26"/>
        </w:rPr>
        <w:t xml:space="preserve">vai trò của </w:t>
      </w:r>
      <w:r w:rsidRPr="002A37B1">
        <w:rPr>
          <w:rFonts w:cs="Times New Roman"/>
          <w:sz w:val="26"/>
          <w:szCs w:val="26"/>
        </w:rPr>
        <w:t>việc bảo vệ NLĐVN, phân tích các khía cạnh về quyền lợi và nguy cơ mà NLĐ phải đối mặt khi làm việc ở nước ngoài.</w:t>
      </w:r>
      <w:r>
        <w:rPr>
          <w:rFonts w:cs="Times New Roman"/>
          <w:sz w:val="26"/>
          <w:szCs w:val="26"/>
        </w:rPr>
        <w:t xml:space="preserve"> </w:t>
      </w:r>
      <w:r w:rsidR="006C53D9">
        <w:rPr>
          <w:rFonts w:cs="Times New Roman"/>
          <w:sz w:val="26"/>
          <w:szCs w:val="26"/>
        </w:rPr>
        <w:t>N</w:t>
      </w:r>
      <w:r w:rsidRPr="002A37B1">
        <w:rPr>
          <w:rFonts w:cs="Times New Roman"/>
          <w:sz w:val="26"/>
          <w:szCs w:val="26"/>
        </w:rPr>
        <w:t>hững nghiên cứu này giúp làm rõ các nguyên tắc cơ bản và các khái niệm quan trọng liên quan đến bảo vệ NLĐVN, từ đó đặt ra các cơ sở lý luận cho phần nghiên cứu thực trạng và đề xuất giải pháp cụ thể trong phần sau của luận văn.</w:t>
      </w:r>
      <w:r>
        <w:rPr>
          <w:rFonts w:cs="Times New Roman"/>
          <w:sz w:val="26"/>
          <w:szCs w:val="26"/>
        </w:rPr>
        <w:t xml:space="preserve"> </w:t>
      </w:r>
    </w:p>
    <w:p w:rsidR="00AC11AD" w:rsidRDefault="00AC11AD">
      <w:pPr>
        <w:rPr>
          <w:rFonts w:cs="Times New Roman"/>
          <w:sz w:val="26"/>
          <w:szCs w:val="26"/>
        </w:rPr>
      </w:pPr>
      <w:r>
        <w:rPr>
          <w:rFonts w:cs="Times New Roman"/>
          <w:sz w:val="26"/>
          <w:szCs w:val="26"/>
        </w:rPr>
        <w:lastRenderedPageBreak/>
        <w:br w:type="page"/>
      </w:r>
    </w:p>
    <w:p w:rsidR="009F7052" w:rsidRPr="00AC11AD" w:rsidRDefault="009F7052" w:rsidP="007936C9">
      <w:pPr>
        <w:pStyle w:val="Heading1"/>
        <w:rPr>
          <w:rFonts w:eastAsia="SimSun"/>
        </w:rPr>
      </w:pPr>
      <w:bookmarkStart w:id="19" w:name="_Toc169703301"/>
      <w:r w:rsidRPr="00AC11AD">
        <w:lastRenderedPageBreak/>
        <w:t>CHƯƠNG 2: THỰC TRẠNG PHÁP LUẬT VỀ BẢO VỆ NGƯỜI LAO ĐỘNG VIỆT NAM LÀM VIỆC TẠI NƯỚC NGOÀI THEO HỢP ĐỒNG VÀ THỰC TIỄN THỰC HIỆ</w:t>
      </w:r>
      <w:r w:rsidR="005C006F" w:rsidRPr="00AC11AD">
        <w:t>N</w:t>
      </w:r>
      <w:bookmarkEnd w:id="19"/>
    </w:p>
    <w:p w:rsidR="009F7052" w:rsidRPr="00AC11AD" w:rsidRDefault="009F7052" w:rsidP="009374B4">
      <w:pPr>
        <w:pStyle w:val="Heading2"/>
        <w:rPr>
          <w:rFonts w:cs="Times New Roman"/>
        </w:rPr>
      </w:pPr>
      <w:bookmarkStart w:id="20" w:name="_Toc169703302"/>
      <w:r w:rsidRPr="00AC11AD">
        <w:rPr>
          <w:rFonts w:cs="Times New Roman"/>
        </w:rPr>
        <w:t>2.1. Thực trạng pháp luật về bảo vệ người lao động Việt Nam làm việc ở nước ngoài theo hợp đồng</w:t>
      </w:r>
      <w:bookmarkEnd w:id="20"/>
      <w:r w:rsidRPr="00AC11AD">
        <w:rPr>
          <w:rFonts w:cs="Times New Roman"/>
        </w:rPr>
        <w:t xml:space="preserve"> </w:t>
      </w:r>
    </w:p>
    <w:p w:rsidR="004E49A7" w:rsidRPr="00AC11AD" w:rsidRDefault="00117EFC" w:rsidP="009374B4">
      <w:pPr>
        <w:pStyle w:val="Heading3"/>
        <w:rPr>
          <w:rFonts w:cs="Times New Roman"/>
          <w:szCs w:val="26"/>
        </w:rPr>
      </w:pPr>
      <w:bookmarkStart w:id="21" w:name="_Toc169703303"/>
      <w:r w:rsidRPr="00AC11AD">
        <w:rPr>
          <w:rFonts w:cs="Times New Roman"/>
          <w:szCs w:val="26"/>
        </w:rPr>
        <w:t>2.1.1. C</w:t>
      </w:r>
      <w:r w:rsidR="009F7052" w:rsidRPr="00AC11AD">
        <w:rPr>
          <w:rFonts w:cs="Times New Roman"/>
          <w:szCs w:val="26"/>
        </w:rPr>
        <w:t>ơ quan</w:t>
      </w:r>
      <w:r w:rsidR="00070396" w:rsidRPr="00AC11AD">
        <w:rPr>
          <w:rFonts w:cs="Times New Roman"/>
          <w:szCs w:val="26"/>
        </w:rPr>
        <w:t>, tổ chức</w:t>
      </w:r>
      <w:r w:rsidR="009F7052" w:rsidRPr="00AC11AD">
        <w:rPr>
          <w:rFonts w:cs="Times New Roman"/>
          <w:szCs w:val="26"/>
        </w:rPr>
        <w:t xml:space="preserve"> </w:t>
      </w:r>
      <w:r w:rsidRPr="00AC11AD">
        <w:rPr>
          <w:rFonts w:cs="Times New Roman"/>
          <w:szCs w:val="26"/>
        </w:rPr>
        <w:t>có thẩm</w:t>
      </w:r>
      <w:r w:rsidRPr="00AC11AD">
        <w:rPr>
          <w:rFonts w:cs="Times New Roman"/>
          <w:szCs w:val="26"/>
          <w:lang w:val="vi-VN"/>
        </w:rPr>
        <w:t xml:space="preserve"> quyền </w:t>
      </w:r>
      <w:r w:rsidR="009F7052" w:rsidRPr="00AC11AD">
        <w:rPr>
          <w:rFonts w:cs="Times New Roman"/>
          <w:szCs w:val="26"/>
        </w:rPr>
        <w:t>bảo vệ người lao động Việt Nam làm việc ở nước ngoài theo hợp đồng</w:t>
      </w:r>
      <w:bookmarkEnd w:id="21"/>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Thứ nhất, Bộ Ngoại giao, CQĐD ngoại giao, Lãnh sự quán Việt Nam ở nước ngoài, Ban quản lý lao động.</w:t>
      </w:r>
    </w:p>
    <w:p w:rsidR="00420C2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Thẩm quyền bảo vệ NLĐVN khi ở nước ngoài ban đầu được giao cho CQĐD ngoại giao và cơ quan lãnh sự của Việt Nam tại quốc gia tiếp nhận. Thẩm quyền này được quy định dựa trên </w:t>
      </w:r>
      <w:r w:rsidR="00420C2D">
        <w:rPr>
          <w:rFonts w:cs="Times New Roman"/>
          <w:sz w:val="26"/>
          <w:szCs w:val="26"/>
        </w:rPr>
        <w:t>“</w:t>
      </w:r>
      <w:r w:rsidRPr="00AC11AD">
        <w:rPr>
          <w:rFonts w:cs="Times New Roman"/>
          <w:sz w:val="26"/>
          <w:szCs w:val="26"/>
        </w:rPr>
        <w:t>Công ước Viên năm 1961 về quan hệ ngoại giao</w:t>
      </w:r>
      <w:r w:rsidR="00420C2D">
        <w:rPr>
          <w:rFonts w:cs="Times New Roman"/>
          <w:sz w:val="26"/>
          <w:szCs w:val="26"/>
        </w:rPr>
        <w:t>”</w:t>
      </w:r>
      <w:r w:rsidRPr="00AC11AD">
        <w:rPr>
          <w:rFonts w:cs="Times New Roman"/>
          <w:sz w:val="26"/>
          <w:szCs w:val="26"/>
        </w:rPr>
        <w:t xml:space="preserve"> và </w:t>
      </w:r>
      <w:r w:rsidR="00420C2D">
        <w:rPr>
          <w:rFonts w:cs="Times New Roman"/>
          <w:sz w:val="26"/>
          <w:szCs w:val="26"/>
        </w:rPr>
        <w:t>“</w:t>
      </w:r>
      <w:r w:rsidRPr="00AC11AD">
        <w:rPr>
          <w:rFonts w:cs="Times New Roman"/>
          <w:sz w:val="26"/>
          <w:szCs w:val="26"/>
        </w:rPr>
        <w:t>Công ước Viên năm 1963 về quan hệ lãnh sự</w:t>
      </w:r>
      <w:r w:rsidR="00420C2D">
        <w:rPr>
          <w:rFonts w:cs="Times New Roman"/>
          <w:sz w:val="26"/>
          <w:szCs w:val="26"/>
        </w:rPr>
        <w:t>”</w:t>
      </w:r>
      <w:r w:rsidRPr="00AC11AD">
        <w:rPr>
          <w:rFonts w:cs="Times New Roman"/>
          <w:sz w:val="26"/>
          <w:szCs w:val="26"/>
        </w:rPr>
        <w:t xml:space="preserve">. Theo các công ước này, </w:t>
      </w:r>
      <w:r w:rsidR="00420C2D">
        <w:rPr>
          <w:rFonts w:cs="Times New Roman"/>
          <w:sz w:val="26"/>
          <w:szCs w:val="26"/>
        </w:rPr>
        <w:t>“</w:t>
      </w:r>
      <w:r w:rsidRPr="00AC11AD">
        <w:rPr>
          <w:rFonts w:cs="Times New Roman"/>
          <w:sz w:val="26"/>
          <w:szCs w:val="26"/>
        </w:rPr>
        <w:t>CQĐD ngoại giao chịu trách nhiệm bảo vệ quyền lợi của quốc gia gửi đại diện và công dân mang quốc tịch của quốc gia đó tại quốc gia tiếp nhận, trong phạm vi được luật pháp quốc tế công nhận</w:t>
      </w:r>
      <w:r w:rsidR="00420C2D">
        <w:rPr>
          <w:rFonts w:cs="Times New Roman"/>
          <w:sz w:val="26"/>
          <w:szCs w:val="26"/>
        </w:rPr>
        <w:t>”</w:t>
      </w:r>
      <w:r w:rsidR="00420C2D">
        <w:rPr>
          <w:rStyle w:val="FootnoteReference"/>
          <w:rFonts w:cs="Times New Roman"/>
          <w:sz w:val="26"/>
          <w:szCs w:val="26"/>
        </w:rPr>
        <w:footnoteReference w:id="13"/>
      </w:r>
      <w:r w:rsidRPr="00AC11AD">
        <w:rPr>
          <w:rFonts w:cs="Times New Roman"/>
          <w:sz w:val="26"/>
          <w:szCs w:val="26"/>
        </w:rPr>
        <w:t>. Cơ quan lãnh sự</w:t>
      </w:r>
      <w:r w:rsidR="00420C2D">
        <w:rPr>
          <w:rFonts w:cs="Times New Roman"/>
          <w:sz w:val="26"/>
          <w:szCs w:val="26"/>
        </w:rPr>
        <w:t xml:space="preserve"> “</w:t>
      </w:r>
      <w:r w:rsidRPr="00AC11AD">
        <w:rPr>
          <w:rFonts w:cs="Times New Roman"/>
          <w:sz w:val="26"/>
          <w:szCs w:val="26"/>
        </w:rPr>
        <w:t xml:space="preserve">có trách nhiệm bảo vệ </w:t>
      </w:r>
      <w:r w:rsidR="0010372A">
        <w:rPr>
          <w:rFonts w:cs="Times New Roman"/>
          <w:sz w:val="26"/>
          <w:szCs w:val="26"/>
        </w:rPr>
        <w:t xml:space="preserve">các chủ thể </w:t>
      </w:r>
      <w:r w:rsidRPr="00AC11AD">
        <w:rPr>
          <w:rFonts w:cs="Times New Roman"/>
          <w:sz w:val="26"/>
          <w:szCs w:val="26"/>
        </w:rPr>
        <w:t xml:space="preserve">của quốc gia gửi và công dân của quốc gia đó, </w:t>
      </w:r>
      <w:r w:rsidR="0010372A">
        <w:rPr>
          <w:rFonts w:cs="Times New Roman"/>
          <w:sz w:val="26"/>
          <w:szCs w:val="26"/>
        </w:rPr>
        <w:t xml:space="preserve">bao gồm </w:t>
      </w:r>
      <w:r w:rsidRPr="00AC11AD">
        <w:rPr>
          <w:rFonts w:cs="Times New Roman"/>
          <w:sz w:val="26"/>
          <w:szCs w:val="26"/>
        </w:rPr>
        <w:t>cả cá nhân và tổ chức, trong phạm vi được pháp luật quốc tế chấp nhậ</w:t>
      </w:r>
      <w:r w:rsidR="00420C2D">
        <w:rPr>
          <w:rFonts w:cs="Times New Roman"/>
          <w:sz w:val="26"/>
          <w:szCs w:val="26"/>
        </w:rPr>
        <w:t>n”</w:t>
      </w:r>
      <w:r w:rsidR="00420C2D">
        <w:rPr>
          <w:rStyle w:val="FootnoteReference"/>
          <w:rFonts w:cs="Times New Roman"/>
          <w:sz w:val="26"/>
          <w:szCs w:val="26"/>
        </w:rPr>
        <w:footnoteReference w:id="14"/>
      </w:r>
      <w:r w:rsidR="00420C2D">
        <w:rPr>
          <w:rFonts w:cs="Times New Roman"/>
          <w:sz w:val="26"/>
          <w:szCs w:val="26"/>
        </w:rPr>
        <w:t>.</w:t>
      </w:r>
      <w:r w:rsidRPr="00AC11AD">
        <w:rPr>
          <w:rFonts w:cs="Times New Roman"/>
          <w:sz w:val="26"/>
          <w:szCs w:val="26"/>
        </w:rPr>
        <w:t xml:space="preserve"> Ngoài ra, chức năng và nhiệm vụ thực hiện bảo vệ NLĐVN khi làm việc ở nước ngoài cũng được quy định trong các hiệp định và điều ước song phương. Ví dụ, </w:t>
      </w:r>
      <w:r w:rsidR="00420C2D">
        <w:rPr>
          <w:rFonts w:cs="Times New Roman"/>
          <w:sz w:val="26"/>
          <w:szCs w:val="26"/>
        </w:rPr>
        <w:t>“</w:t>
      </w:r>
      <w:r w:rsidRPr="00AC11AD">
        <w:rPr>
          <w:rFonts w:cs="Times New Roman"/>
          <w:sz w:val="26"/>
          <w:szCs w:val="26"/>
        </w:rPr>
        <w:t>Hiệp định lãnh sự giữa Việt Nam và Rumani năm 1995</w:t>
      </w:r>
      <w:r w:rsidR="00AF245F">
        <w:rPr>
          <w:rFonts w:cs="Times New Roman"/>
          <w:sz w:val="26"/>
          <w:szCs w:val="26"/>
        </w:rPr>
        <w:t>”</w:t>
      </w:r>
      <w:r w:rsidRPr="00AC11AD">
        <w:rPr>
          <w:rFonts w:cs="Times New Roman"/>
          <w:sz w:val="26"/>
          <w:szCs w:val="26"/>
        </w:rPr>
        <w:t xml:space="preserve"> đã cụ thể hóa rõ chức năng bảo hộ của cơ quan lãnh sự từ Điều 25 đến Điều 28. Trong các điều khoản này, quy định về trường hợp NLĐ bị mất tự do, tử vong hoặc cần sự hỗ trợ pháp lý đều được nêu rõ và bảo đảm thực thi. Những quy định này tạo ra một cơ chế pháp lý cụ thể và hiệu quả để bảo vệ</w:t>
      </w:r>
      <w:r w:rsidR="00420C2D">
        <w:rPr>
          <w:rFonts w:cs="Times New Roman"/>
          <w:sz w:val="26"/>
          <w:szCs w:val="26"/>
        </w:rPr>
        <w:t xml:space="preserve"> NLĐVN.</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Các văn bản pháp luật của Việt Nam đã quy định chi tiết về chức năng và trách nhiệm của Bộ Ngoại giao, các CQĐD ngoại giao và lãnh sự quán của Việt Nam tại </w:t>
      </w:r>
      <w:r w:rsidRPr="00AC11AD">
        <w:rPr>
          <w:rFonts w:cs="Times New Roman"/>
          <w:sz w:val="26"/>
          <w:szCs w:val="26"/>
        </w:rPr>
        <w:lastRenderedPageBreak/>
        <w:t>nước ngoài trong việc thực hiện hoạt động bảo vệ NLĐVN làm việc ở nước ngoài như sau:</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*Trách nhiệm của CQĐD Việt Nam được quy định tại Điều 71 Luật năm 2020.</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 xml:space="preserve">(i) </w:t>
      </w:r>
      <w:r w:rsidR="00F634DE" w:rsidRPr="00AC11AD">
        <w:rPr>
          <w:rFonts w:cs="Times New Roman"/>
          <w:sz w:val="26"/>
          <w:szCs w:val="26"/>
        </w:rPr>
        <w:t>Bảo vệ quyền và lợi ích pháp lý của NLĐVN. Trong đó các quyền và lợi ích của NLĐVN được bảo đảm theo quy định của HĐ lao động và các quy định pháp luật liên quan. Đồng thời thực hiện hỗ trợ và giúp đỡ NLĐ khi gặp vấn đề hoặc xâm phạm quyền lợi của họ, đồng thời đảm bảo các biện pháp bảo vệ được thực hiện một cách hiệu quả.</w:t>
      </w:r>
    </w:p>
    <w:p w:rsidR="00AF245F" w:rsidRDefault="006C1735" w:rsidP="00F634DE">
      <w:pPr>
        <w:spacing w:before="120" w:after="120" w:line="360" w:lineRule="auto"/>
        <w:ind w:firstLine="720"/>
        <w:jc w:val="both"/>
        <w:rPr>
          <w:rFonts w:cs="Times New Roman"/>
          <w:sz w:val="26"/>
          <w:szCs w:val="26"/>
        </w:rPr>
      </w:pPr>
      <w:r>
        <w:rPr>
          <w:rFonts w:cs="Times New Roman"/>
          <w:sz w:val="26"/>
          <w:szCs w:val="26"/>
        </w:rPr>
        <w:t xml:space="preserve">(ii) </w:t>
      </w:r>
      <w:r w:rsidR="00F634DE" w:rsidRPr="00AC11AD">
        <w:rPr>
          <w:rFonts w:cs="Times New Roman"/>
          <w:sz w:val="26"/>
          <w:szCs w:val="26"/>
        </w:rPr>
        <w:t>Xử lý các hành vi vi phạm theo quy định của pháp luật về xử lý hành chính. Trách nhiệm này đảm bảo rằng các quyền và lợi ích của NLĐ được bảo vệ và thực thi một cách công bằng và minh bạch. Khi có các hành vi vi phạm pháp luật xảy ra đối với NLĐ, CQĐD của Việt Nam ở nước ngoài sẽ đảm nhận vai trò trong việc xác minh, điều tra và xử lý các trường hợp này theo quy định của pháp luậ</w:t>
      </w:r>
      <w:r w:rsidR="00AF245F">
        <w:rPr>
          <w:rFonts w:cs="Times New Roman"/>
          <w:sz w:val="26"/>
          <w:szCs w:val="26"/>
        </w:rPr>
        <w:t>t.</w:t>
      </w:r>
    </w:p>
    <w:p w:rsidR="00AF245F" w:rsidRDefault="006C1735" w:rsidP="00F634DE">
      <w:pPr>
        <w:spacing w:before="120" w:after="120" w:line="360" w:lineRule="auto"/>
        <w:ind w:firstLine="720"/>
        <w:jc w:val="both"/>
        <w:rPr>
          <w:rFonts w:cs="Times New Roman"/>
          <w:sz w:val="26"/>
          <w:szCs w:val="26"/>
        </w:rPr>
      </w:pPr>
      <w:r>
        <w:rPr>
          <w:rFonts w:cs="Times New Roman"/>
          <w:sz w:val="26"/>
          <w:szCs w:val="26"/>
        </w:rPr>
        <w:t xml:space="preserve">(iii) </w:t>
      </w:r>
      <w:r w:rsidR="00F634DE" w:rsidRPr="00AC11AD">
        <w:rPr>
          <w:rFonts w:cs="Times New Roman"/>
          <w:sz w:val="26"/>
          <w:szCs w:val="26"/>
        </w:rPr>
        <w:t>Hỗ trợ NLĐ trong việc tiếp cận, đóng góp và thực hiện các thủ tục cũng như nhận hỗ trợ từ Quỹ Hỗ trợ Việc làm Ngoài nước trong suốt thời gian họ làm việc tại nước ngoài. Trong quá trình làm việc, NLĐ thường phải đối mặt với nhiều khó khăn trong việc tiếp cận các dịch vụ và thông tin, đặc biệt là đối với những người mới đi làm việc ở quốc gia đó. Việc CQĐD của Việt Nam cung cấp hỗ trợ trong việc này giúp NLĐ dễ dàng tiếp cận thông tin, tài liệu và dịch vụ cần thiết để thực hiện công việc của họ một cách hiệu quả và an toàn hơn. Ngoài ra, việc nhận hỗ trợ từ Quỹ Hỗ trợ Việc làm Ngoài nước cũng đóng vai trò quan trọng trong việc bảo vệ quyền lợi của NLĐ. Những khoản hỗ trợ này có thể giúp giảm bớt gánh nặng tài chính đối với NLĐ khi họ gặp phải tình huống khẩn cấp, khó khăn hoặc mất việ</w:t>
      </w:r>
      <w:r w:rsidR="00AF245F">
        <w:rPr>
          <w:rFonts w:cs="Times New Roman"/>
          <w:sz w:val="26"/>
          <w:szCs w:val="26"/>
        </w:rPr>
        <w:t>c làm.</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*CQĐD Việt Nam ở nước ngoài thực hiện nhiều nhiệm vụ, trong đó có nhiệm vụ lãnh sự được quy định tại Điều 8 </w:t>
      </w:r>
      <w:r w:rsidR="00AF245F">
        <w:rPr>
          <w:rFonts w:cs="Times New Roman"/>
          <w:sz w:val="26"/>
          <w:szCs w:val="26"/>
        </w:rPr>
        <w:t>“</w:t>
      </w:r>
      <w:r w:rsidRPr="00AC11AD">
        <w:rPr>
          <w:rFonts w:cs="Times New Roman"/>
          <w:sz w:val="26"/>
          <w:szCs w:val="26"/>
        </w:rPr>
        <w:t>Luật CQĐD nước CHXHCNVN ở nước ngoài năm 2009, sửa đổi bổ sung năm 2017</w:t>
      </w:r>
      <w:r w:rsidR="00AF245F">
        <w:rPr>
          <w:rFonts w:cs="Times New Roman"/>
          <w:sz w:val="26"/>
          <w:szCs w:val="26"/>
        </w:rPr>
        <w:t>”</w:t>
      </w:r>
      <w:r w:rsidRPr="00AC11AD">
        <w:rPr>
          <w:rFonts w:cs="Times New Roman"/>
          <w:sz w:val="26"/>
          <w:szCs w:val="26"/>
        </w:rPr>
        <w:t xml:space="preserve"> như sau:</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(i)</w:t>
      </w:r>
      <w:r w:rsidR="00F634DE" w:rsidRPr="00AC11AD">
        <w:rPr>
          <w:rFonts w:cs="Times New Roman"/>
          <w:sz w:val="26"/>
          <w:szCs w:val="26"/>
        </w:rPr>
        <w:t xml:space="preserve"> “Bảo hộ lãnh sự đối với lợi ích của Nhà nước, quyền và lợi ích hợp pháp của công dân, pháp nhân Việt Nam và thực hiện các nhiệm vụ lãnh sự được quy định </w:t>
      </w:r>
      <w:r w:rsidR="00F634DE" w:rsidRPr="00AC11AD">
        <w:rPr>
          <w:rFonts w:cs="Times New Roman"/>
          <w:sz w:val="26"/>
          <w:szCs w:val="26"/>
        </w:rPr>
        <w:lastRenderedPageBreak/>
        <w:t>tại Điều này trên cơ sở tuân thủ pháp luật Việt Nam, pháp luật của quốc gia tiếp nhận và điều ước quốc tế mà CHXHCNVN và quốc gia tiếp nhận là thành viên, phù hợp với pháp luật và thông lệ quốc tế</w:t>
      </w:r>
      <w:r w:rsidR="00AF245F">
        <w:rPr>
          <w:rFonts w:cs="Times New Roman"/>
          <w:sz w:val="26"/>
          <w:szCs w:val="26"/>
        </w:rPr>
        <w:t>”</w:t>
      </w:r>
      <w:r w:rsidR="00AF245F">
        <w:rPr>
          <w:rStyle w:val="FootnoteReference"/>
          <w:rFonts w:cs="Times New Roman"/>
          <w:sz w:val="26"/>
          <w:szCs w:val="26"/>
        </w:rPr>
        <w:footnoteReference w:id="15"/>
      </w:r>
      <w:r w:rsidR="00F634DE" w:rsidRPr="00AC11AD">
        <w:rPr>
          <w:rFonts w:cs="Times New Roman"/>
          <w:sz w:val="26"/>
          <w:szCs w:val="26"/>
        </w:rPr>
        <w:t>. Việc bảo hộ lãnh sự bao gồm việc đại diện cho quốc gia và công dân Việt Nam tại nước ngoài, đảm bảo rằng họ được bảo vệ và hỗ trợ khi gặp phải các vấn đề pháp lý hoặc</w:t>
      </w:r>
      <w:r w:rsidR="00AF245F">
        <w:rPr>
          <w:rFonts w:cs="Times New Roman"/>
          <w:sz w:val="26"/>
          <w:szCs w:val="26"/>
        </w:rPr>
        <w:t xml:space="preserve"> trong trường hợp</w:t>
      </w:r>
      <w:r w:rsidR="00F634DE" w:rsidRPr="00AC11AD">
        <w:rPr>
          <w:rFonts w:cs="Times New Roman"/>
          <w:sz w:val="26"/>
          <w:szCs w:val="26"/>
        </w:rPr>
        <w:t xml:space="preserve"> khẩn cấp. CQĐD lãnh sự cung cấp các dịch vụ và hỗ trợ pháp lý cần thiết để giải quyết các vấn đề một cách công bằng và hiệu quả cho NLĐ. </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(ii)</w:t>
      </w:r>
      <w:r w:rsidR="00F634DE" w:rsidRPr="00AC11AD">
        <w:rPr>
          <w:rFonts w:cs="Times New Roman"/>
          <w:sz w:val="26"/>
          <w:szCs w:val="26"/>
        </w:rPr>
        <w:t>“Thực hiện việc thăm lãnh sự và liên hệ, tiếp xúc với công dân Việt Nam trong trường hợp họ bị bắt, tạm giữ, tạm giam, xét xử hoặc đang chấp hành hình phạt tù tại quốc gia tiếp nhậ</w:t>
      </w:r>
      <w:r w:rsidR="00AF245F">
        <w:rPr>
          <w:rFonts w:cs="Times New Roman"/>
          <w:sz w:val="26"/>
          <w:szCs w:val="26"/>
        </w:rPr>
        <w:t>n”</w:t>
      </w:r>
      <w:r w:rsidR="00AF245F">
        <w:rPr>
          <w:rStyle w:val="FootnoteReference"/>
          <w:rFonts w:cs="Times New Roman"/>
          <w:sz w:val="26"/>
          <w:szCs w:val="26"/>
        </w:rPr>
        <w:footnoteReference w:id="16"/>
      </w:r>
      <w:r w:rsidR="00F634DE" w:rsidRPr="00AC11AD">
        <w:rPr>
          <w:rFonts w:cs="Times New Roman"/>
          <w:sz w:val="26"/>
          <w:szCs w:val="26"/>
        </w:rPr>
        <w:t>. Việc này đảm bảo rằng NLĐVN có sự hỗ trợ và bảo vệ từ phía CQĐD của quốc gia nơi họ đang làm việc khi họ gặp phải các vấn đề pháp lý hoặc khó khăn trong quá trình sống và làm việc tại đó. CQĐD lãnh sự cung cấp sự hỗ trợ pháp lý và tiếp xúc với các cơ quan chức năng của quốc gia tiếp nhận để đảm bảo rằng quyền lợi và quyền tự do của công dân Việt Nam được tôn trọng và bảo vệ đúng mức. Hành động này cũng thể hiện cam kết của chính phủ Việt Nam trong việc bảo vệ công dân khi họ ở nước ngoài, đồng thời tạo ra một môi trường làm việc an toàn và bảo vệ cho NLĐVN khi họ tham gia vào các hoạt động lao động ở nước ngoài.</w:t>
      </w:r>
    </w:p>
    <w:p w:rsidR="006C1735" w:rsidRDefault="00F634DE" w:rsidP="00AF245F">
      <w:pPr>
        <w:spacing w:before="120" w:after="120" w:line="360" w:lineRule="auto"/>
        <w:ind w:firstLine="720"/>
        <w:jc w:val="both"/>
        <w:rPr>
          <w:rFonts w:cs="Times New Roman"/>
          <w:sz w:val="26"/>
          <w:szCs w:val="26"/>
        </w:rPr>
      </w:pPr>
      <w:r w:rsidRPr="00AC11AD">
        <w:rPr>
          <w:rFonts w:cs="Times New Roman"/>
          <w:sz w:val="26"/>
          <w:szCs w:val="26"/>
        </w:rPr>
        <w:t>* Nhiệm vụ và quyền hạn của Ban quản lý lao động trong việc bảo vệ</w:t>
      </w:r>
      <w:r w:rsidR="00AF245F">
        <w:rPr>
          <w:rFonts w:cs="Times New Roman"/>
          <w:sz w:val="26"/>
          <w:szCs w:val="26"/>
        </w:rPr>
        <w:t xml:space="preserve"> NLĐ </w:t>
      </w:r>
      <w:r w:rsidRPr="00AC11AD">
        <w:rPr>
          <w:rFonts w:cs="Times New Roman"/>
          <w:sz w:val="26"/>
          <w:szCs w:val="26"/>
        </w:rPr>
        <w:t xml:space="preserve">được quy định tại “Thông tư liên tịch số 07/TTLT/BLĐTBXH-BNG ngày 3/6/2004 liên tịch Bộ Lao động Thương binh và Xã hội – Bộ Ngoại giao”. </w:t>
      </w:r>
    </w:p>
    <w:p w:rsidR="00F634DE" w:rsidRPr="00AC11AD" w:rsidRDefault="00F634DE" w:rsidP="00AF245F">
      <w:pPr>
        <w:spacing w:before="120" w:after="120" w:line="360" w:lineRule="auto"/>
        <w:ind w:firstLine="720"/>
        <w:jc w:val="both"/>
        <w:rPr>
          <w:rFonts w:cs="Times New Roman"/>
          <w:sz w:val="26"/>
          <w:szCs w:val="26"/>
        </w:rPr>
      </w:pPr>
      <w:r w:rsidRPr="00AC11AD">
        <w:rPr>
          <w:rFonts w:cs="Times New Roman"/>
          <w:sz w:val="26"/>
          <w:szCs w:val="26"/>
        </w:rPr>
        <w:t>Theo đó, Bản quản lý lao động có nhiệm vụ</w:t>
      </w:r>
      <w:r w:rsidR="00AF245F">
        <w:rPr>
          <w:rFonts w:cs="Times New Roman"/>
          <w:sz w:val="26"/>
          <w:szCs w:val="26"/>
        </w:rPr>
        <w:t xml:space="preserve">: “(i) </w:t>
      </w:r>
      <w:r w:rsidRPr="00AC11AD">
        <w:rPr>
          <w:rFonts w:cs="Times New Roman"/>
          <w:sz w:val="26"/>
          <w:szCs w:val="26"/>
        </w:rPr>
        <w:t>Hướng dẫn các doanh nghiệp Việt Nam tiếp cận thị trường và ký kết HĐ theo đúng quy định của pháp luật Việt Nam và quy định của quốc gia tiếp nhận lao động. Điều này giúp đảm bảo rằng các doanh nghiệp và NLĐVN có hiểu biết đầy đủ và tuân thủ đúng quy định pháp luật, từ đó tránh được các vấn đề</w:t>
      </w:r>
      <w:r w:rsidR="00AF245F">
        <w:rPr>
          <w:rFonts w:cs="Times New Roman"/>
          <w:sz w:val="26"/>
          <w:szCs w:val="26"/>
        </w:rPr>
        <w:t xml:space="preserve"> pháp lý phát sinh; (ii) </w:t>
      </w:r>
      <w:r w:rsidRPr="00AC11AD">
        <w:rPr>
          <w:rFonts w:cs="Times New Roman"/>
          <w:sz w:val="26"/>
          <w:szCs w:val="26"/>
        </w:rPr>
        <w:t xml:space="preserve">Thẩm định các điều kiện và khả năng thực hiện của các HĐ tiếp nhận lao động Việt Nam; kiểm tra tư cách pháp nhân </w:t>
      </w:r>
      <w:r w:rsidRPr="00AC11AD">
        <w:rPr>
          <w:rFonts w:cs="Times New Roman"/>
          <w:sz w:val="26"/>
          <w:szCs w:val="26"/>
        </w:rPr>
        <w:lastRenderedPageBreak/>
        <w:t>và giấy phép tiếp nhận lao động nước ngoài của các đối tác. Thực hiện quá trình này giúp đảm bảo rằng NLĐ sẽ được bảo vệ và hưởng các quyền lợi hợp pháp theo quy định của pháp luật, không chỉ ở Việt Nam mà còn ở quốc gia tiếp nhậ</w:t>
      </w:r>
      <w:r w:rsidR="00AF245F">
        <w:rPr>
          <w:rFonts w:cs="Times New Roman"/>
          <w:sz w:val="26"/>
          <w:szCs w:val="26"/>
        </w:rPr>
        <w:t xml:space="preserve">n; (iii) </w:t>
      </w:r>
      <w:r w:rsidRPr="00AC11AD">
        <w:rPr>
          <w:rFonts w:cs="Times New Roman"/>
          <w:sz w:val="26"/>
          <w:szCs w:val="26"/>
        </w:rPr>
        <w:t>Thực hiện các biện pháp bảo vệ quyền và lợi ích hợp pháp của lao động và doanh nghiệp. Trong trường hợp xảy ra vấn đề vượt quá thẩm quyền của CQĐD, thông tin sẽ được báo cáo và xin ý kiến chỉ đạo từ các cấp trên như người đứng đầu CQĐD, Cục trưởng Cục Quản lý lao động ngoài nước, hoặc Bộ trưởng Bộ</w:t>
      </w:r>
      <w:r w:rsidR="006C1735">
        <w:rPr>
          <w:rFonts w:cs="Times New Roman"/>
          <w:sz w:val="26"/>
          <w:szCs w:val="26"/>
        </w:rPr>
        <w:t xml:space="preserve"> LĐTBXH</w:t>
      </w:r>
      <w:r w:rsidR="00AF245F">
        <w:rPr>
          <w:rFonts w:cs="Times New Roman"/>
          <w:sz w:val="26"/>
          <w:szCs w:val="26"/>
        </w:rPr>
        <w:t>”</w:t>
      </w:r>
      <w:r w:rsidRPr="00AC11AD">
        <w:rPr>
          <w:rFonts w:cs="Times New Roman"/>
          <w:sz w:val="26"/>
          <w:szCs w:val="26"/>
        </w:rPr>
        <w:t>.</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 xml:space="preserve">Thứ hai, Bộ </w:t>
      </w:r>
      <w:r w:rsidR="006C1735">
        <w:rPr>
          <w:rFonts w:cs="Times New Roman"/>
          <w:i/>
          <w:sz w:val="26"/>
          <w:szCs w:val="26"/>
        </w:rPr>
        <w:t>LĐTBXH</w:t>
      </w:r>
      <w:r w:rsidRPr="00AC11AD">
        <w:rPr>
          <w:rFonts w:cs="Times New Roman"/>
          <w:i/>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Bộ LĐTBXH là cơ quan chịu trách nhiệm trước Chính phủ trong thực hiện quản lý nhà nước đối với NLĐ, bao gồm cả những NLĐ đi nước ngoài. Đây cũng là cơ quan có chức năng phối hợp với Bộ Ngoại giao trong việc bảo vệ quyền và lợi ích của NLĐVN ở nước ngoài. Chức năng của Bộ LĐTBXH liên quan đến NLĐVN ở nước ngoài được quy định tại Khoản 2 Điều 70 Luật năm 2020; tại Khoản 8 Điều 2 </w:t>
      </w:r>
      <w:r w:rsidR="006C1735">
        <w:rPr>
          <w:rFonts w:cs="Times New Roman"/>
          <w:sz w:val="26"/>
          <w:szCs w:val="26"/>
        </w:rPr>
        <w:t>“</w:t>
      </w:r>
      <w:r w:rsidRPr="00AC11AD">
        <w:rPr>
          <w:rFonts w:cs="Times New Roman"/>
          <w:sz w:val="26"/>
          <w:szCs w:val="26"/>
        </w:rPr>
        <w:t>Nghị định số 62/2022/NĐ-CP quy định chức năng, nhiệm vụ, quyền hạn và cơ cấu tổ chức của Bộ LĐTBXH</w:t>
      </w:r>
      <w:r w:rsidR="006C1735">
        <w:rPr>
          <w:rFonts w:cs="Times New Roman"/>
          <w:sz w:val="26"/>
          <w:szCs w:val="26"/>
        </w:rPr>
        <w:t>”</w:t>
      </w:r>
      <w:r w:rsidRPr="00AC11AD">
        <w:rPr>
          <w:rFonts w:cs="Times New Roman"/>
          <w:sz w:val="26"/>
          <w:szCs w:val="26"/>
        </w:rPr>
        <w:t xml:space="preserve"> và tại Điều 39 </w:t>
      </w:r>
      <w:r w:rsidR="006C1735">
        <w:rPr>
          <w:rFonts w:cs="Times New Roman"/>
          <w:sz w:val="26"/>
          <w:szCs w:val="26"/>
        </w:rPr>
        <w:t>“</w:t>
      </w:r>
      <w:r w:rsidRPr="00AC11AD">
        <w:rPr>
          <w:rFonts w:cs="Times New Roman"/>
          <w:sz w:val="26"/>
          <w:szCs w:val="26"/>
        </w:rPr>
        <w:t>Nghị định số 112/2021/NĐ-CP hướng dẫn Luật NLĐVN đi làm việc ở nước ngoài theo HĐ</w:t>
      </w:r>
      <w:r w:rsidR="006C1735">
        <w:rPr>
          <w:rFonts w:cs="Times New Roman"/>
          <w:sz w:val="26"/>
          <w:szCs w:val="26"/>
        </w:rPr>
        <w:t>”</w:t>
      </w:r>
      <w:r w:rsidRPr="00AC11AD">
        <w:rPr>
          <w:rFonts w:cs="Times New Roman"/>
          <w:sz w:val="26"/>
          <w:szCs w:val="26"/>
        </w:rPr>
        <w:t>. Theo đó:</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 xml:space="preserve">(i) </w:t>
      </w:r>
      <w:r w:rsidR="00F634DE" w:rsidRPr="00AC11AD">
        <w:rPr>
          <w:rFonts w:cs="Times New Roman"/>
          <w:sz w:val="26"/>
          <w:szCs w:val="26"/>
        </w:rPr>
        <w:t>Công khai, minh bạch các thông tin về hoạt động đưa NLĐVN đi làm việc ở nước ngoài theo HĐ trên cổng thông tin điện tử của Bộ LĐTBXH. Việc công khai thông tin giúp tạo ra một môi trường minh bạch và công bằng, từ đó giúp NLĐ có thể tiếp cận thông tin một cách dễ dàng và hiểu rõ về quyền lợi và nghĩa vụ của mình khi làm việc ở nước ngoài. Thông tin được công khai giúp cơ quan quản lý, các tổ chức xã hội và đại diện của NLĐ có thể tiếp cận dữ liệu để tiến hành giám sát và kiểm tra quá trình đưa NLĐ đi làm việc ở nước ngoài.</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(ii)</w:t>
      </w:r>
      <w:r w:rsidR="00F634DE" w:rsidRPr="00AC11AD">
        <w:rPr>
          <w:rFonts w:cs="Times New Roman"/>
          <w:sz w:val="26"/>
          <w:szCs w:val="26"/>
        </w:rPr>
        <w:t xml:space="preserve"> Phối hợp với Bộ Ngoại giao cử công chức và hướng dẫn nghiệp vụ quản lý lao động đối với CQĐD Việt Nam ở nước ngoài. Việc phối hợp giữa các cơ quan đảm bảo rằng CQĐD của Việt Nam ở nước ngoài được trang bị đầy đủ kiến ​​thức và năng lực về quản lý lao động. Điều này giúp họ có khả năng hỗ trợ và bảo vệ NLĐ trong trường hợp họ gặp phải vấn đề pháp lý hoặc khủng hoảng khi làm việc ở nước </w:t>
      </w:r>
      <w:r w:rsidR="00F634DE" w:rsidRPr="00AC11AD">
        <w:rPr>
          <w:rFonts w:cs="Times New Roman"/>
          <w:sz w:val="26"/>
          <w:szCs w:val="26"/>
        </w:rPr>
        <w:lastRenderedPageBreak/>
        <w:t>ngoài. Đồng thời việc phối hợp này cũng góp phần vào việc xây dựng mối quan hệ đối tác mạnh mẽ và bền vững giữa Việt Nam và các quốc gia tiếp nhận NLĐ. Điều này có thể tạo ra cơ hội và điều kiện thuận lợi hơn cho việc bảo vệ quyền lợi của NLĐ trong tương lai.</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 xml:space="preserve">(iii) </w:t>
      </w:r>
      <w:r w:rsidR="00F634DE" w:rsidRPr="00AC11AD">
        <w:rPr>
          <w:rFonts w:cs="Times New Roman"/>
          <w:sz w:val="26"/>
          <w:szCs w:val="26"/>
        </w:rPr>
        <w:t>Tổ chức, hướng dẫn việc đăng ký HĐ của doanh nghiệp và NLĐ đi làm việc ở nước ngoài theo HĐ cá nhân; giám sát việc thực hiện HĐ của doanh nghiệp. Việc giám sát việc thực hiện HĐ của doanh nghiệp đảm bảo rằng NLĐ được hưởng đầy đủ các quyền lợi và điều kiện đã được thỏa thuận trong HĐ. Điều này đảm bảo rằng NLĐ không bị sai lệch hoặc vi phạm quyền lợi khi làm việc ở nước ngoài. Việc tổ chức và hướng dẫn việc đăng ký HĐ cũng như giám sát thực hiện HĐ giúp giảm thiểu rủi ro và các tranh chấp giữa doanh nghiệp và NLĐ. Điều này tạo điều kiện thuận lợi cho cả hai bên hoạt động một cách ổn định và bền vững.</w:t>
      </w:r>
    </w:p>
    <w:p w:rsidR="00F634DE" w:rsidRPr="00AC11AD" w:rsidRDefault="006C1735" w:rsidP="00F634DE">
      <w:pPr>
        <w:spacing w:before="120" w:after="120" w:line="360" w:lineRule="auto"/>
        <w:ind w:firstLine="720"/>
        <w:jc w:val="both"/>
        <w:rPr>
          <w:rFonts w:cs="Times New Roman"/>
          <w:sz w:val="26"/>
          <w:szCs w:val="26"/>
        </w:rPr>
      </w:pPr>
      <w:r>
        <w:rPr>
          <w:rFonts w:cs="Times New Roman"/>
          <w:sz w:val="26"/>
          <w:szCs w:val="26"/>
        </w:rPr>
        <w:t>(iv)</w:t>
      </w:r>
      <w:r w:rsidR="00F634DE" w:rsidRPr="00AC11AD">
        <w:rPr>
          <w:rFonts w:cs="Times New Roman"/>
          <w:sz w:val="26"/>
          <w:szCs w:val="26"/>
        </w:rPr>
        <w:t xml:space="preserve"> Quản lý Quỹ Hỗ trợ việc làm ngoài nước theo quy định của pháp luật. Quỹ này được sử dụng để cung cấp hỗ trợ tài chính cho NLĐ khi họ gặp khó khăn trong quá trình làm việc ở nước ngoài, bao gồm các trường hợp như mất việc làm, tai nạn lao động, hoặc các tình huống khẩn cấp khác. Điều này giúp giảm bớt gánh nặng tài chính và tạo điều kiện thuận lợi cho NLĐ tìm kiếm giải pháp cho các vấn đề mà họ đang phải đối mặt. Việc có sự hỗ trợ từ Quỹ giúp tạo ra một môi trường lao động an toàn cho NLĐ, thúc đẩy sự phát triển của một cộng đồng lao động lành mạnh và nâng cao chất lượng cuộc sống của NLĐ làm việc ở nước ngoài.</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Thứ ba, các cơ quan bộ ngành có liên quan thực hiện vai trò trong việc quản lý, hỗ trợ, giúp đỡ và bảo vệ NLĐ</w:t>
      </w:r>
      <w:r w:rsidR="006C1735">
        <w:rPr>
          <w:rFonts w:cs="Times New Roman"/>
          <w:i/>
          <w:sz w:val="26"/>
          <w:szCs w:val="26"/>
        </w:rPr>
        <w:t>VN</w:t>
      </w:r>
      <w:r w:rsidRPr="00AC11AD">
        <w:rPr>
          <w:rFonts w:cs="Times New Roman"/>
          <w:i/>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Chương VII </w:t>
      </w:r>
      <w:r w:rsidR="006C1735">
        <w:rPr>
          <w:rFonts w:cs="Times New Roman"/>
          <w:sz w:val="26"/>
          <w:szCs w:val="26"/>
        </w:rPr>
        <w:t>“</w:t>
      </w:r>
      <w:r w:rsidRPr="00AC11AD">
        <w:rPr>
          <w:rFonts w:cs="Times New Roman"/>
          <w:sz w:val="26"/>
          <w:szCs w:val="26"/>
        </w:rPr>
        <w:t>Nghị định số 112/2021/NĐ-CP hướng dẫn Luật NLĐVN đi làm việc ở nướ</w:t>
      </w:r>
      <w:r w:rsidR="006C1735">
        <w:rPr>
          <w:rFonts w:cs="Times New Roman"/>
          <w:sz w:val="26"/>
          <w:szCs w:val="26"/>
        </w:rPr>
        <w:t xml:space="preserve">c ngoài theo HĐ” </w:t>
      </w:r>
      <w:r w:rsidRPr="00AC11AD">
        <w:rPr>
          <w:rFonts w:cs="Times New Roman"/>
          <w:sz w:val="26"/>
          <w:szCs w:val="26"/>
        </w:rPr>
        <w:t xml:space="preserve">đã quy định trách nhiệm của các cơ quan tổ chức có liên quan. Các cơ quan bộ ngành có liên quan đóng vai trò </w:t>
      </w:r>
      <w:r w:rsidR="006C1735">
        <w:rPr>
          <w:rFonts w:cs="Times New Roman"/>
          <w:sz w:val="26"/>
          <w:szCs w:val="26"/>
        </w:rPr>
        <w:t>quan trọng</w:t>
      </w:r>
      <w:r w:rsidRPr="00AC11AD">
        <w:rPr>
          <w:rFonts w:cs="Times New Roman"/>
          <w:sz w:val="26"/>
          <w:szCs w:val="26"/>
        </w:rPr>
        <w:t xml:space="preserve"> trong việc quản lý và bảo vệ quyền lợi của </w:t>
      </w:r>
      <w:r w:rsidR="006C1735">
        <w:rPr>
          <w:rFonts w:cs="Times New Roman"/>
          <w:sz w:val="26"/>
          <w:szCs w:val="26"/>
        </w:rPr>
        <w:t>NLĐVN</w:t>
      </w:r>
      <w:r w:rsidRPr="00AC11AD">
        <w:rPr>
          <w:rFonts w:cs="Times New Roman"/>
          <w:sz w:val="26"/>
          <w:szCs w:val="26"/>
        </w:rPr>
        <w:t xml:space="preserve">. Những cơ quan này không chỉ đảm bảo tuân thủ các quy định pháp luật về lao động mà còn cung cấp hỗ trợ và giúp đỡ cần thiết cho NLĐ trong môi trường quốc tế. Trong phạm vi nhiệm vụ của mình, các bộ ngành như </w:t>
      </w:r>
      <w:r w:rsidRPr="00AC11AD">
        <w:rPr>
          <w:rFonts w:cs="Times New Roman"/>
          <w:sz w:val="26"/>
          <w:szCs w:val="26"/>
        </w:rPr>
        <w:lastRenderedPageBreak/>
        <w:t>Bộ Ngoại giao, Bộ LĐTBXH, Bộ Tài chính và Bộ Tư pháp đều đóng vai trò quan trọng.  Ngoài ra, các tổ chức và cơ quan xã hội khác như các tổ chức phi chính phủ và các tổ chức lao động cũng đóng vai trò quan trọng trong việc bảo vệ quyền lợi củ</w:t>
      </w:r>
      <w:r w:rsidR="006C1735">
        <w:rPr>
          <w:rFonts w:cs="Times New Roman"/>
          <w:sz w:val="26"/>
          <w:szCs w:val="26"/>
        </w:rPr>
        <w:t>a NLĐVN</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Thứ tư, doanh nghiệp, tổ chức cá nhân đưa NLĐ đi làm việc ở nướ</w:t>
      </w:r>
      <w:r w:rsidR="006C1735">
        <w:rPr>
          <w:rFonts w:cs="Times New Roman"/>
          <w:i/>
          <w:sz w:val="26"/>
          <w:szCs w:val="26"/>
        </w:rPr>
        <w:t>c ngoài.</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Theo quy định tại Điều 26 Luật năm 2020, việc quản lý và bảo vệ quyền lợi của NLĐ là một trong những trách nhiệm quan trọng của các doanh nghiệp, tổ chức cá nhân khi đưa NLĐ đi làm việc ở nước ngoài. Điều này đặt ra một chuỗi các nhiệm vụ và hoạt động cụ thể nhằm đảm bảo rằng NLĐ được bảo vệ và nhận được các quyền lợi hợp pháp theo quy định của pháp luật cả ở Việt Nam và ở nước ngoài. Một trong những nhiệm vụ quan trọng của doanh nghiệp, tổ chức cá nhân là việc báo cáo và hợp tác chặt chẽ với CQĐD ngoại giao, cơ quan lãnh sự của Việt Nam tại nước ngoài để quản lý và bảo vệ quyền, lợi ích hợp pháp của NLĐ. Điều này đòi hỏi doanh nghiệp phải cử cán bộ quản lý có kiến thức và kinh nghiệm tại các thị trường lao động đặc thù, các nước hoặc khu vực mà doanh nghiệp đưa nhiều NLĐ sang làm việc. Các cán bộ này phải phối hợp chặt chẽ với các đối tác để đảm bảo sự hỗ trợ và giám sát tốt nhất cho NLĐ, đặc biệt trong giai đoạn thử việc. Ngoài ra, doanh nghiệp, tổ chức cá nhân còn có trách nhiệm theo dõi và giám sát việc thực hiện HĐ lao động của NLĐ để đảm bảo rằng quyền lợi hợp pháp của họ được bảo vệ đúng mức trong suốt thời gian làm việc theo HĐ ở nước ngoài. Đồng thời, doanh nghiệp phải có khả năng giải quyết kịp thời các vấn đề phát sinh mà NLĐ không thể tự giải quyết hoặc khi NLĐ yêu cầu sự trợ giúp. Điều này đảm bảo rằng NLĐ được đặt trong một môi trường làm việc an toàn, công bằng và có tính nhân văn, góp phần tăng cường niềm tin và sự ổn định trong quan hệ lao động.</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Doanh nghiệp, tổ chức cá nhân đưa NLĐ làm việc ở nước ngoài phải chịu trách nhiệm phối hợp với các bên liên quan, bao gồm cả bên nước ngoài, để giải quyết mọi vấn đề phát sinh liên quan đến NLĐ trong quá trình làm việc ở nước ngoài. Cụ thể là trong các trường hợp như NLĐ gặp nạn như chết, bị tai nạn lao động, rủi ro, </w:t>
      </w:r>
      <w:r w:rsidRPr="00AC11AD">
        <w:rPr>
          <w:rFonts w:cs="Times New Roman"/>
          <w:sz w:val="26"/>
          <w:szCs w:val="26"/>
        </w:rPr>
        <w:lastRenderedPageBreak/>
        <w:t>hoặc mắc bệnh nghề nghiệp; bị xâm hại tính mạng, sức khỏe, danh dự, nhân phẩm, hay mất tài sản và các tranh chấp phát sinh liên quan đến NLĐ. Trong những tình huống phức tạp hoặc vượt quá khả năng giải quyết của doanh nghiệp, doanh nghiệp cần phải báo cáo và hợp tác với CQĐD nước Việt Nam ở nước ngoài để có sự can thiệp và giải quyết. Đối với trường hợp NLĐ bỏ trốn, doanh nghiệp cần phải tạo điều kiện và phối hợp với đối tác, gia đình, và người bảo lãnh để thuyết phục NLĐ trở lại nơi làm việc theo HĐ lao động. Trong trường hợp NLĐ không tuân thủ, doanh nghiệp phải hợp tác với đối tác để thông báo vấn đề tới CQĐD ngoại giao và lãnh sự của Việt Nam ở nước đó để thực hiện các biện pháp xử lý theo quy định của pháp luật. Điều này đảm bảo rằng NLĐ luôn nhận được sự hỗ trợ và bảo vệ đầy đủ trong quá trình làm việc ở nước ngoài.</w:t>
      </w:r>
    </w:p>
    <w:p w:rsidR="009F7052" w:rsidRPr="00AC11AD" w:rsidRDefault="0012566D" w:rsidP="009374B4">
      <w:pPr>
        <w:pStyle w:val="Heading3"/>
        <w:rPr>
          <w:rFonts w:cs="Times New Roman"/>
          <w:szCs w:val="26"/>
        </w:rPr>
      </w:pPr>
      <w:bookmarkStart w:id="22" w:name="_Toc169703304"/>
      <w:r w:rsidRPr="00AC11AD">
        <w:rPr>
          <w:rFonts w:cs="Times New Roman"/>
          <w:szCs w:val="26"/>
        </w:rPr>
        <w:t xml:space="preserve">2.1.2. </w:t>
      </w:r>
      <w:r w:rsidRPr="00AC11AD">
        <w:rPr>
          <w:rFonts w:cs="Times New Roman"/>
          <w:szCs w:val="26"/>
          <w:lang w:val="vi-VN"/>
        </w:rPr>
        <w:t>Đ</w:t>
      </w:r>
      <w:r w:rsidR="009F7052" w:rsidRPr="00AC11AD">
        <w:rPr>
          <w:rFonts w:cs="Times New Roman"/>
          <w:szCs w:val="26"/>
        </w:rPr>
        <w:t>ối tượng được bảo vệ</w:t>
      </w:r>
      <w:bookmarkEnd w:id="22"/>
    </w:p>
    <w:p w:rsidR="00F634DE" w:rsidRPr="00AC11AD" w:rsidRDefault="00F634DE" w:rsidP="006C1735">
      <w:pPr>
        <w:spacing w:before="120" w:after="120" w:line="360" w:lineRule="auto"/>
        <w:ind w:firstLine="720"/>
        <w:jc w:val="both"/>
        <w:rPr>
          <w:rFonts w:cs="Times New Roman"/>
          <w:sz w:val="26"/>
          <w:szCs w:val="26"/>
        </w:rPr>
      </w:pPr>
      <w:r w:rsidRPr="00AC11AD">
        <w:rPr>
          <w:rFonts w:cs="Times New Roman"/>
          <w:sz w:val="26"/>
          <w:szCs w:val="26"/>
        </w:rPr>
        <w:t>Đối tượng được bảo vệ chủ yếu là những công dân Việt Nam đang làm việc ở nước ngoài theo HĐ. Theo quy định của Điều 5 trong Luật năm 2020, nhóm đối tượng này gồ</w:t>
      </w:r>
      <w:r w:rsidR="006C1735">
        <w:rPr>
          <w:rFonts w:cs="Times New Roman"/>
          <w:sz w:val="26"/>
          <w:szCs w:val="26"/>
        </w:rPr>
        <w:t xml:space="preserve">m: “(i) </w:t>
      </w:r>
      <w:r w:rsidRPr="00AC11AD">
        <w:rPr>
          <w:rFonts w:cs="Times New Roman"/>
          <w:sz w:val="26"/>
          <w:szCs w:val="26"/>
        </w:rPr>
        <w:t>NLĐ đi</w:t>
      </w:r>
      <w:r w:rsidRPr="00AC11AD">
        <w:rPr>
          <w:rFonts w:cs="Times New Roman"/>
          <w:sz w:val="26"/>
          <w:szCs w:val="26"/>
          <w:lang w:val="vi-VN"/>
        </w:rPr>
        <w:t xml:space="preserve"> </w:t>
      </w:r>
      <w:r w:rsidRPr="00AC11AD">
        <w:rPr>
          <w:rFonts w:cs="Times New Roman"/>
          <w:sz w:val="26"/>
          <w:szCs w:val="26"/>
        </w:rPr>
        <w:t>làm việc theo HĐ với các doanh nghiệp hoạt động trong lĩnh vực dịch vụ và tổ chức sự nghiệp được phép tổ chức hoạt động đưa NLĐ đi làm việc ở nướ</w:t>
      </w:r>
      <w:r w:rsidR="006C1735">
        <w:rPr>
          <w:rFonts w:cs="Times New Roman"/>
          <w:sz w:val="26"/>
          <w:szCs w:val="26"/>
        </w:rPr>
        <w:t xml:space="preserve">c ngoài; (ii) </w:t>
      </w:r>
      <w:r w:rsidRPr="00AC11AD">
        <w:rPr>
          <w:rFonts w:cs="Times New Roman"/>
          <w:sz w:val="26"/>
          <w:szCs w:val="26"/>
        </w:rPr>
        <w:t>NLĐ đi</w:t>
      </w:r>
      <w:r w:rsidRPr="00AC11AD">
        <w:rPr>
          <w:rFonts w:cs="Times New Roman"/>
          <w:sz w:val="26"/>
          <w:szCs w:val="26"/>
          <w:lang w:val="vi-VN"/>
        </w:rPr>
        <w:t xml:space="preserve"> </w:t>
      </w:r>
      <w:r w:rsidRPr="00AC11AD">
        <w:rPr>
          <w:rFonts w:cs="Times New Roman"/>
          <w:sz w:val="26"/>
          <w:szCs w:val="26"/>
        </w:rPr>
        <w:t>làm việc theo HĐ với các doanh nghiệp trúng đấu thầu, nhận thầu hoặc tổ chức và cá nhân đầu tư ra nướ</w:t>
      </w:r>
      <w:r w:rsidR="006C1735">
        <w:rPr>
          <w:rFonts w:cs="Times New Roman"/>
          <w:sz w:val="26"/>
          <w:szCs w:val="26"/>
        </w:rPr>
        <w:t xml:space="preserve">c ngoài; (iii) </w:t>
      </w:r>
      <w:r w:rsidRPr="00AC11AD">
        <w:rPr>
          <w:rFonts w:cs="Times New Roman"/>
          <w:sz w:val="26"/>
          <w:szCs w:val="26"/>
        </w:rPr>
        <w:t>NLĐ làm việc theo HĐ dưới hình thức thực tập nâng cao kỹ năng với các doanh nghiệp đưa NLĐ đi làm việc dưới hình thức thực tập nâng cao kỹ</w:t>
      </w:r>
      <w:r w:rsidR="006C1735">
        <w:rPr>
          <w:rFonts w:cs="Times New Roman"/>
          <w:sz w:val="26"/>
          <w:szCs w:val="26"/>
        </w:rPr>
        <w:t xml:space="preserve"> năng; (iv) </w:t>
      </w:r>
      <w:r w:rsidRPr="00AC11AD">
        <w:rPr>
          <w:rFonts w:cs="Times New Roman"/>
          <w:sz w:val="26"/>
          <w:szCs w:val="26"/>
        </w:rPr>
        <w:t>NLĐ đi làm việc theo HĐ cá nhân</w:t>
      </w:r>
      <w:r w:rsidR="006C1735">
        <w:rPr>
          <w:rFonts w:cs="Times New Roman"/>
          <w:sz w:val="26"/>
          <w:szCs w:val="26"/>
        </w:rPr>
        <w:t>”</w:t>
      </w:r>
      <w:r w:rsidRPr="00AC11AD">
        <w:rPr>
          <w:rFonts w:cs="Times New Roman"/>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Khác với cách phân loại của LHQ, hệ thống phân loại </w:t>
      </w:r>
      <w:r w:rsidR="006C1735">
        <w:rPr>
          <w:rFonts w:cs="Times New Roman"/>
          <w:sz w:val="26"/>
          <w:szCs w:val="26"/>
        </w:rPr>
        <w:t>của Việt Nam</w:t>
      </w:r>
      <w:r w:rsidRPr="00AC11AD">
        <w:rPr>
          <w:rFonts w:cs="Times New Roman"/>
          <w:sz w:val="26"/>
          <w:szCs w:val="26"/>
        </w:rPr>
        <w:t xml:space="preserve"> quy định bốn hình thức HĐ, tập trung vào hình thức và đối tượng ký kết HĐ. Mục tiêu của phân loại này không chỉ là quản lý đối tượng mà còn nhằm đánh giá tính hợp pháp của HĐ mà NLĐ đã ký, từ đó thiết lập cơ chế bảo vệ phù hợp. Tuy nhiên, phương pháp này đối diện với một số thách thức khi xem xét NLĐ làm việc tại nước ngoài theo HĐ là “lao động di trú hợp pháp”. Sự đồng nhất trong việc phân loại này không thể hiện rõ sự đa dạng và đặc thù của từng nhóm NLĐ khi đi làm việc ở nước ngoài. Mỗi nhóm NLĐ có bản chất và đối tượng đặc biệt khi ký kết HĐ, từ những lao động </w:t>
      </w:r>
      <w:r w:rsidRPr="00AC11AD">
        <w:rPr>
          <w:rFonts w:cs="Times New Roman"/>
          <w:sz w:val="26"/>
          <w:szCs w:val="26"/>
        </w:rPr>
        <w:lastRenderedPageBreak/>
        <w:t>có chuyên môn cao đến những NLĐ tay nghề đơn giản. Quyền lợi và lợi ích của từng nhóm NLĐ cần được xem xét cụ thể, không nên đồng nhất, để tạo ra các cơ chế bảo vệ phù hợp với đặc điểm và nhu cầu cụ thể của từng đối tượng lao động. Cần xây dựng cơ chế bảo vệ phù hợp cho từng nhóm NLĐ, không chỉ dựa trên hình thức HĐ mà còn dựa trên ngành nghề, trình độ chuyên môn và đặc thù công việc. Điều này giúp tối ưu hóa cơ chế bảo vệ và đảm bảo rằng mỗi nhóm NLĐ được hưởng quyền lợi và lợi ích tối ưu, giúp xây dựng các chính sách và cơ chế bảo vệ chính xác và hiệu quả hơn cho từng đối tượng NLĐ. Tăng cường hợp tác quốc tế để học hỏi và chia sẻ kinh nghiệm với các quốc gia khác về cách phân loại và bảo vệ quyền lợi của NLĐ</w:t>
      </w:r>
      <w:r w:rsidR="006C1735">
        <w:rPr>
          <w:rFonts w:cs="Times New Roman"/>
          <w:sz w:val="26"/>
          <w:szCs w:val="26"/>
        </w:rPr>
        <w:t>VN</w:t>
      </w:r>
    </w:p>
    <w:p w:rsidR="00F634DE" w:rsidRPr="00AC11AD" w:rsidRDefault="001F3FAD" w:rsidP="00B74C86">
      <w:pPr>
        <w:spacing w:before="120" w:after="120" w:line="360" w:lineRule="auto"/>
        <w:ind w:firstLine="720"/>
        <w:jc w:val="both"/>
        <w:rPr>
          <w:rFonts w:cs="Times New Roman"/>
          <w:sz w:val="26"/>
          <w:szCs w:val="26"/>
        </w:rPr>
      </w:pPr>
      <w:r>
        <w:rPr>
          <w:rFonts w:cs="Times New Roman"/>
          <w:sz w:val="26"/>
          <w:szCs w:val="26"/>
        </w:rPr>
        <w:t xml:space="preserve">NLĐVN </w:t>
      </w:r>
      <w:r w:rsidR="00B74C86" w:rsidRPr="00B74C86">
        <w:rPr>
          <w:rFonts w:cs="Times New Roman"/>
          <w:sz w:val="26"/>
          <w:szCs w:val="26"/>
        </w:rPr>
        <w:t>cần phải đáp ứng các điều kiện cơ bản của một NLĐ khi tham gia vào quan hệ pháp luật lao động. Điều này bao gồm hai khía cạnh chính là năng lực pháp lý lao động và năng lực hành vi lao độ</w:t>
      </w:r>
      <w:r w:rsidR="00B74C86">
        <w:rPr>
          <w:rFonts w:cs="Times New Roman"/>
          <w:sz w:val="26"/>
          <w:szCs w:val="26"/>
        </w:rPr>
        <w:t xml:space="preserve">ng. </w:t>
      </w:r>
      <w:r w:rsidR="00B74C86" w:rsidRPr="00B74C86">
        <w:rPr>
          <w:rFonts w:cs="Times New Roman"/>
          <w:sz w:val="26"/>
          <w:szCs w:val="26"/>
        </w:rPr>
        <w:t>Năng lực pháp lý của NLĐ là việc họ phải tuân thủ các quy định và điều kiện của cả quốc gia gửi lao động và quốc gia tiếp nhận lao động. Điều này bao gồm quyền xuất cảnh, nhập cảnh, quyền làm việc tại nước ngoài, cũng như quyền hưởng các lợi ích và thực hiện các nghĩa vụ trong quan hệ lao động.</w:t>
      </w:r>
      <w:r w:rsidR="00B74C86">
        <w:rPr>
          <w:rFonts w:cs="Times New Roman"/>
          <w:sz w:val="26"/>
          <w:szCs w:val="26"/>
        </w:rPr>
        <w:t xml:space="preserve"> </w:t>
      </w:r>
      <w:r w:rsidR="00B74C86" w:rsidRPr="00B74C86">
        <w:rPr>
          <w:rFonts w:cs="Times New Roman"/>
          <w:sz w:val="26"/>
          <w:szCs w:val="26"/>
        </w:rPr>
        <w:t>Năng lực hành vi lao động của NLĐ được thể hiện qua hai yếu tố chính là thể lực và trí lực, đảm bảo NLĐ có khả năng thực hiện mọi nhiệm vụ cần thiết để hưởng quyền lợi trong quan hệ lao động ở nước ngoài.</w:t>
      </w:r>
      <w:r w:rsidR="00B74C86">
        <w:rPr>
          <w:rFonts w:cs="Times New Roman"/>
          <w:sz w:val="26"/>
          <w:szCs w:val="26"/>
        </w:rPr>
        <w:t xml:space="preserve"> </w:t>
      </w:r>
      <w:r w:rsidR="00B74C86" w:rsidRPr="00B74C86">
        <w:rPr>
          <w:rFonts w:cs="Times New Roman"/>
          <w:sz w:val="26"/>
          <w:szCs w:val="26"/>
        </w:rPr>
        <w:t>Ngoài các điều kiện chung đã đề cập, NLĐ đi làm việc ở nước ngoài theo hợp đồng còn có những điểm đặc thù như tính chất quốc tế của công việc, được thể hiện khi NLĐ tham gia vào hoạt động lao động tại nước ngoài và ký kết Hợp đồng lao động. Thời hạn của hợp đồng lao động cũng là một yếu tố quan trọng, thường được xác định rõ ràng trong hợp đồng để NLĐ biết và chuẩn bị cho kế hoạch làm việc tại đất nước mới.</w:t>
      </w:r>
    </w:p>
    <w:p w:rsidR="00F634DE" w:rsidRPr="00AC11AD" w:rsidRDefault="00F634DE" w:rsidP="00242376">
      <w:pPr>
        <w:spacing w:before="120" w:after="120" w:line="360" w:lineRule="auto"/>
        <w:ind w:firstLine="720"/>
        <w:jc w:val="both"/>
        <w:rPr>
          <w:rFonts w:cs="Times New Roman"/>
          <w:sz w:val="26"/>
          <w:szCs w:val="26"/>
        </w:rPr>
      </w:pPr>
      <w:r w:rsidRPr="00AC11AD">
        <w:rPr>
          <w:rFonts w:cs="Times New Roman"/>
          <w:sz w:val="26"/>
          <w:szCs w:val="26"/>
        </w:rPr>
        <w:t>Như</w:t>
      </w:r>
      <w:r w:rsidRPr="00AC11AD">
        <w:rPr>
          <w:rFonts w:cs="Times New Roman"/>
          <w:sz w:val="26"/>
          <w:szCs w:val="26"/>
          <w:lang w:val="vi-VN"/>
        </w:rPr>
        <w:t xml:space="preserve"> vậy</w:t>
      </w:r>
      <w:r w:rsidRPr="00AC11AD">
        <w:rPr>
          <w:rFonts w:cs="Times New Roman"/>
          <w:sz w:val="26"/>
          <w:szCs w:val="26"/>
        </w:rPr>
        <w:t xml:space="preserve">, </w:t>
      </w:r>
      <w:r w:rsidR="001F3FAD">
        <w:rPr>
          <w:rFonts w:cs="Times New Roman"/>
          <w:sz w:val="26"/>
          <w:szCs w:val="26"/>
        </w:rPr>
        <w:t>pháp luật</w:t>
      </w:r>
      <w:r w:rsidRPr="00AC11AD">
        <w:rPr>
          <w:rFonts w:cs="Times New Roman"/>
          <w:sz w:val="26"/>
          <w:szCs w:val="26"/>
        </w:rPr>
        <w:t xml:space="preserve"> Việt Nam về NLĐ làm việc ở nước ngoài chỉ ghi nhận và bảo vệ đối với những NLĐ có giấy tờ hợp pháp hay NLĐ đi làm việc theo đường hợp pháp. Pháp luật Việt Nam hiện hầu</w:t>
      </w:r>
      <w:r w:rsidRPr="00AC11AD">
        <w:rPr>
          <w:rFonts w:cs="Times New Roman"/>
          <w:sz w:val="26"/>
          <w:szCs w:val="26"/>
          <w:lang w:val="vi-VN"/>
        </w:rPr>
        <w:t xml:space="preserve"> như </w:t>
      </w:r>
      <w:r w:rsidRPr="00AC11AD">
        <w:rPr>
          <w:rFonts w:cs="Times New Roman"/>
          <w:sz w:val="26"/>
          <w:szCs w:val="26"/>
        </w:rPr>
        <w:t xml:space="preserve">chưa có các quy định cụ thể về đối tượng NLĐ không có giấy tờ hợp pháp. Tuy nhiên, chính phủ vẫn thực hiện các hành động nhất định nhằm bảo vệ NLĐ Việt Nam di trú bất hợp pháp. Cụ thể, “cho </w:t>
      </w:r>
      <w:r w:rsidRPr="00AC11AD">
        <w:rPr>
          <w:rFonts w:cs="Times New Roman"/>
          <w:sz w:val="26"/>
          <w:szCs w:val="26"/>
          <w:lang w:val="vi-VN"/>
        </w:rPr>
        <w:t xml:space="preserve"> đến </w:t>
      </w:r>
      <w:r w:rsidRPr="00AC11AD">
        <w:rPr>
          <w:rFonts w:cs="Times New Roman"/>
          <w:sz w:val="26"/>
          <w:szCs w:val="26"/>
        </w:rPr>
        <w:t xml:space="preserve">tháng 8 năm 2011, Việt Nam đã ký 17 hiệp định về việc nhận trở lại công dân Việt Nam </w:t>
      </w:r>
      <w:r w:rsidRPr="00AC11AD">
        <w:rPr>
          <w:rFonts w:cs="Times New Roman"/>
          <w:sz w:val="26"/>
          <w:szCs w:val="26"/>
        </w:rPr>
        <w:lastRenderedPageBreak/>
        <w:t>không được nước ngoài cho cư trú”</w:t>
      </w:r>
      <w:r w:rsidRPr="00AC11AD">
        <w:rPr>
          <w:rStyle w:val="FootnoteReference"/>
          <w:rFonts w:cs="Times New Roman"/>
          <w:sz w:val="26"/>
          <w:szCs w:val="26"/>
        </w:rPr>
        <w:footnoteReference w:id="17"/>
      </w:r>
      <w:r w:rsidR="00242376">
        <w:rPr>
          <w:rFonts w:cs="Times New Roman"/>
          <w:sz w:val="26"/>
          <w:szCs w:val="26"/>
        </w:rPr>
        <w:t xml:space="preserve">. </w:t>
      </w:r>
      <w:r w:rsidR="00242376" w:rsidRPr="00242376">
        <w:rPr>
          <w:rFonts w:cs="Times New Roman"/>
          <w:sz w:val="26"/>
          <w:szCs w:val="26"/>
        </w:rPr>
        <w:t xml:space="preserve">Ngoài ra, Việt Nam đã ban hành nhiều văn bản quy định chi tiết về việc tiếp nhận, xác minh, bảo vệ và hỗ trợ nạn nhân của tội phạm mua bán người. Các văn bản này bao gồm </w:t>
      </w:r>
      <w:r w:rsidR="001F3FAD">
        <w:rPr>
          <w:rFonts w:cs="Times New Roman"/>
          <w:sz w:val="26"/>
          <w:szCs w:val="26"/>
        </w:rPr>
        <w:t>“</w:t>
      </w:r>
      <w:r w:rsidR="00242376" w:rsidRPr="00242376">
        <w:rPr>
          <w:rFonts w:cs="Times New Roman"/>
          <w:sz w:val="26"/>
          <w:szCs w:val="26"/>
        </w:rPr>
        <w:t>Luật Phòng chống mua bán người năm 2011, thông tư liên tịch 03/2008/TTLTBCA-BQP-BNG-BLĐTBXH, Quyết định số</w:t>
      </w:r>
      <w:r w:rsidR="008963A4">
        <w:rPr>
          <w:rFonts w:cs="Times New Roman"/>
          <w:sz w:val="26"/>
          <w:szCs w:val="26"/>
        </w:rPr>
        <w:t xml:space="preserve"> 17/2007/QĐ-TTg</w:t>
      </w:r>
      <w:r w:rsidR="001F3FAD">
        <w:rPr>
          <w:rFonts w:cs="Times New Roman"/>
          <w:sz w:val="26"/>
          <w:szCs w:val="26"/>
        </w:rPr>
        <w:t>”</w:t>
      </w:r>
      <w:r w:rsidR="00242376" w:rsidRPr="00242376">
        <w:rPr>
          <w:rFonts w:cs="Times New Roman"/>
          <w:sz w:val="26"/>
          <w:szCs w:val="26"/>
        </w:rPr>
        <w:t xml:space="preserve"> và các văn bả</w:t>
      </w:r>
      <w:r w:rsidR="00242376">
        <w:rPr>
          <w:rFonts w:cs="Times New Roman"/>
          <w:sz w:val="26"/>
          <w:szCs w:val="26"/>
        </w:rPr>
        <w:t xml:space="preserve">n khác có liên quan. </w:t>
      </w:r>
    </w:p>
    <w:p w:rsidR="009F7052" w:rsidRPr="00AC11AD" w:rsidRDefault="008F527C" w:rsidP="009374B4">
      <w:pPr>
        <w:pStyle w:val="Heading3"/>
        <w:rPr>
          <w:rFonts w:cs="Times New Roman"/>
          <w:szCs w:val="26"/>
        </w:rPr>
      </w:pPr>
      <w:bookmarkStart w:id="23" w:name="_Toc169703305"/>
      <w:r w:rsidRPr="00AC11AD">
        <w:rPr>
          <w:rFonts w:cs="Times New Roman"/>
          <w:szCs w:val="26"/>
        </w:rPr>
        <w:t xml:space="preserve">2.1.3. </w:t>
      </w:r>
      <w:r w:rsidRPr="00AC11AD">
        <w:rPr>
          <w:rFonts w:cs="Times New Roman"/>
          <w:szCs w:val="26"/>
          <w:lang w:val="vi-VN"/>
        </w:rPr>
        <w:t>Q</w:t>
      </w:r>
      <w:r w:rsidR="009F7052" w:rsidRPr="00AC11AD">
        <w:rPr>
          <w:rFonts w:cs="Times New Roman"/>
          <w:szCs w:val="26"/>
        </w:rPr>
        <w:t>uyền và lợi ích của người lao động Việt Nam làm việc ở nước ngoài theo hợp đồng</w:t>
      </w:r>
      <w:bookmarkEnd w:id="23"/>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Các quyền và lợi ích của NLĐVN được ghi nhận cụ </w:t>
      </w:r>
      <w:r w:rsidR="001F3FAD">
        <w:rPr>
          <w:rFonts w:cs="Times New Roman"/>
          <w:sz w:val="26"/>
          <w:szCs w:val="26"/>
        </w:rPr>
        <w:t xml:space="preserve">ở các </w:t>
      </w:r>
      <w:r w:rsidRPr="00AC11AD">
        <w:rPr>
          <w:rFonts w:cs="Times New Roman"/>
          <w:sz w:val="26"/>
          <w:szCs w:val="26"/>
        </w:rPr>
        <w:t>hình thức pháp lý khác nhau. Sau đây là các hình thức pháp lý chủ yếu thể hiện ở các văn bản như sau:</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Thứ nhất, trong các văn bản pháp luật quốc tế.</w:t>
      </w:r>
      <w:r w:rsidRPr="00AC11AD">
        <w:rPr>
          <w:rFonts w:cs="Times New Roman"/>
          <w:i/>
          <w:sz w:val="26"/>
          <w:szCs w:val="26"/>
        </w:rPr>
        <w:tab/>
      </w:r>
    </w:p>
    <w:p w:rsidR="00F634DE" w:rsidRPr="00AC11AD" w:rsidRDefault="00662DFB" w:rsidP="00F634DE">
      <w:pPr>
        <w:spacing w:before="120" w:after="120" w:line="360" w:lineRule="auto"/>
        <w:ind w:firstLine="720"/>
        <w:jc w:val="both"/>
        <w:rPr>
          <w:rFonts w:cs="Times New Roman"/>
          <w:sz w:val="26"/>
          <w:szCs w:val="26"/>
        </w:rPr>
      </w:pPr>
      <w:r>
        <w:rPr>
          <w:rFonts w:cs="Times New Roman"/>
          <w:sz w:val="26"/>
          <w:szCs w:val="26"/>
        </w:rPr>
        <w:t>“</w:t>
      </w:r>
      <w:r w:rsidR="00F634DE" w:rsidRPr="00AC11AD">
        <w:rPr>
          <w:rFonts w:cs="Times New Roman"/>
          <w:sz w:val="26"/>
          <w:szCs w:val="26"/>
        </w:rPr>
        <w:t>Công ước số 97 năm 1949 của ILO</w:t>
      </w:r>
      <w:r>
        <w:rPr>
          <w:rFonts w:cs="Times New Roman"/>
          <w:sz w:val="26"/>
          <w:szCs w:val="26"/>
        </w:rPr>
        <w:t>”</w:t>
      </w:r>
      <w:r w:rsidR="00F634DE" w:rsidRPr="00AC11AD">
        <w:rPr>
          <w:rFonts w:cs="Times New Roman"/>
          <w:sz w:val="26"/>
          <w:szCs w:val="26"/>
        </w:rPr>
        <w:t xml:space="preserve">. Công ước này cam kết rằng </w:t>
      </w:r>
      <w:r w:rsidR="00D52260">
        <w:rPr>
          <w:rFonts w:cs="Times New Roman"/>
          <w:sz w:val="26"/>
          <w:szCs w:val="26"/>
        </w:rPr>
        <w:t>“</w:t>
      </w:r>
      <w:r w:rsidR="00F634DE" w:rsidRPr="00AC11AD">
        <w:rPr>
          <w:rFonts w:cs="Times New Roman"/>
          <w:sz w:val="26"/>
          <w:szCs w:val="26"/>
        </w:rPr>
        <w:t>mỗi Thành viên sẽ không phân biệt đối xử dựa trên quốc tịch, chủng tộc, tôn giáo hoặc giới tính đối với những người nhập cư hợp pháp trên lãnh thổ của họ</w:t>
      </w:r>
      <w:r w:rsidR="00D52260">
        <w:rPr>
          <w:rFonts w:cs="Times New Roman"/>
          <w:sz w:val="26"/>
          <w:szCs w:val="26"/>
        </w:rPr>
        <w:t>”</w:t>
      </w:r>
      <w:r w:rsidR="00D52260">
        <w:rPr>
          <w:rStyle w:val="FootnoteReference"/>
          <w:rFonts w:cs="Times New Roman"/>
          <w:sz w:val="26"/>
          <w:szCs w:val="26"/>
        </w:rPr>
        <w:footnoteReference w:id="18"/>
      </w:r>
      <w:r w:rsidR="00F634DE" w:rsidRPr="00AC11AD">
        <w:rPr>
          <w:rFonts w:cs="Times New Roman"/>
          <w:sz w:val="26"/>
          <w:szCs w:val="26"/>
        </w:rPr>
        <w:t>. Điều này áp dụng cho nhiều vấn đề, bao gồm thù lao, thành viên công đoàn, chỗ ở, và an sinh xã hội như tai nạn lao động, thai sản, và ốm đau. Trong các trường hợp này, các Thành viên phải tuân thủ luật pháp hoặc các quy định hoặc chịu sự kiểm soát của các cơ quan hành chính. Ngoài ra, Công ước cũng đề cập đến việc tuân thủ các quy định về thuế lao động, lệ phí, hoặc các khoản đóng góp phải trả đối với người được tuyển dụng, cũng như các thủ tục pháp lý liên quan đến các vấn đề được quy định trong Công ước này. Điều này nhằm mục đích đảm bảo sự công bằng và bảo vệ quyền lợi của NLĐ hợp pháp trong các quốc gia thành viên của Công ước.</w:t>
      </w:r>
    </w:p>
    <w:p w:rsidR="00F634DE" w:rsidRPr="00AC11AD" w:rsidRDefault="00027295" w:rsidP="00F634DE">
      <w:pPr>
        <w:spacing w:before="120" w:after="120" w:line="360" w:lineRule="auto"/>
        <w:ind w:firstLine="720"/>
        <w:jc w:val="both"/>
        <w:rPr>
          <w:rFonts w:cs="Times New Roman"/>
          <w:sz w:val="26"/>
          <w:szCs w:val="26"/>
        </w:rPr>
      </w:pPr>
      <w:r>
        <w:rPr>
          <w:rFonts w:cs="Times New Roman"/>
          <w:sz w:val="26"/>
          <w:szCs w:val="26"/>
        </w:rPr>
        <w:t>“</w:t>
      </w:r>
      <w:r w:rsidR="00F634DE" w:rsidRPr="00AC11AD">
        <w:rPr>
          <w:rFonts w:cs="Times New Roman"/>
          <w:sz w:val="26"/>
          <w:szCs w:val="26"/>
        </w:rPr>
        <w:t>Công ước số 143 của ILO năm 1975</w:t>
      </w:r>
      <w:r>
        <w:rPr>
          <w:rFonts w:cs="Times New Roman"/>
          <w:sz w:val="26"/>
          <w:szCs w:val="26"/>
        </w:rPr>
        <w:t>”</w:t>
      </w:r>
      <w:r w:rsidR="00F634DE" w:rsidRPr="00AC11AD">
        <w:rPr>
          <w:rFonts w:cs="Times New Roman"/>
          <w:sz w:val="26"/>
          <w:szCs w:val="26"/>
        </w:rPr>
        <w:t xml:space="preserve">. Điều 9 của Công ước này nhấn mạnh về việc bảo vệ quyền lợi của NLĐ di cư, đặc biệt là trong việc đảm bảo họ được đối xử bình đẳng và công bằng và được bảo vệ các quyền phát sinh từ công việc, bao gồm tiền lương và các quyền an sinh xã hội. </w:t>
      </w:r>
      <w:r>
        <w:rPr>
          <w:rFonts w:cs="Times New Roman"/>
          <w:sz w:val="26"/>
          <w:szCs w:val="26"/>
        </w:rPr>
        <w:t>“</w:t>
      </w:r>
      <w:r w:rsidR="00F634DE" w:rsidRPr="00AC11AD">
        <w:rPr>
          <w:rFonts w:cs="Times New Roman"/>
          <w:sz w:val="26"/>
          <w:szCs w:val="26"/>
        </w:rPr>
        <w:t xml:space="preserve">Nếu có tranh chấp về các quyền này, </w:t>
      </w:r>
      <w:r w:rsidR="00F634DE" w:rsidRPr="00AC11AD">
        <w:rPr>
          <w:rFonts w:cs="Times New Roman"/>
          <w:sz w:val="26"/>
          <w:szCs w:val="26"/>
        </w:rPr>
        <w:lastRenderedPageBreak/>
        <w:t>NLĐ được quyền tự mình trình bày vụ việc của mình với cơ quan có thẩm quyền hoặc thông qua người đại diện</w:t>
      </w:r>
      <w:r>
        <w:rPr>
          <w:rFonts w:cs="Times New Roman"/>
          <w:sz w:val="26"/>
          <w:szCs w:val="26"/>
        </w:rPr>
        <w:t>”</w:t>
      </w:r>
      <w:r w:rsidRPr="00027295">
        <w:rPr>
          <w:rStyle w:val="FootnoteReference"/>
          <w:rFonts w:cs="Times New Roman"/>
          <w:sz w:val="26"/>
          <w:szCs w:val="26"/>
        </w:rPr>
        <w:t xml:space="preserve"> </w:t>
      </w:r>
      <w:r w:rsidRPr="00AC11AD">
        <w:rPr>
          <w:rStyle w:val="FootnoteReference"/>
          <w:rFonts w:cs="Times New Roman"/>
          <w:sz w:val="26"/>
          <w:szCs w:val="26"/>
        </w:rPr>
        <w:footnoteReference w:id="19"/>
      </w:r>
      <w:r w:rsidR="00F634DE" w:rsidRPr="00AC11AD">
        <w:rPr>
          <w:rFonts w:cs="Times New Roman"/>
          <w:sz w:val="26"/>
          <w:szCs w:val="26"/>
        </w:rPr>
        <w:t>. Điều này nhấn mạnh sự tự do và quyền lợi của họ trong việc bảo vệ quyền của mình. Ngoài ra, điều 9 cũng quy định rằng trong trường hợp trục xuất NLĐ hoặc gia đình của họ, họ không phải chịu chi phí nào. Điều này nhấn mạnh về sự công bằng và sự nhân đạo đối với người di cư trong trường hợp họ phải rời khỏi quốc gia đang làm việc</w:t>
      </w:r>
      <w:r>
        <w:rPr>
          <w:rFonts w:cs="Times New Roman"/>
          <w:sz w:val="26"/>
          <w:szCs w:val="26"/>
        </w:rPr>
        <w:t>.</w:t>
      </w:r>
    </w:p>
    <w:p w:rsidR="00FB1F89" w:rsidRDefault="00670246" w:rsidP="00FB1F89">
      <w:pPr>
        <w:spacing w:before="120" w:after="120" w:line="360" w:lineRule="auto"/>
        <w:ind w:firstLine="720"/>
        <w:jc w:val="both"/>
        <w:rPr>
          <w:rFonts w:cs="Times New Roman"/>
          <w:sz w:val="26"/>
          <w:szCs w:val="26"/>
        </w:rPr>
      </w:pPr>
      <w:r>
        <w:rPr>
          <w:rFonts w:cs="Times New Roman"/>
          <w:sz w:val="26"/>
          <w:szCs w:val="26"/>
        </w:rPr>
        <w:t>“</w:t>
      </w:r>
      <w:r w:rsidR="00FB1F89" w:rsidRPr="00FB1F89">
        <w:rPr>
          <w:rFonts w:cs="Times New Roman"/>
          <w:sz w:val="26"/>
          <w:szCs w:val="26"/>
        </w:rPr>
        <w:t>Công ước của LHQ năm 1990 về việc loại bỏ mọi hình thức phân biệt đối xử chủng tộc (ICRMW)</w:t>
      </w:r>
      <w:r>
        <w:rPr>
          <w:rFonts w:cs="Times New Roman"/>
          <w:sz w:val="26"/>
          <w:szCs w:val="26"/>
        </w:rPr>
        <w:t>”</w:t>
      </w:r>
      <w:r w:rsidR="00FB1F89" w:rsidRPr="00FB1F89">
        <w:rPr>
          <w:rFonts w:cs="Times New Roman"/>
          <w:sz w:val="26"/>
          <w:szCs w:val="26"/>
        </w:rPr>
        <w:t xml:space="preserve"> đã đề ra những quy định cụ thể về quyền lợi của NLĐ di trú và gia đình của họ đối với sự chăm sóc y tế khẩn cấp. Theo Điều 28 của ICRMW, NLĐ di trú và các thành viên trong gia đình của họ có quyền được cung cấp sự chăm sóc y tế khẩn cấp cần thiết để duy trì cuộc sống hoặc ngăn ngừa những tổn thương không thể phục hồi đối với sức khỏe của họ. Quyền này được bảo đảm trên nguyên tắc của đối xử bình đẳng, không phân biệt đối xử với công dân của quố</w:t>
      </w:r>
      <w:r w:rsidR="00FB1F89">
        <w:rPr>
          <w:rFonts w:cs="Times New Roman"/>
          <w:sz w:val="26"/>
          <w:szCs w:val="26"/>
        </w:rPr>
        <w:t xml:space="preserve">c gia liên quan. </w:t>
      </w:r>
      <w:r w:rsidR="00FB1F89" w:rsidRPr="00FB1F89">
        <w:rPr>
          <w:rFonts w:cs="Times New Roman"/>
          <w:sz w:val="26"/>
          <w:szCs w:val="26"/>
        </w:rPr>
        <w:t>Đặc biệt, Điều 28 của ICRMW cũng cấm việc từ chối sự chăm sóc y tế khẩn cấp cho NLĐ di trú và gia đình của họ chỉ vì tính chất không thường xuyên liên quan đến việc cư trú hoặc lao động. Điều này nhấn mạnh về sự cần thiết và quan trọng của việc đảm bảo rằng mọi người, bất kể tình trạng di cư của họ, đều có quyền được hưởng sự chăm sóc y tế cơ bản và không bị phân biệt đối xử. Điều này không chỉ là việc bảo vệ quyền lợi cơ bản của con người mà còn là nỗ lực xây dựng một xã hội công bằng và nhân đạo, nơi mọi người đều có cơ hội sống và phát triển với đầy đủ quyền lợi của mình.</w:t>
      </w:r>
    </w:p>
    <w:p w:rsidR="00F634DE" w:rsidRPr="00AC11AD" w:rsidRDefault="00F634DE" w:rsidP="00FB1F89">
      <w:pPr>
        <w:spacing w:before="120" w:after="120" w:line="360" w:lineRule="auto"/>
        <w:ind w:firstLine="720"/>
        <w:jc w:val="both"/>
        <w:rPr>
          <w:rFonts w:cs="Times New Roman"/>
          <w:sz w:val="26"/>
          <w:szCs w:val="26"/>
        </w:rPr>
      </w:pPr>
      <w:r w:rsidRPr="00AC11AD">
        <w:rPr>
          <w:rFonts w:cs="Times New Roman"/>
          <w:sz w:val="26"/>
          <w:szCs w:val="26"/>
        </w:rPr>
        <w:t xml:space="preserve">Các quy định trong </w:t>
      </w:r>
      <w:r w:rsidR="00670246">
        <w:rPr>
          <w:rFonts w:cs="Times New Roman"/>
          <w:sz w:val="26"/>
          <w:szCs w:val="26"/>
        </w:rPr>
        <w:t>“</w:t>
      </w:r>
      <w:r w:rsidRPr="00AC11AD">
        <w:rPr>
          <w:rFonts w:cs="Times New Roman"/>
          <w:sz w:val="26"/>
          <w:szCs w:val="26"/>
        </w:rPr>
        <w:t>Công ước số 97 năm 1949 của ILO, Công ước số 143 của ILO năm 1975 và Công ước của LHQ năm 1990</w:t>
      </w:r>
      <w:r w:rsidR="00670246">
        <w:rPr>
          <w:rFonts w:cs="Times New Roman"/>
          <w:sz w:val="26"/>
          <w:szCs w:val="26"/>
        </w:rPr>
        <w:t>”</w:t>
      </w:r>
      <w:r w:rsidRPr="00AC11AD">
        <w:rPr>
          <w:rFonts w:cs="Times New Roman"/>
          <w:sz w:val="26"/>
          <w:szCs w:val="26"/>
        </w:rPr>
        <w:t xml:space="preserve"> đều đặt ra các nguyên tắc và tiêu chuẩn quan trọng nhằm bảo vệ quyền và lợi ích của NLĐ, bao gồm cả NLĐVN làm việc ở nước ngoài theo HĐ. Các quy định này không chỉ đơn thuần là những nguyên tắc lý thuyết, mà còn là các công cụ cụ thể để đảm bảo rằng NLĐ được đối xử công bằng và hợp lý trong môi trường làm việc quốc tế. Các quy định này đề cập đến việc không phân biệt đối xử dựa trên quốc tịch, chủng tộc, tôn giáo hoặc giới tính đối với </w:t>
      </w:r>
      <w:r w:rsidRPr="00AC11AD">
        <w:rPr>
          <w:rFonts w:cs="Times New Roman"/>
          <w:sz w:val="26"/>
          <w:szCs w:val="26"/>
        </w:rPr>
        <w:lastRenderedPageBreak/>
        <w:t>NLĐ di cư hợp pháp. Điều này nhấn mạnh rằng NLĐ không nên gặp phải bất kỳ hạn chế hay phân biệt đối xử nào khi làm việc ở nước ngoài và họ cần được đảm bảo quyền lợi tương đương với công dân của quốc gia tiếp nhận. Các quy định này cung cấp hệ thống quy định về các lĩnh vực cụ thể như thù lao, thành viên công đoàn, chỗ ở và an sinh xã hội, bao gồm cả các quyền liên quan đến tai nạn lao động, thai sản và ốm đau. Việc giữ nguyên và bảo vệ các quyền lợi này giúp đảm bảo rằng NLĐ không chỉ được trả công công bằng mà còn có các điều kiện sống và làm việc đáng tin cậy. Các quy định này cũng tạo ra một hệ thống pháp lý để GQTC và xử lý việc áp dụng các quy định này trong thực tiễn. Điều này bao gồm cả quy định về thủ tục pháp lý liên quan đến việc bảo vệ quyền và lợi ích của NLĐ. Việc có một khung pháp lý rõ ràng và hiệu quả làm tăng tính chắc chắn và minh bạch trong việc bảo vệ quyền lợi của NLĐ.</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i/>
          <w:sz w:val="26"/>
          <w:szCs w:val="26"/>
        </w:rPr>
        <w:t>Thứ hai, “Hiế</w:t>
      </w:r>
      <w:r w:rsidR="00670246">
        <w:rPr>
          <w:rFonts w:cs="Times New Roman"/>
          <w:i/>
          <w:sz w:val="26"/>
          <w:szCs w:val="26"/>
        </w:rPr>
        <w:t>n pháp 2013</w:t>
      </w:r>
      <w:r w:rsidRPr="00AC11AD">
        <w:rPr>
          <w:rFonts w:cs="Times New Roman"/>
          <w:i/>
          <w:sz w:val="26"/>
          <w:szCs w:val="26"/>
        </w:rPr>
        <w:t xml:space="preserve"> do Quốc hội thông qua ngày 28/11/2013</w:t>
      </w:r>
      <w:r w:rsidR="00670246">
        <w:rPr>
          <w:rFonts w:cs="Times New Roman"/>
          <w:i/>
          <w:sz w:val="26"/>
          <w:szCs w:val="26"/>
        </w:rPr>
        <w:t>”</w:t>
      </w:r>
      <w:r w:rsidRPr="00AC11AD">
        <w:rPr>
          <w:rFonts w:cs="Times New Roman"/>
          <w:i/>
          <w:sz w:val="26"/>
          <w:szCs w:val="26"/>
        </w:rPr>
        <w:t>.</w:t>
      </w:r>
      <w:r w:rsidRPr="00AC11AD">
        <w:rPr>
          <w:rFonts w:cs="Times New Roman"/>
          <w:sz w:val="26"/>
          <w:szCs w:val="26"/>
        </w:rPr>
        <w:t xml:space="preserve"> </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Dựa trên tinh thần của các Hiến pháp trước đó, </w:t>
      </w:r>
      <w:r w:rsidR="00AF3AC5">
        <w:rPr>
          <w:rFonts w:cs="Times New Roman"/>
          <w:sz w:val="26"/>
          <w:szCs w:val="26"/>
        </w:rPr>
        <w:t>“</w:t>
      </w:r>
      <w:r w:rsidRPr="00AC11AD">
        <w:rPr>
          <w:rFonts w:cs="Times New Roman"/>
          <w:sz w:val="26"/>
          <w:szCs w:val="26"/>
        </w:rPr>
        <w:t>Hiến pháp 2013</w:t>
      </w:r>
      <w:r w:rsidR="00AF3AC5">
        <w:rPr>
          <w:rFonts w:cs="Times New Roman"/>
          <w:sz w:val="26"/>
          <w:szCs w:val="26"/>
        </w:rPr>
        <w:t>”</w:t>
      </w:r>
      <w:r w:rsidRPr="00AC11AD">
        <w:rPr>
          <w:rFonts w:cs="Times New Roman"/>
          <w:sz w:val="26"/>
          <w:szCs w:val="26"/>
        </w:rPr>
        <w:t xml:space="preserve"> tiếp tục củng cố về bảo hộ công dân Việt Nam ở nước ngoài. Theo Khoản 3 Điều 17 của Hiến pháp 2013 “Công dân Việt Nam ở nước ngoài được Nhà nước Cộng hòa xã hội chủ nghĩa Việt Nam bảo hộ”. Điều 18 của Hiến pháp này cũng đặc biệt nhấn mạnh về việc khuyến khích và tạo điều kiện cho người Việt Nam định cư ở nước ngoài giữ gìn và phát triển bản sắc văn hóa dân tộc, duy trì quan hệ chặt chẽ với gia đình và quê hương, cùng góp phần vào xây dựng quê hương và đất nước. Ngoài ra, </w:t>
      </w:r>
      <w:r w:rsidR="00AF3AC5">
        <w:rPr>
          <w:rFonts w:cs="Times New Roman"/>
          <w:sz w:val="26"/>
          <w:szCs w:val="26"/>
        </w:rPr>
        <w:t>“</w:t>
      </w:r>
      <w:r w:rsidRPr="00AC11AD">
        <w:rPr>
          <w:rFonts w:cs="Times New Roman"/>
          <w:sz w:val="26"/>
          <w:szCs w:val="26"/>
        </w:rPr>
        <w:t>Hiến pháp năm 2013</w:t>
      </w:r>
      <w:r w:rsidR="00AF3AC5">
        <w:rPr>
          <w:rFonts w:cs="Times New Roman"/>
          <w:sz w:val="26"/>
          <w:szCs w:val="26"/>
        </w:rPr>
        <w:t>”</w:t>
      </w:r>
      <w:r w:rsidRPr="00AC11AD">
        <w:rPr>
          <w:rFonts w:cs="Times New Roman"/>
          <w:sz w:val="26"/>
          <w:szCs w:val="26"/>
        </w:rPr>
        <w:t xml:space="preserve"> cũng mở rộng quyền hạn của Chính phủ Việt Nam trong việc bảo vệ lợi ích của Nhà nước, lợi ích chính đáng của tổ chức và công dân Việt Nam ở nước ngoài, như được quy định trong Khoản 7 Điều 96. Hơn nữa, đối với </w:t>
      </w:r>
      <w:r w:rsidR="00AF3AC5">
        <w:rPr>
          <w:rFonts w:cs="Times New Roman"/>
          <w:sz w:val="26"/>
          <w:szCs w:val="26"/>
        </w:rPr>
        <w:t xml:space="preserve">NLĐVN, </w:t>
      </w:r>
      <w:r w:rsidRPr="00AC11AD">
        <w:rPr>
          <w:rFonts w:cs="Times New Roman"/>
          <w:sz w:val="26"/>
          <w:szCs w:val="26"/>
        </w:rPr>
        <w:t xml:space="preserve">Hiến pháp cũng đặt ra những quy định cụ thể về quyền lợi cơ bản của con người và NLĐ. Các quyền này bao gồm quyền tự do lựa chọn nghề nghiệp, công việc và địa điểm làm việc, đồng thời đảm bảo các điều kiện làm việc công bằng và an toàn. Ngoài ra, NLĐ cũng được đảm bảo quyền nhận lương, chế độ nghỉ ngơi và không bị phân biệt đối xử hay bị cưỡng bức trong quá trình lao động, như quy định tại Điều 35 của Hiến pháp 2013. </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lastRenderedPageBreak/>
        <w:t>Như vậy, để đảm bảo quyền lợi chính đáng của công dân, kể cả NLĐ ở nước ngoài, việc ghi nhận một cách nhất quán và liên tục trong các bản Hiến pháp là rất quan trọng. Các văn bản pháp lý này đóng vai trò quan trọng nhất trong hệ thống pháp luật của một quốc gia. Điều này cũng phản ánh sự tiếp nối và phát triển chi tiết của chủ trương và chính sách đúng đắn từ Đảng và Nhà nước. Đây là nền tảng cơ bản để xây dựng khung pháp lý chặt chẽ cho hoạt động bảo hộ công dân Việt Nam tổng quát và đặc biệt là bảo hộ NLĐ ở nước ngoài.</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 xml:space="preserve">Thứ ba, </w:t>
      </w:r>
      <w:r w:rsidR="00AF3AC5">
        <w:rPr>
          <w:rFonts w:cs="Times New Roman"/>
          <w:i/>
          <w:sz w:val="26"/>
          <w:szCs w:val="26"/>
        </w:rPr>
        <w:t>“</w:t>
      </w:r>
      <w:r w:rsidRPr="00AC11AD">
        <w:rPr>
          <w:rFonts w:cs="Times New Roman"/>
          <w:i/>
          <w:sz w:val="26"/>
          <w:szCs w:val="26"/>
        </w:rPr>
        <w:t>Luật NLĐVN đi làm việc ở nước ngoài theo HĐ năm 2020, Luật số 69/2020/QH14 của Quốc hội ban hành ngày 13/11/2020</w:t>
      </w:r>
      <w:r w:rsidR="00AF3AC5">
        <w:rPr>
          <w:rFonts w:cs="Times New Roman"/>
          <w:i/>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Trong số các văn bản luật hiện hành, Luật năm 2020 là văn bản quy định trực tiếp và chi tiết nhất về NLĐVN đi làm việc ở nước ngoài theo HĐ. Luật này khẳng định chính sách của Nhà nước Việt Nam là “Bảo hộ quyền và lợi ích hợp pháp của NLĐ, doanh nghiệp, tổ chức và cá nhân Việt Nam trong lĩnh vực NLĐVN đi làm việc ở nướ</w:t>
      </w:r>
      <w:r w:rsidR="00AF3AC5">
        <w:rPr>
          <w:rFonts w:cs="Times New Roman"/>
          <w:sz w:val="26"/>
          <w:szCs w:val="26"/>
        </w:rPr>
        <w:t>c ngoài theo HĐ”</w:t>
      </w:r>
      <w:r w:rsidR="00AF3AC5">
        <w:rPr>
          <w:rStyle w:val="FootnoteReference"/>
          <w:rFonts w:cs="Times New Roman"/>
          <w:sz w:val="26"/>
          <w:szCs w:val="26"/>
        </w:rPr>
        <w:footnoteReference w:id="20"/>
      </w:r>
      <w:r w:rsidRPr="00AC11AD">
        <w:rPr>
          <w:rFonts w:cs="Times New Roman"/>
          <w:sz w:val="26"/>
          <w:szCs w:val="26"/>
        </w:rPr>
        <w:t>. Tại Điều 6 của Luật năm 2020 quy định các quyền, nghĩa vụ nói chung của NLĐVN đi làm việc ở nước ngoài. Các điều từ điều 46 đến điều 49 và điều 51 của Luật năm 2020 quy định những quyền lợi đặc thù của NLĐVN khi làm việc ở nước ngoài, bao gồm: “Được cung cấp thông tin về chính sách và pháp luật của Việt Nam và nước tiếp nhận lao động; Nhận thông tin về phong tục và tập quán của nước tiếp nhận; Biết quyền và nghĩa vụ của tất cả các bên khi làm việc ở nước ngoài; Hưởng tiền lương, tiền công, và các khoản thu nhập khác theo quy định trong HĐ và các điều ước quốc tế; Có chế độ khám chữa bệnh và bảo hiểm xã hội theo quy định của pháp luật; Chuyển về nước số tiền lương, tiền công và tài sản khác theo quy định của pháp luật Việt Nam và pháp luật của nước tiếp nhận NLĐ; Hưởng các quyền lợi từ Quỹ hỗ trợ việc làm ngoài nước theo quy định của pháp luật; Có quyền khiếu nại, tố cáo, hoặc khởi kiện về những hành vi vi phạm pháp luật trong hoạt động đưa NLĐ đi làm việc ở nước ngoài”.</w:t>
      </w:r>
    </w:p>
    <w:p w:rsidR="00FB1F89" w:rsidRDefault="00FB1F89" w:rsidP="00FB1F89">
      <w:pPr>
        <w:spacing w:before="120" w:after="120" w:line="360" w:lineRule="auto"/>
        <w:ind w:firstLine="720"/>
        <w:jc w:val="both"/>
        <w:rPr>
          <w:rFonts w:cs="Times New Roman"/>
          <w:sz w:val="26"/>
          <w:szCs w:val="26"/>
        </w:rPr>
      </w:pPr>
      <w:r w:rsidRPr="00FB1F89">
        <w:rPr>
          <w:rFonts w:cs="Times New Roman"/>
          <w:sz w:val="26"/>
          <w:szCs w:val="26"/>
        </w:rPr>
        <w:lastRenderedPageBreak/>
        <w:t xml:space="preserve">Ngoài các quy định liên quan đến quyền lợi và nghĩa vụ của </w:t>
      </w:r>
      <w:r>
        <w:rPr>
          <w:rFonts w:cs="Times New Roman"/>
          <w:sz w:val="26"/>
          <w:szCs w:val="26"/>
        </w:rPr>
        <w:t>NLĐVN</w:t>
      </w:r>
      <w:r w:rsidRPr="00FB1F89">
        <w:rPr>
          <w:rFonts w:cs="Times New Roman"/>
          <w:sz w:val="26"/>
          <w:szCs w:val="26"/>
        </w:rPr>
        <w:t xml:space="preserve"> khi làm việc ở nước ngoài, Luật cũng đi sâu vào chi tiết về quyền và nghĩa vụ của các bên tham gia trong quá trình đưa NLĐ ra nước ngoài làm việc. Đặc biệt, Luật quy định rằng các doanh nghiệp, tổ chức sự nghiệp có trách nhiệm chủ động và đảm bảo việc đưa NLĐ đi làm việc ở nước ngoài phù hợp với các quy định pháp luật. Điều này bao gồm việc cung cấp thông tin rõ ràng và đầy đủ cho NLĐ về các điều kiện làm việc, quyền lợi và nghĩa vụ theo hợp đồng lao động, cũng như bảo đảm các điều kiện an toàn, sức khỏe nơi làm việ</w:t>
      </w:r>
      <w:r>
        <w:rPr>
          <w:rFonts w:cs="Times New Roman"/>
          <w:sz w:val="26"/>
          <w:szCs w:val="26"/>
        </w:rPr>
        <w:t xml:space="preserve">c cho NLĐ. </w:t>
      </w:r>
      <w:r w:rsidRPr="00FB1F89">
        <w:rPr>
          <w:rFonts w:cs="Times New Roman"/>
          <w:sz w:val="26"/>
          <w:szCs w:val="26"/>
        </w:rPr>
        <w:t xml:space="preserve">Bên cạnh đó, Luật cũng liệt kê và quy định rõ ràng các trách nhiệm của các cơ quan quản lý như Bộ </w:t>
      </w:r>
      <w:r>
        <w:rPr>
          <w:rFonts w:cs="Times New Roman"/>
          <w:sz w:val="26"/>
          <w:szCs w:val="26"/>
        </w:rPr>
        <w:t>LĐTBXH</w:t>
      </w:r>
      <w:r w:rsidRPr="00FB1F89">
        <w:rPr>
          <w:rFonts w:cs="Times New Roman"/>
          <w:sz w:val="26"/>
          <w:szCs w:val="26"/>
        </w:rPr>
        <w:t xml:space="preserve">, Bộ Ngoại giao và các </w:t>
      </w:r>
      <w:r w:rsidR="007434FF">
        <w:rPr>
          <w:rFonts w:cs="Times New Roman"/>
          <w:sz w:val="26"/>
          <w:szCs w:val="26"/>
        </w:rPr>
        <w:t>CQĐD</w:t>
      </w:r>
      <w:r w:rsidRPr="00FB1F89">
        <w:rPr>
          <w:rFonts w:cs="Times New Roman"/>
          <w:sz w:val="26"/>
          <w:szCs w:val="26"/>
        </w:rPr>
        <w:t xml:space="preserve"> ngoại giao và lãnh sự của Việt Nam tại nước ngoài. Các bộ ngành có trách nhiệm liên quan cũng được chỉ định rõ về việc hỗ trợ, giúp đỡ và bảo hộ quyền lợi của NLĐVN khi họ đang làm việc ở nước ngoài. Điều này đảm bảo rằng NLĐVN không chỉ được bảo vệ quyền lợi một cách toàn diện mà còn có sự hỗ trợ chặt chẽ từ phía các cơ quan chức năng của Nhà nước để giải quyết các vấn đề phát sinh trong quá trình làm việc tại nước ngoài.</w:t>
      </w:r>
    </w:p>
    <w:p w:rsidR="00FB1F89" w:rsidRDefault="00FB1F89" w:rsidP="00FB1F89">
      <w:pPr>
        <w:spacing w:before="120" w:after="120" w:line="360" w:lineRule="auto"/>
        <w:ind w:firstLine="720"/>
        <w:jc w:val="both"/>
        <w:rPr>
          <w:rFonts w:cs="Times New Roman"/>
          <w:sz w:val="26"/>
          <w:szCs w:val="26"/>
        </w:rPr>
      </w:pPr>
      <w:r w:rsidRPr="00FB1F89">
        <w:rPr>
          <w:rFonts w:cs="Times New Roman"/>
          <w:sz w:val="26"/>
          <w:szCs w:val="26"/>
        </w:rPr>
        <w:t xml:space="preserve">Những nỗ lực của Việt Nam trong việc xây dựng cơ sở pháp lý vững chắc nhằm đảm bảo quyền lợi và tạo điều kiện thuận lợi cho </w:t>
      </w:r>
      <w:r>
        <w:rPr>
          <w:rFonts w:cs="Times New Roman"/>
          <w:sz w:val="26"/>
          <w:szCs w:val="26"/>
        </w:rPr>
        <w:t>NLĐVN</w:t>
      </w:r>
      <w:r w:rsidRPr="00FB1F89">
        <w:rPr>
          <w:rFonts w:cs="Times New Roman"/>
          <w:sz w:val="26"/>
          <w:szCs w:val="26"/>
        </w:rPr>
        <w:t xml:space="preserve"> khi làm việc ở nước ngoài đang có ý nghĩa rất quan trọng. Việc cung cấp khung pháp luật rõ ràng và hiệu quả giúp tăng cường sự tin tưởng của NLĐVN và các doanh nghiệp Việt Nam tham gia vào các hoạt động quốc tế, đồng thời đóng góp tích cực vào quá trình hội nhập kinh tế xã hội của đất nướ</w:t>
      </w:r>
      <w:r>
        <w:rPr>
          <w:rFonts w:cs="Times New Roman"/>
          <w:sz w:val="26"/>
          <w:szCs w:val="26"/>
        </w:rPr>
        <w:t xml:space="preserve">c. </w:t>
      </w:r>
      <w:r w:rsidRPr="00FB1F89">
        <w:rPr>
          <w:rFonts w:cs="Times New Roman"/>
          <w:sz w:val="26"/>
          <w:szCs w:val="26"/>
        </w:rPr>
        <w:t>Hệ thống pháp luật liên quan đến bảo vệ NLĐ làm việc ở nước ngoài đang từng bước hoàn thiện và ngày càng trở nên hoàn chỉnh hơn. Tuy nhiên, vẫn còn những thách thức cần được chú ý. Hiện nay, các quy định về bảo vệ NLĐ chủ yếu tập trung vào việc bảo vệ quyền và lợi ích hợp pháp của công dân, thường là rải rác trong nhiều văn bản pháp luật khác nhau. Điều này có thể dẫn đến sự lúng túng của cơ quan nhà nước và NLĐVN khi đối mặt với các tình huống khẩn cấp và khủng hoảng, khi hệ thống pháp luật hiện tại chưa cung cấp đầy đủ các quy định chi tiết về vấn đề này.</w:t>
      </w:r>
      <w:r>
        <w:rPr>
          <w:rFonts w:cs="Times New Roman"/>
          <w:sz w:val="26"/>
          <w:szCs w:val="26"/>
        </w:rPr>
        <w:t xml:space="preserve"> </w:t>
      </w:r>
      <w:r w:rsidRPr="00FB1F89">
        <w:rPr>
          <w:rFonts w:cs="Times New Roman"/>
          <w:sz w:val="26"/>
          <w:szCs w:val="26"/>
        </w:rPr>
        <w:t xml:space="preserve">Trong bối cảnh tình hình chính trị không ổn định và tác động mạnh mẽ của biến đổi khí hậu, nhu cầu về bảo vệ NLĐVN khi làm việc ở nước </w:t>
      </w:r>
      <w:r w:rsidRPr="00FB1F89">
        <w:rPr>
          <w:rFonts w:cs="Times New Roman"/>
          <w:sz w:val="26"/>
          <w:szCs w:val="26"/>
        </w:rPr>
        <w:lastRenderedPageBreak/>
        <w:t>ngoài trong tình huống khẩn cấp và khủng hoảng ngày càng cao. Điều này đặt ra một yêu cầu quan trọng là cần phải nhanh chóng hoàn thiện và thực thi các quy định pháp luật liên quan, đồng thời nâng cao sự phối hợp giữa các cơ quan chức năng để đảm bảo sự bảo hộ và hỗ trợ chặt chẽ cho NLĐVN khi họ đang làm việc ở nước ngoài. Mục tiêu cuối cùng là tạo ra một môi trường làm việc an toàn, công bằng và thuận lợi cho NLĐVN tham gia vào các hoạt động quốc tế.</w:t>
      </w:r>
    </w:p>
    <w:p w:rsidR="00F634DE" w:rsidRPr="00AC11AD" w:rsidRDefault="00F634DE" w:rsidP="00FB1F89">
      <w:pPr>
        <w:spacing w:before="120" w:after="120" w:line="360" w:lineRule="auto"/>
        <w:ind w:firstLine="720"/>
        <w:jc w:val="both"/>
        <w:rPr>
          <w:rFonts w:cs="Times New Roman"/>
          <w:sz w:val="26"/>
          <w:szCs w:val="26"/>
        </w:rPr>
      </w:pPr>
      <w:r w:rsidRPr="00AC11AD">
        <w:rPr>
          <w:rFonts w:cs="Times New Roman"/>
          <w:sz w:val="26"/>
          <w:szCs w:val="26"/>
        </w:rPr>
        <w:t xml:space="preserve">Như vậy, có thể thấy trong việc bảo vệ NLĐVN làm việc ở nước ngoài theo HĐ, Luật đã thiết lập các quy định rất chi tiết và cụ thể. Bằng cách này, hệ thống pháp luật quốc gia đã tạo ra một khung pháp lý vững chắc và minh bạch để bảo vệ NLĐVN làm việc ở nước ngoài theo HĐ. Ngoài ra, các quy định này còn phản ánh đầy đủ các nguyên tắc và tiêu chuẩn trong các công ước của ILO liên quan đến </w:t>
      </w:r>
      <w:r w:rsidR="007434FF">
        <w:rPr>
          <w:rFonts w:cs="Times New Roman"/>
          <w:sz w:val="26"/>
          <w:szCs w:val="26"/>
        </w:rPr>
        <w:t>“</w:t>
      </w:r>
      <w:r w:rsidRPr="00AC11AD">
        <w:rPr>
          <w:rFonts w:cs="Times New Roman"/>
          <w:sz w:val="26"/>
          <w:szCs w:val="26"/>
        </w:rPr>
        <w:t>lao động di trú</w:t>
      </w:r>
      <w:r w:rsidR="007434FF">
        <w:rPr>
          <w:rFonts w:cs="Times New Roman"/>
          <w:sz w:val="26"/>
          <w:szCs w:val="26"/>
        </w:rPr>
        <w:t>”</w:t>
      </w:r>
      <w:r w:rsidRPr="00AC11AD">
        <w:rPr>
          <w:rFonts w:cs="Times New Roman"/>
          <w:sz w:val="26"/>
          <w:szCs w:val="26"/>
        </w:rPr>
        <w:t>. Ví dụ, các quy định về bảo hiểm xã hội hoặc tránh đánh thuế hai lần không chỉ giúp NLĐ tránh khỏi những gánh nặng tài chính không cần thiết, mà còn đảm bảo rằng họ nhận được các quyền lợi cơ bản như các công dân khác. Ngoài ra, việc cấm hành vi xâm hại tính mạng, sức khỏe, danh dự, nhân phẩm và quấy rối tình dục đối với NLĐ trong thời gian làm việc ở nước ngoài cũng là một điểm nhấn quan trọng trong các quy định này. Điều này không chỉ bảo vệ sức khỏe và tính mạng của NLĐ mà còn đảm bảo môi trường làm việc an toàn, lành mạnh và tôn trọng đối với họ. Tóm lại, sự hiện diện của các quy định rất chi tiết và cụ thể trong hệ thống pháp luật quốc gia cũng như các Công ước quốc tế liên quan đã tạo ra một cơ sở pháp lý mạnh mẽ để bảo vệ NLĐ làm việc ở nước ngoài.</w:t>
      </w:r>
    </w:p>
    <w:p w:rsidR="00F634DE" w:rsidRPr="00AC11AD"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 xml:space="preserve">Thứ tư, </w:t>
      </w:r>
      <w:r w:rsidR="007D3404">
        <w:rPr>
          <w:rFonts w:cs="Times New Roman"/>
          <w:i/>
          <w:sz w:val="26"/>
          <w:szCs w:val="26"/>
        </w:rPr>
        <w:t>“</w:t>
      </w:r>
      <w:r w:rsidRPr="00AC11AD">
        <w:rPr>
          <w:rFonts w:cs="Times New Roman"/>
          <w:i/>
          <w:sz w:val="26"/>
          <w:szCs w:val="26"/>
        </w:rPr>
        <w:t>Luật CQĐD nước cộng hòa xã hội chủ nghĩa Việt Nam ở nước ngoài năm 2009, sửa đổi bổ sung năm 2017</w:t>
      </w:r>
      <w:r w:rsidR="007D3404">
        <w:rPr>
          <w:rFonts w:cs="Times New Roman"/>
          <w:i/>
          <w:sz w:val="26"/>
          <w:szCs w:val="26"/>
        </w:rPr>
        <w:t>”</w:t>
      </w:r>
      <w:r w:rsidRPr="00AC11AD">
        <w:rPr>
          <w:rFonts w:cs="Times New Roman"/>
          <w:i/>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Theo khoản 1 Điều 8 Luật năm 2009, sửa đổi bổ sung năm 2017 thì </w:t>
      </w:r>
      <w:r w:rsidR="007D3404">
        <w:rPr>
          <w:rFonts w:cs="Times New Roman"/>
          <w:sz w:val="26"/>
          <w:szCs w:val="26"/>
        </w:rPr>
        <w:t>“</w:t>
      </w:r>
      <w:r w:rsidRPr="00AC11AD">
        <w:rPr>
          <w:rFonts w:cs="Times New Roman"/>
          <w:sz w:val="26"/>
          <w:szCs w:val="26"/>
        </w:rPr>
        <w:t>CQĐD thực hiện nhiệm vụ lãnh sự, bảo hộ lãnh sự đối với lợi ích của Nhà nước và quyền lợi hợp pháp của công dân, pháp nhân Việt Nam</w:t>
      </w:r>
      <w:r w:rsidR="007D3404">
        <w:rPr>
          <w:rFonts w:cs="Times New Roman"/>
          <w:sz w:val="26"/>
          <w:szCs w:val="26"/>
        </w:rPr>
        <w:t>”</w:t>
      </w:r>
      <w:r w:rsidRPr="00AC11AD">
        <w:rPr>
          <w:rFonts w:cs="Times New Roman"/>
          <w:sz w:val="26"/>
          <w:szCs w:val="26"/>
        </w:rPr>
        <w:t xml:space="preserve">. CQĐD phải đảm bảo rằng các quy định pháp luật của Nhà nước và quốc gia tiếp nhận được thực hiện để bảo vệ lợi ích quốc gia và quyền lợi hợp pháp của công dân. Trong trường hợp NLĐVN gặp vấn đề </w:t>
      </w:r>
      <w:r w:rsidRPr="00AC11AD">
        <w:rPr>
          <w:rFonts w:cs="Times New Roman"/>
          <w:sz w:val="26"/>
          <w:szCs w:val="26"/>
        </w:rPr>
        <w:lastRenderedPageBreak/>
        <w:t>pháp lý hoặc tranh chấp lao động ở nước ngoài, CQĐD có trách nhiệm hỗ trợ họ và bảo vệ quyền lợi hợp pháp của họ theo quy định của pháp luật. Việc tuân thủ pháp luật Việt Nam, pháp luật của quốc gia tiếp nhận và các điều ước quốc tế giúp CQĐD thực hiện nhiệm vụ lãnh sự một cách hiệu quả và minh bạch. Điều này đảm bảo rằng các biện pháp được thực hiện để bảo vệ NLĐVN là hợp pháp và được thực hiện theo quy định của pháp luật, giúp tăng cường sự tin cậy và hỗ trợ từ phía CQĐD. Việc CQĐD thực hiện nhiệm vụ lãnh sự và bảo hộ lãnh sự theo quy định pháp luật quốc gia và quốc tế đóng vai trò quan trọng trong việc đảm bảo quyền và lợi ích của NLĐVN làm việc ở nước ngoài theo HĐ. Điều này giúp tạo ra một môi trường công bằng và an toàn cho họ trong quá trình làm việc và sống cư trú tại nước ngoài.</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Theo khoản 4 Điều 9 Luật năm 2009, sửa đổi bổ sung năm 2017 thì CQĐD thực hiện “hỗ trợ và bảo vệ cộng đồng người Việt Nam ở nước ngoài”. Theo đó CQĐD cần đảm bảo rằng </w:t>
      </w:r>
      <w:r w:rsidR="001924DF">
        <w:rPr>
          <w:rFonts w:cs="Times New Roman"/>
          <w:sz w:val="26"/>
          <w:szCs w:val="26"/>
        </w:rPr>
        <w:t>NLĐVN</w:t>
      </w:r>
      <w:r w:rsidRPr="00AC11AD">
        <w:rPr>
          <w:rFonts w:cs="Times New Roman"/>
          <w:sz w:val="26"/>
          <w:szCs w:val="26"/>
        </w:rPr>
        <w:t xml:space="preserve"> có môi trường sống ổn định và được hỗ trợ trong quá trình hòa nhập với xã hội tại quốc gia tiếp nhận. Các hoạt động bao gồm việc cung cấp thông tin, hỗ trợ về vấn đề pháp lý, giáo dục, văn hóa, y tế và các dịch vụ cần thiết khác để họ có thể thích nghi và hòa mình vào cộng đồng mới. CQĐD phải tổ chức và đưa ra các kiến nghị cụ thể để bảo vệ quyền và lợi ích của NLĐVN, đồng thời ngăn ngừa hành động phân biệt đối xử đối với cộng đồng người Việt Nam ở quốc gia tiếp nhận. Như vậy, việc thực hiện nhiệm vụ và quyền hạn của CQĐD theo Điều 9 giúp tạo ra một môi trường thuận lợi và an toàn cho NLĐVN làm việc ở nước ngoài theo HĐ, đồng thời đảm bảo rằng họ được bảo vệ và hỗ trợ một cách tốt nhất trong quá trình làm việc và sinh sống tại nước ngoài.</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i/>
          <w:sz w:val="26"/>
          <w:szCs w:val="26"/>
        </w:rPr>
        <w:t>Thứ năm, văn kiện song phương.</w:t>
      </w:r>
      <w:r w:rsidRPr="00AC11AD">
        <w:rPr>
          <w:rFonts w:cs="Times New Roman"/>
          <w:sz w:val="26"/>
          <w:szCs w:val="26"/>
        </w:rPr>
        <w:t xml:space="preserve"> Việt Nam đã thiết lập các văn kiện hợp tác song phương với các quốc gia tiếp nhận lao động, đặt ra các nguyên tắc và điều kiện cụ thể để bảo vệ quyền lợi của NLĐ.</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Với nhóm NLĐVN làm việc ở nước ngoài, Nhà nước ta đã tăng cường ký kết các hiệp định hợp tác và Biên bản ghi nhớ trong lĩnh vực lao động với gần 50 quốc gia trên thế giới. Các văn kiện song phương này nhìn chung đều xác định quyền và </w:t>
      </w:r>
      <w:r w:rsidRPr="00AC11AD">
        <w:rPr>
          <w:rFonts w:cs="Times New Roman"/>
          <w:sz w:val="26"/>
          <w:szCs w:val="26"/>
        </w:rPr>
        <w:lastRenderedPageBreak/>
        <w:t xml:space="preserve">nghĩa vụ cơ bản của </w:t>
      </w:r>
      <w:r w:rsidR="00A8322E">
        <w:rPr>
          <w:rFonts w:cs="Times New Roman"/>
          <w:sz w:val="26"/>
          <w:szCs w:val="26"/>
        </w:rPr>
        <w:t>NSDLĐ</w:t>
      </w:r>
      <w:r w:rsidRPr="00AC11AD">
        <w:rPr>
          <w:rFonts w:cs="Times New Roman"/>
          <w:sz w:val="26"/>
          <w:szCs w:val="26"/>
        </w:rPr>
        <w:t>, NLĐ, cũng như trách nhiệm của cơ quan thẩm quyền của hai quốc gia trong việc thúc đẩy hợp tác về lao động và việc làm.</w:t>
      </w:r>
    </w:p>
    <w:p w:rsidR="00F634DE" w:rsidRPr="00AC11AD" w:rsidRDefault="007D3404" w:rsidP="00F634DE">
      <w:pPr>
        <w:spacing w:before="120" w:after="120" w:line="360" w:lineRule="auto"/>
        <w:ind w:firstLine="720"/>
        <w:jc w:val="both"/>
        <w:rPr>
          <w:rFonts w:cs="Times New Roman"/>
          <w:sz w:val="26"/>
          <w:szCs w:val="26"/>
        </w:rPr>
      </w:pPr>
      <w:r>
        <w:rPr>
          <w:rFonts w:cs="Times New Roman"/>
          <w:sz w:val="26"/>
          <w:szCs w:val="26"/>
        </w:rPr>
        <w:t xml:space="preserve">“MOU </w:t>
      </w:r>
      <w:r w:rsidR="00F634DE" w:rsidRPr="00AC11AD">
        <w:rPr>
          <w:rFonts w:cs="Times New Roman"/>
          <w:sz w:val="26"/>
          <w:szCs w:val="26"/>
        </w:rPr>
        <w:t>về lao động ký kết giữa Việt Nam và Hàn Quốc trong những năm 2004, 2006, 2010, 2012, 2016, 2018 và gần đây nhất là năm 2023 đặt ra trách nhiệm của các cơ quan liên quan đối với NLĐ trong suốt quá trình chuẩn bị, cử và tiếp nhận lao động</w:t>
      </w:r>
      <w:r>
        <w:rPr>
          <w:rFonts w:cs="Times New Roman"/>
          <w:sz w:val="26"/>
          <w:szCs w:val="26"/>
        </w:rPr>
        <w:t>”</w:t>
      </w:r>
      <w:r w:rsidRPr="007D3404">
        <w:rPr>
          <w:rStyle w:val="FootnoteReference"/>
          <w:rFonts w:cs="Times New Roman"/>
          <w:sz w:val="26"/>
          <w:szCs w:val="26"/>
        </w:rPr>
        <w:t xml:space="preserve"> </w:t>
      </w:r>
      <w:r w:rsidRPr="00AC11AD">
        <w:rPr>
          <w:rStyle w:val="FootnoteReference"/>
          <w:rFonts w:cs="Times New Roman"/>
          <w:sz w:val="26"/>
          <w:szCs w:val="26"/>
        </w:rPr>
        <w:footnoteReference w:id="21"/>
      </w:r>
      <w:r w:rsidR="00F634DE" w:rsidRPr="00AC11AD">
        <w:rPr>
          <w:rFonts w:cs="Times New Roman"/>
          <w:sz w:val="26"/>
          <w:szCs w:val="26"/>
        </w:rPr>
        <w:t xml:space="preserve">. </w:t>
      </w:r>
      <w:r>
        <w:rPr>
          <w:rFonts w:cs="Times New Roman"/>
          <w:sz w:val="26"/>
          <w:szCs w:val="26"/>
        </w:rPr>
        <w:t>Bản</w:t>
      </w:r>
      <w:r w:rsidR="00F634DE" w:rsidRPr="00AC11AD">
        <w:rPr>
          <w:rFonts w:cs="Times New Roman"/>
          <w:sz w:val="26"/>
          <w:szCs w:val="26"/>
        </w:rPr>
        <w:t xml:space="preserve"> ghi nhớ này cũng xác định các biện pháp phòng ngừa tránh tình trạng cư trú bất hợp pháp của NLĐ tại cả hai quốc gia. Sau 30 năm hợp tác về lao động, Hàn Quốc đã trở thành một trong những thị trường lao động quan trọng, thu hút đông đảo lao động Việt Nam đến làm việc. Bộ LĐTBXH Việt Nam cùng Bộ Việc làm và Lao động Hàn Quốc đã không ngừng mở rộng các hoạt động hợp tác toàn diện trong lĩnh vực lao động, việc làm và giáo dục nghề nghiệp qua những năm qua. Chính phủ Hàn Quốc đang tích cực điều chỉnh chính sách nhằm thu hút một lượng lớn lao động nước ngoài, tạo các điều kiện thuận lợi hơn cho NLĐ.</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Hiệp định về </w:t>
      </w:r>
      <w:r w:rsidR="007D3404">
        <w:rPr>
          <w:rFonts w:cs="Times New Roman"/>
          <w:sz w:val="26"/>
          <w:szCs w:val="26"/>
        </w:rPr>
        <w:t>“</w:t>
      </w:r>
      <w:r w:rsidRPr="00AC11AD">
        <w:rPr>
          <w:rFonts w:cs="Times New Roman"/>
          <w:sz w:val="26"/>
          <w:szCs w:val="26"/>
        </w:rPr>
        <w:t>Hợp tác lao động giữa Chính phủ hai nước Việt Nam và Lào năm 2013 quy định quyền lợi của NLĐ như khiếu nại về thân thế hoặc lợi ích hợp pháp trong thời gian làm việc tại nước tiếp nhận</w:t>
      </w:r>
      <w:r w:rsidR="007D3404">
        <w:rPr>
          <w:rFonts w:cs="Times New Roman"/>
          <w:sz w:val="26"/>
          <w:szCs w:val="26"/>
        </w:rPr>
        <w:t>”</w:t>
      </w:r>
      <w:r w:rsidR="007D3404" w:rsidRPr="007D3404">
        <w:rPr>
          <w:rStyle w:val="FootnoteReference"/>
          <w:rFonts w:cs="Times New Roman"/>
          <w:sz w:val="26"/>
          <w:szCs w:val="26"/>
        </w:rPr>
        <w:t xml:space="preserve"> </w:t>
      </w:r>
      <w:r w:rsidR="007D3404" w:rsidRPr="00AC11AD">
        <w:rPr>
          <w:rStyle w:val="FootnoteReference"/>
          <w:rFonts w:cs="Times New Roman"/>
          <w:sz w:val="26"/>
          <w:szCs w:val="26"/>
        </w:rPr>
        <w:footnoteReference w:id="22"/>
      </w:r>
      <w:r w:rsidR="007D3404" w:rsidRPr="00AC11AD">
        <w:rPr>
          <w:rFonts w:cs="Times New Roman"/>
          <w:sz w:val="26"/>
          <w:szCs w:val="26"/>
        </w:rPr>
        <w:t>.</w:t>
      </w:r>
      <w:r w:rsidR="007D3404">
        <w:rPr>
          <w:rFonts w:cs="Times New Roman"/>
          <w:sz w:val="26"/>
          <w:szCs w:val="26"/>
        </w:rPr>
        <w:t xml:space="preserve"> Theo đó,</w:t>
      </w:r>
      <w:r w:rsidRPr="00AC11AD">
        <w:rPr>
          <w:rFonts w:cs="Times New Roman"/>
          <w:sz w:val="26"/>
          <w:szCs w:val="26"/>
        </w:rPr>
        <w:t xml:space="preserve"> NLĐ có quyền chuyển tiền và tài sản cá nhân về quốc gia theo quy định của pháp luật của nước tiếp nhận. Ngoài ra, họ còn được hưởng các quyền về bảo hiểm y tế và bảo hiểm tai nạn lao động, đồng thời được khuyến khích phát triển kỹ năng nghề nghiệp</w:t>
      </w:r>
      <w:r w:rsidR="007D3404">
        <w:rPr>
          <w:rFonts w:cs="Times New Roman"/>
          <w:sz w:val="26"/>
          <w:szCs w:val="26"/>
        </w:rPr>
        <w:t>.</w:t>
      </w:r>
    </w:p>
    <w:p w:rsidR="00F634DE" w:rsidRPr="00AC11AD" w:rsidRDefault="007D3404" w:rsidP="00F634DE">
      <w:pPr>
        <w:spacing w:before="120" w:after="120" w:line="360" w:lineRule="auto"/>
        <w:ind w:firstLine="720"/>
        <w:jc w:val="both"/>
        <w:rPr>
          <w:rFonts w:cs="Times New Roman"/>
          <w:sz w:val="26"/>
          <w:szCs w:val="26"/>
        </w:rPr>
      </w:pPr>
      <w:r>
        <w:rPr>
          <w:rFonts w:cs="Times New Roman"/>
          <w:sz w:val="26"/>
          <w:szCs w:val="26"/>
        </w:rPr>
        <w:t>“MOU</w:t>
      </w:r>
      <w:r w:rsidR="00F634DE" w:rsidRPr="00AC11AD">
        <w:rPr>
          <w:rFonts w:cs="Times New Roman"/>
          <w:sz w:val="26"/>
          <w:szCs w:val="26"/>
        </w:rPr>
        <w:t xml:space="preserve"> hợp tác về việc đưa lao động kỹ năng đặc định từ Việt Nam sang làm việc tại Nhật Bản năm 2019 cũng đặc định quyền lợi của lao động kỹ năng đặc định lưu trú tại Nhật Bản</w:t>
      </w:r>
      <w:r>
        <w:rPr>
          <w:rFonts w:cs="Times New Roman"/>
          <w:sz w:val="26"/>
          <w:szCs w:val="26"/>
        </w:rPr>
        <w:t>”</w:t>
      </w:r>
      <w:r w:rsidRPr="007D3404">
        <w:rPr>
          <w:rStyle w:val="FootnoteReference"/>
          <w:rFonts w:cs="Times New Roman"/>
          <w:sz w:val="26"/>
          <w:szCs w:val="26"/>
        </w:rPr>
        <w:t xml:space="preserve"> </w:t>
      </w:r>
      <w:r w:rsidRPr="00AC11AD">
        <w:rPr>
          <w:rStyle w:val="FootnoteReference"/>
          <w:rFonts w:cs="Times New Roman"/>
          <w:sz w:val="26"/>
          <w:szCs w:val="26"/>
        </w:rPr>
        <w:footnoteReference w:id="23"/>
      </w:r>
      <w:r>
        <w:rPr>
          <w:rFonts w:cs="Times New Roman"/>
          <w:sz w:val="26"/>
          <w:szCs w:val="26"/>
        </w:rPr>
        <w:t>. Theo đó, h</w:t>
      </w:r>
      <w:r w:rsidR="00F634DE" w:rsidRPr="00AC11AD">
        <w:rPr>
          <w:rFonts w:cs="Times New Roman"/>
          <w:sz w:val="26"/>
          <w:szCs w:val="26"/>
        </w:rPr>
        <w:t xml:space="preserve">ọ được hưởng các quyền lợi theo luật nhập cư, luật lao động, và các quy định pháp luật khác của Nhật Bản. Ngoài ra, họ cũng được hỗ trợ về chi phí đào tạo tiếng Nhật hoặc kỹ năng, cũng như chi phí đi lại, bao gồm cả chi phí trở về Việt Nam sau khi hết </w:t>
      </w:r>
      <w:r>
        <w:rPr>
          <w:rFonts w:cs="Times New Roman"/>
          <w:sz w:val="26"/>
          <w:szCs w:val="26"/>
        </w:rPr>
        <w:t>HĐ.</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lastRenderedPageBreak/>
        <w:t>Việt Nam đã liên tục nỗ lực xây dựng và hoàn thiện cơ sở pháp lý nhằm đảm bảo một cách vững chắc quyền lợi của NLĐVN khi họ làm việc ở nước ngoài. Một trong những biện pháp quan trọng mà Việt Nam đã thực hiện là việc ký kết các văn kiện song phương với các quốc gia tiếp nhận lao động. Những hiệp định này không chỉ thể hiện cam kết của cả hai bên trong việc bảo vệ quyền lợi của NLĐ mà còn tạo ra cơ sở pháp lý cụ thể để giải quyết các vấn đề phát sinh liên quan đến lao động. Ngoài ra, Việt Nam cũng thực hiện các biện pháp cụ thể trong hệ thống pháp luật quốc gia nhằm đảm bảo quyền lợi của NLĐ. Các quy định này không chỉ tập trung vào việc bảo vệ quyền lợi cơ bản như lương, chế độ bảo hiểm, mà còn điều chỉnh các vấn đề như thời gian làm việc, điều kiện làm việc, và các quy định về an toàn lao động. Bằng cách này, Việt Nam mong muốn tạo ra một môi trường lao động ổn định và công bằng cho NLĐ, đồng thời tăng cường uy tín và hình ảnh của Việt Nam trên trường quốc tế. Việc liên tục hoàn thiện cơ sở pháp lý cho NLĐ là một nhiệm vụ quan trọng, đòi hỏi sự chặt chẽ trong việc phối hợp giữa các cơ quan, tổ chức liên quan và sự đồng thuận từ phía các quốc gia tiếp nhận lao động. Chỉ thông qua việc thực hiện mạnh mẽ các biện pháp này, quyền lợi của NLĐVN khi làm việc ở nước ngoài mới thực sự được đảm bảo và nâng cao lên một cách đồng đều và bền vững.</w:t>
      </w:r>
    </w:p>
    <w:p w:rsidR="009F7052" w:rsidRPr="00AC11AD" w:rsidRDefault="008F527C" w:rsidP="009374B4">
      <w:pPr>
        <w:pStyle w:val="Heading3"/>
        <w:rPr>
          <w:rFonts w:cs="Times New Roman"/>
          <w:szCs w:val="26"/>
        </w:rPr>
      </w:pPr>
      <w:bookmarkStart w:id="24" w:name="_Toc169703306"/>
      <w:r w:rsidRPr="00AC11AD">
        <w:rPr>
          <w:rFonts w:cs="Times New Roman"/>
          <w:szCs w:val="26"/>
        </w:rPr>
        <w:t xml:space="preserve">2.1.4. </w:t>
      </w:r>
      <w:r w:rsidRPr="00AC11AD">
        <w:rPr>
          <w:rFonts w:cs="Times New Roman"/>
          <w:szCs w:val="26"/>
          <w:lang w:val="vi-VN"/>
        </w:rPr>
        <w:t>B</w:t>
      </w:r>
      <w:r w:rsidR="009F7052" w:rsidRPr="00AC11AD">
        <w:rPr>
          <w:rFonts w:cs="Times New Roman"/>
          <w:szCs w:val="26"/>
        </w:rPr>
        <w:t xml:space="preserve">iện pháp bảo vệ </w:t>
      </w:r>
      <w:r w:rsidR="009D6960" w:rsidRPr="00AC11AD">
        <w:rPr>
          <w:rFonts w:cs="Times New Roman"/>
          <w:szCs w:val="26"/>
        </w:rPr>
        <w:t>người lao động</w:t>
      </w:r>
      <w:r w:rsidR="009F7052" w:rsidRPr="00AC11AD">
        <w:rPr>
          <w:rFonts w:cs="Times New Roman"/>
          <w:szCs w:val="26"/>
        </w:rPr>
        <w:t xml:space="preserve"> Việt Nam làm việc ở nước ngoài theo hợp đồng</w:t>
      </w:r>
      <w:bookmarkEnd w:id="24"/>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i/>
          <w:sz w:val="26"/>
          <w:szCs w:val="26"/>
        </w:rPr>
        <w:t xml:space="preserve">Thứ nhất, thanh tra và xử lý các trường hợp vi phạm quyền lợi của </w:t>
      </w:r>
      <w:r w:rsidR="000E16DD">
        <w:rPr>
          <w:rFonts w:cs="Times New Roman"/>
          <w:i/>
          <w:sz w:val="26"/>
          <w:szCs w:val="26"/>
        </w:rPr>
        <w:t>NLĐVN.</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Việc thực hiện thanh tra và xử lý các vi phạm liên quan đến quyền lợi của NLĐ là một biện pháp quan trọng trong việc bảo vệ họ. Việc thanh tra và xử lý vi phạm quyền lợi của NLĐ giúp phát hiện và loại bỏ những hành vi vi phạm đến quyền lợi của họ. Nếu không có sự tăng cường trong công tác thanh tra và việc thanh tra không được thực hiện đều đặn, các cơ quan nhà nước sẽ không thể kiểm soát được các hoạt động của các doanh nghiệp, tổ chức, hoặc cá nhân đưa NLĐ đi làm việc ở nước ngoài. Điều này gây ra khó khăn trong việc đánh giá mức độ bị xâm phạm quyền lợi của NLĐ và dẫn đến việc không có cơ sở để xử lý các vi phạm pháp luật và bảo </w:t>
      </w:r>
      <w:r w:rsidRPr="00AC11AD">
        <w:rPr>
          <w:rFonts w:cs="Times New Roman"/>
          <w:sz w:val="26"/>
          <w:szCs w:val="26"/>
        </w:rPr>
        <w:lastRenderedPageBreak/>
        <w:t>vệ NLĐ. Theo quy định của Điều 71 trong Lu</w:t>
      </w:r>
      <w:r w:rsidR="00EF61B0">
        <w:rPr>
          <w:rFonts w:cs="Times New Roman"/>
          <w:sz w:val="26"/>
          <w:szCs w:val="26"/>
        </w:rPr>
        <w:t>ật</w:t>
      </w:r>
      <w:r w:rsidRPr="00AC11AD">
        <w:rPr>
          <w:rFonts w:cs="Times New Roman"/>
          <w:sz w:val="26"/>
          <w:szCs w:val="26"/>
        </w:rPr>
        <w:t xml:space="preserve"> năm 2020, Nhà nước có trách nhiệm thực hiện kiểm tra, thanh tra, xử lý vi phạm, giải quyết khiếu nại và tố cáo trong lĩnh vực NLĐVN đi làm việc ở nước ngoài theo HĐ. Quy định này là cực kỳ quan trọng để đảm bảo rằng quyền lợi của NLĐ được bảo vệ và thúc đẩy một môi trường làm việc công bằng và an toàn cho họ.</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Dựa trên cơ sở của Luật năm 2020, Chính phủ đã ban hành </w:t>
      </w:r>
      <w:r w:rsidR="00EF61B0">
        <w:rPr>
          <w:rFonts w:cs="Times New Roman"/>
          <w:sz w:val="26"/>
          <w:szCs w:val="26"/>
        </w:rPr>
        <w:t>“</w:t>
      </w:r>
      <w:r w:rsidRPr="00AC11AD">
        <w:rPr>
          <w:rFonts w:cs="Times New Roman"/>
          <w:sz w:val="26"/>
          <w:szCs w:val="26"/>
        </w:rPr>
        <w:t>Nghị định số 12/2022/NĐ-CP ngày 17/01/2022 để quy đị</w:t>
      </w:r>
      <w:r w:rsidR="00EF61B0">
        <w:rPr>
          <w:rFonts w:cs="Times New Roman"/>
          <w:sz w:val="26"/>
          <w:szCs w:val="26"/>
        </w:rPr>
        <w:t xml:space="preserve">nh </w:t>
      </w:r>
      <w:r w:rsidRPr="00AC11AD">
        <w:rPr>
          <w:rFonts w:cs="Times New Roman"/>
          <w:sz w:val="26"/>
          <w:szCs w:val="26"/>
        </w:rPr>
        <w:t xml:space="preserve">về xử phạt vi phạm hành chính trong lĩnh vực lao động, bảo hiểm xã hội, lĩnh vực đưa NLĐVN đi làm việc ở nước ngoài theo HĐ”. Nghị định này có những điểm cụ thể nhằm tăng cường thẩm quyền và biện pháp xử phạt, được xác định rõ trong Chương V.  Theo đó, Nghị định đã chi tiết hóa về hình thức xử phạt vi phạm hành chính tại Điều 3, cùng với các biện pháp khắc phục hậu quả được quy định tại Điều 4. Nghị định 12/2022/NĐ-CP được xây dựng dựa trên sự tương thích với </w:t>
      </w:r>
      <w:r w:rsidR="00EF61B0">
        <w:rPr>
          <w:rFonts w:cs="Times New Roman"/>
          <w:sz w:val="26"/>
          <w:szCs w:val="26"/>
        </w:rPr>
        <w:t>“</w:t>
      </w:r>
      <w:r w:rsidRPr="00AC11AD">
        <w:rPr>
          <w:rFonts w:cs="Times New Roman"/>
          <w:sz w:val="26"/>
          <w:szCs w:val="26"/>
        </w:rPr>
        <w:t>Luật Xử lý vi phạm hành chính năm 2012</w:t>
      </w:r>
      <w:r w:rsidR="00EF61B0">
        <w:rPr>
          <w:rFonts w:cs="Times New Roman"/>
          <w:sz w:val="26"/>
          <w:szCs w:val="26"/>
        </w:rPr>
        <w:t>”</w:t>
      </w:r>
      <w:r w:rsidRPr="00AC11AD">
        <w:rPr>
          <w:rFonts w:cs="Times New Roman"/>
          <w:sz w:val="26"/>
          <w:szCs w:val="26"/>
        </w:rPr>
        <w:t xml:space="preserve">. Mức phạt đã được điều chỉnh lên cao hơn đối với các hành vi vi phạm hành chính trong lĩnh vực đưa NLĐVN đi làm việc ở nước ngoài, đồng thời, nghị định còn cụ thể hóa nhiều hành vi vi phạm khác trong từng nhóm hành vi vi phạm, mở rộng phạm vi áp dụng và tăng tính hiệu quả của quá trình xử phạt. </w:t>
      </w:r>
      <w:r w:rsidR="00EF61B0">
        <w:rPr>
          <w:rFonts w:cs="Times New Roman"/>
          <w:sz w:val="26"/>
          <w:szCs w:val="26"/>
        </w:rPr>
        <w:t>“</w:t>
      </w:r>
      <w:r w:rsidRPr="00AC11AD">
        <w:rPr>
          <w:rFonts w:cs="Times New Roman"/>
          <w:sz w:val="26"/>
          <w:szCs w:val="26"/>
        </w:rPr>
        <w:t>Hình thức xử phạt chính được áp dụng đối với các hành vi vi phạm là phạt tiền, với mức phạt tối thiểu là 5.000.000 đồng và tối đa là 200.000.000 đồng. Tùy thuộc vào tính chất, mức độ vi phạm, tổ chức, cá nhân vi phạm, có thể bị áp dụng một hoặc nhiều hình thức xử phạt bổ sung, cùng với một hoặc nhiều biện pháp khắc phục hậu quả</w:t>
      </w:r>
      <w:r w:rsidR="00EF61B0">
        <w:rPr>
          <w:rFonts w:cs="Times New Roman"/>
          <w:sz w:val="26"/>
          <w:szCs w:val="26"/>
        </w:rPr>
        <w:t>”</w:t>
      </w:r>
      <w:r w:rsidRPr="00AC11AD">
        <w:rPr>
          <w:rFonts w:cs="Times New Roman"/>
          <w:sz w:val="26"/>
          <w:szCs w:val="26"/>
        </w:rPr>
        <w:t>.</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Điều 42 của Luật năm 2020 đề cập đến việc xử phạt các doanh nghiệp dịch vụ đưa NLĐVN đi làm việc ở nước ngoài khi vi phạm các quy định liên quan đến bảo vệ quyền lợi của NLĐ. Việc áp dụng các biện pháp trừng phạt như phạt tiền trong trường hợp vi phạm là một biện pháp quan trọng để đảm bảo tuân thủ và thúc đẩy tính chất trách nhiệm của các doanh nghiệp dịch vụ. Cụ thể, Khoản 8 Điều 42 này áp dụng các biện pháp phạt tiền từ 80.000.000 đồng đến 100.000.000 đồng đối với các hành vi vi phạm như sau: “d) Không cung cấp trợ giúp pháp lý trong trường hợp NLĐ cần đến hỗ trợ pháp lý khi bị lạm dụng, bạo lực hoặc phân biệt đối xử trong thời gian </w:t>
      </w:r>
      <w:r w:rsidRPr="00AC11AD">
        <w:rPr>
          <w:rFonts w:cs="Times New Roman"/>
          <w:sz w:val="26"/>
          <w:szCs w:val="26"/>
        </w:rPr>
        <w:lastRenderedPageBreak/>
        <w:t>làm việc ở nước ngoài; đ) Không thực hiện yêu cầu của cơ quan có thẩm quyền hoặc không phối hợp với cơ quan, tổ chức có liên quan của nước tiếp nhận lao động để GQTC liên quan đến NLĐ; e) Không giải quyết vấn đề phát sinh đối với NLĐ theo một trong các trường hợp sau: chết; tai nạn lao động; bệnh nghề nghiệp; bị xâm phạm tính mạng; bị xâm phạm sức khỏe; bị xâm phạm danh dự, nhân phẩm; bị xâm phạm tài sản; thiên tai; dịch bệnh; chiến tranh; bất ổn chính trị; tình trạng khẩn cấp.”</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Những hành vi vi phạm được nêu trong quy định này không chỉ gây ảnh hưởng đến quyền lợi và sức khỏe của NLĐVN, mà còn gây ảnh hưởng đến uy tín và trách nhiệm của các doanh nghiệp dịch vụ. Việc không tuân thủ các quy định về bảo vệ quyền lợi của NLĐ không chỉ là vi phạm pháp luật mà còn là hành động thiếu trách nhiệm đối với cộng đồng lao động và xã hội nói chung. Việc áp dụng biện pháp trừng phạt thông qua việc áp đặt mức phạt tiền là một cách hiệu quả để tăng cường tuân thủ các quy định pháp luật và nâng cao trách nhiệm của các doanh nghiệp dịch vụ. Bằng cách này, những hành vi vi phạm sẽ không được dung thứ và sẽ phải chịu trách nhiệm về hậu quả của hành động của mình. Đồng thời, việc thực thi nghiêm túc các biện pháp trừng phạt cũng sẽ giúp tạo ra một môi trường làm việc ổn định và an toàn hơn cho NLĐVN khi họ đi làm việc ở nước ngoài. Điều này sẽ góp phần giảm thiểu rủi ro cho NLĐ và tạo điều kiện thuận lợi hơn cho họ để thực hiện các hoạt động lao động một cách an toàn và hiệu quả.</w:t>
      </w:r>
    </w:p>
    <w:p w:rsidR="00EF61B0" w:rsidRDefault="00F634DE" w:rsidP="00F634DE">
      <w:pPr>
        <w:spacing w:before="120" w:after="120" w:line="360" w:lineRule="auto"/>
        <w:ind w:firstLine="720"/>
        <w:jc w:val="both"/>
        <w:rPr>
          <w:rFonts w:cs="Times New Roman"/>
          <w:i/>
          <w:sz w:val="26"/>
          <w:szCs w:val="26"/>
        </w:rPr>
      </w:pPr>
      <w:r w:rsidRPr="00AC11AD">
        <w:rPr>
          <w:rFonts w:cs="Times New Roman"/>
          <w:i/>
          <w:sz w:val="26"/>
          <w:szCs w:val="26"/>
        </w:rPr>
        <w:t>Thứ hai, việc giải quyết tranh chấp liên quan đế</w:t>
      </w:r>
      <w:r w:rsidR="00EF61B0">
        <w:rPr>
          <w:rFonts w:cs="Times New Roman"/>
          <w:i/>
          <w:sz w:val="26"/>
          <w:szCs w:val="26"/>
        </w:rPr>
        <w:t>n NLĐVN,</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Trong quan hệ lao động có yếu tố nước ngoài, cũng giống như những quan hệ dân sự khác, thường xảy ra những mâu thuẫn, tranh chấp không tránh khỏi. Do đó, việc GQTC liên quan đến NLĐ được coi là một biện pháp bảo vệ quan trọng của pháp luật Việt Nam. Biện pháp này không chỉ giúp giảm bớt căng thẳng và mâu thuẫn giữa NLĐ với các doanh nghiệp, tổ chức sự nghiệp, hoặc cá nhân đưa họ đi làm việc ở nước ngoài, mà còn đảm bảo rằng những quyền lợi cơ bản của NLĐ được thực hiện đúng đắn. Điều 71 của Luật năm 2020 đã quy định rõ về việc GQTC liên quan đến NLĐ Việt Nam làm việc ở nước ngoài theo HĐ. Điều 72 Luật năm 2020 quy định về </w:t>
      </w:r>
      <w:r w:rsidRPr="00AC11AD">
        <w:rPr>
          <w:rFonts w:cs="Times New Roman"/>
          <w:sz w:val="26"/>
          <w:szCs w:val="26"/>
        </w:rPr>
        <w:lastRenderedPageBreak/>
        <w:t>nguyên tắc GQTC. Theo đó, các tranh chấp giữa NLĐ và các bên liên quan đến việc đưa NLĐ đi làm việc ở nước ngoài theo HĐ sẽ được giải quyết dựa trên nền tảng của HĐ đã được ký kết giữa các bên và theo quy định của pháp luật Việt Nam. Tranh chấp liên quan sẽ được giải quyết dựa trên thỏa thuận giữa các bên và theo quy định của pháp luật Việt Nam, pháp luật của nước tiếp nhận lao động, cũng như theo các điều ước quốc tế và thỏa thuận quốc tế có liên quan.</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Khi xuất hiện tranh chấp, các bên cam kết thực hiện nguyên tắc GQTC bằng cách thương lượng trực tiếp và tự dàn xếp một cách khách quan và kịp thời. Qua quá trình hoà giải hoặc trọng tài, việc GQTC được thực hiện dựa trên sự tôn trọng đối với quyền và lợi ích của từng bên, tuân theo cả pháp luật Việt Nam và pháp luật của nước nơi tranh chấp xảy ra. Doanh nghiệp có trách nhiệm chấm dứt các tranh chấp phát sinh trong quá trình đưa NLĐ đi làm việc ở nước ngoài, đồng thời bảo đảm tuân thủ đúng theo quy định của pháp luật Việt Nam. Trong trường hợp tranh chấp trở nên phức tạp và có thể ảnh hưởng đến quan hệ giữa hai nước, doanh nghiệp phải báo cáo kịp thời và cung cấp đầy đủ thông tin về tranh chấp, đồng thời trình bày phương án giải quyết cụ thể cho cơ quan quản lý doanh nghiệp và Bộ LĐTBXH.</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Tranh chấp lao động về bồi thường thiệt hại giữa NLĐ và doanh nghiệp, tổ chức đưa NLĐ đi làm việc ở nước ngoài theo HĐ được xem xét là tranh chấp lao động cá nhân. Trong tình huống này, không nhất thiết phải thực hiện quá trình hòa giải tại cấp cơ sở. NLĐ, khi có yêu cầu, có thể khởi kiện trực tiếp tại Tòa án nhân dân có thẩm quyền để yêu cầu GQTC. Thủ tục này có thể giúp giảm thiểu thời gian GQTC và tạo điều kiện thuận lợi cho NLĐ. Việc khiếu nại, tố cáo, và khởi kiện là những quyền cơ bản của công dân được Hiến pháp và pháp luật công nhận và bảo vệ. NLĐ có thể thực hiện những quyền này ở bất kỳ giai đoạn nào trong quá trình làm việc ở nước ngoài. Tuy nhiên, thường xuyên, trong giai đoạn làm việc ở nước ngoài, xuất hiện những mâu thuẫn và tranh chấp về quyền lợi liên quan đến NLĐ. Nguyên nhân chủ yếu là do trong giai đoạn này, NLĐ có thể đánh giá được mức chi phí và quyền lợi mà họ đang nhận có sự tương xứng không, đồng thời kiểm tra xem các cam kết </w:t>
      </w:r>
      <w:r w:rsidRPr="00AC11AD">
        <w:rPr>
          <w:rFonts w:cs="Times New Roman"/>
          <w:sz w:val="26"/>
          <w:szCs w:val="26"/>
        </w:rPr>
        <w:lastRenderedPageBreak/>
        <w:t>và hứa hẹn trước đó của doanh nghiệp trong các HĐ đã được thực hiện đúng mức nghiêm túc hay không.</w:t>
      </w:r>
    </w:p>
    <w:p w:rsidR="00F634DE" w:rsidRPr="00AC11AD" w:rsidRDefault="00F634DE" w:rsidP="00F634DE">
      <w:pPr>
        <w:spacing w:before="120" w:after="120" w:line="360" w:lineRule="auto"/>
        <w:ind w:firstLine="720"/>
        <w:jc w:val="both"/>
        <w:rPr>
          <w:rFonts w:cs="Times New Roman"/>
          <w:sz w:val="26"/>
          <w:szCs w:val="26"/>
        </w:rPr>
      </w:pPr>
      <w:r w:rsidRPr="00AC11AD">
        <w:rPr>
          <w:rFonts w:cs="Times New Roman"/>
          <w:sz w:val="26"/>
          <w:szCs w:val="26"/>
        </w:rPr>
        <w:t xml:space="preserve">Khi phát hiện bất kỳ vi phạm nào trong HĐ đưa NLĐ đi làm việc ở nước ngoài và thấy hành vi vi phạm pháp luật trong lĩnh vực này ảnh hưởng đến quyền và lợi ích cá nhân, NLĐ, dù đang ở nước ngoài, vẫn có thể sử dụng các biện pháp pháp luật theo quy định của pháp luật Việt Nam. NLĐ có thể nộp đơn hoặc tố cáo trực tiếp đến cơ quan nhà nước có thẩm quyền như: đại diện ngoại giao, lãnh sự của Việt Nam ở nước ngoài hoặc Cục Quản lý Lao động Ngoài nước. Trong trường hợp có tranh chấp về bồi thường thiệt hại với doanh nghiệp, tổ chức sự nghiệp đưa NLĐ ra nước ngoài làm việc, NLĐ, sau quá trình thương lượng và hòa giải không thành công, có thể khởi kiện tại Tòa án Việt Nam để yêu cầu giải quyết. </w:t>
      </w:r>
    </w:p>
    <w:p w:rsidR="009F7052" w:rsidRPr="00AC11AD" w:rsidRDefault="009F7052" w:rsidP="009374B4">
      <w:pPr>
        <w:pStyle w:val="Heading2"/>
        <w:rPr>
          <w:rFonts w:cs="Times New Roman"/>
        </w:rPr>
      </w:pPr>
      <w:bookmarkStart w:id="25" w:name="_Toc169703307"/>
      <w:r w:rsidRPr="00AC11AD">
        <w:rPr>
          <w:rFonts w:cs="Times New Roman"/>
        </w:rPr>
        <w:t xml:space="preserve">2.2. Thực tiễn thực hiện pháp luật về bảo vệ </w:t>
      </w:r>
      <w:r w:rsidR="009D6960" w:rsidRPr="00AC11AD">
        <w:rPr>
          <w:rFonts w:cs="Times New Roman"/>
        </w:rPr>
        <w:t>người lao động</w:t>
      </w:r>
      <w:r w:rsidRPr="00AC11AD">
        <w:rPr>
          <w:rFonts w:cs="Times New Roman"/>
        </w:rPr>
        <w:t xml:space="preserve"> Việt Nam ở nước ngoài theo hợp đồng</w:t>
      </w:r>
      <w:bookmarkEnd w:id="25"/>
    </w:p>
    <w:p w:rsidR="009F7052" w:rsidRPr="00AC11AD" w:rsidRDefault="009F7052" w:rsidP="009374B4">
      <w:pPr>
        <w:pStyle w:val="Heading3"/>
        <w:rPr>
          <w:rFonts w:cs="Times New Roman"/>
          <w:szCs w:val="26"/>
        </w:rPr>
      </w:pPr>
      <w:bookmarkStart w:id="26" w:name="_Toc169703308"/>
      <w:r w:rsidRPr="00AC11AD">
        <w:rPr>
          <w:rFonts w:cs="Times New Roman"/>
          <w:szCs w:val="26"/>
        </w:rPr>
        <w:t xml:space="preserve">2.2.1. Tình hình </w:t>
      </w:r>
      <w:r w:rsidR="009D6960" w:rsidRPr="00AC11AD">
        <w:rPr>
          <w:rFonts w:cs="Times New Roman"/>
          <w:szCs w:val="26"/>
        </w:rPr>
        <w:t>người lao động</w:t>
      </w:r>
      <w:r w:rsidRPr="00AC11AD">
        <w:rPr>
          <w:rFonts w:cs="Times New Roman"/>
          <w:szCs w:val="26"/>
        </w:rPr>
        <w:t xml:space="preserve"> Việt Nam làm việc ở nước ngoài theo hợp đồng</w:t>
      </w:r>
      <w:bookmarkEnd w:id="26"/>
    </w:p>
    <w:p w:rsidR="00D81F0C" w:rsidRPr="00AC11AD" w:rsidRDefault="00D81F0C" w:rsidP="009374B4">
      <w:pPr>
        <w:spacing w:before="120" w:after="120" w:line="360" w:lineRule="auto"/>
        <w:ind w:firstLine="720"/>
        <w:jc w:val="both"/>
        <w:rPr>
          <w:rFonts w:cs="Times New Roman"/>
          <w:sz w:val="26"/>
          <w:szCs w:val="26"/>
        </w:rPr>
      </w:pPr>
      <w:r w:rsidRPr="00AC11AD">
        <w:rPr>
          <w:rFonts w:cs="Times New Roman"/>
          <w:sz w:val="26"/>
          <w:szCs w:val="26"/>
        </w:rPr>
        <w:t xml:space="preserve">Việc </w:t>
      </w:r>
      <w:r w:rsidR="00CE5F7D" w:rsidRPr="00AC11AD">
        <w:rPr>
          <w:rFonts w:cs="Times New Roman"/>
          <w:sz w:val="26"/>
          <w:szCs w:val="26"/>
        </w:rPr>
        <w:t>NLĐVN</w:t>
      </w:r>
      <w:r w:rsidRPr="00AC11AD">
        <w:rPr>
          <w:rFonts w:cs="Times New Roman"/>
          <w:sz w:val="26"/>
          <w:szCs w:val="26"/>
        </w:rPr>
        <w:t xml:space="preserve"> đi làm việc ở nước ngoài theo </w:t>
      </w:r>
      <w:r w:rsidR="00CE5F7D" w:rsidRPr="00AC11AD">
        <w:rPr>
          <w:rFonts w:cs="Times New Roman"/>
          <w:sz w:val="26"/>
          <w:szCs w:val="26"/>
        </w:rPr>
        <w:t>HĐ</w:t>
      </w:r>
      <w:r w:rsidRPr="00AC11AD">
        <w:rPr>
          <w:rFonts w:cs="Times New Roman"/>
          <w:sz w:val="26"/>
          <w:szCs w:val="26"/>
        </w:rPr>
        <w:t xml:space="preserve"> là một chiến lược quan trọng, được Đảng và Nhà nước Việt Nam đưa ra trong bối cảnh quốc gia hội nhập và mở cửa, điều này phản ánh xu hướng di cư toàn cầu. Hoạt động này đã mở rộng ra nhiều quốc gia và vùng lãnh thổ khác nhau, mang lại nhiều cơ hội làm việc với thu nhập cao hơn cho </w:t>
      </w:r>
      <w:r w:rsidR="00CE5F7D" w:rsidRPr="00AC11AD">
        <w:rPr>
          <w:rFonts w:cs="Times New Roman"/>
          <w:sz w:val="26"/>
          <w:szCs w:val="26"/>
        </w:rPr>
        <w:t>NLĐVN</w:t>
      </w:r>
      <w:r w:rsidRPr="00AC11AD">
        <w:rPr>
          <w:rFonts w:cs="Times New Roman"/>
          <w:sz w:val="26"/>
          <w:szCs w:val="26"/>
        </w:rPr>
        <w:t xml:space="preserve">. Điều này đồng thời góp phần quan trọng vào việc cải thiện đời sống của một phần của dân cư, giúp giảm đói nghèo, ổn định xã hội và định hình một đội ngũ lao động với trình độ chuyên môn và tác phong công nghiệp. </w:t>
      </w:r>
      <w:r w:rsidR="00CE5F7D" w:rsidRPr="00AC11AD">
        <w:rPr>
          <w:rFonts w:cs="Times New Roman"/>
          <w:sz w:val="26"/>
          <w:szCs w:val="26"/>
        </w:rPr>
        <w:t>Tình</w:t>
      </w:r>
      <w:r w:rsidRPr="00AC11AD">
        <w:rPr>
          <w:rFonts w:cs="Times New Roman"/>
          <w:sz w:val="26"/>
          <w:szCs w:val="26"/>
        </w:rPr>
        <w:t xml:space="preserve"> hình </w:t>
      </w:r>
      <w:r w:rsidR="00CE5F7D" w:rsidRPr="00AC11AD">
        <w:rPr>
          <w:rFonts w:cs="Times New Roman"/>
          <w:sz w:val="26"/>
          <w:szCs w:val="26"/>
        </w:rPr>
        <w:t>NLĐVN</w:t>
      </w:r>
      <w:r w:rsidRPr="00AC11AD">
        <w:rPr>
          <w:rFonts w:cs="Times New Roman"/>
          <w:sz w:val="26"/>
          <w:szCs w:val="26"/>
        </w:rPr>
        <w:t xml:space="preserve"> làm việc ở nước ngoài theo </w:t>
      </w:r>
      <w:r w:rsidR="00CE5F7D" w:rsidRPr="00AC11AD">
        <w:rPr>
          <w:rFonts w:cs="Times New Roman"/>
          <w:sz w:val="26"/>
          <w:szCs w:val="26"/>
        </w:rPr>
        <w:t>HĐ</w:t>
      </w:r>
      <w:r w:rsidRPr="00AC11AD">
        <w:rPr>
          <w:rFonts w:cs="Times New Roman"/>
          <w:sz w:val="26"/>
          <w:szCs w:val="26"/>
        </w:rPr>
        <w:t xml:space="preserve"> </w:t>
      </w:r>
      <w:r w:rsidR="00CE5F7D" w:rsidRPr="00AC11AD">
        <w:rPr>
          <w:rFonts w:cs="Times New Roman"/>
          <w:sz w:val="26"/>
          <w:szCs w:val="26"/>
        </w:rPr>
        <w:t>hiện nay như sau</w:t>
      </w:r>
      <w:r w:rsidRPr="00AC11AD">
        <w:rPr>
          <w:rFonts w:cs="Times New Roman"/>
          <w:sz w:val="26"/>
          <w:szCs w:val="26"/>
        </w:rPr>
        <w:t>:</w:t>
      </w:r>
    </w:p>
    <w:p w:rsidR="00700CF8" w:rsidRPr="00AC11AD" w:rsidRDefault="00700CF8" w:rsidP="009374B4">
      <w:pPr>
        <w:spacing w:before="120" w:after="120" w:line="360" w:lineRule="auto"/>
        <w:ind w:firstLine="720"/>
        <w:jc w:val="both"/>
        <w:rPr>
          <w:rFonts w:cs="Times New Roman"/>
          <w:sz w:val="26"/>
          <w:szCs w:val="26"/>
        </w:rPr>
      </w:pPr>
      <w:r w:rsidRPr="00AC11AD">
        <w:rPr>
          <w:rFonts w:cs="Times New Roman"/>
          <w:sz w:val="26"/>
          <w:szCs w:val="26"/>
        </w:rPr>
        <w:t xml:space="preserve">Theo báo cáo của Bộ </w:t>
      </w:r>
      <w:r w:rsidR="00B35910" w:rsidRPr="00AC11AD">
        <w:rPr>
          <w:rFonts w:cs="Times New Roman"/>
          <w:sz w:val="26"/>
          <w:szCs w:val="26"/>
        </w:rPr>
        <w:t>LĐTBXH</w:t>
      </w:r>
      <w:r w:rsidRPr="00AC11AD">
        <w:rPr>
          <w:rFonts w:cs="Times New Roman"/>
          <w:sz w:val="26"/>
          <w:szCs w:val="26"/>
        </w:rPr>
        <w:t xml:space="preserve"> </w:t>
      </w:r>
      <w:r w:rsidR="000376F5" w:rsidRPr="00AC11AD">
        <w:rPr>
          <w:rFonts w:cs="Times New Roman"/>
          <w:sz w:val="26"/>
          <w:szCs w:val="26"/>
        </w:rPr>
        <w:t>“</w:t>
      </w:r>
      <w:r w:rsidRPr="00AC11AD">
        <w:rPr>
          <w:rFonts w:cs="Times New Roman"/>
          <w:sz w:val="26"/>
          <w:szCs w:val="26"/>
        </w:rPr>
        <w:t>trong giai đoạn từ 2007 đến 2019</w:t>
      </w:r>
      <w:r w:rsidR="000376F5" w:rsidRPr="00AC11AD">
        <w:rPr>
          <w:rFonts w:cs="Times New Roman"/>
          <w:sz w:val="26"/>
          <w:szCs w:val="26"/>
        </w:rPr>
        <w:t xml:space="preserve">, </w:t>
      </w:r>
      <w:r w:rsidRPr="00AC11AD">
        <w:rPr>
          <w:rFonts w:cs="Times New Roman"/>
          <w:sz w:val="26"/>
          <w:szCs w:val="26"/>
        </w:rPr>
        <w:t xml:space="preserve">đã có hơn 1,3 triệu </w:t>
      </w:r>
      <w:r w:rsidR="00CE5F7D" w:rsidRPr="00AC11AD">
        <w:rPr>
          <w:rFonts w:cs="Times New Roman"/>
          <w:sz w:val="26"/>
          <w:szCs w:val="26"/>
        </w:rPr>
        <w:t>NLĐVN</w:t>
      </w:r>
      <w:r w:rsidRPr="00AC11AD">
        <w:rPr>
          <w:rFonts w:cs="Times New Roman"/>
          <w:sz w:val="26"/>
          <w:szCs w:val="26"/>
        </w:rPr>
        <w:t xml:space="preserve"> tham gia công việc ở nước ngoài. Trung bình mỗi năm, khoảng 110.000 </w:t>
      </w:r>
      <w:r w:rsidR="00CE5F7D" w:rsidRPr="00AC11AD">
        <w:rPr>
          <w:rFonts w:cs="Times New Roman"/>
          <w:sz w:val="26"/>
          <w:szCs w:val="26"/>
        </w:rPr>
        <w:t>NLĐVN</w:t>
      </w:r>
      <w:r w:rsidRPr="00AC11AD">
        <w:rPr>
          <w:rFonts w:cs="Times New Roman"/>
          <w:sz w:val="26"/>
          <w:szCs w:val="26"/>
        </w:rPr>
        <w:t xml:space="preserve"> đã có cơ hội đi làm việc ở nước ngoài, đóng góp vào việc giải quyết việc làm mới với tỷ lệ chiếm 7% trên toàn quố</w:t>
      </w:r>
      <w:r w:rsidR="00066A70" w:rsidRPr="00AC11AD">
        <w:rPr>
          <w:rFonts w:cs="Times New Roman"/>
          <w:sz w:val="26"/>
          <w:szCs w:val="26"/>
        </w:rPr>
        <w:t>c</w:t>
      </w:r>
      <w:r w:rsidR="000376F5" w:rsidRPr="00AC11AD">
        <w:rPr>
          <w:rFonts w:cs="Times New Roman"/>
          <w:sz w:val="26"/>
          <w:szCs w:val="26"/>
        </w:rPr>
        <w:t>”</w:t>
      </w:r>
      <w:r w:rsidR="00066A70" w:rsidRPr="00AC11AD">
        <w:rPr>
          <w:rStyle w:val="FootnoteReference"/>
          <w:rFonts w:cs="Times New Roman"/>
          <w:sz w:val="26"/>
          <w:szCs w:val="26"/>
        </w:rPr>
        <w:footnoteReference w:id="24"/>
      </w:r>
      <w:r w:rsidRPr="00AC11AD">
        <w:rPr>
          <w:rFonts w:cs="Times New Roman"/>
          <w:sz w:val="26"/>
          <w:szCs w:val="26"/>
        </w:rPr>
        <w:t xml:space="preserve">. Theo tổng hợp số liệu từ các </w:t>
      </w:r>
      <w:r w:rsidRPr="00AC11AD">
        <w:rPr>
          <w:rFonts w:cs="Times New Roman"/>
          <w:sz w:val="26"/>
          <w:szCs w:val="26"/>
        </w:rPr>
        <w:lastRenderedPageBreak/>
        <w:t xml:space="preserve">doanh nghiệp </w:t>
      </w:r>
      <w:r w:rsidR="000376F5" w:rsidRPr="00AC11AD">
        <w:rPr>
          <w:rFonts w:cs="Times New Roman"/>
          <w:sz w:val="26"/>
          <w:szCs w:val="26"/>
        </w:rPr>
        <w:t>“</w:t>
      </w:r>
      <w:r w:rsidRPr="00AC11AD">
        <w:rPr>
          <w:rFonts w:cs="Times New Roman"/>
          <w:sz w:val="26"/>
          <w:szCs w:val="26"/>
        </w:rPr>
        <w:t xml:space="preserve">trong giai đoạn từ 2010 đến 2017, cả nước đã ghi nhận tổng cộng 821.862 </w:t>
      </w:r>
      <w:r w:rsidR="009D6960" w:rsidRPr="00AC11AD">
        <w:rPr>
          <w:rFonts w:cs="Times New Roman"/>
          <w:sz w:val="26"/>
          <w:szCs w:val="26"/>
        </w:rPr>
        <w:t>NLĐ</w:t>
      </w:r>
      <w:r w:rsidRPr="00AC11AD">
        <w:rPr>
          <w:rFonts w:cs="Times New Roman"/>
          <w:sz w:val="26"/>
          <w:szCs w:val="26"/>
        </w:rPr>
        <w:t xml:space="preserve"> tham gia làm việc ở nước ngoài theo </w:t>
      </w:r>
      <w:r w:rsidR="00CE5F7D" w:rsidRPr="00AC11AD">
        <w:rPr>
          <w:rFonts w:cs="Times New Roman"/>
          <w:sz w:val="26"/>
          <w:szCs w:val="26"/>
        </w:rPr>
        <w:t>HĐ</w:t>
      </w:r>
      <w:r w:rsidRPr="00AC11AD">
        <w:rPr>
          <w:rFonts w:cs="Times New Roman"/>
          <w:sz w:val="26"/>
          <w:szCs w:val="26"/>
        </w:rPr>
        <w:t xml:space="preserve">. Trong số này, có 527.930 lao động nam, chiếm 64,2%, và 293.932 lao động nữ, chiếm 35,8%. Số lượng lao động nữ tham gia công việc ở nước ngoài theo </w:t>
      </w:r>
      <w:r w:rsidR="00CE5F7D" w:rsidRPr="00AC11AD">
        <w:rPr>
          <w:rFonts w:cs="Times New Roman"/>
          <w:sz w:val="26"/>
          <w:szCs w:val="26"/>
        </w:rPr>
        <w:t>HĐ</w:t>
      </w:r>
      <w:r w:rsidRPr="00AC11AD">
        <w:rPr>
          <w:rFonts w:cs="Times New Roman"/>
          <w:sz w:val="26"/>
          <w:szCs w:val="26"/>
        </w:rPr>
        <w:t xml:space="preserve"> đã có sự gia tăng, đạt đến 39,58% vào năm 201</w:t>
      </w:r>
      <w:r w:rsidR="00066A70" w:rsidRPr="00AC11AD">
        <w:rPr>
          <w:rFonts w:cs="Times New Roman"/>
          <w:sz w:val="26"/>
          <w:szCs w:val="26"/>
        </w:rPr>
        <w:t>7</w:t>
      </w:r>
      <w:r w:rsidR="000376F5" w:rsidRPr="00AC11AD">
        <w:rPr>
          <w:rFonts w:cs="Times New Roman"/>
          <w:sz w:val="26"/>
          <w:szCs w:val="26"/>
        </w:rPr>
        <w:t>”</w:t>
      </w:r>
      <w:r w:rsidR="00066A70" w:rsidRPr="00AC11AD">
        <w:rPr>
          <w:rStyle w:val="FootnoteReference"/>
          <w:rFonts w:cs="Times New Roman"/>
          <w:sz w:val="26"/>
          <w:szCs w:val="26"/>
        </w:rPr>
        <w:footnoteReference w:id="25"/>
      </w:r>
      <w:r w:rsidRPr="00AC11AD">
        <w:rPr>
          <w:rFonts w:cs="Times New Roman"/>
          <w:sz w:val="26"/>
          <w:szCs w:val="26"/>
        </w:rPr>
        <w:t xml:space="preserve">. Trong những năm gần đây, số lượng </w:t>
      </w:r>
      <w:r w:rsidR="00CE5F7D" w:rsidRPr="00AC11AD">
        <w:rPr>
          <w:rFonts w:cs="Times New Roman"/>
          <w:sz w:val="26"/>
          <w:szCs w:val="26"/>
        </w:rPr>
        <w:t>NLĐVN</w:t>
      </w:r>
      <w:r w:rsidR="001A2BB7" w:rsidRPr="00AC11AD">
        <w:rPr>
          <w:rFonts w:cs="Times New Roman"/>
          <w:sz w:val="26"/>
          <w:szCs w:val="26"/>
        </w:rPr>
        <w:t xml:space="preserve"> làm</w:t>
      </w:r>
      <w:r w:rsidRPr="00AC11AD">
        <w:rPr>
          <w:rFonts w:cs="Times New Roman"/>
          <w:sz w:val="26"/>
          <w:szCs w:val="26"/>
        </w:rPr>
        <w:t xml:space="preserve"> việc ở nước ngoài đã liên tục tăng. </w:t>
      </w:r>
      <w:r w:rsidR="000376F5" w:rsidRPr="00AC11AD">
        <w:rPr>
          <w:rFonts w:cs="Times New Roman"/>
          <w:sz w:val="26"/>
          <w:szCs w:val="26"/>
        </w:rPr>
        <w:t>“</w:t>
      </w:r>
      <w:r w:rsidRPr="00AC11AD">
        <w:rPr>
          <w:rFonts w:cs="Times New Roman"/>
          <w:sz w:val="26"/>
          <w:szCs w:val="26"/>
        </w:rPr>
        <w:t xml:space="preserve">Năm 2018 có 143 nghìn người, năm 2019 là 152 nghìn người. Riêng năm 2020, do tác động của đại dịch COVID-19, số lượng </w:t>
      </w:r>
      <w:r w:rsidR="009D6960" w:rsidRPr="00AC11AD">
        <w:rPr>
          <w:rFonts w:cs="Times New Roman"/>
          <w:sz w:val="26"/>
          <w:szCs w:val="26"/>
        </w:rPr>
        <w:t>NLĐ</w:t>
      </w:r>
      <w:r w:rsidRPr="00AC11AD">
        <w:rPr>
          <w:rFonts w:cs="Times New Roman"/>
          <w:sz w:val="26"/>
          <w:szCs w:val="26"/>
        </w:rPr>
        <w:t xml:space="preserve"> đi làm việc ở nước ngoài giảm xuống còn hơn 78 nghìn ngườ</w:t>
      </w:r>
      <w:r w:rsidR="003E4ED8" w:rsidRPr="00AC11AD">
        <w:rPr>
          <w:rFonts w:cs="Times New Roman"/>
          <w:sz w:val="26"/>
          <w:szCs w:val="26"/>
        </w:rPr>
        <w:t>i</w:t>
      </w:r>
      <w:r w:rsidR="000376F5" w:rsidRPr="00AC11AD">
        <w:rPr>
          <w:rFonts w:cs="Times New Roman"/>
          <w:sz w:val="26"/>
          <w:szCs w:val="26"/>
        </w:rPr>
        <w:t>”</w:t>
      </w:r>
      <w:r w:rsidR="003E4ED8" w:rsidRPr="00AC11AD">
        <w:rPr>
          <w:rStyle w:val="FootnoteReference"/>
          <w:rFonts w:cs="Times New Roman"/>
          <w:sz w:val="26"/>
          <w:szCs w:val="26"/>
        </w:rPr>
        <w:footnoteReference w:id="26"/>
      </w:r>
      <w:r w:rsidR="003E4ED8" w:rsidRPr="00AC11AD">
        <w:rPr>
          <w:rFonts w:cs="Times New Roman"/>
          <w:sz w:val="26"/>
          <w:szCs w:val="26"/>
        </w:rPr>
        <w:t xml:space="preserve">. </w:t>
      </w:r>
      <w:r w:rsidR="00583B05" w:rsidRPr="00AC11AD">
        <w:rPr>
          <w:rFonts w:cs="Times New Roman"/>
          <w:sz w:val="26"/>
          <w:szCs w:val="26"/>
        </w:rPr>
        <w:t>“</w:t>
      </w:r>
      <w:r w:rsidR="00011DE2" w:rsidRPr="00AC11AD">
        <w:rPr>
          <w:rFonts w:cs="Times New Roman"/>
          <w:sz w:val="26"/>
          <w:szCs w:val="26"/>
        </w:rPr>
        <w:t>Trong 11 tháng đầu năm 2023, số lao động Việt Nam đã đi làm việc ở nước ngoài là 146.156 (trong đó có 50.561 lao động nữ), đạt 121,8% so với kế hoạch năm 2023 (kế hoạch dự kiến từ 110.000 đến 120.000 lao độ</w:t>
      </w:r>
      <w:r w:rsidR="00583B05" w:rsidRPr="00AC11AD">
        <w:rPr>
          <w:rFonts w:cs="Times New Roman"/>
          <w:sz w:val="26"/>
          <w:szCs w:val="26"/>
        </w:rPr>
        <w:t xml:space="preserve">ng). </w:t>
      </w:r>
      <w:r w:rsidR="00011DE2" w:rsidRPr="00AC11AD">
        <w:rPr>
          <w:rFonts w:cs="Times New Roman"/>
          <w:sz w:val="26"/>
          <w:szCs w:val="26"/>
        </w:rPr>
        <w:t>Theo số liệu thống kê, Nhật Bản tiếp tục là thị trường hàng đầu tiếp nhận lao động Việt Nam với 74.354 người (gồm 31.592 lao động nữ), tiếp theo là Đài Loan (Trung Quốc) với 54.769 lao động (bao gồm 16.820 lao động nữ), Hàn Quốc với 7.830 lao động (trong đó có 537 lao động nữ), Trung Quốc với 1.785 lao động (kể cả 02 lao động nữ), Hungary với 1.463 lao động (trong đó có 695 lao động nữ), Singapore với 1.333 lao động nam, Romania với 804 lao động (bao gồm 143 lao động nữ), Ba Lan với 760 lao động (trong đó có 136 lao động nữ</w:t>
      </w:r>
      <w:r w:rsidR="00583B05" w:rsidRPr="00AC11AD">
        <w:rPr>
          <w:rFonts w:cs="Times New Roman"/>
          <w:sz w:val="26"/>
          <w:szCs w:val="26"/>
        </w:rPr>
        <w:t>)</w:t>
      </w:r>
      <w:r w:rsidR="00011DE2" w:rsidRPr="00AC11AD">
        <w:rPr>
          <w:rFonts w:cs="Times New Roman"/>
          <w:sz w:val="26"/>
          <w:szCs w:val="26"/>
        </w:rPr>
        <w:t xml:space="preserve"> và các thị trường khác</w:t>
      </w:r>
      <w:r w:rsidR="00583B05" w:rsidRPr="00AC11AD">
        <w:rPr>
          <w:rFonts w:cs="Times New Roman"/>
          <w:sz w:val="26"/>
          <w:szCs w:val="26"/>
        </w:rPr>
        <w:t>”</w:t>
      </w:r>
      <w:r w:rsidR="00583B05" w:rsidRPr="00AC11AD">
        <w:rPr>
          <w:rStyle w:val="FootnoteReference"/>
          <w:rFonts w:cs="Times New Roman"/>
          <w:sz w:val="26"/>
          <w:szCs w:val="26"/>
        </w:rPr>
        <w:footnoteReference w:id="27"/>
      </w:r>
      <w:r w:rsidR="00011DE2" w:rsidRPr="00AC11AD">
        <w:rPr>
          <w:rFonts w:cs="Times New Roman"/>
          <w:sz w:val="26"/>
          <w:szCs w:val="26"/>
        </w:rPr>
        <w:t>.</w:t>
      </w:r>
    </w:p>
    <w:p w:rsidR="00AA4606" w:rsidRPr="00AC11AD" w:rsidRDefault="00FB1F89" w:rsidP="00EF61B0">
      <w:pPr>
        <w:spacing w:before="120" w:after="120" w:line="360" w:lineRule="auto"/>
        <w:ind w:firstLine="720"/>
        <w:jc w:val="both"/>
        <w:rPr>
          <w:rFonts w:cs="Times New Roman"/>
          <w:sz w:val="26"/>
          <w:szCs w:val="26"/>
        </w:rPr>
      </w:pPr>
      <w:r w:rsidRPr="00FB1F89">
        <w:rPr>
          <w:rFonts w:cs="Times New Roman"/>
          <w:sz w:val="26"/>
          <w:szCs w:val="26"/>
        </w:rPr>
        <w:t xml:space="preserve">Các thị trường tiếp nhận lao động Việt Nam đã có sự mở rộng đáng kể trong thời gian gần đây. Việc này nhằm mục đích đảm bảo cơ sở pháp lý cho việc đưa </w:t>
      </w:r>
      <w:r w:rsidR="00EF61B0">
        <w:rPr>
          <w:rFonts w:cs="Times New Roman"/>
          <w:sz w:val="26"/>
          <w:szCs w:val="26"/>
        </w:rPr>
        <w:t xml:space="preserve">NLĐVN </w:t>
      </w:r>
      <w:r w:rsidRPr="00FB1F89">
        <w:rPr>
          <w:rFonts w:cs="Times New Roman"/>
          <w:sz w:val="26"/>
          <w:szCs w:val="26"/>
        </w:rPr>
        <w:t xml:space="preserve">ra nước ngoài, đồng thời quản lý và bảo hộ cho họ khi làm việc tại các quốc gia này. Để thúc đẩy việc này, Việt Nam đã ký kết nhiều hiệp định và thỏa thuận hợp tác lao động với nhiều quốc gia trên thế giới. Các đối tác trong danh sách này bao gồm </w:t>
      </w:r>
      <w:r w:rsidR="00EF61B0">
        <w:rPr>
          <w:rFonts w:cs="Times New Roman"/>
          <w:sz w:val="26"/>
          <w:szCs w:val="26"/>
        </w:rPr>
        <w:t>“</w:t>
      </w:r>
      <w:r w:rsidRPr="00FB1F89">
        <w:rPr>
          <w:rFonts w:cs="Times New Roman"/>
          <w:sz w:val="26"/>
          <w:szCs w:val="26"/>
        </w:rPr>
        <w:t xml:space="preserve">Ma-lai-xi-a, Hàn Quốc, Trung Quốc (Đài Loan), Nhật Bản, Lào, Ca-ta, Ô-man, Nga, Bun-ga-ri, Cộng hòa Séc, Xlô-va-ki-a, Các Tiểu vương quốc Ả Rập Thống nhất </w:t>
      </w:r>
      <w:r w:rsidRPr="00FB1F89">
        <w:rPr>
          <w:rFonts w:cs="Times New Roman"/>
          <w:sz w:val="26"/>
          <w:szCs w:val="26"/>
        </w:rPr>
        <w:lastRenderedPageBreak/>
        <w:t>(UAE), Ka-zắc-xtan, Ca-na-đa và nhiều quốc gia khác</w:t>
      </w:r>
      <w:r w:rsidR="00EF61B0">
        <w:rPr>
          <w:rFonts w:cs="Times New Roman"/>
          <w:sz w:val="26"/>
          <w:szCs w:val="26"/>
        </w:rPr>
        <w:t xml:space="preserve">”. </w:t>
      </w:r>
      <w:r w:rsidRPr="00FB1F89">
        <w:rPr>
          <w:rFonts w:cs="Times New Roman"/>
          <w:sz w:val="26"/>
          <w:szCs w:val="26"/>
        </w:rPr>
        <w:t xml:space="preserve">Ngoài ra, một số Bộ và ngành liên quan đã thiết lập hình thức hợp tác song phương để đưa chuyên gia Việt Nam sang làm việc ở các quốc gia châu Phi trong các lĩnh vực như giáo dục, y tế và nông nghiệp. Sự hỗ trợ từ các cơ quan quản lý nhà nước giúp các doanh nghiệp không chỉ duy trì mà còn phát triển các thị trường lao động truyền thống như </w:t>
      </w:r>
      <w:r w:rsidR="00EF61B0">
        <w:rPr>
          <w:rFonts w:cs="Times New Roman"/>
          <w:sz w:val="26"/>
          <w:szCs w:val="26"/>
        </w:rPr>
        <w:t>“</w:t>
      </w:r>
      <w:r w:rsidRPr="00FB1F89">
        <w:rPr>
          <w:rFonts w:cs="Times New Roman"/>
          <w:sz w:val="26"/>
          <w:szCs w:val="26"/>
        </w:rPr>
        <w:t xml:space="preserve">Nhật Bản, </w:t>
      </w:r>
      <w:r>
        <w:rPr>
          <w:rFonts w:cs="Times New Roman"/>
          <w:sz w:val="26"/>
          <w:szCs w:val="26"/>
        </w:rPr>
        <w:t xml:space="preserve">Trung Đông, Đài Loan </w:t>
      </w:r>
      <w:r w:rsidRPr="00FB1F89">
        <w:rPr>
          <w:rFonts w:cs="Times New Roman"/>
          <w:sz w:val="26"/>
          <w:szCs w:val="26"/>
        </w:rPr>
        <w:t xml:space="preserve">và </w:t>
      </w:r>
      <w:r>
        <w:rPr>
          <w:rFonts w:cs="Times New Roman"/>
          <w:sz w:val="26"/>
          <w:szCs w:val="26"/>
        </w:rPr>
        <w:t>Hàn Quốc</w:t>
      </w:r>
      <w:r w:rsidR="00EF61B0">
        <w:rPr>
          <w:rFonts w:cs="Times New Roman"/>
          <w:sz w:val="26"/>
          <w:szCs w:val="26"/>
        </w:rPr>
        <w:t>”</w:t>
      </w:r>
      <w:r w:rsidRPr="00FB1F89">
        <w:rPr>
          <w:rFonts w:cs="Times New Roman"/>
          <w:sz w:val="26"/>
          <w:szCs w:val="26"/>
        </w:rPr>
        <w:t xml:space="preserve">. Đồng thời, họ cũng chủ động đầu tư và tìm kiếm các thị trường mới có triển vọng như </w:t>
      </w:r>
      <w:r w:rsidR="00EF61B0">
        <w:rPr>
          <w:rFonts w:cs="Times New Roman"/>
          <w:sz w:val="26"/>
          <w:szCs w:val="26"/>
        </w:rPr>
        <w:t>“</w:t>
      </w:r>
      <w:r w:rsidRPr="00FB1F89">
        <w:rPr>
          <w:rFonts w:cs="Times New Roman"/>
          <w:sz w:val="26"/>
          <w:szCs w:val="26"/>
        </w:rPr>
        <w:t>Đức, Úc, Thổ Nhĩ Kỳ, Cộng hòa Síp, Ý, Belarus và nhiều quố</w:t>
      </w:r>
      <w:r>
        <w:rPr>
          <w:rFonts w:cs="Times New Roman"/>
          <w:sz w:val="26"/>
          <w:szCs w:val="26"/>
        </w:rPr>
        <w:t>c gia khác</w:t>
      </w:r>
      <w:r w:rsidR="00EF61B0">
        <w:rPr>
          <w:rFonts w:cs="Times New Roman"/>
          <w:sz w:val="26"/>
          <w:szCs w:val="26"/>
        </w:rPr>
        <w:t>”</w:t>
      </w:r>
      <w:r>
        <w:rPr>
          <w:rFonts w:cs="Times New Roman"/>
          <w:sz w:val="26"/>
          <w:szCs w:val="26"/>
        </w:rPr>
        <w:t xml:space="preserve">. </w:t>
      </w:r>
      <w:r w:rsidRPr="00FB1F89">
        <w:rPr>
          <w:rFonts w:cs="Times New Roman"/>
          <w:sz w:val="26"/>
          <w:szCs w:val="26"/>
        </w:rPr>
        <w:t>Trong quá trình này, các ngành nghề mà lao động Việt Nam có khả năng đáp ứng, chẳng hạn như điều dưỡng, hộ lý, đã được mở rộng và phát triển. Các doanh nghiệp cũng đã áp dụng các hình thức làm việc linh hoạt như lao động thời vụ và lao động kỳ nghỉ, nhằm đáp ứng nhu cầu đa dạng của thị trường và tối ưu hóa hiệu quả lao động.</w:t>
      </w:r>
      <w:r>
        <w:rPr>
          <w:rFonts w:cs="Times New Roman"/>
          <w:sz w:val="26"/>
          <w:szCs w:val="26"/>
        </w:rPr>
        <w:t xml:space="preserve"> </w:t>
      </w:r>
      <w:r w:rsidRPr="00FB1F89">
        <w:rPr>
          <w:rFonts w:cs="Times New Roman"/>
          <w:sz w:val="26"/>
          <w:szCs w:val="26"/>
        </w:rPr>
        <w:t>Những nỗ lực này của Việt Nam không chỉ thúc đẩy sự phát triển kinh tế xã hội mà còn góp phần nâng cao uy tín và vị thế quốc tế của đất nước trên nền tảng hợp tác lao động quốc tế cùng với các đối tác trên khắp thế giới.</w:t>
      </w:r>
      <w:r w:rsidR="00CE5F7D" w:rsidRPr="00AC11AD">
        <w:rPr>
          <w:rStyle w:val="FootnoteReference"/>
          <w:rFonts w:cs="Times New Roman"/>
          <w:sz w:val="26"/>
          <w:szCs w:val="26"/>
        </w:rPr>
        <w:footnoteReference w:id="28"/>
      </w:r>
    </w:p>
    <w:p w:rsidR="00AA4606" w:rsidRPr="00AC11AD" w:rsidRDefault="00FB1F89" w:rsidP="00FB1F89">
      <w:pPr>
        <w:spacing w:before="120" w:after="120" w:line="360" w:lineRule="auto"/>
        <w:ind w:firstLine="720"/>
        <w:jc w:val="both"/>
        <w:rPr>
          <w:rFonts w:cs="Times New Roman"/>
          <w:sz w:val="26"/>
          <w:szCs w:val="26"/>
        </w:rPr>
      </w:pPr>
      <w:r w:rsidRPr="00FB1F89">
        <w:rPr>
          <w:rFonts w:cs="Times New Roman"/>
          <w:sz w:val="26"/>
          <w:szCs w:val="26"/>
        </w:rPr>
        <w:t xml:space="preserve">Công dân Việt Nam khi đi làm việc ở nước ngoài thường nhận được những đánh giá rất tích cực từ phía </w:t>
      </w:r>
      <w:r w:rsidR="00A8322E">
        <w:rPr>
          <w:rFonts w:cs="Times New Roman"/>
          <w:sz w:val="26"/>
          <w:szCs w:val="26"/>
        </w:rPr>
        <w:t>NSDLĐ</w:t>
      </w:r>
      <w:r w:rsidRPr="00FB1F89">
        <w:rPr>
          <w:rFonts w:cs="Times New Roman"/>
          <w:sz w:val="26"/>
          <w:szCs w:val="26"/>
        </w:rPr>
        <w:t>. Họ được đánh giá là những cá nhân khéo léo, cần cù và có khả năng nắm bắt công việc nhanh chóng. Ngoài ra, họ cũng được biết đến là những người ham học hỏi, sáng tạo và năng động, có khả năng làm việc năng suất và chất lượ</w:t>
      </w:r>
      <w:r>
        <w:rPr>
          <w:rFonts w:cs="Times New Roman"/>
          <w:sz w:val="26"/>
          <w:szCs w:val="26"/>
        </w:rPr>
        <w:t xml:space="preserve">ng cao. </w:t>
      </w:r>
      <w:r w:rsidRPr="00FB1F89">
        <w:rPr>
          <w:rFonts w:cs="Times New Roman"/>
          <w:sz w:val="26"/>
          <w:szCs w:val="26"/>
        </w:rPr>
        <w:t>Một số quốc gia như Hàn Quốc và Nhật Bản đặc biệt đánh giá cao lao động Việt Nam. Họ được xem là có phẩm chất lao động ưu tú hơn so với lao động từ các quốc gia khác, do có phẩm chất lao động chăm chỉ, chịu khó và sự cầu tiến trong công việc. Đánh giá này không chỉ dựa trên khả năng thực thi công việc mà còn bao gồm cả tính cách ngoài việc làm.</w:t>
      </w:r>
      <w:r>
        <w:rPr>
          <w:rFonts w:cs="Times New Roman"/>
          <w:sz w:val="26"/>
          <w:szCs w:val="26"/>
        </w:rPr>
        <w:t xml:space="preserve"> </w:t>
      </w:r>
      <w:r w:rsidRPr="00FB1F89">
        <w:rPr>
          <w:rFonts w:cs="Times New Roman"/>
          <w:sz w:val="26"/>
          <w:szCs w:val="26"/>
        </w:rPr>
        <w:t xml:space="preserve">Sự đánh giá cao này từ phía các quốc gia tiếp nhận lao động Việt Nam không chỉ phản ánh chất lượng lao động mà còn thể hiện sự ủng hộ và tín nhiệm vào nguồn nhân lực Việt Nam trong các mối quan hệ lao động quốc tế. Điều này cũng góp phần tăng cường uy tín và thúc đẩy hợp tác kinh tế, lao động giữa Việt Nam và các đối tác quốc tế. </w:t>
      </w:r>
      <w:r w:rsidR="00EB6248" w:rsidRPr="00AC11AD">
        <w:rPr>
          <w:rFonts w:cs="Times New Roman"/>
          <w:sz w:val="26"/>
          <w:szCs w:val="26"/>
        </w:rPr>
        <w:t>“</w:t>
      </w:r>
      <w:r w:rsidR="00AA4606" w:rsidRPr="00AC11AD">
        <w:rPr>
          <w:rFonts w:cs="Times New Roman"/>
          <w:sz w:val="26"/>
          <w:szCs w:val="26"/>
        </w:rPr>
        <w:t xml:space="preserve">Tuy nhiên, trình độ học </w:t>
      </w:r>
      <w:r w:rsidR="00AA4606" w:rsidRPr="00AC11AD">
        <w:rPr>
          <w:rFonts w:cs="Times New Roman"/>
          <w:sz w:val="26"/>
          <w:szCs w:val="26"/>
        </w:rPr>
        <w:lastRenderedPageBreak/>
        <w:t xml:space="preserve">vấn của lao động Việt Nam vẫn còn thấp, đặc biệt là với nhóm lao động phổ thông, chiếm tỷ lệ lớn từ </w:t>
      </w:r>
      <w:r w:rsidR="006B3A0D" w:rsidRPr="00AC11AD">
        <w:rPr>
          <w:rFonts w:cs="Times New Roman"/>
          <w:sz w:val="26"/>
          <w:szCs w:val="26"/>
        </w:rPr>
        <w:t>50</w:t>
      </w:r>
      <w:r w:rsidR="00AA4606" w:rsidRPr="00AC11AD">
        <w:rPr>
          <w:rFonts w:cs="Times New Roman"/>
          <w:sz w:val="26"/>
          <w:szCs w:val="26"/>
        </w:rPr>
        <w:t>%</w:t>
      </w:r>
      <w:r w:rsidR="00EB6248" w:rsidRPr="00AC11AD">
        <w:rPr>
          <w:rFonts w:cs="Times New Roman"/>
          <w:sz w:val="26"/>
          <w:szCs w:val="26"/>
        </w:rPr>
        <w:t>”</w:t>
      </w:r>
      <w:r w:rsidR="006B3A0D" w:rsidRPr="00AC11AD">
        <w:rPr>
          <w:rStyle w:val="FootnoteReference"/>
          <w:rFonts w:cs="Times New Roman"/>
          <w:sz w:val="26"/>
          <w:szCs w:val="26"/>
        </w:rPr>
        <w:footnoteReference w:id="29"/>
      </w:r>
      <w:r w:rsidR="00AA4606" w:rsidRPr="00AC11AD">
        <w:rPr>
          <w:rFonts w:cs="Times New Roman"/>
          <w:sz w:val="26"/>
          <w:szCs w:val="26"/>
        </w:rPr>
        <w:t xml:space="preserve">. Trong khi đó, trình độ ngoại ngữ của họ còn hạn chế, thường dẫn đến các mâu thuẫn với chủ sử dụng. </w:t>
      </w:r>
      <w:r w:rsidR="000376F5" w:rsidRPr="00AC11AD">
        <w:rPr>
          <w:rFonts w:cs="Times New Roman"/>
          <w:sz w:val="26"/>
          <w:szCs w:val="26"/>
        </w:rPr>
        <w:t>“</w:t>
      </w:r>
      <w:r w:rsidR="00AA4606" w:rsidRPr="00AC11AD">
        <w:rPr>
          <w:rFonts w:cs="Times New Roman"/>
          <w:sz w:val="26"/>
          <w:szCs w:val="26"/>
        </w:rPr>
        <w:t xml:space="preserve">Các vấn đề xảy ra thường xuyên khiến </w:t>
      </w:r>
      <w:r w:rsidR="009D6960" w:rsidRPr="00AC11AD">
        <w:rPr>
          <w:rFonts w:cs="Times New Roman"/>
          <w:sz w:val="26"/>
          <w:szCs w:val="26"/>
        </w:rPr>
        <w:t>NLĐ</w:t>
      </w:r>
      <w:r w:rsidR="00AA4606" w:rsidRPr="00AC11AD">
        <w:rPr>
          <w:rFonts w:cs="Times New Roman"/>
          <w:sz w:val="26"/>
          <w:szCs w:val="26"/>
        </w:rPr>
        <w:t xml:space="preserve"> không có khả năng giao tiếp bằng ngôn ngữ địa phương để tự bảo vệ hoặc liên lạc với cơ quan cảnh sát, đặc biệt là khi họ phải đối mặt với sự ngược đãi, bạo hành, hoặc cưỡng bức, đặc biệt là trong trường hợp lao động giúp việc gia đình tại các quốc gia như Ả-rập-xê</w:t>
      </w:r>
      <w:r w:rsidR="000376F5" w:rsidRPr="00AC11AD">
        <w:rPr>
          <w:rFonts w:cs="Times New Roman"/>
          <w:sz w:val="26"/>
          <w:szCs w:val="26"/>
        </w:rPr>
        <w:t>-ut và Đài Loan”</w:t>
      </w:r>
      <w:r w:rsidR="000A66AE" w:rsidRPr="00AC11AD">
        <w:rPr>
          <w:rStyle w:val="FootnoteReference"/>
          <w:rFonts w:cs="Times New Roman"/>
          <w:sz w:val="26"/>
          <w:szCs w:val="26"/>
        </w:rPr>
        <w:footnoteReference w:id="30"/>
      </w:r>
      <w:r w:rsidR="000376F5" w:rsidRPr="00AC11AD">
        <w:rPr>
          <w:rFonts w:cs="Times New Roman"/>
          <w:sz w:val="26"/>
          <w:szCs w:val="26"/>
        </w:rPr>
        <w:t>.</w:t>
      </w:r>
    </w:p>
    <w:p w:rsidR="009F7052" w:rsidRPr="00AC11AD" w:rsidRDefault="00AA4606" w:rsidP="009374B4">
      <w:pPr>
        <w:spacing w:before="120" w:after="120" w:line="360" w:lineRule="auto"/>
        <w:ind w:firstLine="720"/>
        <w:jc w:val="both"/>
        <w:rPr>
          <w:rFonts w:cs="Times New Roman"/>
          <w:sz w:val="26"/>
          <w:szCs w:val="26"/>
        </w:rPr>
      </w:pPr>
      <w:r w:rsidRPr="00AC11AD">
        <w:rPr>
          <w:rFonts w:cs="Times New Roman"/>
          <w:sz w:val="26"/>
          <w:szCs w:val="26"/>
        </w:rPr>
        <w:t xml:space="preserve">Một thực tế đáng chú ý hiện nay là tình trạng tội phạm và vi phạm luật pháp nước sở tại, bao gồm các hành vi như cướp giật, trộm cắp, buôn ma túy, đánh bạc, mại dâm, sản xuất rượu lậu, đang diễn ra tại một số địa điểm có lao động Việt Nam. Ngoài ra, có những vấn đề tranh chấp về thu nhập xuất hiện trong quá trình lao động, đặc biệt là với lao động phổ thông trong giai đoạn đầu của </w:t>
      </w:r>
      <w:r w:rsidR="00CE5F7D" w:rsidRPr="00AC11AD">
        <w:rPr>
          <w:rFonts w:cs="Times New Roman"/>
          <w:sz w:val="26"/>
          <w:szCs w:val="26"/>
        </w:rPr>
        <w:t>HĐ</w:t>
      </w:r>
      <w:r w:rsidRPr="00AC11AD">
        <w:rPr>
          <w:rFonts w:cs="Times New Roman"/>
          <w:sz w:val="26"/>
          <w:szCs w:val="26"/>
        </w:rPr>
        <w:t xml:space="preserve">, dẫn đến các biểu hiện như đình công hoặc những hành động quá khích như đập phá, xung đột với đốc công hoặc công nhân đồng nghiệp. </w:t>
      </w:r>
      <w:r w:rsidR="00EB6248" w:rsidRPr="00AC11AD">
        <w:rPr>
          <w:rFonts w:cs="Times New Roman"/>
          <w:sz w:val="26"/>
          <w:szCs w:val="26"/>
        </w:rPr>
        <w:t>“</w:t>
      </w:r>
      <w:r w:rsidRPr="00AC11AD">
        <w:rPr>
          <w:rFonts w:cs="Times New Roman"/>
          <w:sz w:val="26"/>
          <w:szCs w:val="26"/>
        </w:rPr>
        <w:t>Một ví dụ tiêu biểu là vụ đình công của gần 200 công nhân tại một nhà máy may ở Jordan. Việt Nam đã phải cử phái đoàn liên ngành để giải quyết tình trạng này và đưa hơn 30 lao động về nước. Cũng đáng lưu ý là tình trạng đánh nhau giữa hàng trăm lao động Việt Nam do mâu thuẫn trong khi chơi cờ bạc đã dẫn đến việc 30 lao động bị thương nặng, buộc phải được điều trị tại bệnh viện. Đối diện với tình hình này, nước sở tại đã yêu cầu Việt Nam tiếp nhận 520 lao động về nước từ Tiểu Vương quốc Ả Rập Thống nhất (UAE)</w:t>
      </w:r>
      <w:r w:rsidR="00EB6248" w:rsidRPr="00AC11AD">
        <w:rPr>
          <w:rFonts w:cs="Times New Roman"/>
          <w:sz w:val="26"/>
          <w:szCs w:val="26"/>
        </w:rPr>
        <w:t>”</w:t>
      </w:r>
      <w:r w:rsidRPr="00AC11AD">
        <w:rPr>
          <w:rStyle w:val="FootnoteReference"/>
          <w:rFonts w:cs="Times New Roman"/>
          <w:sz w:val="26"/>
          <w:szCs w:val="26"/>
        </w:rPr>
        <w:footnoteReference w:id="31"/>
      </w:r>
      <w:r w:rsidR="009F7052" w:rsidRPr="00AC11AD">
        <w:rPr>
          <w:rFonts w:cs="Times New Roman"/>
          <w:sz w:val="26"/>
          <w:szCs w:val="26"/>
        </w:rPr>
        <w:t>.</w:t>
      </w:r>
    </w:p>
    <w:p w:rsidR="009F7052" w:rsidRPr="00AC11AD" w:rsidRDefault="009F7052" w:rsidP="009374B4">
      <w:pPr>
        <w:pStyle w:val="Heading3"/>
        <w:rPr>
          <w:rFonts w:cs="Times New Roman"/>
          <w:szCs w:val="26"/>
        </w:rPr>
      </w:pPr>
      <w:bookmarkStart w:id="27" w:name="_Toc169703309"/>
      <w:r w:rsidRPr="00AC11AD">
        <w:rPr>
          <w:rFonts w:cs="Times New Roman"/>
          <w:szCs w:val="26"/>
        </w:rPr>
        <w:t>2.2.2. Những thành tựu đạt được</w:t>
      </w:r>
      <w:bookmarkEnd w:id="27"/>
    </w:p>
    <w:p w:rsidR="002E3731" w:rsidRDefault="002E3731" w:rsidP="002E3731">
      <w:pPr>
        <w:spacing w:before="120" w:after="120" w:line="360" w:lineRule="auto"/>
        <w:ind w:firstLine="720"/>
        <w:jc w:val="both"/>
        <w:rPr>
          <w:rFonts w:cs="Times New Roman"/>
          <w:sz w:val="26"/>
          <w:szCs w:val="26"/>
        </w:rPr>
      </w:pPr>
      <w:r w:rsidRPr="002E3731">
        <w:rPr>
          <w:rFonts w:cs="Times New Roman"/>
          <w:sz w:val="26"/>
          <w:szCs w:val="26"/>
        </w:rPr>
        <w:t xml:space="preserve">Trong thời gian gần đây, việc đưa </w:t>
      </w:r>
      <w:r w:rsidR="00EF61B0">
        <w:rPr>
          <w:rFonts w:cs="Times New Roman"/>
          <w:sz w:val="26"/>
          <w:szCs w:val="26"/>
        </w:rPr>
        <w:t>NLĐVN</w:t>
      </w:r>
      <w:r w:rsidRPr="002E3731">
        <w:rPr>
          <w:rFonts w:cs="Times New Roman"/>
          <w:sz w:val="26"/>
          <w:szCs w:val="26"/>
        </w:rPr>
        <w:t xml:space="preserve"> đi làm việc ở nước ngoài đã nhận được sự chú trọng đặc biệt và được chỉ đạo một cách sâu sắc từ lãnh đạo của Đảng, Nhà nước. Sự phối hợp chặt chẽ của các Bộ, ngành và chính quyền địa phương ở mọi cấp độ cùng với sự tham gia tích cực của các tổ chức chính trị xã hội đã đóng góp </w:t>
      </w:r>
      <w:r w:rsidRPr="002E3731">
        <w:rPr>
          <w:rFonts w:cs="Times New Roman"/>
          <w:sz w:val="26"/>
          <w:szCs w:val="26"/>
        </w:rPr>
        <w:lastRenderedPageBreak/>
        <w:t>quan trọng vào việc quản lý và tổ chức hoạt động này. Ngoài ra, các cơ quan truyền thông, báo chí và dư luận xã hội cũng đã tham gia tích cực trong việc thông tin và tuyên truyền về các chính sách, pháp luật liên quan đến lao động đi làm việc ở nước ngoài, cũng như về tình hình thị trường lao động ngoài nướ</w:t>
      </w:r>
      <w:r>
        <w:rPr>
          <w:rFonts w:cs="Times New Roman"/>
          <w:sz w:val="26"/>
          <w:szCs w:val="26"/>
        </w:rPr>
        <w:t xml:space="preserve">c. </w:t>
      </w:r>
      <w:r w:rsidRPr="002E3731">
        <w:rPr>
          <w:rFonts w:cs="Times New Roman"/>
          <w:sz w:val="26"/>
          <w:szCs w:val="26"/>
        </w:rPr>
        <w:t xml:space="preserve">Nhờ vào sự hỗ trợ này, nhận thức của cộng đồng và người lao động về quyền lợi và cơ hội trong việc lao động ở nước ngoài đã được nâng cao đáng kể. Hơn nữa, đội ngũ các doanh nghiệp hoạt động trong lĩnh vực dịch vụ đưa lao động đi làm việc đã ngày càng phát triển cả về số lượng và chất lượng. Sự đóng góp đáng kể của họ không chỉ thể hiện qua việc cung cấp các dịch vụ chuyên nghiệp và đảm bảo cho người lao động được điều kiện làm việc tốt nhất, mà còn là một phần quan trọng trong việc đạt được kết quả tích cực trong việc đưa người lao động đi làm việc ở nước ngoài nói chung và bảo vệ công dân Việt Nam làm việc ở nước ngoài theo </w:t>
      </w:r>
      <w:r w:rsidR="00EF61B0">
        <w:rPr>
          <w:rFonts w:cs="Times New Roman"/>
          <w:sz w:val="26"/>
          <w:szCs w:val="26"/>
        </w:rPr>
        <w:t>HĐLĐ</w:t>
      </w:r>
      <w:r w:rsidRPr="002E3731">
        <w:rPr>
          <w:rFonts w:cs="Times New Roman"/>
          <w:sz w:val="26"/>
          <w:szCs w:val="26"/>
        </w:rPr>
        <w:t xml:space="preserve"> nói riêng.</w:t>
      </w:r>
    </w:p>
    <w:p w:rsidR="00873355" w:rsidRPr="00EF61B0" w:rsidRDefault="00873355" w:rsidP="002E3731">
      <w:pPr>
        <w:spacing w:before="120" w:after="120" w:line="360" w:lineRule="auto"/>
        <w:ind w:firstLine="720"/>
        <w:jc w:val="both"/>
        <w:rPr>
          <w:rFonts w:cs="Times New Roman"/>
          <w:i/>
          <w:sz w:val="26"/>
          <w:szCs w:val="26"/>
        </w:rPr>
      </w:pPr>
      <w:r w:rsidRPr="00EF61B0">
        <w:rPr>
          <w:rFonts w:cs="Times New Roman"/>
          <w:i/>
          <w:sz w:val="26"/>
          <w:szCs w:val="26"/>
        </w:rPr>
        <w:t>Thứ</w:t>
      </w:r>
      <w:r w:rsidR="003D5A08" w:rsidRPr="00EF61B0">
        <w:rPr>
          <w:rFonts w:cs="Times New Roman"/>
          <w:i/>
          <w:sz w:val="26"/>
          <w:szCs w:val="26"/>
        </w:rPr>
        <w:t xml:space="preserve"> nhất</w:t>
      </w:r>
      <w:r w:rsidRPr="00EF61B0">
        <w:rPr>
          <w:rFonts w:cs="Times New Roman"/>
          <w:i/>
          <w:sz w:val="26"/>
          <w:szCs w:val="26"/>
        </w:rPr>
        <w:t xml:space="preserve">, về thực tiễn bảo vệ </w:t>
      </w:r>
      <w:r w:rsidR="003D5A08" w:rsidRPr="00EF61B0">
        <w:rPr>
          <w:rFonts w:cs="Times New Roman"/>
          <w:i/>
          <w:sz w:val="26"/>
          <w:szCs w:val="26"/>
        </w:rPr>
        <w:t>NLĐVN</w:t>
      </w:r>
      <w:r w:rsidR="00EF61B0">
        <w:rPr>
          <w:rFonts w:cs="Times New Roman"/>
          <w:i/>
          <w:sz w:val="26"/>
          <w:szCs w:val="26"/>
        </w:rPr>
        <w:t xml:space="preserve"> </w:t>
      </w:r>
    </w:p>
    <w:p w:rsidR="00873355" w:rsidRPr="00AC11AD" w:rsidRDefault="00873355" w:rsidP="009374B4">
      <w:pPr>
        <w:spacing w:before="120" w:after="120" w:line="360" w:lineRule="auto"/>
        <w:ind w:firstLine="720"/>
        <w:jc w:val="both"/>
        <w:rPr>
          <w:rFonts w:cs="Times New Roman"/>
          <w:sz w:val="26"/>
          <w:szCs w:val="26"/>
        </w:rPr>
      </w:pPr>
      <w:r w:rsidRPr="00AC11AD">
        <w:rPr>
          <w:rFonts w:cs="Times New Roman"/>
          <w:sz w:val="26"/>
          <w:szCs w:val="26"/>
        </w:rPr>
        <w:t xml:space="preserve">Quan sát thấy sự gia tăng về số lượng vụ việc và </w:t>
      </w:r>
      <w:r w:rsidR="009D6960" w:rsidRPr="00AC11AD">
        <w:rPr>
          <w:rFonts w:cs="Times New Roman"/>
          <w:sz w:val="26"/>
          <w:szCs w:val="26"/>
        </w:rPr>
        <w:t>NLĐ</w:t>
      </w:r>
      <w:r w:rsidRPr="00AC11AD">
        <w:rPr>
          <w:rFonts w:cs="Times New Roman"/>
          <w:sz w:val="26"/>
          <w:szCs w:val="26"/>
        </w:rPr>
        <w:t xml:space="preserve"> ở nước ngoài được bảo hộ, chính phủ đã thực hiện chủ động và kịp thời với phương châm “Bảo hộ chủ động, nhanh chóng và hiệu quả”. Bộ Ngoại giao đã không ngừng củng cố hợp tác với các bộ, ngành trong nước và các </w:t>
      </w:r>
      <w:r w:rsidR="00111D73" w:rsidRPr="00AC11AD">
        <w:rPr>
          <w:rFonts w:cs="Times New Roman"/>
          <w:sz w:val="26"/>
          <w:szCs w:val="26"/>
        </w:rPr>
        <w:t>CQĐD</w:t>
      </w:r>
      <w:r w:rsidRPr="00AC11AD">
        <w:rPr>
          <w:rFonts w:cs="Times New Roman"/>
          <w:sz w:val="26"/>
          <w:szCs w:val="26"/>
        </w:rPr>
        <w:t xml:space="preserve"> Việt Nam tại nước ngoài để hỗ trợ và giải quyết nhiều vụ việc liên quan đến </w:t>
      </w:r>
      <w:r w:rsidR="009D6960" w:rsidRPr="00AC11AD">
        <w:rPr>
          <w:rFonts w:cs="Times New Roman"/>
          <w:sz w:val="26"/>
          <w:szCs w:val="26"/>
        </w:rPr>
        <w:t>NLĐ</w:t>
      </w:r>
      <w:r w:rsidRPr="00AC11AD">
        <w:rPr>
          <w:rFonts w:cs="Times New Roman"/>
          <w:sz w:val="26"/>
          <w:szCs w:val="26"/>
        </w:rPr>
        <w:t xml:space="preserve">. Các vấn đề như nợ lương, mất việc, tai nạn lao động, và thậm chí trường hợp tử vong trong quá trình làm việc đã được xử lý một cách nhanh chóng và hiệu quả, đảm bảo an toàn và đưa </w:t>
      </w:r>
      <w:r w:rsidR="009D6960" w:rsidRPr="00AC11AD">
        <w:rPr>
          <w:rFonts w:cs="Times New Roman"/>
          <w:sz w:val="26"/>
          <w:szCs w:val="26"/>
        </w:rPr>
        <w:t>NLĐ</w:t>
      </w:r>
      <w:r w:rsidRPr="00AC11AD">
        <w:rPr>
          <w:rFonts w:cs="Times New Roman"/>
          <w:sz w:val="26"/>
          <w:szCs w:val="26"/>
        </w:rPr>
        <w:t xml:space="preserve"> về nước. Nhiều kết quả đáng chú ý đã được đạt được trong công tác bảo hộ công dân. </w:t>
      </w:r>
    </w:p>
    <w:p w:rsidR="00C32A74" w:rsidRPr="00AC11AD" w:rsidRDefault="00787F27" w:rsidP="009374B4">
      <w:pPr>
        <w:spacing w:before="120" w:after="120" w:line="360" w:lineRule="auto"/>
        <w:ind w:firstLine="720"/>
        <w:jc w:val="both"/>
        <w:rPr>
          <w:rFonts w:cs="Times New Roman"/>
          <w:sz w:val="26"/>
          <w:szCs w:val="26"/>
        </w:rPr>
      </w:pPr>
      <w:r w:rsidRPr="00AC11AD">
        <w:rPr>
          <w:rFonts w:cs="Times New Roman"/>
          <w:sz w:val="26"/>
          <w:szCs w:val="26"/>
        </w:rPr>
        <w:t xml:space="preserve">Trong năm 2018, </w:t>
      </w:r>
      <w:r w:rsidR="00EF61B0">
        <w:rPr>
          <w:rFonts w:cs="Times New Roman"/>
          <w:sz w:val="26"/>
          <w:szCs w:val="26"/>
        </w:rPr>
        <w:t>“</w:t>
      </w:r>
      <w:r w:rsidRPr="00AC11AD">
        <w:rPr>
          <w:rFonts w:cs="Times New Roman"/>
          <w:sz w:val="26"/>
          <w:szCs w:val="26"/>
        </w:rPr>
        <w:t>Việt Nam đã triển khai các biện pháp bảo hộ cho 10.378 công dân gặp khó khăn ở nước ngoài, một tăng trưởng đáng kể với 2.354 trường hợp (tăng 22%) so với năm trước. Trong số này, có 6.546 công dân được bảo hộ tại Đông Bắc Á (đặc biệt là 6.266 người ở Trung Quốc); 2.498 người tại Đông Nam Á; và 1.334 người ở các khu vực khác, trong đó có 820 người ở châu Âu, 104 người ở châu Mỹ, và 394 người ở châu Phi</w:t>
      </w:r>
      <w:r w:rsidR="00EF61B0">
        <w:rPr>
          <w:rFonts w:cs="Times New Roman"/>
          <w:sz w:val="26"/>
          <w:szCs w:val="26"/>
        </w:rPr>
        <w:t>”</w:t>
      </w:r>
      <w:r w:rsidRPr="00AC11AD">
        <w:rPr>
          <w:rStyle w:val="FootnoteReference"/>
          <w:rFonts w:cs="Times New Roman"/>
          <w:sz w:val="26"/>
          <w:szCs w:val="26"/>
        </w:rPr>
        <w:footnoteReference w:id="32"/>
      </w:r>
      <w:r w:rsidRPr="00AC11AD">
        <w:rPr>
          <w:rFonts w:cs="Times New Roman"/>
          <w:sz w:val="26"/>
          <w:szCs w:val="26"/>
        </w:rPr>
        <w:t xml:space="preserve">. Để hỗ trợ những công dân Việt Nam đang ở nước </w:t>
      </w:r>
      <w:r w:rsidRPr="00AC11AD">
        <w:rPr>
          <w:rFonts w:cs="Times New Roman"/>
          <w:sz w:val="26"/>
          <w:szCs w:val="26"/>
        </w:rPr>
        <w:lastRenderedPageBreak/>
        <w:t xml:space="preserve">ngoài và gặp khó khăn hoặc bị ốm đau mà không thể tự chi trả kinh phí, Quỹ Bảo hộ công dân đã được sử dụng một cách linh hoạt và hiệu quả. Quỹ này được Chính phủ thành lập và vận hành dựa trên nguyên tắc đặt cọc, tạm </w:t>
      </w:r>
      <w:r w:rsidR="007C7912" w:rsidRPr="00AC11AD">
        <w:rPr>
          <w:rFonts w:cs="Times New Roman"/>
          <w:sz w:val="26"/>
          <w:szCs w:val="26"/>
        </w:rPr>
        <w:t>ứ</w:t>
      </w:r>
      <w:r w:rsidRPr="00AC11AD">
        <w:rPr>
          <w:rFonts w:cs="Times New Roman"/>
          <w:sz w:val="26"/>
          <w:szCs w:val="26"/>
        </w:rPr>
        <w:t xml:space="preserve">ng, và truy thu sau, tương tự như các quy định về Bảo hộ công dân của nhiều quốc gia trên thế giới. Nguyên tắc này đã đảm bảo rằng việc hỗ trợ cho công dân Việt Nam khi họ đang gặp khó khăn ở nước ngoài là kịp thời và hiệu quả. </w:t>
      </w:r>
    </w:p>
    <w:p w:rsidR="008E6330" w:rsidRPr="00AC11AD" w:rsidRDefault="008E6330" w:rsidP="009374B4">
      <w:pPr>
        <w:spacing w:before="120" w:after="120" w:line="360" w:lineRule="auto"/>
        <w:ind w:firstLine="720"/>
        <w:jc w:val="both"/>
        <w:rPr>
          <w:rFonts w:cs="Times New Roman"/>
          <w:sz w:val="26"/>
          <w:szCs w:val="26"/>
        </w:rPr>
      </w:pPr>
      <w:r w:rsidRPr="00AC11AD">
        <w:rPr>
          <w:rFonts w:cs="Times New Roman"/>
          <w:sz w:val="26"/>
          <w:szCs w:val="26"/>
        </w:rPr>
        <w:t xml:space="preserve">Trong thời gian gần đây, Chính phủ, cùng với các bộ ngành liên quan và các cơ quan địa phương, đã thực hiện một loạt các chính sách và triển khai các hoạt động nhằm bảo vệ quyền và lợi ích chính đáng của </w:t>
      </w:r>
      <w:r w:rsidR="00196EE4" w:rsidRPr="00AC11AD">
        <w:rPr>
          <w:rFonts w:cs="Times New Roman"/>
          <w:sz w:val="26"/>
          <w:szCs w:val="26"/>
        </w:rPr>
        <w:t>NLĐ</w:t>
      </w:r>
      <w:r w:rsidRPr="00AC11AD">
        <w:rPr>
          <w:rFonts w:cs="Times New Roman"/>
          <w:sz w:val="26"/>
          <w:szCs w:val="26"/>
        </w:rPr>
        <w:t xml:space="preserve"> và chuyên gia khi họ ra nước ngoài làm việc. Quyền và lợi ích của họ đã được đảm bảo và được coi trọng. Trong trường hợp xảy ra các sự cố lớn tại các địa bàn mà người Việt Nam đến làm việc, Chính phủ đã chỉ đạo các bộ/ngành có kế hoạch và hành động khẩn trương để bảo vệ tính mạng và tài sản của </w:t>
      </w:r>
      <w:r w:rsidR="00196EE4" w:rsidRPr="00AC11AD">
        <w:rPr>
          <w:rFonts w:cs="Times New Roman"/>
          <w:sz w:val="26"/>
          <w:szCs w:val="26"/>
        </w:rPr>
        <w:t>NLĐ</w:t>
      </w:r>
      <w:r w:rsidRPr="00AC11AD">
        <w:rPr>
          <w:rFonts w:cs="Times New Roman"/>
          <w:sz w:val="26"/>
          <w:szCs w:val="26"/>
        </w:rPr>
        <w:t xml:space="preserve">. “Trong sự cố tại Libya, Chính phủ đã tổ chức sơ tán và đưa hơn 10.000 lao động về nước an toàn vào năm 2011 và gần 2000 lao động vào năm 2014, đồng thời thực hiện các chính sách hỗ trợ cho họ. Để ứng phó với các sự kiện như sóng thần và vụ nổ nhà máy điện hạt nhân ở Nhật Bản, Chính phủ đã phát triển các kịch bản, phương án hỗ trợ, bảo vệ và sơ tán </w:t>
      </w:r>
      <w:r w:rsidR="00196EE4" w:rsidRPr="00AC11AD">
        <w:rPr>
          <w:rFonts w:cs="Times New Roman"/>
          <w:sz w:val="26"/>
          <w:szCs w:val="26"/>
        </w:rPr>
        <w:t>NLĐ</w:t>
      </w:r>
      <w:r w:rsidRPr="00AC11AD">
        <w:rPr>
          <w:rFonts w:cs="Times New Roman"/>
          <w:sz w:val="26"/>
          <w:szCs w:val="26"/>
        </w:rPr>
        <w:t xml:space="preserve"> khi cần thiết. Cũng đã có các biện pháp được triển khai để đảm bảo an ninh và an toàn cho </w:t>
      </w:r>
      <w:r w:rsidR="00196EE4" w:rsidRPr="00AC11AD">
        <w:rPr>
          <w:rFonts w:cs="Times New Roman"/>
          <w:sz w:val="26"/>
          <w:szCs w:val="26"/>
        </w:rPr>
        <w:t>NLĐ</w:t>
      </w:r>
      <w:r w:rsidRPr="00AC11AD">
        <w:rPr>
          <w:rFonts w:cs="Times New Roman"/>
          <w:sz w:val="26"/>
          <w:szCs w:val="26"/>
        </w:rPr>
        <w:t xml:space="preserve"> khi xảy ra biến động chính trị ở Algeria vào tháng 04/2019 và xung đột giữa Mỹ và Iran vào tháng 01/2020. Trong bối cảnh đại dịch Covid-19, Chính phủ đã chỉ đạo các đơn vị chức năng và Ban quản lý lao động Việt Nam tại nhiều quốc gia như Hàn Quốc, Ả-rập-xê-út, UAE và các doanh nghiệp đưa lao động đi làm việc tại khu vực Trung Đông, Châu Phi phối hợp với các cơ quan chức năng địa phương để đôn đốc giải quyết các tranh chấp </w:t>
      </w:r>
      <w:r w:rsidR="00196EE4" w:rsidRPr="00AC11AD">
        <w:rPr>
          <w:rFonts w:cs="Times New Roman"/>
          <w:sz w:val="26"/>
          <w:szCs w:val="26"/>
        </w:rPr>
        <w:t>HĐ</w:t>
      </w:r>
      <w:r w:rsidRPr="00AC11AD">
        <w:rPr>
          <w:rFonts w:cs="Times New Roman"/>
          <w:sz w:val="26"/>
          <w:szCs w:val="26"/>
        </w:rPr>
        <w:t xml:space="preserve"> và hỗ trợ các thủ tục cần thiết khi có chuyến bay đưa công dân về nước. Đặc biệt chú trọng vào việc hỗ trợ những </w:t>
      </w:r>
      <w:r w:rsidR="00196EE4" w:rsidRPr="00AC11AD">
        <w:rPr>
          <w:rFonts w:cs="Times New Roman"/>
          <w:sz w:val="26"/>
          <w:szCs w:val="26"/>
        </w:rPr>
        <w:t>NLĐ</w:t>
      </w:r>
      <w:r w:rsidRPr="00AC11AD">
        <w:rPr>
          <w:rFonts w:cs="Times New Roman"/>
          <w:sz w:val="26"/>
          <w:szCs w:val="26"/>
        </w:rPr>
        <w:t xml:space="preserve"> gặp khó khăn về chỗ ở hoặc bị ốm đau. Trong giai đoạn từ 2020 đến 2021, Chính phủ đã thành công trong việc đưa về nước một lượng lớn lao động từ nhiều quốc gia, bao gồm 1008 lao động từ Ả-rập-xê-út, 340 lao động từ UAE, 400 lao động từ Algeria, 216 lao động từ Guinea Xích Đạo và 226 lao động từ Uzbekistan.</w:t>
      </w:r>
      <w:r w:rsidR="00196EE4" w:rsidRPr="00AC11AD">
        <w:rPr>
          <w:rFonts w:cs="Times New Roman"/>
          <w:sz w:val="26"/>
          <w:szCs w:val="26"/>
        </w:rPr>
        <w:t xml:space="preserve"> Hợp tác quốc tế đa phương trong lĩnh vực NLĐ đi làm </w:t>
      </w:r>
      <w:r w:rsidR="00196EE4" w:rsidRPr="00AC11AD">
        <w:rPr>
          <w:rFonts w:cs="Times New Roman"/>
          <w:sz w:val="26"/>
          <w:szCs w:val="26"/>
        </w:rPr>
        <w:lastRenderedPageBreak/>
        <w:t>việc ở nước ngoài thời gian qua đã được tăng cường và xúc tiến mạnh mẽ, đem lại các hiệu quả thiết thực”</w:t>
      </w:r>
      <w:r w:rsidR="00196EE4" w:rsidRPr="00AC11AD">
        <w:rPr>
          <w:rStyle w:val="FootnoteReference"/>
          <w:rFonts w:cs="Times New Roman"/>
          <w:sz w:val="26"/>
          <w:szCs w:val="26"/>
        </w:rPr>
        <w:footnoteReference w:id="33"/>
      </w:r>
      <w:r w:rsidR="00196EE4" w:rsidRPr="00AC11AD">
        <w:rPr>
          <w:rFonts w:cs="Times New Roman"/>
          <w:sz w:val="26"/>
          <w:szCs w:val="26"/>
        </w:rPr>
        <w:t>.</w:t>
      </w:r>
    </w:p>
    <w:p w:rsidR="00607A4C" w:rsidRPr="00AC11AD" w:rsidRDefault="00787F27" w:rsidP="009374B4">
      <w:pPr>
        <w:spacing w:before="120" w:after="120" w:line="360" w:lineRule="auto"/>
        <w:ind w:firstLine="720"/>
        <w:jc w:val="both"/>
        <w:rPr>
          <w:rFonts w:cs="Times New Roman"/>
          <w:sz w:val="26"/>
          <w:szCs w:val="26"/>
        </w:rPr>
      </w:pPr>
      <w:r w:rsidRPr="00AC11AD">
        <w:rPr>
          <w:rFonts w:cs="Times New Roman"/>
          <w:sz w:val="26"/>
          <w:szCs w:val="26"/>
        </w:rPr>
        <w:t xml:space="preserve">Thông qua các hoạt động hỗ trợ và bảo hộ công dân Việt Nam làm việc ở nước ngoài </w:t>
      </w:r>
      <w:r w:rsidR="00607A4C" w:rsidRPr="00AC11AD">
        <w:rPr>
          <w:rFonts w:cs="Times New Roman"/>
          <w:sz w:val="26"/>
          <w:szCs w:val="26"/>
        </w:rPr>
        <w:t xml:space="preserve">theo </w:t>
      </w:r>
      <w:r w:rsidR="000A66AE" w:rsidRPr="00AC11AD">
        <w:rPr>
          <w:rFonts w:cs="Times New Roman"/>
          <w:sz w:val="26"/>
          <w:szCs w:val="26"/>
        </w:rPr>
        <w:t>HĐ</w:t>
      </w:r>
      <w:r w:rsidRPr="00AC11AD">
        <w:rPr>
          <w:rFonts w:cs="Times New Roman"/>
          <w:sz w:val="26"/>
          <w:szCs w:val="26"/>
        </w:rPr>
        <w:t xml:space="preserve">, có thể nhận thấy rằng: việc bảo vệ những người Việt Nam làm việc ở nước ngoài theo </w:t>
      </w:r>
      <w:r w:rsidR="000A66AE" w:rsidRPr="00AC11AD">
        <w:rPr>
          <w:rFonts w:cs="Times New Roman"/>
          <w:sz w:val="26"/>
          <w:szCs w:val="26"/>
        </w:rPr>
        <w:t>HĐ</w:t>
      </w:r>
      <w:r w:rsidRPr="00AC11AD">
        <w:rPr>
          <w:rFonts w:cs="Times New Roman"/>
          <w:sz w:val="26"/>
          <w:szCs w:val="26"/>
        </w:rPr>
        <w:t xml:space="preserve"> cá nhân hoặc những người tự ý bỏ </w:t>
      </w:r>
      <w:r w:rsidR="000A66AE" w:rsidRPr="00AC11AD">
        <w:rPr>
          <w:rFonts w:cs="Times New Roman"/>
          <w:sz w:val="26"/>
          <w:szCs w:val="26"/>
        </w:rPr>
        <w:t>HĐ</w:t>
      </w:r>
      <w:r w:rsidRPr="00AC11AD">
        <w:rPr>
          <w:rFonts w:cs="Times New Roman"/>
          <w:sz w:val="26"/>
          <w:szCs w:val="26"/>
        </w:rPr>
        <w:t xml:space="preserve"> và ở lại nước ngoài làm việc trái phép, cũng như những người bị lừa đảo trong quá trình xuất khẩu lao động và cuộc sống lang thang ở nước ngoài, đặc biệt là phụ nữ bị bán ra nước ngoài để làm gái mại dâm, đang là một vấn đề đầy thách thức. Bởi vì những người này không đăng ký thông tin với </w:t>
      </w:r>
      <w:r w:rsidR="00111D73" w:rsidRPr="00AC11AD">
        <w:rPr>
          <w:rFonts w:cs="Times New Roman"/>
          <w:sz w:val="26"/>
          <w:szCs w:val="26"/>
        </w:rPr>
        <w:t>CQĐD</w:t>
      </w:r>
      <w:r w:rsidRPr="00AC11AD">
        <w:rPr>
          <w:rFonts w:cs="Times New Roman"/>
          <w:sz w:val="26"/>
          <w:szCs w:val="26"/>
        </w:rPr>
        <w:t xml:space="preserve"> của Việt Nam ở nước ngoài, không có ai quản lý, khi gặp tai nạn hoặc rủi ro, việc xác định ngay vị trí công dân Việt Nam để thực hiện bảo hộ và giúp đỡ trở nên khó khăn. Để cung cấp sự giúp đỡ và bảo hộ cho họ, </w:t>
      </w:r>
      <w:r w:rsidR="00111D73" w:rsidRPr="00AC11AD">
        <w:rPr>
          <w:rFonts w:cs="Times New Roman"/>
          <w:sz w:val="26"/>
          <w:szCs w:val="26"/>
        </w:rPr>
        <w:t>CQĐD</w:t>
      </w:r>
      <w:r w:rsidRPr="00AC11AD">
        <w:rPr>
          <w:rFonts w:cs="Times New Roman"/>
          <w:sz w:val="26"/>
          <w:szCs w:val="26"/>
        </w:rPr>
        <w:t xml:space="preserve"> cần một khoảng thời gian nhất định để tiến hành xác minh từ khi nhận được thông tin. Ngoài ra, cần phải tìm kiếm nguồn tài chính để chi trả các chi phí, đặc biệt là chi phí vận chuyển bằng máy bay để đưa họ trở về nước. Do nguồn chi phí chủ yếu của Quỹ Bảo hộ công dân dựa trên nguyên tắc tạm ứng hoặc có bảo lãnh và đặt cọc, việc này đòi hỏi sự quản lý tài chính và kế hoạch cụ thể.</w:t>
      </w:r>
    </w:p>
    <w:p w:rsidR="00607A4C" w:rsidRPr="00AC11AD" w:rsidRDefault="00607A4C" w:rsidP="009374B4">
      <w:pPr>
        <w:spacing w:before="120" w:after="120" w:line="360" w:lineRule="auto"/>
        <w:ind w:firstLine="720"/>
        <w:jc w:val="both"/>
        <w:rPr>
          <w:rFonts w:cs="Times New Roman"/>
          <w:sz w:val="26"/>
          <w:szCs w:val="26"/>
        </w:rPr>
      </w:pPr>
      <w:r w:rsidRPr="00AC11AD">
        <w:rPr>
          <w:rFonts w:cs="Times New Roman"/>
          <w:sz w:val="26"/>
          <w:szCs w:val="26"/>
        </w:rPr>
        <w:t xml:space="preserve">Trong việc quản lý hoạt động đưa </w:t>
      </w:r>
      <w:r w:rsidR="0058696B">
        <w:rPr>
          <w:rFonts w:cs="Times New Roman"/>
          <w:sz w:val="26"/>
          <w:szCs w:val="26"/>
        </w:rPr>
        <w:t>NLĐVN đi làm việc</w:t>
      </w:r>
      <w:r w:rsidRPr="00AC11AD">
        <w:rPr>
          <w:rFonts w:cs="Times New Roman"/>
          <w:sz w:val="26"/>
          <w:szCs w:val="26"/>
        </w:rPr>
        <w:t xml:space="preserve"> ở nước ngoài theo </w:t>
      </w:r>
      <w:r w:rsidR="000A66AE" w:rsidRPr="00AC11AD">
        <w:rPr>
          <w:rFonts w:cs="Times New Roman"/>
          <w:sz w:val="26"/>
          <w:szCs w:val="26"/>
        </w:rPr>
        <w:t>HĐ</w:t>
      </w:r>
      <w:r w:rsidRPr="00AC11AD">
        <w:rPr>
          <w:rFonts w:cs="Times New Roman"/>
          <w:sz w:val="26"/>
          <w:szCs w:val="26"/>
        </w:rPr>
        <w:t xml:space="preserve">, những nỗ lực cụ thể đã được thực hiện. </w:t>
      </w:r>
    </w:p>
    <w:p w:rsidR="009F7052" w:rsidRPr="00AC11AD" w:rsidRDefault="00607A4C" w:rsidP="009374B4">
      <w:pPr>
        <w:spacing w:before="120" w:after="120" w:line="360" w:lineRule="auto"/>
        <w:ind w:firstLine="720"/>
        <w:jc w:val="both"/>
        <w:rPr>
          <w:rFonts w:cs="Times New Roman"/>
          <w:sz w:val="26"/>
          <w:szCs w:val="26"/>
        </w:rPr>
      </w:pPr>
      <w:r w:rsidRPr="00AC11AD">
        <w:rPr>
          <w:rFonts w:cs="Times New Roman"/>
          <w:sz w:val="26"/>
          <w:szCs w:val="26"/>
        </w:rPr>
        <w:t xml:space="preserve">- </w:t>
      </w:r>
      <w:r w:rsidR="0058696B" w:rsidRPr="0058696B">
        <w:rPr>
          <w:rFonts w:cs="Times New Roman"/>
          <w:sz w:val="26"/>
          <w:szCs w:val="26"/>
        </w:rPr>
        <w:t xml:space="preserve">Trên cơ sở chức năng và nhiệm vụ được quy định bởi pháp luật, Bộ Ngoại giao đã tích cực chỉ đạo các </w:t>
      </w:r>
      <w:r w:rsidR="00415C6E">
        <w:rPr>
          <w:rFonts w:cs="Times New Roman"/>
          <w:sz w:val="26"/>
          <w:szCs w:val="26"/>
        </w:rPr>
        <w:t>CQĐD</w:t>
      </w:r>
      <w:r w:rsidR="0058696B" w:rsidRPr="0058696B">
        <w:rPr>
          <w:rFonts w:cs="Times New Roman"/>
          <w:sz w:val="26"/>
          <w:szCs w:val="26"/>
        </w:rPr>
        <w:t xml:space="preserve"> ngoại giao của Việt Nam tại các quốc gia khác tăng cường công tác quản lý và bảo hộ cho </w:t>
      </w:r>
      <w:r w:rsidR="001924DF">
        <w:rPr>
          <w:rFonts w:cs="Times New Roman"/>
          <w:sz w:val="26"/>
          <w:szCs w:val="26"/>
        </w:rPr>
        <w:t>NLĐVN</w:t>
      </w:r>
      <w:r w:rsidR="0058696B" w:rsidRPr="0058696B">
        <w:rPr>
          <w:rFonts w:cs="Times New Roman"/>
          <w:sz w:val="26"/>
          <w:szCs w:val="26"/>
        </w:rPr>
        <w:t xml:space="preserve"> đóng vai trò quan trọng. Đồng thời, Bộ Ngoại giao cũng đã nâng cao cung cấp thông tin và thúc đẩy hợp tác chặt chẽ với Bộ Công an trong việc thực hiện các biện pháp nhằm ngăn chặn trốn tránh, phát hiện và xử lý các hành vi vi phạm pháp luật liên quan đến </w:t>
      </w:r>
      <w:r w:rsidR="001924DF">
        <w:rPr>
          <w:rFonts w:cs="Times New Roman"/>
          <w:sz w:val="26"/>
          <w:szCs w:val="26"/>
        </w:rPr>
        <w:t>NLĐVN</w:t>
      </w:r>
      <w:r w:rsidR="0058696B" w:rsidRPr="0058696B">
        <w:rPr>
          <w:rFonts w:cs="Times New Roman"/>
          <w:sz w:val="26"/>
          <w:szCs w:val="26"/>
        </w:rPr>
        <w:t xml:space="preserve"> ở nước ngoài. Điều này không chỉ đảm bảo an toàn và quyền lợi hợp pháp của </w:t>
      </w:r>
      <w:r w:rsidR="001924DF">
        <w:rPr>
          <w:rFonts w:cs="Times New Roman"/>
          <w:sz w:val="26"/>
          <w:szCs w:val="26"/>
        </w:rPr>
        <w:t>NLĐVN</w:t>
      </w:r>
      <w:r w:rsidR="0058696B" w:rsidRPr="0058696B">
        <w:rPr>
          <w:rFonts w:cs="Times New Roman"/>
          <w:sz w:val="26"/>
          <w:szCs w:val="26"/>
        </w:rPr>
        <w:t xml:space="preserve"> mà còn góp </w:t>
      </w:r>
      <w:r w:rsidR="0058696B" w:rsidRPr="0058696B">
        <w:rPr>
          <w:rFonts w:cs="Times New Roman"/>
          <w:sz w:val="26"/>
          <w:szCs w:val="26"/>
        </w:rPr>
        <w:lastRenderedPageBreak/>
        <w:t>phần tăng cường uy tín và vai trò của Việt Nam trên trường quốc tế, đặc biệt trong lĩnh vực quản lý lao động và bảo vệ công dân khi làm việc ở nướ</w:t>
      </w:r>
      <w:r w:rsidR="0058696B">
        <w:rPr>
          <w:rFonts w:cs="Times New Roman"/>
          <w:sz w:val="26"/>
          <w:szCs w:val="26"/>
        </w:rPr>
        <w:t>c ngoài</w:t>
      </w:r>
      <w:r w:rsidRPr="00AC11AD">
        <w:rPr>
          <w:rFonts w:cs="Times New Roman"/>
          <w:sz w:val="26"/>
          <w:szCs w:val="26"/>
        </w:rPr>
        <w:t>.</w:t>
      </w:r>
    </w:p>
    <w:p w:rsidR="006F5E7C" w:rsidRPr="00AC11AD" w:rsidRDefault="009F7052" w:rsidP="009374B4">
      <w:pPr>
        <w:spacing w:before="120" w:after="120" w:line="360" w:lineRule="auto"/>
        <w:ind w:firstLine="720"/>
        <w:jc w:val="both"/>
        <w:rPr>
          <w:rFonts w:cs="Times New Roman"/>
          <w:sz w:val="26"/>
          <w:szCs w:val="26"/>
        </w:rPr>
      </w:pPr>
      <w:r w:rsidRPr="00AC11AD">
        <w:rPr>
          <w:rFonts w:cs="Times New Roman"/>
          <w:sz w:val="26"/>
          <w:szCs w:val="26"/>
        </w:rPr>
        <w:t xml:space="preserve">- </w:t>
      </w:r>
      <w:r w:rsidR="006F5E7C" w:rsidRPr="00AC11AD">
        <w:rPr>
          <w:rFonts w:cs="Times New Roman"/>
          <w:sz w:val="26"/>
          <w:szCs w:val="26"/>
        </w:rPr>
        <w:t xml:space="preserve">Trong việc bảo vệ công dân Việt Nam đang làm việc ở nước ngoài, Việt Nam đã triển khai mạng lưới cơ quan quản lý lao động tại 6 quốc gia và vùng lãnh thổ có số lượng lao động Việt Nam đáng kể, bao gồm: “Nhật Bản, Hàn Quốc, Đài Loan (Trung Quốc), Malaysia, Các Tiểu vương quốc Arab Thống nhất (UAE), và Ả Rập Xê Út. Đối với các quốc gia khác, nhiệm vụ này được các </w:t>
      </w:r>
      <w:r w:rsidR="008E6330" w:rsidRPr="00AC11AD">
        <w:rPr>
          <w:rFonts w:cs="Times New Roman"/>
          <w:sz w:val="26"/>
          <w:szCs w:val="26"/>
        </w:rPr>
        <w:t xml:space="preserve">CQĐD </w:t>
      </w:r>
      <w:r w:rsidR="006F5E7C" w:rsidRPr="00AC11AD">
        <w:rPr>
          <w:rFonts w:cs="Times New Roman"/>
          <w:sz w:val="26"/>
          <w:szCs w:val="26"/>
        </w:rPr>
        <w:t xml:space="preserve">ngoại giao của Việt Nam đảm nhiệm. Các cơ quan này đã thực hiện nhiệm vụ của mình một cách rất hiệu quả, đặc biệt là trong việc giải cứu và bảo vệ công dân Việt Nam ở nước ngoài, đặc biệt trong các tình huống khẩn cấp. Chẳng hạn, vào năm 2011 và 2014, các cơ quan này đã tổ chức sơ tán cho </w:t>
      </w:r>
      <w:r w:rsidR="008E6330" w:rsidRPr="00AC11AD">
        <w:rPr>
          <w:rFonts w:cs="Times New Roman"/>
          <w:sz w:val="26"/>
          <w:szCs w:val="26"/>
        </w:rPr>
        <w:t>NLĐVN</w:t>
      </w:r>
      <w:r w:rsidR="006F5E7C" w:rsidRPr="00AC11AD">
        <w:rPr>
          <w:rFonts w:cs="Times New Roman"/>
          <w:sz w:val="26"/>
          <w:szCs w:val="26"/>
        </w:rPr>
        <w:t xml:space="preserve"> đang làm việc tại Libya, tổ chức hơn 600 chuyến bay để giải cứu hơn 130.000 công dân và lao động từ hơn 60 quốc gia và vùng lãnh thổ về Việt Nam do dịch COVID-19 năm 2021. Năm 2022, họ cũng đã giải cứu hơn 1.000 lao động Việt Nam đang làm việc tại Campuchia. Gần đây nhất, họ đã tổ chức việc đưa gần 800 công dân Việt Nam, trong đó có nhiều lao động từ Miến Điện trở về nước do tình hình nguy hiểm đe dọa tính mạng và an toàn của họ”</w:t>
      </w:r>
      <w:r w:rsidR="006F5E7C" w:rsidRPr="00AC11AD">
        <w:rPr>
          <w:rStyle w:val="FootnoteReference"/>
          <w:rFonts w:cs="Times New Roman"/>
          <w:sz w:val="26"/>
          <w:szCs w:val="26"/>
        </w:rPr>
        <w:footnoteReference w:id="34"/>
      </w:r>
      <w:r w:rsidR="006F5E7C" w:rsidRPr="00AC11AD">
        <w:rPr>
          <w:rFonts w:cs="Times New Roman"/>
          <w:sz w:val="26"/>
          <w:szCs w:val="26"/>
        </w:rPr>
        <w:t xml:space="preserve">. Các hành động này đã chứng minh sự quan tâm và sẵn lòng hỗ trợ của nhà nước đối với </w:t>
      </w:r>
      <w:r w:rsidR="008E6330" w:rsidRPr="00AC11AD">
        <w:rPr>
          <w:rFonts w:cs="Times New Roman"/>
          <w:sz w:val="26"/>
          <w:szCs w:val="26"/>
        </w:rPr>
        <w:t xml:space="preserve">NLĐVN </w:t>
      </w:r>
      <w:r w:rsidR="006F5E7C" w:rsidRPr="00AC11AD">
        <w:rPr>
          <w:rFonts w:cs="Times New Roman"/>
          <w:sz w:val="26"/>
          <w:szCs w:val="26"/>
        </w:rPr>
        <w:t>làm việc ở nước ngoài.</w:t>
      </w:r>
    </w:p>
    <w:p w:rsidR="009F7052" w:rsidRPr="00AC11AD" w:rsidRDefault="009F7052" w:rsidP="00AA1505">
      <w:pPr>
        <w:spacing w:before="120" w:after="120" w:line="360" w:lineRule="auto"/>
        <w:ind w:firstLine="720"/>
        <w:jc w:val="both"/>
        <w:rPr>
          <w:rFonts w:cs="Times New Roman"/>
          <w:sz w:val="26"/>
          <w:szCs w:val="26"/>
        </w:rPr>
      </w:pPr>
      <w:r w:rsidRPr="00AC11AD">
        <w:rPr>
          <w:rFonts w:cs="Times New Roman"/>
          <w:sz w:val="26"/>
          <w:szCs w:val="26"/>
        </w:rPr>
        <w:t xml:space="preserve">- </w:t>
      </w:r>
      <w:r w:rsidR="00AA1505" w:rsidRPr="00AA1505">
        <w:rPr>
          <w:rFonts w:cs="Times New Roman"/>
          <w:sz w:val="26"/>
          <w:szCs w:val="26"/>
        </w:rPr>
        <w:t xml:space="preserve">Các Ban quản lý lao động được thành lập với mục đích chủ yếu là thực hiện một loạt các nhiệm vụ quan trọng nhằm đảm bảo quản lý, theo dõi, kiểm tra, giám sát và hỗ trợ kịp thời cho lao động và doanh nghiệp trong quá trình </w:t>
      </w:r>
      <w:r w:rsidR="001924DF">
        <w:rPr>
          <w:rFonts w:cs="Times New Roman"/>
          <w:sz w:val="26"/>
          <w:szCs w:val="26"/>
        </w:rPr>
        <w:t>NLĐVN</w:t>
      </w:r>
      <w:r w:rsidR="00AA1505" w:rsidRPr="00AA1505">
        <w:rPr>
          <w:rFonts w:cs="Times New Roman"/>
          <w:sz w:val="26"/>
          <w:szCs w:val="26"/>
        </w:rPr>
        <w:t xml:space="preserve"> làm việc ở nước ngoài. Những nhiệm vụ này bao gồm việc giám sát và đánh giá điều kiện làm việc, bảo đảm các quyền lợi và nghĩa vụ của người lao động theo đúng quy định pháp luật, đồng thời hỗ trợ giải quyết các vấn đề phát sinh trong quá trình làm việc của họ</w:t>
      </w:r>
      <w:r w:rsidR="00AA1505">
        <w:rPr>
          <w:rFonts w:cs="Times New Roman"/>
          <w:sz w:val="26"/>
          <w:szCs w:val="26"/>
        </w:rPr>
        <w:t xml:space="preserve">. </w:t>
      </w:r>
      <w:r w:rsidR="00AA1505" w:rsidRPr="00AA1505">
        <w:rPr>
          <w:rFonts w:cs="Times New Roman"/>
          <w:sz w:val="26"/>
          <w:szCs w:val="26"/>
        </w:rPr>
        <w:t xml:space="preserve">Đối với các địa phương chưa có Ban quản lý lao động, các </w:t>
      </w:r>
      <w:r w:rsidR="00415C6E">
        <w:rPr>
          <w:rFonts w:cs="Times New Roman"/>
          <w:sz w:val="26"/>
          <w:szCs w:val="26"/>
        </w:rPr>
        <w:t>CQĐD</w:t>
      </w:r>
      <w:r w:rsidR="00AA1505" w:rsidRPr="00AA1505">
        <w:rPr>
          <w:rFonts w:cs="Times New Roman"/>
          <w:sz w:val="26"/>
          <w:szCs w:val="26"/>
        </w:rPr>
        <w:t xml:space="preserve"> ngoại giao đã tích cực và chủ động thực hiện công tác bảo hộ và hỗ trợ cho </w:t>
      </w:r>
      <w:r w:rsidR="001924DF">
        <w:rPr>
          <w:rFonts w:cs="Times New Roman"/>
          <w:sz w:val="26"/>
          <w:szCs w:val="26"/>
        </w:rPr>
        <w:t>NLĐVN</w:t>
      </w:r>
      <w:r w:rsidR="00AA1505" w:rsidRPr="00AA1505">
        <w:rPr>
          <w:rFonts w:cs="Times New Roman"/>
          <w:sz w:val="26"/>
          <w:szCs w:val="26"/>
        </w:rPr>
        <w:t xml:space="preserve"> ở nước ngoài khi họ liên hệ và có yêu cầu. Điều này đòi hỏi các </w:t>
      </w:r>
      <w:r w:rsidR="00415C6E">
        <w:rPr>
          <w:rFonts w:cs="Times New Roman"/>
          <w:sz w:val="26"/>
          <w:szCs w:val="26"/>
        </w:rPr>
        <w:t>CQĐD</w:t>
      </w:r>
      <w:r w:rsidR="00AA1505" w:rsidRPr="00AA1505">
        <w:rPr>
          <w:rFonts w:cs="Times New Roman"/>
          <w:sz w:val="26"/>
          <w:szCs w:val="26"/>
        </w:rPr>
        <w:t xml:space="preserve"> ngoại giao phải có vai trò chủ </w:t>
      </w:r>
      <w:r w:rsidR="00AA1505" w:rsidRPr="00AA1505">
        <w:rPr>
          <w:rFonts w:cs="Times New Roman"/>
          <w:sz w:val="26"/>
          <w:szCs w:val="26"/>
        </w:rPr>
        <w:lastRenderedPageBreak/>
        <w:t>động trong việc cung cấp thông tin, hướng dẫn và giải đáp thắc mắc cho người lao động, đồng thời hỗ trợ giải quyết các vấn đề khó khăn phát sinh mà họ có thể gặp phải khi làm việc ở nước ngoài.</w:t>
      </w:r>
      <w:r w:rsidR="00AA1505">
        <w:rPr>
          <w:rFonts w:cs="Times New Roman"/>
          <w:sz w:val="26"/>
          <w:szCs w:val="26"/>
        </w:rPr>
        <w:t xml:space="preserve"> </w:t>
      </w:r>
      <w:r w:rsidR="00AA1505" w:rsidRPr="00AA1505">
        <w:rPr>
          <w:rFonts w:cs="Times New Roman"/>
          <w:sz w:val="26"/>
          <w:szCs w:val="26"/>
        </w:rPr>
        <w:t>Các hoạt động này không chỉ nhằm mục đích bảo vệ quyền lợi hợp pháp của người lao động mà còn đóng vai trò quan trọng trong việc xây dựng và củng cố mối quan hệ hữu nghị giữa Việt Nam với các quốc gia khác, đồng thời nâng cao uy tín và vai trò của Việt Nam trên trường quốc tế</w:t>
      </w:r>
      <w:r w:rsidR="00607A4C" w:rsidRPr="00AC11AD">
        <w:rPr>
          <w:rFonts w:cs="Times New Roman"/>
          <w:sz w:val="26"/>
          <w:szCs w:val="26"/>
        </w:rPr>
        <w:t>.</w:t>
      </w:r>
    </w:p>
    <w:p w:rsidR="00607A4C" w:rsidRPr="00AC11AD" w:rsidRDefault="00607A4C" w:rsidP="00AA1505">
      <w:pPr>
        <w:spacing w:before="120" w:after="120" w:line="360" w:lineRule="auto"/>
        <w:ind w:firstLine="720"/>
        <w:jc w:val="both"/>
        <w:rPr>
          <w:rFonts w:cs="Times New Roman"/>
          <w:sz w:val="26"/>
          <w:szCs w:val="26"/>
        </w:rPr>
      </w:pPr>
      <w:r w:rsidRPr="00AC11AD">
        <w:rPr>
          <w:rFonts w:cs="Times New Roman"/>
          <w:sz w:val="26"/>
          <w:szCs w:val="26"/>
        </w:rPr>
        <w:t xml:space="preserve">- </w:t>
      </w:r>
      <w:r w:rsidR="00AA1505" w:rsidRPr="00AA1505">
        <w:rPr>
          <w:rFonts w:cs="Times New Roman"/>
          <w:sz w:val="26"/>
          <w:szCs w:val="26"/>
        </w:rPr>
        <w:t xml:space="preserve">Theo quy định của pháp luật, các doanh nghiệp dịch vụ phải bắt buộc chọn đại diện để quản lý và bảo vệ quyền lợi của </w:t>
      </w:r>
      <w:r w:rsidR="001924DF">
        <w:rPr>
          <w:rFonts w:cs="Times New Roman"/>
          <w:sz w:val="26"/>
          <w:szCs w:val="26"/>
        </w:rPr>
        <w:t>NLĐVN</w:t>
      </w:r>
      <w:r w:rsidR="00AA1505" w:rsidRPr="00AA1505">
        <w:rPr>
          <w:rFonts w:cs="Times New Roman"/>
          <w:sz w:val="26"/>
          <w:szCs w:val="26"/>
        </w:rPr>
        <w:t xml:space="preserve"> khi làm việc ở nước ngoài. Điều này đảm bảo rằng các doanh nghiệp sẽ có một người đại diện chịu trách nhiệm đối với việc giám sát và đảm bảo điều kiện làm việc hợp lý cho người lao động theo đúng quy định pháp luật của quốc gia tiếp nhận</w:t>
      </w:r>
      <w:r w:rsidR="00AA1505">
        <w:rPr>
          <w:rFonts w:cs="Times New Roman"/>
          <w:sz w:val="26"/>
          <w:szCs w:val="26"/>
        </w:rPr>
        <w:t xml:space="preserve">. </w:t>
      </w:r>
      <w:r w:rsidR="00AA1505" w:rsidRPr="00AA1505">
        <w:rPr>
          <w:rFonts w:cs="Times New Roman"/>
          <w:sz w:val="26"/>
          <w:szCs w:val="26"/>
        </w:rPr>
        <w:t xml:space="preserve">Các doanh nghiệp đã thể hiện sự cam kết cao đối với việc bảo vệ quyền lợi của </w:t>
      </w:r>
      <w:r w:rsidR="001924DF">
        <w:rPr>
          <w:rFonts w:cs="Times New Roman"/>
          <w:sz w:val="26"/>
          <w:szCs w:val="26"/>
        </w:rPr>
        <w:t>NLĐVN</w:t>
      </w:r>
      <w:r w:rsidR="00AA1505" w:rsidRPr="00AA1505">
        <w:rPr>
          <w:rFonts w:cs="Times New Roman"/>
          <w:sz w:val="26"/>
          <w:szCs w:val="26"/>
        </w:rPr>
        <w:t xml:space="preserve"> bằng việc tích cực cử đại diện quản lý lao động đến các thị trường mà họ đưa nhiều lao động đi. Nhờ vào sự hiện diện của đại diện này, các doanh nghiệp có thể theo dõi và xử lý kịp thời các vấn đề phát sinh liên quan đến người lao động, như bảo vệ quyền lợi lao động, giải quyết tranh chấp lao động, đảm bảo điều kiện làm việc an toàn và thúc đẩy các chính sách phát triển nhân sự.</w:t>
      </w:r>
      <w:r w:rsidR="00AA1505">
        <w:rPr>
          <w:rFonts w:cs="Times New Roman"/>
          <w:sz w:val="26"/>
          <w:szCs w:val="26"/>
        </w:rPr>
        <w:t xml:space="preserve"> </w:t>
      </w:r>
      <w:r w:rsidR="00AA1505" w:rsidRPr="00AA1505">
        <w:rPr>
          <w:rFonts w:cs="Times New Roman"/>
          <w:sz w:val="26"/>
          <w:szCs w:val="26"/>
        </w:rPr>
        <w:t>Hợp tác quốc tế trong lĩnh vực người lao động đi làm việc ở nước ngoài theo hợp đồng đã được tăng cường và khuyến khích mạnh mẽ. Việc này không chỉ mang lại những lợi ích cụ thể cho các doanh nghiệp và người lao động mà còn đóng góp tích cực vào mối quan hệ hợp tác giữa Việt Nam và các đối tác quốc tế, thể hiện sự uy tín và trách nhiệm của Việt Nam trên trường quốc tế</w:t>
      </w:r>
      <w:r w:rsidRPr="00AC11AD">
        <w:rPr>
          <w:rFonts w:cs="Times New Roman"/>
          <w:sz w:val="26"/>
          <w:szCs w:val="26"/>
        </w:rPr>
        <w:t xml:space="preserve">. </w:t>
      </w:r>
      <w:r w:rsidR="00BD0C1D" w:rsidRPr="00AC11AD">
        <w:rPr>
          <w:rFonts w:cs="Times New Roman"/>
          <w:sz w:val="26"/>
          <w:szCs w:val="26"/>
        </w:rPr>
        <w:t>“</w:t>
      </w:r>
      <w:r w:rsidRPr="00AC11AD">
        <w:rPr>
          <w:rFonts w:cs="Times New Roman"/>
          <w:sz w:val="26"/>
          <w:szCs w:val="26"/>
        </w:rPr>
        <w:t>Việt Nam đã trở thành thành viên chính thức của Tổ chức Di cư Quốc tế từ tháng 11 năm 2007 và tích cực tham gia vào các hoạt động của ILO cũng như hợp tác trong lĩnh vực di cư lao động với các quốc gia ASEAN</w:t>
      </w:r>
      <w:r w:rsidR="00BD0C1D" w:rsidRPr="00AC11AD">
        <w:rPr>
          <w:rFonts w:cs="Times New Roman"/>
          <w:sz w:val="26"/>
          <w:szCs w:val="26"/>
        </w:rPr>
        <w:t>”</w:t>
      </w:r>
      <w:r w:rsidR="00BD0C1D" w:rsidRPr="00AC11AD">
        <w:rPr>
          <w:rStyle w:val="FootnoteReference"/>
          <w:rFonts w:cs="Times New Roman"/>
          <w:sz w:val="26"/>
          <w:szCs w:val="26"/>
        </w:rPr>
        <w:footnoteReference w:id="35"/>
      </w:r>
      <w:r w:rsidRPr="00AC11AD">
        <w:rPr>
          <w:rFonts w:cs="Times New Roman"/>
          <w:sz w:val="26"/>
          <w:szCs w:val="26"/>
        </w:rPr>
        <w:t xml:space="preserve">. </w:t>
      </w:r>
      <w:r w:rsidR="00AA1505" w:rsidRPr="00AA1505">
        <w:rPr>
          <w:rFonts w:cs="Times New Roman"/>
          <w:sz w:val="26"/>
          <w:szCs w:val="26"/>
        </w:rPr>
        <w:t xml:space="preserve">Các nước thành viên đã triển khai nhiều hoạt động nhằm thống nhất hành động chung để bảo vệ tốt nhất quyền lợi của </w:t>
      </w:r>
      <w:r w:rsidR="001924DF">
        <w:rPr>
          <w:rFonts w:cs="Times New Roman"/>
          <w:sz w:val="26"/>
          <w:szCs w:val="26"/>
        </w:rPr>
        <w:t>NLĐVN</w:t>
      </w:r>
      <w:r w:rsidR="00AA1505" w:rsidRPr="00AA1505">
        <w:rPr>
          <w:rFonts w:cs="Times New Roman"/>
          <w:sz w:val="26"/>
          <w:szCs w:val="26"/>
        </w:rPr>
        <w:t xml:space="preserve"> khi đi làm việc ở nước ngoài. Các tổ chức quốc tế đã chơi một vai trò quan trọng trong việc hỗ trợ các hoạt động này thông qua triển khai nhiều dự án, bao gồm:</w:t>
      </w:r>
      <w:r w:rsidR="00AA1505">
        <w:rPr>
          <w:rFonts w:cs="Times New Roman"/>
          <w:sz w:val="26"/>
          <w:szCs w:val="26"/>
        </w:rPr>
        <w:t xml:space="preserve"> </w:t>
      </w:r>
      <w:r w:rsidRPr="00AC11AD">
        <w:rPr>
          <w:rFonts w:cs="Times New Roman"/>
          <w:sz w:val="26"/>
          <w:szCs w:val="26"/>
        </w:rPr>
        <w:t xml:space="preserve">Dự án </w:t>
      </w:r>
      <w:r w:rsidR="00196EE4" w:rsidRPr="00AC11AD">
        <w:rPr>
          <w:rFonts w:cs="Times New Roman"/>
          <w:sz w:val="26"/>
          <w:szCs w:val="26"/>
        </w:rPr>
        <w:t>“</w:t>
      </w:r>
      <w:r w:rsidRPr="00AC11AD">
        <w:rPr>
          <w:rFonts w:cs="Times New Roman"/>
          <w:sz w:val="26"/>
          <w:szCs w:val="26"/>
        </w:rPr>
        <w:t xml:space="preserve">thúc đẩy di cư </w:t>
      </w:r>
      <w:r w:rsidRPr="00AC11AD">
        <w:rPr>
          <w:rFonts w:cs="Times New Roman"/>
          <w:sz w:val="26"/>
          <w:szCs w:val="26"/>
        </w:rPr>
        <w:lastRenderedPageBreak/>
        <w:t xml:space="preserve">lao động an toàn từ Việt Nam với sự hợp tác của </w:t>
      </w:r>
      <w:r w:rsidR="008F7BF7" w:rsidRPr="00AC11AD">
        <w:rPr>
          <w:rFonts w:cs="Times New Roman"/>
          <w:sz w:val="26"/>
          <w:szCs w:val="26"/>
        </w:rPr>
        <w:t>Tổ chức Di cư Quốc tế</w:t>
      </w:r>
      <w:r w:rsidR="00196EE4" w:rsidRPr="00AC11AD">
        <w:rPr>
          <w:rFonts w:cs="Times New Roman"/>
          <w:sz w:val="26"/>
          <w:szCs w:val="26"/>
        </w:rPr>
        <w:t xml:space="preserve"> (IOM)”</w:t>
      </w:r>
      <w:r w:rsidR="00196EE4" w:rsidRPr="00AC11AD">
        <w:rPr>
          <w:rStyle w:val="FootnoteReference"/>
          <w:rFonts w:cs="Times New Roman"/>
          <w:sz w:val="26"/>
          <w:szCs w:val="26"/>
        </w:rPr>
        <w:footnoteReference w:id="36"/>
      </w:r>
      <w:r w:rsidRPr="00AC11AD">
        <w:rPr>
          <w:rFonts w:cs="Times New Roman"/>
          <w:sz w:val="26"/>
          <w:szCs w:val="26"/>
        </w:rPr>
        <w:t xml:space="preserve">; Dự án </w:t>
      </w:r>
      <w:r w:rsidR="00196EE4" w:rsidRPr="00AC11AD">
        <w:rPr>
          <w:rFonts w:cs="Times New Roman"/>
          <w:sz w:val="26"/>
          <w:szCs w:val="26"/>
        </w:rPr>
        <w:t>“</w:t>
      </w:r>
      <w:r w:rsidRPr="00AC11AD">
        <w:rPr>
          <w:rFonts w:cs="Times New Roman"/>
          <w:sz w:val="26"/>
          <w:szCs w:val="26"/>
        </w:rPr>
        <w:t xml:space="preserve">Hành động ba bên nhằm bảo vệ </w:t>
      </w:r>
      <w:r w:rsidR="009D6960" w:rsidRPr="00AC11AD">
        <w:rPr>
          <w:rFonts w:cs="Times New Roman"/>
          <w:sz w:val="26"/>
          <w:szCs w:val="26"/>
        </w:rPr>
        <w:t>NLĐ</w:t>
      </w:r>
      <w:r w:rsidRPr="00AC11AD">
        <w:rPr>
          <w:rFonts w:cs="Times New Roman"/>
          <w:sz w:val="26"/>
          <w:szCs w:val="26"/>
        </w:rPr>
        <w:t xml:space="preserve"> trong và từ khu vực tiểu vùng sông Mê Công mở rộng (Dự án Tam giác)</w:t>
      </w:r>
      <w:r w:rsidR="00196EE4" w:rsidRPr="00AC11AD">
        <w:rPr>
          <w:rFonts w:cs="Times New Roman"/>
          <w:sz w:val="26"/>
          <w:szCs w:val="26"/>
        </w:rPr>
        <w:t>”</w:t>
      </w:r>
      <w:r w:rsidRPr="00AC11AD">
        <w:rPr>
          <w:rFonts w:cs="Times New Roman"/>
          <w:sz w:val="26"/>
          <w:szCs w:val="26"/>
        </w:rPr>
        <w:t xml:space="preserve"> do ILO tài trợ</w:t>
      </w:r>
      <w:r w:rsidR="00196EE4" w:rsidRPr="00AC11AD">
        <w:rPr>
          <w:rStyle w:val="FootnoteReference"/>
          <w:rFonts w:cs="Times New Roman"/>
          <w:sz w:val="26"/>
          <w:szCs w:val="26"/>
        </w:rPr>
        <w:footnoteReference w:id="37"/>
      </w:r>
      <w:r w:rsidRPr="00AC11AD">
        <w:rPr>
          <w:rFonts w:cs="Times New Roman"/>
          <w:sz w:val="26"/>
          <w:szCs w:val="26"/>
        </w:rPr>
        <w:t xml:space="preserve">; Dự án </w:t>
      </w:r>
      <w:r w:rsidR="00196EE4" w:rsidRPr="00AC11AD">
        <w:rPr>
          <w:rFonts w:cs="Times New Roman"/>
          <w:sz w:val="26"/>
          <w:szCs w:val="26"/>
        </w:rPr>
        <w:t>“</w:t>
      </w:r>
      <w:r w:rsidRPr="00AC11AD">
        <w:rPr>
          <w:rFonts w:cs="Times New Roman"/>
          <w:sz w:val="26"/>
          <w:szCs w:val="26"/>
        </w:rPr>
        <w:t>tăng quyền năng cho phụ nữ Việt Nam đi làm việc ở nước ngoài</w:t>
      </w:r>
      <w:r w:rsidR="008E5A6B" w:rsidRPr="00AC11AD">
        <w:rPr>
          <w:rFonts w:cs="Times New Roman"/>
          <w:sz w:val="26"/>
          <w:szCs w:val="26"/>
        </w:rPr>
        <w:t>”</w:t>
      </w:r>
      <w:r w:rsidRPr="00AC11AD">
        <w:rPr>
          <w:rFonts w:cs="Times New Roman"/>
          <w:sz w:val="26"/>
          <w:szCs w:val="26"/>
        </w:rPr>
        <w:t xml:space="preserve"> do Cơ quan Phụ nữ của LHQ tài trợ</w:t>
      </w:r>
      <w:r w:rsidR="008E5A6B" w:rsidRPr="00AC11AD">
        <w:rPr>
          <w:rStyle w:val="FootnoteReference"/>
          <w:rFonts w:cs="Times New Roman"/>
          <w:sz w:val="26"/>
          <w:szCs w:val="26"/>
        </w:rPr>
        <w:footnoteReference w:id="38"/>
      </w:r>
      <w:r w:rsidRPr="00AC11AD">
        <w:rPr>
          <w:rFonts w:cs="Times New Roman"/>
          <w:sz w:val="26"/>
          <w:szCs w:val="26"/>
        </w:rPr>
        <w:t xml:space="preserve">. Những nỗ lực này nhằm nâng cao năng lực và đảm bảo di cư an toàn cho </w:t>
      </w:r>
      <w:r w:rsidR="000A66AE" w:rsidRPr="00AC11AD">
        <w:rPr>
          <w:rFonts w:cs="Times New Roman"/>
          <w:sz w:val="26"/>
          <w:szCs w:val="26"/>
        </w:rPr>
        <w:t>NLĐVN</w:t>
      </w:r>
      <w:r w:rsidRPr="00AC11AD">
        <w:rPr>
          <w:rFonts w:cs="Times New Roman"/>
          <w:sz w:val="26"/>
          <w:szCs w:val="26"/>
        </w:rPr>
        <w:t xml:space="preserve"> khi làm việc ở nước ngoài.</w:t>
      </w:r>
    </w:p>
    <w:p w:rsidR="003D5A08" w:rsidRPr="00AC11AD" w:rsidRDefault="0036418C" w:rsidP="0036418C">
      <w:pPr>
        <w:spacing w:before="120" w:after="120" w:line="360" w:lineRule="auto"/>
        <w:ind w:firstLine="720"/>
        <w:jc w:val="both"/>
        <w:rPr>
          <w:rFonts w:cs="Times New Roman"/>
          <w:sz w:val="26"/>
          <w:szCs w:val="26"/>
        </w:rPr>
      </w:pPr>
      <w:r w:rsidRPr="0036418C">
        <w:rPr>
          <w:rFonts w:cs="Times New Roman"/>
          <w:sz w:val="26"/>
          <w:szCs w:val="26"/>
        </w:rPr>
        <w:t xml:space="preserve">Thứ hai, về mặt pháp luật, trong những năm gần đây, Việt Nam đã chủ động thúc đẩy quá trình di cư hợp pháp và tập trung vào việc hoàn thiện hệ thống chính sách và pháp luật liên quan đến việc đưa người Việt Nam đi làm việc ở nước ngoài, tuân theo các điều ước quốc tế về hợp tác lao động và bảo vệ công dân Việt Nam khi họ làm việc ở nước ngoài. Các quy định và chính sách trong lĩnh vực bảo hộ và chăm sóc </w:t>
      </w:r>
      <w:r w:rsidR="001924DF">
        <w:rPr>
          <w:rFonts w:cs="Times New Roman"/>
          <w:sz w:val="26"/>
          <w:szCs w:val="26"/>
        </w:rPr>
        <w:t>NLĐVN</w:t>
      </w:r>
      <w:r w:rsidRPr="0036418C">
        <w:rPr>
          <w:rFonts w:cs="Times New Roman"/>
          <w:sz w:val="26"/>
          <w:szCs w:val="26"/>
        </w:rPr>
        <w:t xml:space="preserve"> khi họ sống, làm việc hoặc học tập ở nước ngoài đã được xây dựng một cách cụ thể. Mục đích của những quy định này là đảm bảo bảo hộ các quyền lợi cơ bản về sức khỏe, tính mạng, danh dự và nhân phẩm của công dân Việt Nam khi họ tạm trú hoặc làm việc ở nướ</w:t>
      </w:r>
      <w:r>
        <w:rPr>
          <w:rFonts w:cs="Times New Roman"/>
          <w:sz w:val="26"/>
          <w:szCs w:val="26"/>
        </w:rPr>
        <w:t xml:space="preserve">c ngoài. </w:t>
      </w:r>
      <w:r w:rsidRPr="0036418C">
        <w:rPr>
          <w:rFonts w:cs="Times New Roman"/>
          <w:sz w:val="26"/>
          <w:szCs w:val="26"/>
        </w:rPr>
        <w:t xml:space="preserve">Chính phủ đã thiết lập một cơ chế pháp lý chặt chẽ và rõ ràng, nhằm tạo ra một môi trường an toàn và bảo vệ cho </w:t>
      </w:r>
      <w:r w:rsidR="001924DF">
        <w:rPr>
          <w:rFonts w:cs="Times New Roman"/>
          <w:sz w:val="26"/>
          <w:szCs w:val="26"/>
        </w:rPr>
        <w:t>NLĐVN</w:t>
      </w:r>
      <w:r w:rsidRPr="0036418C">
        <w:rPr>
          <w:rFonts w:cs="Times New Roman"/>
          <w:sz w:val="26"/>
          <w:szCs w:val="26"/>
        </w:rPr>
        <w:t xml:space="preserve"> khi họ phải đối mặt với những thách thức và rủi ro trong quá trình sinh sống và làm việc ở nước ngoài. Bằng việc xây dựng các chính sách này, Việt Nam hy vọng thúc đẩy sự chuyển đổi bền vững và mang lại những lợi ích cụ thể cho người lao động, đồng thời góp phần vào việc nâng cao vị thế và uy tín quốc gia trên trường quốc tế.</w:t>
      </w:r>
    </w:p>
    <w:p w:rsidR="009F7052" w:rsidRPr="00AC11AD" w:rsidRDefault="000E37ED" w:rsidP="009374B4">
      <w:pPr>
        <w:pStyle w:val="Heading3"/>
        <w:rPr>
          <w:rFonts w:cs="Times New Roman"/>
          <w:szCs w:val="26"/>
        </w:rPr>
      </w:pPr>
      <w:bookmarkStart w:id="28" w:name="_Toc169703310"/>
      <w:r w:rsidRPr="00AC11AD">
        <w:rPr>
          <w:rFonts w:cs="Times New Roman"/>
          <w:szCs w:val="26"/>
        </w:rPr>
        <w:t>2.2.3</w:t>
      </w:r>
      <w:r w:rsidR="009F7052" w:rsidRPr="00AC11AD">
        <w:rPr>
          <w:rFonts w:cs="Times New Roman"/>
          <w:szCs w:val="26"/>
        </w:rPr>
        <w:t>. Những tồn tại, hạn chế và nguyên nhân</w:t>
      </w:r>
      <w:bookmarkEnd w:id="28"/>
    </w:p>
    <w:p w:rsidR="003B311E" w:rsidRPr="00AC11AD" w:rsidRDefault="003B311E" w:rsidP="009374B4">
      <w:pPr>
        <w:spacing w:before="120" w:after="120" w:line="360" w:lineRule="auto"/>
        <w:jc w:val="both"/>
        <w:rPr>
          <w:rFonts w:cs="Times New Roman"/>
          <w:i/>
          <w:sz w:val="26"/>
          <w:szCs w:val="26"/>
        </w:rPr>
      </w:pPr>
      <w:r w:rsidRPr="00AC11AD">
        <w:rPr>
          <w:rFonts w:cs="Times New Roman"/>
          <w:i/>
          <w:sz w:val="26"/>
          <w:szCs w:val="26"/>
        </w:rPr>
        <w:t>a. Tồn tại, hạn chế</w:t>
      </w:r>
    </w:p>
    <w:p w:rsidR="00592F1E" w:rsidRDefault="00592F1E" w:rsidP="009374B4">
      <w:pPr>
        <w:spacing w:before="120" w:after="120" w:line="360" w:lineRule="auto"/>
        <w:ind w:firstLine="720"/>
        <w:jc w:val="both"/>
        <w:rPr>
          <w:rFonts w:cs="Times New Roman"/>
          <w:sz w:val="26"/>
          <w:szCs w:val="26"/>
        </w:rPr>
      </w:pPr>
      <w:r w:rsidRPr="00AC11AD">
        <w:rPr>
          <w:rFonts w:cs="Times New Roman"/>
          <w:sz w:val="26"/>
          <w:szCs w:val="26"/>
        </w:rPr>
        <w:t xml:space="preserve">Ngoài những kết quả tích cực đã đạt được, hoạt động bảo vệ </w:t>
      </w:r>
      <w:r w:rsidR="008E5A6B" w:rsidRPr="00AC11AD">
        <w:rPr>
          <w:rFonts w:cs="Times New Roman"/>
          <w:sz w:val="26"/>
          <w:szCs w:val="26"/>
        </w:rPr>
        <w:t>NLĐVN</w:t>
      </w:r>
      <w:r w:rsidRPr="00AC11AD">
        <w:rPr>
          <w:rFonts w:cs="Times New Roman"/>
          <w:sz w:val="26"/>
          <w:szCs w:val="26"/>
        </w:rPr>
        <w:t xml:space="preserve"> còn tồn tại một số hạn chế và thiếu sót, không đáp ứng đầy đủ các yêu cầu của thực tế. </w:t>
      </w:r>
    </w:p>
    <w:p w:rsidR="0036418C" w:rsidRPr="00AC11AD" w:rsidRDefault="0036418C" w:rsidP="0036418C">
      <w:pPr>
        <w:spacing w:before="120" w:after="120" w:line="360" w:lineRule="auto"/>
        <w:ind w:firstLine="720"/>
        <w:jc w:val="both"/>
        <w:rPr>
          <w:rFonts w:cs="Times New Roman"/>
          <w:sz w:val="26"/>
          <w:szCs w:val="26"/>
        </w:rPr>
      </w:pPr>
      <w:r w:rsidRPr="0036418C">
        <w:rPr>
          <w:rFonts w:cs="Times New Roman"/>
          <w:sz w:val="26"/>
          <w:szCs w:val="26"/>
        </w:rPr>
        <w:lastRenderedPageBreak/>
        <w:t xml:space="preserve">Thứ nhất, công tác quản lý lao động, bảo hộ và hỗ trợ </w:t>
      </w:r>
      <w:r w:rsidR="00EF61B0">
        <w:rPr>
          <w:rFonts w:cs="Times New Roman"/>
          <w:sz w:val="26"/>
          <w:szCs w:val="26"/>
        </w:rPr>
        <w:t>NLĐVN</w:t>
      </w:r>
      <w:r w:rsidRPr="0036418C">
        <w:rPr>
          <w:rFonts w:cs="Times New Roman"/>
          <w:sz w:val="26"/>
          <w:szCs w:val="26"/>
        </w:rPr>
        <w:t xml:space="preserve"> đôi khi chưa được thực hiện kịp thời và triệt để, thường chỉ tập trung vào xử lý các vụ việc khi đã xảy ra, đặc biệt là những vụ việc lớn, có tính chất nghiêm trọng hoặc ảnh hưởng lớn đến nhóm lớn người lao động. Nguyên nhân chủ yếu là do địa bàn làm việc của </w:t>
      </w:r>
      <w:r w:rsidR="00EF61B0">
        <w:rPr>
          <w:rFonts w:cs="Times New Roman"/>
          <w:sz w:val="26"/>
          <w:szCs w:val="26"/>
        </w:rPr>
        <w:t>NLĐVN</w:t>
      </w:r>
      <w:r w:rsidRPr="0036418C">
        <w:rPr>
          <w:rFonts w:cs="Times New Roman"/>
          <w:sz w:val="26"/>
          <w:szCs w:val="26"/>
        </w:rPr>
        <w:t xml:space="preserve"> tại các nước ngoài rất rộng lớn, trong khi lực lượng cán bộ của các Ban quản lý lao động hạn chế và thiếu sự kết nối chặt chẽ giữa doanh nghiệp cung cấp dịch vụ và các </w:t>
      </w:r>
      <w:r>
        <w:rPr>
          <w:rFonts w:cs="Times New Roman"/>
          <w:sz w:val="26"/>
          <w:szCs w:val="26"/>
        </w:rPr>
        <w:t>CQĐD</w:t>
      </w:r>
      <w:r w:rsidRPr="0036418C">
        <w:rPr>
          <w:rFonts w:cs="Times New Roman"/>
          <w:sz w:val="26"/>
          <w:szCs w:val="26"/>
        </w:rPr>
        <w:t xml:space="preserve">. Việc thiếu hụt CQĐD tại một số quốc gia, hoặc một CQĐD phải đảm nhận trách nhiệm cho nhiều quốc gia khác nhau cũng là một trong những nguyên nhân chính. Hiện tại, </w:t>
      </w:r>
      <w:r w:rsidR="00EF61B0">
        <w:rPr>
          <w:rFonts w:cs="Times New Roman"/>
          <w:sz w:val="26"/>
          <w:szCs w:val="26"/>
        </w:rPr>
        <w:t>“</w:t>
      </w:r>
      <w:r w:rsidRPr="0036418C">
        <w:rPr>
          <w:rFonts w:cs="Times New Roman"/>
          <w:sz w:val="26"/>
          <w:szCs w:val="26"/>
        </w:rPr>
        <w:t>Việt Nam chỉ có 94 CQĐD ngoại giao trên toàn thế giới</w:t>
      </w:r>
      <w:r w:rsidR="00EF61B0">
        <w:rPr>
          <w:rFonts w:cs="Times New Roman"/>
          <w:sz w:val="26"/>
          <w:szCs w:val="26"/>
        </w:rPr>
        <w:t>”</w:t>
      </w:r>
      <w:r w:rsidRPr="00AC11AD">
        <w:rPr>
          <w:rStyle w:val="FootnoteReference"/>
          <w:rFonts w:cs="Times New Roman"/>
          <w:sz w:val="26"/>
          <w:szCs w:val="26"/>
        </w:rPr>
        <w:footnoteReference w:id="39"/>
      </w:r>
      <w:r w:rsidRPr="0036418C">
        <w:rPr>
          <w:rFonts w:cs="Times New Roman"/>
          <w:sz w:val="26"/>
          <w:szCs w:val="26"/>
        </w:rPr>
        <w:t>, điều này cũng gây khó khăn trong việc quản lý, hỗ trợ và bảo vệ người lao độ</w:t>
      </w:r>
      <w:r>
        <w:rPr>
          <w:rFonts w:cs="Times New Roman"/>
          <w:sz w:val="26"/>
          <w:szCs w:val="26"/>
        </w:rPr>
        <w:t xml:space="preserve">ng. </w:t>
      </w:r>
      <w:r w:rsidRPr="0036418C">
        <w:rPr>
          <w:rFonts w:cs="Times New Roman"/>
          <w:sz w:val="26"/>
          <w:szCs w:val="26"/>
        </w:rPr>
        <w:t xml:space="preserve">Mặt khác, </w:t>
      </w:r>
      <w:r w:rsidR="00EF61B0">
        <w:rPr>
          <w:rFonts w:cs="Times New Roman"/>
          <w:sz w:val="26"/>
          <w:szCs w:val="26"/>
        </w:rPr>
        <w:t>“</w:t>
      </w:r>
      <w:r w:rsidRPr="0036418C">
        <w:rPr>
          <w:rFonts w:cs="Times New Roman"/>
          <w:sz w:val="26"/>
          <w:szCs w:val="26"/>
        </w:rPr>
        <w:t xml:space="preserve"> lao động nữ chiếm khoảng 35% tổng số </w:t>
      </w:r>
      <w:r w:rsidR="001924DF">
        <w:rPr>
          <w:rFonts w:cs="Times New Roman"/>
          <w:sz w:val="26"/>
          <w:szCs w:val="26"/>
        </w:rPr>
        <w:t>NLĐVN</w:t>
      </w:r>
      <w:r w:rsidRPr="0036418C">
        <w:rPr>
          <w:rFonts w:cs="Times New Roman"/>
          <w:sz w:val="26"/>
          <w:szCs w:val="26"/>
        </w:rPr>
        <w:t xml:space="preserve"> làm việc ở 40 quốc gia và vùng lãnh thổ, chủ yếu tập trung ở Đài Loan, Hàn Quốc và Malaysia</w:t>
      </w:r>
      <w:r w:rsidR="00EF61B0">
        <w:rPr>
          <w:rFonts w:cs="Times New Roman"/>
          <w:sz w:val="26"/>
          <w:szCs w:val="26"/>
        </w:rPr>
        <w:t>”</w:t>
      </w:r>
      <w:r w:rsidR="00EF61B0" w:rsidRPr="00EF61B0">
        <w:rPr>
          <w:rStyle w:val="FootnoteReference"/>
          <w:rFonts w:cs="Times New Roman"/>
          <w:sz w:val="26"/>
          <w:szCs w:val="26"/>
        </w:rPr>
        <w:t xml:space="preserve"> </w:t>
      </w:r>
      <w:r w:rsidR="00EF61B0" w:rsidRPr="00AC11AD">
        <w:rPr>
          <w:rStyle w:val="FootnoteReference"/>
          <w:rFonts w:cs="Times New Roman"/>
          <w:sz w:val="26"/>
          <w:szCs w:val="26"/>
        </w:rPr>
        <w:footnoteReference w:id="40"/>
      </w:r>
      <w:r w:rsidRPr="0036418C">
        <w:rPr>
          <w:rFonts w:cs="Times New Roman"/>
          <w:sz w:val="26"/>
          <w:szCs w:val="26"/>
        </w:rPr>
        <w:t>. Tuy nhiên, công tác bảo hộ lao động cho phụ nữ vẫn còn nhiều hạn chế và không đồng đều. Sự không cân đối và phân biệt đối xử đối với phụ nữ di cư, cùng với việc chưa đặc biệt chú ý đến vấn đề bình đẳng giới trong thực hiện chính sách đưa người lao động ra nước ngoài làm việc theo HĐ, đã tạo ra nhiều thách thức trong công tác bảo vệ phụ nữ lao động khi họ làm việc ở nước ngoài. Một số quốc gia như Philippines đã thành công trong việc thiết lập các trung tâm hỗ trợ cho phụ nữ phải đối mặt với tình trạng quấy rối tình dục, lạm dụng và phân biệt đối xử tại các quốc gia mà lao động nữ của họ đang làm việc. Tuy nhiên, nhiều quốc gia vẫn chưa có các cơ chế hỗ trợ và bảo vệ phù hợp đối với phụ nữ lao động, dẫn đến việc họ phải đối mặt với nhiều rủi ro và thách thức trong quá trình làm việc ở nước ngoài.</w:t>
      </w:r>
    </w:p>
    <w:p w:rsidR="0036418C" w:rsidRDefault="0036418C" w:rsidP="0036418C">
      <w:pPr>
        <w:spacing w:before="120" w:after="120" w:line="360" w:lineRule="auto"/>
        <w:ind w:firstLine="720"/>
        <w:jc w:val="both"/>
        <w:rPr>
          <w:rFonts w:cs="Times New Roman"/>
          <w:sz w:val="26"/>
          <w:szCs w:val="26"/>
        </w:rPr>
      </w:pPr>
      <w:r w:rsidRPr="0036418C">
        <w:rPr>
          <w:rFonts w:cs="Times New Roman"/>
          <w:sz w:val="26"/>
          <w:szCs w:val="26"/>
        </w:rPr>
        <w:t xml:space="preserve">Việc gửi cán bộ quản lý của doanh nghiệp sang thị trường nước bạn, theo quy định, đang đối mặt với nhiều khó khăn và thách thức. Hầu hết các quốc gia tiếp nhận lao động không chấp nhận việc doanh nghiệp thiết lập văn phòng quản lý lao động </w:t>
      </w:r>
      <w:r w:rsidRPr="0036418C">
        <w:rPr>
          <w:rFonts w:cs="Times New Roman"/>
          <w:sz w:val="26"/>
          <w:szCs w:val="26"/>
        </w:rPr>
        <w:lastRenderedPageBreak/>
        <w:t>tại nước sở tại hoặc gửi cán bộ đại diện Việt Nam sang để quản lý. Để vượt qua tình hình này, đa số doanh nghiệp đều chọn gửi cán bộ sang quản lý lao động dưới danh nghĩa cán bộ phiên dịch cho đối tác hoặc người lao động. Tuy nhiên, những cán bộ này thường thiếu địa vị pháp lý để thực hiện chức năng quản lý và bảo vệ quyền lợi của người lao động trong trường hợp phát sinh vấn đề</w:t>
      </w:r>
      <w:r>
        <w:rPr>
          <w:rFonts w:cs="Times New Roman"/>
          <w:sz w:val="26"/>
          <w:szCs w:val="26"/>
        </w:rPr>
        <w:t xml:space="preserve">. </w:t>
      </w:r>
      <w:r w:rsidRPr="0036418C">
        <w:rPr>
          <w:rFonts w:cs="Times New Roman"/>
          <w:sz w:val="26"/>
          <w:szCs w:val="26"/>
        </w:rPr>
        <w:t>Ngoài ra, họ cũng gặp khó khăn khi tương tác với các tổ chức liên quan của nước sở tại trong quá trình xử lý các vụ việc liên quan đến người lao động. Sự thiếu hụt địa vị pháp lý và khả năng tương tác với các tổ chức địa phương có thể dẫn đến việc không thể giải quyết các vấn đề phát sinh một cách hiệu quả và kịp thời, ảnh hưởng tiêu cực đến quyền lợi và điều kiện làm việc của người lao động.</w:t>
      </w:r>
      <w:r>
        <w:rPr>
          <w:rFonts w:cs="Times New Roman"/>
          <w:sz w:val="26"/>
          <w:szCs w:val="26"/>
        </w:rPr>
        <w:t xml:space="preserve"> </w:t>
      </w:r>
      <w:r w:rsidRPr="0036418C">
        <w:rPr>
          <w:rFonts w:cs="Times New Roman"/>
          <w:sz w:val="26"/>
          <w:szCs w:val="26"/>
        </w:rPr>
        <w:t xml:space="preserve">Để cải thiện tình trạng này, cần có sự hỗ trợ và sự phối hợp chặt chẽ hơn giữa các cơ quan chính quyền địa phương, CQĐD ngoại giao, và các doanh nghiệp, nhằm tạo ra các giải pháp phù hợp và đảm bảo cho việc quản lý và bảo vệ </w:t>
      </w:r>
      <w:r w:rsidR="00A90DE2">
        <w:rPr>
          <w:rFonts w:cs="Times New Roman"/>
          <w:sz w:val="26"/>
          <w:szCs w:val="26"/>
        </w:rPr>
        <w:t>NLĐVN</w:t>
      </w:r>
      <w:r w:rsidRPr="0036418C">
        <w:rPr>
          <w:rFonts w:cs="Times New Roman"/>
          <w:sz w:val="26"/>
          <w:szCs w:val="26"/>
        </w:rPr>
        <w:t xml:space="preserve"> được hiệu quả và bền vững hơn.</w:t>
      </w:r>
    </w:p>
    <w:p w:rsidR="003D5A08" w:rsidRPr="00AC11AD" w:rsidRDefault="0036418C" w:rsidP="0036418C">
      <w:pPr>
        <w:spacing w:before="120" w:after="120" w:line="360" w:lineRule="auto"/>
        <w:ind w:firstLine="720"/>
        <w:jc w:val="both"/>
        <w:rPr>
          <w:rFonts w:cs="Times New Roman"/>
          <w:sz w:val="26"/>
          <w:szCs w:val="26"/>
        </w:rPr>
      </w:pPr>
      <w:r w:rsidRPr="0036418C">
        <w:rPr>
          <w:rFonts w:cs="Times New Roman"/>
          <w:sz w:val="26"/>
          <w:szCs w:val="26"/>
        </w:rPr>
        <w:t xml:space="preserve">Thứ hai, về sự phối hợp với cơ quan, tổ chức quốc tế, trong thời gian gần đây, các </w:t>
      </w:r>
      <w:r>
        <w:rPr>
          <w:rFonts w:cs="Times New Roman"/>
          <w:sz w:val="26"/>
          <w:szCs w:val="26"/>
        </w:rPr>
        <w:t>CQĐD</w:t>
      </w:r>
      <w:r w:rsidRPr="0036418C">
        <w:rPr>
          <w:rFonts w:cs="Times New Roman"/>
          <w:sz w:val="26"/>
          <w:szCs w:val="26"/>
        </w:rPr>
        <w:t xml:space="preserve"> ngoại giao của Việt Nam đã tích cực tìm kiếm và chủ động hợp tác quốc tế trong lĩnh vực bảo hộ công dân, đặc biệt là đối với công dân Việt Nam làm việc ở nước ngoài. Tuy nhiên, xuất hiện một số trường hợp khiến cho công tác này gặp khó khăn, đặc biệt là khi các cơ quan có thẩm quyền của một số quốc gia chưa ký kết Hiệp định lãnh sự với Việt Nam, không thông báo hoặc không hợp tác với các </w:t>
      </w:r>
      <w:r>
        <w:rPr>
          <w:rFonts w:cs="Times New Roman"/>
          <w:sz w:val="26"/>
          <w:szCs w:val="26"/>
        </w:rPr>
        <w:t>CQĐD</w:t>
      </w:r>
      <w:r w:rsidRPr="0036418C">
        <w:rPr>
          <w:rFonts w:cs="Times New Roman"/>
          <w:sz w:val="26"/>
          <w:szCs w:val="26"/>
        </w:rPr>
        <w:t xml:space="preserve"> ngoại giao Việt Nam về việc bắt giữ và xử lý công dân Việt Nam. Tình trạng này đang gây ra những rắc rối và trở ngại đáng kể trong quá trình thực hiện công tác bảo hộ</w:t>
      </w:r>
      <w:r>
        <w:rPr>
          <w:rFonts w:cs="Times New Roman"/>
          <w:sz w:val="26"/>
          <w:szCs w:val="26"/>
        </w:rPr>
        <w:t xml:space="preserve"> công dân. </w:t>
      </w:r>
      <w:r w:rsidRPr="0036418C">
        <w:rPr>
          <w:rFonts w:cs="Times New Roman"/>
          <w:sz w:val="26"/>
          <w:szCs w:val="26"/>
        </w:rPr>
        <w:t xml:space="preserve">Chẳng hạn, </w:t>
      </w:r>
      <w:r w:rsidR="00A90DE2">
        <w:rPr>
          <w:rFonts w:cs="Times New Roman"/>
          <w:sz w:val="26"/>
          <w:szCs w:val="26"/>
        </w:rPr>
        <w:t>“</w:t>
      </w:r>
      <w:r w:rsidRPr="0036418C">
        <w:rPr>
          <w:rFonts w:cs="Times New Roman"/>
          <w:sz w:val="26"/>
          <w:szCs w:val="26"/>
        </w:rPr>
        <w:t>một công dân Việt Nam bị bắt giữ vì tội phạm ma túy ở Bahrain (một quốc gia ở vùng Trung Đông) mà Việt Nam chưa thiết lập Hiệp định lãnh sự. Trong quá trình điều tra và xử lý, cơ quan công an của quốc gia đó không thông báo cho Đại sứ quán Việt Nam và không cung cấp thông tin cần thiết về tình trạng và quyền lợi của công dân Việt Nam. Do đó, Đại sứ quán Việt Nam không thể cung cấp hỗ trợ pháp lý, tư vấn cho công dân này trong vụ việc</w:t>
      </w:r>
      <w:r w:rsidR="00A90DE2">
        <w:rPr>
          <w:rFonts w:cs="Times New Roman"/>
          <w:sz w:val="26"/>
          <w:szCs w:val="26"/>
        </w:rPr>
        <w:t>”</w:t>
      </w:r>
      <w:r w:rsidRPr="0036418C">
        <w:rPr>
          <w:rFonts w:cs="Times New Roman"/>
          <w:sz w:val="26"/>
          <w:szCs w:val="26"/>
        </w:rPr>
        <w:t>.</w:t>
      </w:r>
      <w:r>
        <w:rPr>
          <w:rFonts w:cs="Times New Roman"/>
          <w:sz w:val="26"/>
          <w:szCs w:val="26"/>
        </w:rPr>
        <w:t xml:space="preserve"> </w:t>
      </w:r>
      <w:r w:rsidRPr="0036418C">
        <w:rPr>
          <w:rFonts w:cs="Times New Roman"/>
          <w:sz w:val="26"/>
          <w:szCs w:val="26"/>
        </w:rPr>
        <w:t xml:space="preserve">Ngoài ra, ở những quốc gia chưa ký kết Hiệp định hỗ trợ tư pháp với Việt Nam, công dân Việt Nam buộc phải thực hiện các thủ tục hợp pháp đặc biệt nếu muốn sử dụng các giấy tờ được </w:t>
      </w:r>
      <w:r w:rsidRPr="0036418C">
        <w:rPr>
          <w:rFonts w:cs="Times New Roman"/>
          <w:sz w:val="26"/>
          <w:szCs w:val="26"/>
        </w:rPr>
        <w:lastRenderedPageBreak/>
        <w:t>cấp bởi các cơ quan Việt Nam. Họ cũng phải nộp tiền tạm ứng án phí khi khởi kiện tại toà án và bản án cũng như quyết định của toà án nước ngoài không được công nhận hay thi hành tại Việt Nam, tạo ra những khó khăn và phiền toái cho công dân Việt Nam trong việc bảo vệ quyền lợi pháp lý khi họ đối mặt với các vấn đề pháp lý nước ngoài.</w:t>
      </w:r>
      <w:r>
        <w:rPr>
          <w:rFonts w:cs="Times New Roman"/>
          <w:sz w:val="26"/>
          <w:szCs w:val="26"/>
        </w:rPr>
        <w:t xml:space="preserve"> </w:t>
      </w:r>
      <w:r w:rsidRPr="0036418C">
        <w:rPr>
          <w:rFonts w:cs="Times New Roman"/>
          <w:sz w:val="26"/>
          <w:szCs w:val="26"/>
        </w:rPr>
        <w:t xml:space="preserve">Vấn đề này cần sự cố gắng hơn nữa từ phía các cơ quan ngoại giao và chính quyền Việt Nam, đồng thời cần có các biện pháp nhằm nâng cao hiệu quả phối hợp quốc tế và bảo vệ </w:t>
      </w:r>
      <w:r w:rsidR="001924DF">
        <w:rPr>
          <w:rFonts w:cs="Times New Roman"/>
          <w:sz w:val="26"/>
          <w:szCs w:val="26"/>
        </w:rPr>
        <w:t>NLĐVN</w:t>
      </w:r>
      <w:r w:rsidRPr="0036418C">
        <w:rPr>
          <w:rFonts w:cs="Times New Roman"/>
          <w:sz w:val="26"/>
          <w:szCs w:val="26"/>
        </w:rPr>
        <w:t xml:space="preserve"> làm việc ở nước ngoài một cách toàn diện và hiệu quả hơn.</w:t>
      </w:r>
    </w:p>
    <w:p w:rsidR="0036418C" w:rsidRDefault="0036418C" w:rsidP="0036418C">
      <w:pPr>
        <w:spacing w:before="120" w:after="120" w:line="360" w:lineRule="auto"/>
        <w:ind w:firstLine="720"/>
        <w:jc w:val="both"/>
        <w:rPr>
          <w:rFonts w:cs="Times New Roman"/>
          <w:sz w:val="26"/>
          <w:szCs w:val="26"/>
        </w:rPr>
      </w:pPr>
      <w:r w:rsidRPr="0036418C">
        <w:rPr>
          <w:rFonts w:cs="Times New Roman"/>
          <w:sz w:val="26"/>
          <w:szCs w:val="26"/>
        </w:rPr>
        <w:t>Thứ ba, về mặt pháp luật, việc bảo hộ người Việt Nam khi đi làm việc ở nước ngoài được coi là một chủ trương liên tục của Đảng và Nhà nước, đặc biệt trong bối cảnh thúc đẩy xuất khẩu lao động và di cư lao động hợp pháp, nhằm tăng cường hội nhập quốc tế. Hệ thống văn bản luật đã được ban hành để thể chế hoá các quan điểm và chủ trương lớn của Đảng về vấn đề này. Tuy nhiên, có những thách thức còn tồn tại trong hệ thống pháp luậ</w:t>
      </w:r>
      <w:r>
        <w:rPr>
          <w:rFonts w:cs="Times New Roman"/>
          <w:sz w:val="26"/>
          <w:szCs w:val="26"/>
        </w:rPr>
        <w:t xml:space="preserve">t. </w:t>
      </w:r>
      <w:r w:rsidRPr="0036418C">
        <w:rPr>
          <w:rFonts w:cs="Times New Roman"/>
          <w:sz w:val="26"/>
          <w:szCs w:val="26"/>
        </w:rPr>
        <w:t>Các quy định về bảo hộ công dân Việt Nam khi đi làm việc ở nước ngoài hiện nay vẫn phân tán trong nhiều văn bản khác nhau, không tập trung một cách thống nhất. Điều này gây khó khăn cho việc áp dụng và thực hiện các chính sách bảo vệ công dân hiệu quả</w:t>
      </w:r>
      <w:r>
        <w:rPr>
          <w:rFonts w:cs="Times New Roman"/>
          <w:sz w:val="26"/>
          <w:szCs w:val="26"/>
        </w:rPr>
        <w:t xml:space="preserve">. </w:t>
      </w:r>
      <w:r w:rsidRPr="0036418C">
        <w:rPr>
          <w:rFonts w:cs="Times New Roman"/>
          <w:sz w:val="26"/>
          <w:szCs w:val="26"/>
        </w:rPr>
        <w:t>Khái niệm về bảo hộ công dân còn chưa được hiểu và áp dụng thống nhất, dẫn đến sự nhầm lẫn và khó khăn trong quá trình thực hiện. Sự thiếu rõ ràng về định nghĩa và phạm vi bảo hộ làm mất đi tính khách quan và thực tiễn củ</w:t>
      </w:r>
      <w:r>
        <w:rPr>
          <w:rFonts w:cs="Times New Roman"/>
          <w:sz w:val="26"/>
          <w:szCs w:val="26"/>
        </w:rPr>
        <w:t xml:space="preserve">a các chính sách. </w:t>
      </w:r>
      <w:r w:rsidRPr="0036418C">
        <w:rPr>
          <w:rFonts w:cs="Times New Roman"/>
          <w:sz w:val="26"/>
          <w:szCs w:val="26"/>
        </w:rPr>
        <w:t>Thiếu sự dung hòa giữa luật pháp quốc tế và luật pháp Việt Nam, đặc biệt là trong việc bảo vệ quyền lợi của công dân chống lại sự vi phạm từ phía nước ngoài. Việc thiếu điều chỉnh phù hợp có thể dẫn đến việc áp dụng không thực tế và hiệu quả của các biện pháp bảo vệ</w:t>
      </w:r>
      <w:r>
        <w:rPr>
          <w:rFonts w:cs="Times New Roman"/>
          <w:sz w:val="26"/>
          <w:szCs w:val="26"/>
        </w:rPr>
        <w:t xml:space="preserve">. </w:t>
      </w:r>
      <w:r w:rsidRPr="0036418C">
        <w:rPr>
          <w:rFonts w:cs="Times New Roman"/>
          <w:sz w:val="26"/>
          <w:szCs w:val="26"/>
        </w:rPr>
        <w:t>Quy định về bảo hộ công dân trong tình huống khẩn cấp chưa được đầy đủ, thiếu cơ sở pháp lý rõ ràng và thực tiễn. Điều này có thể khiến cho các công dân gặp rủi ro khi không có sự hỗ trợ phù hợp từ phía chính quyền hoặc đại diện ngoạ</w:t>
      </w:r>
      <w:r>
        <w:rPr>
          <w:rFonts w:cs="Times New Roman"/>
          <w:sz w:val="26"/>
          <w:szCs w:val="26"/>
        </w:rPr>
        <w:t xml:space="preserve">i giao. </w:t>
      </w:r>
      <w:r w:rsidRPr="0036418C">
        <w:rPr>
          <w:rFonts w:cs="Times New Roman"/>
          <w:sz w:val="26"/>
          <w:szCs w:val="26"/>
        </w:rPr>
        <w:t>Cơ chế bảo hộ công dân chưa được cụ thể hoá, và trách nhiệm của các chủ thể trong công tác bảo hộ chưa được minh định đầy đủ trong các văn bản luật. Điều này khiến cho việc thực thi và áp dụng các chính sách bảo vệ không đồng đều và hiệu quả</w:t>
      </w:r>
      <w:r>
        <w:rPr>
          <w:rFonts w:cs="Times New Roman"/>
          <w:sz w:val="26"/>
          <w:szCs w:val="26"/>
        </w:rPr>
        <w:t xml:space="preserve">. </w:t>
      </w:r>
      <w:r w:rsidRPr="0036418C">
        <w:rPr>
          <w:rFonts w:cs="Times New Roman"/>
          <w:sz w:val="26"/>
          <w:szCs w:val="26"/>
        </w:rPr>
        <w:t xml:space="preserve">Tình trạng này ảnh hưởng đến hiệu quả của công </w:t>
      </w:r>
      <w:r w:rsidRPr="0036418C">
        <w:rPr>
          <w:rFonts w:cs="Times New Roman"/>
          <w:sz w:val="26"/>
          <w:szCs w:val="26"/>
        </w:rPr>
        <w:lastRenderedPageBreak/>
        <w:t>tác bảo hộ công dân Việt Nam khi làm việc ở nước ngoài theo hợp đồng lao động, đặc biệt là trong các tình huống khẩn cấp như tai nạn lao động, xảy ra các vụ việc pháp lý, hoặc khi phải đối mặt với những tình huống bất ngờ khác. Để giải quyết vấn đề này, cần có sự cải thiện và hoàn thiện hệ thống pháp luật liên quan, đồng thời nâng cao khả năng thực thi và phối hợp quốc tế để đảm bảo quyền lợi và an toàn cho công dân Việt Nam khi làm việc ở nước ngoài.</w:t>
      </w:r>
    </w:p>
    <w:p w:rsidR="009F7052" w:rsidRPr="00AC11AD" w:rsidRDefault="003B311E" w:rsidP="0036418C">
      <w:pPr>
        <w:spacing w:before="120" w:after="120" w:line="360" w:lineRule="auto"/>
        <w:jc w:val="both"/>
        <w:rPr>
          <w:rFonts w:cs="Times New Roman"/>
          <w:i/>
          <w:sz w:val="26"/>
          <w:szCs w:val="26"/>
        </w:rPr>
      </w:pPr>
      <w:r w:rsidRPr="00AC11AD">
        <w:rPr>
          <w:rFonts w:cs="Times New Roman"/>
          <w:i/>
          <w:sz w:val="26"/>
          <w:szCs w:val="26"/>
        </w:rPr>
        <w:t xml:space="preserve">b. </w:t>
      </w:r>
      <w:r w:rsidR="009F7052" w:rsidRPr="00AC11AD">
        <w:rPr>
          <w:rFonts w:cs="Times New Roman"/>
          <w:i/>
          <w:sz w:val="26"/>
          <w:szCs w:val="26"/>
        </w:rPr>
        <w:t>Nguyên nhân của những hạn chế</w:t>
      </w:r>
      <w:r w:rsidRPr="00AC11AD">
        <w:rPr>
          <w:rFonts w:cs="Times New Roman"/>
          <w:i/>
          <w:sz w:val="26"/>
          <w:szCs w:val="26"/>
        </w:rPr>
        <w:t>, tồn tại</w:t>
      </w:r>
    </w:p>
    <w:p w:rsidR="00DC3EDA" w:rsidRPr="00AC11AD" w:rsidRDefault="00A84ADD" w:rsidP="00A84ADD">
      <w:pPr>
        <w:spacing w:before="120" w:after="120" w:line="360" w:lineRule="auto"/>
        <w:ind w:firstLine="720"/>
        <w:jc w:val="both"/>
        <w:rPr>
          <w:rFonts w:cs="Times New Roman"/>
          <w:sz w:val="26"/>
          <w:szCs w:val="26"/>
        </w:rPr>
      </w:pPr>
      <w:r w:rsidRPr="00A84ADD">
        <w:rPr>
          <w:rFonts w:cs="Times New Roman"/>
          <w:sz w:val="26"/>
          <w:szCs w:val="26"/>
        </w:rPr>
        <w:t xml:space="preserve">Một là, trong một số tình huống, các </w:t>
      </w:r>
      <w:r>
        <w:rPr>
          <w:rFonts w:cs="Times New Roman"/>
          <w:sz w:val="26"/>
          <w:szCs w:val="26"/>
        </w:rPr>
        <w:t>CQĐD</w:t>
      </w:r>
      <w:r w:rsidRPr="00A84ADD">
        <w:rPr>
          <w:rFonts w:cs="Times New Roman"/>
          <w:sz w:val="26"/>
          <w:szCs w:val="26"/>
        </w:rPr>
        <w:t xml:space="preserve"> của Việt Nam tại nước ngoài không thể nhận được danh sách chi tiết về nhân thân và thông tin hộ chiếu của những </w:t>
      </w:r>
      <w:r>
        <w:rPr>
          <w:rFonts w:cs="Times New Roman"/>
          <w:sz w:val="26"/>
          <w:szCs w:val="26"/>
        </w:rPr>
        <w:t>NLĐ</w:t>
      </w:r>
      <w:r w:rsidRPr="00A84ADD">
        <w:rPr>
          <w:rFonts w:cs="Times New Roman"/>
          <w:sz w:val="26"/>
          <w:szCs w:val="26"/>
        </w:rPr>
        <w:t xml:space="preserve"> do doanh nghiệp gửi sang làm việc tại địa phương đó. Điều này đặt ra những thách thức đáng kể trong việc thực hiện công tác bảo hộ công dân của </w:t>
      </w:r>
      <w:r>
        <w:rPr>
          <w:rFonts w:cs="Times New Roman"/>
          <w:sz w:val="26"/>
          <w:szCs w:val="26"/>
        </w:rPr>
        <w:t xml:space="preserve">CQĐD. </w:t>
      </w:r>
      <w:r w:rsidRPr="00A84ADD">
        <w:rPr>
          <w:rFonts w:cs="Times New Roman"/>
          <w:sz w:val="26"/>
          <w:szCs w:val="26"/>
        </w:rPr>
        <w:t xml:space="preserve">Việc thiếu thông tin chi tiết về các NLĐ như danh tính, thông tin hộ chiếu làm cho </w:t>
      </w:r>
      <w:r>
        <w:rPr>
          <w:rFonts w:cs="Times New Roman"/>
          <w:sz w:val="26"/>
          <w:szCs w:val="26"/>
        </w:rPr>
        <w:t>CQĐD</w:t>
      </w:r>
      <w:r w:rsidRPr="00A84ADD">
        <w:rPr>
          <w:rFonts w:cs="Times New Roman"/>
          <w:sz w:val="26"/>
          <w:szCs w:val="26"/>
        </w:rPr>
        <w:t xml:space="preserve"> gặp khó khăn trong việc xác minh và bảo vệ quyền lợi của công dân Việt Nam. Đây là một vấn đề nghiêm trọng đặc biệt khi cần xử lý các tình huống khẩn cấp, tai nạn lao động, hoặc khi phải hỗ trợ pháp lý cho công dân trong các vụ việc phức tạp tại nướ</w:t>
      </w:r>
      <w:r>
        <w:rPr>
          <w:rFonts w:cs="Times New Roman"/>
          <w:sz w:val="26"/>
          <w:szCs w:val="26"/>
        </w:rPr>
        <w:t>c ngoài</w:t>
      </w:r>
      <w:r w:rsidR="00DC733B" w:rsidRPr="00AC11AD">
        <w:rPr>
          <w:rFonts w:cs="Times New Roman"/>
          <w:sz w:val="26"/>
          <w:szCs w:val="26"/>
        </w:rPr>
        <w:t xml:space="preserve">. </w:t>
      </w:r>
      <w:r w:rsidR="005F5B86" w:rsidRPr="00AC11AD">
        <w:rPr>
          <w:rFonts w:cs="Times New Roman"/>
          <w:sz w:val="26"/>
          <w:szCs w:val="26"/>
        </w:rPr>
        <w:t>“</w:t>
      </w:r>
      <w:r w:rsidR="00DC733B" w:rsidRPr="00AC11AD">
        <w:rPr>
          <w:rFonts w:cs="Times New Roman"/>
          <w:sz w:val="26"/>
          <w:szCs w:val="26"/>
        </w:rPr>
        <w:t>Hiện nay, đã thành lập 8 Ban quản lý lao động tại các quốc gia có số lượng lớn lao động Việt Nam, như Malaysia, Nhật Bản, Hàn Quốc, Đài Loan (Trung Quốc), Các Tiểu vương quốc Ả Rập Thống nhất, Qatar, Libya, và Cộng hòa Séc</w:t>
      </w:r>
      <w:r w:rsidR="005F5B86" w:rsidRPr="00AC11AD">
        <w:rPr>
          <w:rFonts w:cs="Times New Roman"/>
          <w:sz w:val="26"/>
          <w:szCs w:val="26"/>
        </w:rPr>
        <w:t>”</w:t>
      </w:r>
      <w:r w:rsidR="008E5A6B" w:rsidRPr="00AC11AD">
        <w:rPr>
          <w:rStyle w:val="FootnoteReference"/>
          <w:rFonts w:cs="Times New Roman"/>
          <w:sz w:val="26"/>
          <w:szCs w:val="26"/>
        </w:rPr>
        <w:footnoteReference w:id="41"/>
      </w:r>
      <w:r w:rsidR="00DC733B" w:rsidRPr="00AC11AD">
        <w:rPr>
          <w:rFonts w:cs="Times New Roman"/>
          <w:sz w:val="26"/>
          <w:szCs w:val="26"/>
        </w:rPr>
        <w:t xml:space="preserve">. Ở những khu vực có Ban quản lý lao động, công tác quản lý và bảo vệ quyền lợi của </w:t>
      </w:r>
      <w:r w:rsidR="009D6960" w:rsidRPr="00AC11AD">
        <w:rPr>
          <w:rFonts w:cs="Times New Roman"/>
          <w:sz w:val="26"/>
          <w:szCs w:val="26"/>
        </w:rPr>
        <w:t>NLĐ</w:t>
      </w:r>
      <w:r w:rsidR="00DC733B" w:rsidRPr="00AC11AD">
        <w:rPr>
          <w:rFonts w:cs="Times New Roman"/>
          <w:sz w:val="26"/>
          <w:szCs w:val="26"/>
        </w:rPr>
        <w:t xml:space="preserve"> được thực hiện trong điều kiện tốt hơn, giúp phát hiện và xử lý các vấn đề kịp thời, không để chúng kéo dài và tạo ra hậu quả tiêu cực. </w:t>
      </w:r>
      <w:r w:rsidR="009F5A96" w:rsidRPr="00AC11AD">
        <w:rPr>
          <w:rFonts w:cs="Times New Roman"/>
          <w:sz w:val="26"/>
          <w:szCs w:val="26"/>
        </w:rPr>
        <w:t xml:space="preserve">Theo thống kê, </w:t>
      </w:r>
      <w:r>
        <w:rPr>
          <w:rFonts w:cs="Times New Roman"/>
          <w:sz w:val="26"/>
          <w:szCs w:val="26"/>
        </w:rPr>
        <w:t>“</w:t>
      </w:r>
      <w:r w:rsidR="009F5A96" w:rsidRPr="00AC11AD">
        <w:rPr>
          <w:rFonts w:cs="Times New Roman"/>
          <w:sz w:val="26"/>
          <w:szCs w:val="26"/>
        </w:rPr>
        <w:t>lao động Việt Nam hiện có mặt ở hơn 40 quốc gia, vùng lãnh thổ và làm việc trong khoảng 30 ngành, nghề khác nhau</w:t>
      </w:r>
      <w:r>
        <w:rPr>
          <w:rFonts w:cs="Times New Roman"/>
          <w:sz w:val="26"/>
          <w:szCs w:val="26"/>
        </w:rPr>
        <w:t>”</w:t>
      </w:r>
      <w:r w:rsidR="009F5A96" w:rsidRPr="00AC11AD">
        <w:rPr>
          <w:rStyle w:val="FootnoteReference"/>
          <w:rFonts w:cs="Times New Roman"/>
          <w:sz w:val="26"/>
          <w:szCs w:val="26"/>
        </w:rPr>
        <w:footnoteReference w:id="42"/>
      </w:r>
      <w:r w:rsidR="009F5A96" w:rsidRPr="00AC11AD">
        <w:rPr>
          <w:rFonts w:cs="Times New Roman"/>
          <w:sz w:val="26"/>
          <w:szCs w:val="26"/>
        </w:rPr>
        <w:t xml:space="preserve">. Sự phân bố lao động Việt Nam ở các quốc gia rất lớn, trong khi lực lượng cán bộ của Ban quản lý lao động vẫn hạn chế và nguồn kinh phí hoạt động không đủ, nên còn trường hợp việc hỗ trợ NLĐVN không được triển khai kịp thời và hiệu quả. </w:t>
      </w:r>
      <w:r w:rsidR="00934BC9" w:rsidRPr="00AC11AD">
        <w:rPr>
          <w:rFonts w:cs="Times New Roman"/>
          <w:sz w:val="26"/>
          <w:szCs w:val="26"/>
        </w:rPr>
        <w:t xml:space="preserve">Ngoài ra, nhiều </w:t>
      </w:r>
      <w:r w:rsidR="00415C6E">
        <w:rPr>
          <w:rFonts w:cs="Times New Roman"/>
          <w:sz w:val="26"/>
          <w:szCs w:val="26"/>
        </w:rPr>
        <w:t>CQĐD</w:t>
      </w:r>
      <w:r w:rsidR="00934BC9" w:rsidRPr="00AC11AD">
        <w:rPr>
          <w:rFonts w:cs="Times New Roman"/>
          <w:sz w:val="26"/>
          <w:szCs w:val="26"/>
        </w:rPr>
        <w:t xml:space="preserve"> của Việt Nam ở nước ngoài thường phải </w:t>
      </w:r>
      <w:r w:rsidR="00934BC9" w:rsidRPr="00AC11AD">
        <w:rPr>
          <w:rFonts w:cs="Times New Roman"/>
          <w:sz w:val="26"/>
          <w:szCs w:val="26"/>
        </w:rPr>
        <w:lastRenderedPageBreak/>
        <w:t xml:space="preserve">kiêm nhiệm đồng thời một số quốc gia khác, và mỗi cơ quan thường chỉ có từ 5 đến 7 cán bộ. Điều này đồng nghĩa với việc mỗi cán bộ phải đảm nhận nhiều vai trò khác nhau như chính trị, đối ngoại, kinh tế, thương mại, báo chí, tuyên truyền và nhiều lĩnh vực khác. Vì vậy, khi có các vụ việc xảy ra ở các quốc gia kiêm nhiệm hoặc ở các địa phương xa xôi, có thể cách xa hàng nghìn kilomet so với trụ sở của </w:t>
      </w:r>
      <w:r w:rsidR="00415C6E">
        <w:rPr>
          <w:rFonts w:cs="Times New Roman"/>
          <w:sz w:val="26"/>
          <w:szCs w:val="26"/>
        </w:rPr>
        <w:t>CQĐD</w:t>
      </w:r>
      <w:r w:rsidR="00934BC9" w:rsidRPr="00AC11AD">
        <w:rPr>
          <w:rFonts w:cs="Times New Roman"/>
          <w:sz w:val="26"/>
          <w:szCs w:val="26"/>
        </w:rPr>
        <w:t>, việc đi lại trở nên khó khăn và gây ra nhiều trở ngại đáng kể cho công tác bảo hộ công dân</w:t>
      </w:r>
      <w:r w:rsidR="00934BC9" w:rsidRPr="00AC11AD">
        <w:rPr>
          <w:rStyle w:val="FootnoteReference"/>
          <w:rFonts w:cs="Times New Roman"/>
          <w:sz w:val="26"/>
          <w:szCs w:val="26"/>
        </w:rPr>
        <w:footnoteReference w:id="43"/>
      </w:r>
      <w:r w:rsidR="00934BC9" w:rsidRPr="00AC11AD">
        <w:rPr>
          <w:rFonts w:cs="Times New Roman"/>
          <w:sz w:val="26"/>
          <w:szCs w:val="26"/>
        </w:rPr>
        <w:t>.</w:t>
      </w:r>
    </w:p>
    <w:p w:rsidR="004E4168" w:rsidRPr="00AC11AD" w:rsidRDefault="00A84ADD" w:rsidP="00A84ADD">
      <w:pPr>
        <w:spacing w:before="120" w:after="120" w:line="360" w:lineRule="auto"/>
        <w:ind w:firstLine="720"/>
        <w:jc w:val="both"/>
        <w:rPr>
          <w:rFonts w:cs="Times New Roman"/>
          <w:sz w:val="26"/>
          <w:szCs w:val="26"/>
        </w:rPr>
      </w:pPr>
      <w:r w:rsidRPr="00A84ADD">
        <w:rPr>
          <w:rFonts w:cs="Times New Roman"/>
          <w:sz w:val="26"/>
          <w:szCs w:val="26"/>
        </w:rPr>
        <w:t xml:space="preserve">Hai là, nhiều doanh nghiệp đang mắc phải tình trạng không thực hiện đúng quy định về việc tương tác và hợp tác chặt chẽ với </w:t>
      </w:r>
      <w:r w:rsidR="00415C6E">
        <w:rPr>
          <w:rFonts w:cs="Times New Roman"/>
          <w:sz w:val="26"/>
          <w:szCs w:val="26"/>
        </w:rPr>
        <w:t>CQĐD</w:t>
      </w:r>
      <w:r w:rsidRPr="00A84ADD">
        <w:rPr>
          <w:rFonts w:cs="Times New Roman"/>
          <w:sz w:val="26"/>
          <w:szCs w:val="26"/>
        </w:rPr>
        <w:t xml:space="preserve"> của Việt Nam để bảo vệ quyền lợi củ</w:t>
      </w:r>
      <w:r>
        <w:rPr>
          <w:rFonts w:cs="Times New Roman"/>
          <w:sz w:val="26"/>
          <w:szCs w:val="26"/>
        </w:rPr>
        <w:t>a NLĐ</w:t>
      </w:r>
      <w:r w:rsidRPr="00A84ADD">
        <w:rPr>
          <w:rFonts w:cs="Times New Roman"/>
          <w:sz w:val="26"/>
          <w:szCs w:val="26"/>
        </w:rPr>
        <w:t xml:space="preserve"> ở nước ngoài. Việc chưa tuân thủ đầy đủ chế độ báo cáo cho cơ quan quản lý nhà nước ở các cấp, dẫn đến tình trạng thông tin liên quan đến lao động ngoại nước đôi khi không đầy đủ, không chính xác và thiếu cập nhật. Điều này tạo ra khó khăn đáng kể trong công tác quản lý và xử lý các vụ việ</w:t>
      </w:r>
      <w:r>
        <w:rPr>
          <w:rFonts w:cs="Times New Roman"/>
          <w:sz w:val="26"/>
          <w:szCs w:val="26"/>
        </w:rPr>
        <w:t xml:space="preserve">c phát sinh. </w:t>
      </w:r>
      <w:r w:rsidRPr="00A84ADD">
        <w:rPr>
          <w:rFonts w:cs="Times New Roman"/>
          <w:sz w:val="26"/>
          <w:szCs w:val="26"/>
        </w:rPr>
        <w:t>Hồ sơ pháp lý của NLĐ thường không đầy đủ, đặt ra những thách thức khi phải thanh lý Hợp đồng lao độ</w:t>
      </w:r>
      <w:r>
        <w:rPr>
          <w:rFonts w:cs="Times New Roman"/>
          <w:sz w:val="26"/>
          <w:szCs w:val="26"/>
        </w:rPr>
        <w:t xml:space="preserve">ng </w:t>
      </w:r>
      <w:r w:rsidRPr="00A84ADD">
        <w:rPr>
          <w:rFonts w:cs="Times New Roman"/>
          <w:sz w:val="26"/>
          <w:szCs w:val="26"/>
        </w:rPr>
        <w:t>và giải quyết quyền lợi khi họ trở về nước, ảnh hưởng đến quyền và lợi ích chính đáng của họ. Doanh nghiệp cần tuân thủ nghiêm các quy định về lưu trữ hồ sơ và báo cáo đầy đủ để đảm bảo rằng NLĐ có đủ điều kiện để bảo vệ quyền lợi của mình.</w:t>
      </w:r>
      <w:r>
        <w:rPr>
          <w:rFonts w:cs="Times New Roman"/>
          <w:sz w:val="26"/>
          <w:szCs w:val="26"/>
        </w:rPr>
        <w:t xml:space="preserve"> </w:t>
      </w:r>
      <w:r w:rsidRPr="00A84ADD">
        <w:rPr>
          <w:rFonts w:cs="Times New Roman"/>
          <w:sz w:val="26"/>
          <w:szCs w:val="26"/>
        </w:rPr>
        <w:t>Trong khi đó, hình thức xử phạt áp dụng theo luật định đối với các hành vi vi phạm của doanh nghiệp thường khá nhẹ, thường chỉ là cảnh cáo hoặc áp dụng mức phạt tiền ở mức thấp. So với lợi nhuận mà doanh nghiệp thu được từ việc xuất khẩu lao động, mức xử phạt này thường quá thấp và không đủ sức răn đe, không đem lại hiệu quả đáng kể trong việc ngăn chặn các hành vi vi phạm tiếp diễn trong tương lai.</w:t>
      </w:r>
      <w:r>
        <w:rPr>
          <w:rFonts w:cs="Times New Roman"/>
          <w:sz w:val="26"/>
          <w:szCs w:val="26"/>
        </w:rPr>
        <w:t xml:space="preserve"> </w:t>
      </w:r>
      <w:r w:rsidR="004E4168" w:rsidRPr="00AC11AD">
        <w:rPr>
          <w:rFonts w:cs="Times New Roman"/>
          <w:sz w:val="26"/>
          <w:szCs w:val="26"/>
        </w:rPr>
        <w:t xml:space="preserve">Cục Quản lý lao động ngoài nước (Bộ LĐTBXH) đã thông báo về việc áp đặt mức phạt vi phạm hành chính đối với Công ty TNHH MTV đào tạo và cung ứng nhân lực - HAUI (LETCO). Mức phạt là 50 triệu đồng do công ty này tiến hành chuẩn bị nguồn lao động tại Hàn Quốc theo visa E7 trong ngành đóng tàu mà không có sự chấp thuận từ Bộ LĐTBXH. Bên cạnh việc xử phạt hành chính, công ty này cũng bị đình chỉ </w:t>
      </w:r>
      <w:r w:rsidR="004E4168" w:rsidRPr="00AC11AD">
        <w:rPr>
          <w:rFonts w:cs="Times New Roman"/>
          <w:sz w:val="26"/>
          <w:szCs w:val="26"/>
        </w:rPr>
        <w:lastRenderedPageBreak/>
        <w:t>hoạt động chuẩn bị nguồn lao động trong thời gian 12 tháng</w:t>
      </w:r>
      <w:r w:rsidR="004E4168" w:rsidRPr="00AC11AD">
        <w:rPr>
          <w:rStyle w:val="FootnoteReference"/>
          <w:rFonts w:cs="Times New Roman"/>
          <w:sz w:val="26"/>
          <w:szCs w:val="26"/>
        </w:rPr>
        <w:footnoteReference w:id="44"/>
      </w:r>
      <w:r w:rsidR="004E4168" w:rsidRPr="00AC11AD">
        <w:rPr>
          <w:rFonts w:cs="Times New Roman"/>
          <w:sz w:val="26"/>
          <w:szCs w:val="26"/>
        </w:rPr>
        <w:t>.</w:t>
      </w:r>
      <w:r w:rsidR="008D74F0" w:rsidRPr="00AC11AD">
        <w:rPr>
          <w:rFonts w:cs="Times New Roman"/>
          <w:sz w:val="26"/>
          <w:szCs w:val="26"/>
        </w:rPr>
        <w:t xml:space="preserve"> Mức phạt tiền </w:t>
      </w:r>
      <w:r w:rsidR="00DC3EDA" w:rsidRPr="00AC11AD">
        <w:rPr>
          <w:rFonts w:cs="Times New Roman"/>
          <w:sz w:val="26"/>
          <w:szCs w:val="26"/>
        </w:rPr>
        <w:t xml:space="preserve">này được coi là quá nhẹ so với tính nghiêm trọng của vi phạm và lợi ích mà doanh nghiệp thu được từ việc vi phạm </w:t>
      </w:r>
      <w:r w:rsidR="008D74F0" w:rsidRPr="00AC11AD">
        <w:rPr>
          <w:rFonts w:cs="Times New Roman"/>
          <w:sz w:val="26"/>
          <w:szCs w:val="26"/>
        </w:rPr>
        <w:t>và không đủ để ngăn chặn các hành vi tương tự trong tương lai.</w:t>
      </w:r>
    </w:p>
    <w:p w:rsidR="00624AD6" w:rsidRPr="00AC11AD" w:rsidRDefault="00166106" w:rsidP="00B31AC6">
      <w:pPr>
        <w:spacing w:before="120" w:after="120" w:line="360" w:lineRule="auto"/>
        <w:ind w:firstLine="720"/>
        <w:jc w:val="both"/>
        <w:rPr>
          <w:rFonts w:cs="Times New Roman"/>
          <w:sz w:val="26"/>
          <w:szCs w:val="26"/>
        </w:rPr>
      </w:pPr>
      <w:r w:rsidRPr="00AC11AD">
        <w:rPr>
          <w:rFonts w:cs="Times New Roman"/>
          <w:sz w:val="26"/>
          <w:szCs w:val="26"/>
        </w:rPr>
        <w:t xml:space="preserve"> </w:t>
      </w:r>
      <w:r w:rsidR="00BA7CE4" w:rsidRPr="00AC11AD">
        <w:rPr>
          <w:rFonts w:cs="Times New Roman"/>
          <w:sz w:val="26"/>
          <w:szCs w:val="26"/>
        </w:rPr>
        <w:t>Ngoài các yếu tố nêu trên, thực tế cho thấy khi khủng hoảng xảy ra ở nước sở tại, hầu hết các quốc gia đều cố gắng giải cứu công dân của mình thông qua cơ chế đơn phương, song phương hoặc thông qua các tổ chức quốc tế, nhưng cơ chế hợp tác đa phương chưa phát huy hiệu quả. Công tác hỗ trợ và bảo hộ công dân trong tình trạng khủng hoảng gặp nhiều khó khăn, phát sinh từ những yếu tố</w:t>
      </w:r>
      <w:r w:rsidR="001217E1" w:rsidRPr="00AC11AD">
        <w:rPr>
          <w:rFonts w:cs="Times New Roman"/>
          <w:sz w:val="26"/>
          <w:szCs w:val="26"/>
        </w:rPr>
        <w:t xml:space="preserve"> sau: </w:t>
      </w:r>
      <w:r w:rsidR="00BA7CE4" w:rsidRPr="00AC11AD">
        <w:rPr>
          <w:rFonts w:cs="Times New Roman"/>
          <w:sz w:val="26"/>
          <w:szCs w:val="26"/>
        </w:rPr>
        <w:t>Tình huống khủng hoảng thường xảy ra nhanh chóng và bất ngờ, trong khi thực tế ở nước ta chưa có cơ quan chuyên trách cũng như khung pháp luật cụ thể để xử lý vấn đề này. Điều này đặt ra một rào cản đối với công tác bảo hộ công dân, đặc biệt là đối với người Việt Nam đi làm việc ở nước ngoài, khi gặp phải một số khó khăn.</w:t>
      </w:r>
      <w:r w:rsidR="001217E1" w:rsidRPr="00AC11AD">
        <w:rPr>
          <w:rFonts w:cs="Times New Roman"/>
          <w:sz w:val="26"/>
          <w:szCs w:val="26"/>
        </w:rPr>
        <w:t xml:space="preserve"> </w:t>
      </w:r>
      <w:r w:rsidR="00BA7CE4" w:rsidRPr="00AC11AD">
        <w:rPr>
          <w:rFonts w:cs="Times New Roman"/>
          <w:sz w:val="26"/>
          <w:szCs w:val="26"/>
        </w:rPr>
        <w:t>Một số chủ sử dụng lao động ở các khu vực không chịu tác động của chiến tranh có ý muốn giữ lao động ở lại và do đó không hợp tác trong việc thanh toán tiền lương, cung cấp phương tiện và hỗ trợ lao động di tản về nướ</w:t>
      </w:r>
      <w:r w:rsidR="001217E1" w:rsidRPr="00AC11AD">
        <w:rPr>
          <w:rFonts w:cs="Times New Roman"/>
          <w:sz w:val="26"/>
          <w:szCs w:val="26"/>
        </w:rPr>
        <w:t xml:space="preserve">c. </w:t>
      </w:r>
      <w:r w:rsidR="00BA7CE4" w:rsidRPr="00AC11AD">
        <w:rPr>
          <w:rFonts w:cs="Times New Roman"/>
          <w:sz w:val="26"/>
          <w:szCs w:val="26"/>
        </w:rPr>
        <w:t>Việc đảm bảo nguồn lương thực và thực phẩm trong quá trình di tản gặp nhiều khó khăn do chiến sự diễn ra mạnh mẽ</w:t>
      </w:r>
      <w:r w:rsidR="001217E1" w:rsidRPr="00AC11AD">
        <w:rPr>
          <w:rFonts w:cs="Times New Roman"/>
          <w:sz w:val="26"/>
          <w:szCs w:val="26"/>
        </w:rPr>
        <w:t xml:space="preserve">. </w:t>
      </w:r>
      <w:r w:rsidR="00BA7CE4" w:rsidRPr="00AC11AD">
        <w:rPr>
          <w:rFonts w:cs="Times New Roman"/>
          <w:sz w:val="26"/>
          <w:szCs w:val="26"/>
        </w:rPr>
        <w:t xml:space="preserve">Công tác phối hợp giữa các cơ quan liên quan còn chưa hiệu quả trong giai đoạn đầu của chiến dịch; nguồn lực tài chính cho công tác di tản vẫn còn hạn chế.... Một số doanh nghiệp đang theo đuổi lợi nhuận, không chú ý đến việc bảo vệ lợi ích của </w:t>
      </w:r>
      <w:r w:rsidR="009D6960" w:rsidRPr="00AC11AD">
        <w:rPr>
          <w:rFonts w:cs="Times New Roman"/>
          <w:sz w:val="26"/>
          <w:szCs w:val="26"/>
        </w:rPr>
        <w:t>NLĐ</w:t>
      </w:r>
      <w:r w:rsidR="00BA7CE4" w:rsidRPr="00AC11AD">
        <w:rPr>
          <w:rFonts w:cs="Times New Roman"/>
          <w:sz w:val="26"/>
          <w:szCs w:val="26"/>
        </w:rPr>
        <w:t xml:space="preserve">, điều này dẫn đến việc phối hợp chưa kịp thời với </w:t>
      </w:r>
      <w:r w:rsidR="008E5A6B" w:rsidRPr="00AC11AD">
        <w:rPr>
          <w:rFonts w:cs="Times New Roman"/>
          <w:sz w:val="26"/>
          <w:szCs w:val="26"/>
        </w:rPr>
        <w:t>CQĐD</w:t>
      </w:r>
      <w:r w:rsidR="00BA7CE4" w:rsidRPr="00AC11AD">
        <w:rPr>
          <w:rFonts w:cs="Times New Roman"/>
          <w:sz w:val="26"/>
          <w:szCs w:val="26"/>
        </w:rPr>
        <w:t xml:space="preserve">, gây khó khăn trong việc nắm bắt tình hình và triển khai các biện pháp bảo vệ quyền lợi của </w:t>
      </w:r>
      <w:r w:rsidR="009D6960" w:rsidRPr="00AC11AD">
        <w:rPr>
          <w:rFonts w:cs="Times New Roman"/>
          <w:sz w:val="26"/>
          <w:szCs w:val="26"/>
        </w:rPr>
        <w:t>NLĐ</w:t>
      </w:r>
      <w:r w:rsidR="00BA7CE4" w:rsidRPr="00AC11AD">
        <w:rPr>
          <w:rFonts w:cs="Times New Roman"/>
          <w:sz w:val="26"/>
          <w:szCs w:val="26"/>
        </w:rPr>
        <w:t xml:space="preserve">; nhiều doanh nghiệp chưa có đại diện thường trú và chỉ cử người sang giải quyết vụ việc, dẫn đến việc theo dõi và quản lý không đúng thời điểm. Ở trong nước, hệ thống pháp luật về bảo hộ công dân cơ bản đã được hoàn thiện, nhưng quy định về bảo hộ công dân vẫn còn phân tán ở nhiều văn bản khác nhau, thiếu một quy định chi tiết về bảo hộ công dân trong tình huống khẩn cấp. Do đó, khi phải đối mặt với tình huống khẩn cấp, các </w:t>
      </w:r>
      <w:r w:rsidR="008E5A6B" w:rsidRPr="00AC11AD">
        <w:rPr>
          <w:rFonts w:cs="Times New Roman"/>
          <w:sz w:val="26"/>
          <w:szCs w:val="26"/>
        </w:rPr>
        <w:t>CQĐD</w:t>
      </w:r>
      <w:r w:rsidR="00BA7CE4" w:rsidRPr="00AC11AD">
        <w:rPr>
          <w:rFonts w:cs="Times New Roman"/>
          <w:sz w:val="26"/>
          <w:szCs w:val="26"/>
        </w:rPr>
        <w:t xml:space="preserve"> gặp </w:t>
      </w:r>
      <w:r w:rsidR="00BA7CE4" w:rsidRPr="00AC11AD">
        <w:rPr>
          <w:rFonts w:cs="Times New Roman"/>
          <w:sz w:val="26"/>
          <w:szCs w:val="26"/>
        </w:rPr>
        <w:lastRenderedPageBreak/>
        <w:t>khó khăn và lúng túng, không thể triển khai các biện pháp ứng phó một cách hiệu quả. Bên cạnh đó, các ràng buộc pháp lý giữa lao động, các đơn vị sử dụng lao động và doanh nghiệp phái cử vẫn còn lỏng lẻo. Khi xảy ra khủng hoảng, nhiều doanh nghiệp từ chối chịu trách nhiệm đưa công dân về nước.</w:t>
      </w:r>
      <w:r w:rsidR="003324DC" w:rsidRPr="00AC11AD">
        <w:rPr>
          <w:rFonts w:cs="Times New Roman"/>
          <w:sz w:val="26"/>
          <w:szCs w:val="26"/>
        </w:rPr>
        <w:t xml:space="preserve"> </w:t>
      </w:r>
    </w:p>
    <w:p w:rsidR="00BA7CE4" w:rsidRPr="00AC11AD" w:rsidRDefault="00BA7CE4" w:rsidP="009374B4">
      <w:pPr>
        <w:spacing w:before="120" w:after="120" w:line="360" w:lineRule="auto"/>
        <w:ind w:firstLine="720"/>
        <w:jc w:val="both"/>
        <w:rPr>
          <w:rFonts w:cs="Times New Roman"/>
          <w:sz w:val="26"/>
          <w:szCs w:val="26"/>
        </w:rPr>
      </w:pPr>
      <w:r w:rsidRPr="00AC11AD">
        <w:rPr>
          <w:rFonts w:cs="Times New Roman"/>
          <w:sz w:val="26"/>
          <w:szCs w:val="26"/>
        </w:rPr>
        <w:t xml:space="preserve">Ngoài ra, giống như nhiều quốc gia trên thế giới, Việt Nam hiện chưa thiết lập quy trình chuẩn bảo vệ công dân khi phải đối mặt với tình huống khẩn cấp ở nước ngoài. Điều này đặt ra một thách thức lớn cho công tác bảo vệ công dân, đặc biệt là đối với </w:t>
      </w:r>
      <w:r w:rsidR="003D5A08" w:rsidRPr="00AC11AD">
        <w:rPr>
          <w:rFonts w:cs="Times New Roman"/>
          <w:sz w:val="26"/>
          <w:szCs w:val="26"/>
        </w:rPr>
        <w:t>NLĐVN</w:t>
      </w:r>
      <w:r w:rsidRPr="00AC11AD">
        <w:rPr>
          <w:rFonts w:cs="Times New Roman"/>
          <w:sz w:val="26"/>
          <w:szCs w:val="26"/>
        </w:rPr>
        <w:t xml:space="preserve"> đang làm việc chủ yếu tại các nước đang phát triển, có thu nhập trung bình. Tình trạng này tạo ra nhiều khó khăn trong việc phối hợp với cơ quan chức năng của nước đó. Tất cả những vấn đề trên đã tạo nên những rào cản, hạn chế đáng kể hiệu quả của công tác bảo </w:t>
      </w:r>
      <w:r w:rsidR="001217E1" w:rsidRPr="00AC11AD">
        <w:rPr>
          <w:rFonts w:cs="Times New Roman"/>
          <w:sz w:val="26"/>
          <w:szCs w:val="26"/>
        </w:rPr>
        <w:t xml:space="preserve">vệ NLĐVN </w:t>
      </w:r>
      <w:r w:rsidRPr="00AC11AD">
        <w:rPr>
          <w:rFonts w:cs="Times New Roman"/>
          <w:sz w:val="26"/>
          <w:szCs w:val="26"/>
        </w:rPr>
        <w:t>ở nước ngoài trong bối cảnh hiện nay.</w:t>
      </w:r>
    </w:p>
    <w:p w:rsidR="009F7052" w:rsidRPr="00AC11AD" w:rsidRDefault="009F7052" w:rsidP="009374B4">
      <w:pPr>
        <w:pStyle w:val="Heading2"/>
        <w:jc w:val="center"/>
        <w:rPr>
          <w:rFonts w:cs="Times New Roman"/>
        </w:rPr>
      </w:pPr>
      <w:bookmarkStart w:id="29" w:name="_Toc169703311"/>
      <w:r w:rsidRPr="00AC11AD">
        <w:rPr>
          <w:rFonts w:cs="Times New Roman"/>
        </w:rPr>
        <w:t>Kết luận chương 2</w:t>
      </w:r>
      <w:bookmarkEnd w:id="29"/>
    </w:p>
    <w:p w:rsidR="00E36863" w:rsidRPr="00AC11AD" w:rsidRDefault="00A84ADD" w:rsidP="00A84ADD">
      <w:pPr>
        <w:spacing w:before="120" w:after="120" w:line="360" w:lineRule="auto"/>
        <w:ind w:firstLine="720"/>
        <w:jc w:val="both"/>
        <w:rPr>
          <w:rFonts w:cs="Times New Roman"/>
          <w:sz w:val="26"/>
          <w:szCs w:val="26"/>
        </w:rPr>
      </w:pPr>
      <w:r w:rsidRPr="00A84ADD">
        <w:rPr>
          <w:rFonts w:cs="Times New Roman"/>
          <w:sz w:val="26"/>
          <w:szCs w:val="26"/>
        </w:rPr>
        <w:t xml:space="preserve">Pháp luật về bảo vệ </w:t>
      </w:r>
      <w:r>
        <w:rPr>
          <w:rFonts w:cs="Times New Roman"/>
          <w:sz w:val="26"/>
          <w:szCs w:val="26"/>
        </w:rPr>
        <w:t>NLĐVN</w:t>
      </w:r>
      <w:r w:rsidRPr="00A84ADD">
        <w:rPr>
          <w:rFonts w:cs="Times New Roman"/>
          <w:sz w:val="26"/>
          <w:szCs w:val="26"/>
        </w:rPr>
        <w:t xml:space="preserve"> đi làm việc ở nước ngoài theo </w:t>
      </w:r>
      <w:r>
        <w:rPr>
          <w:rFonts w:cs="Times New Roman"/>
          <w:sz w:val="26"/>
          <w:szCs w:val="26"/>
        </w:rPr>
        <w:t>HĐ</w:t>
      </w:r>
      <w:r w:rsidRPr="00A84ADD">
        <w:rPr>
          <w:rFonts w:cs="Times New Roman"/>
          <w:sz w:val="26"/>
          <w:szCs w:val="26"/>
        </w:rPr>
        <w:t xml:space="preserve"> đã quy định khá cụ thể và chi tiết các nội dung cần thiết để điều chỉnh mối quan hệ của các chủ thể tham gia lĩnh vực này. Các quy định pháp luật bao gồm: cơ quan có thẩm quyền bảo vệ; đối tượng được bảo vệ; quyền và lợi ích của NLĐVN làm việc ở nước ngoài theo HĐ; và các biện pháp bảo vệ NLĐVN làm việc ở nước ngoài theo HĐ. Mục đích của việc này là tạo hành lang pháp lý vững chắc để phát triển hoạt động bảo vệ NLĐVN làm việc ở nướ</w:t>
      </w:r>
      <w:r>
        <w:rPr>
          <w:rFonts w:cs="Times New Roman"/>
          <w:sz w:val="26"/>
          <w:szCs w:val="26"/>
        </w:rPr>
        <w:t xml:space="preserve">c ngoài theo HĐ. </w:t>
      </w:r>
      <w:r w:rsidRPr="00A84ADD">
        <w:rPr>
          <w:rFonts w:cs="Times New Roman"/>
          <w:sz w:val="26"/>
          <w:szCs w:val="26"/>
        </w:rPr>
        <w:t>Tuy nhiên, trong quá trình thực hiện, các quy định pháp luật còn bộc lộ không ít những bất cập, thiếu sót gây khó khăn cho cả doanh nghiệp, tổ chức dịch vụ đưa NLĐ đi làm việc ở nước ngoài và NLĐ. Để khắc phục những bất cập này, cần có các kiến nghị hoàn thiện pháp luật và giải pháp nâng cao hiệu quả thực hiện pháp luật đối với hoạt động bảo vệ NLĐVN đi làm việc ở nước ngoài theo HĐ.</w:t>
      </w:r>
      <w:r>
        <w:rPr>
          <w:rFonts w:cs="Times New Roman"/>
          <w:sz w:val="26"/>
          <w:szCs w:val="26"/>
        </w:rPr>
        <w:t xml:space="preserve"> </w:t>
      </w:r>
      <w:r w:rsidRPr="00A84ADD">
        <w:rPr>
          <w:rFonts w:cs="Times New Roman"/>
          <w:sz w:val="26"/>
          <w:szCs w:val="26"/>
        </w:rPr>
        <w:t xml:space="preserve">Chương 3 sẽ trình bày một số kiến nghị và giải pháp cụ thể nhằm nâng cao hiệu quả thực hiện pháp luật trong việc bảo vệ NLĐVN khi họ đi làm việc ở nước ngoài theo HĐ, nhằm giảm thiểu các rủi ro, </w:t>
      </w:r>
      <w:r>
        <w:rPr>
          <w:rFonts w:cs="Times New Roman"/>
          <w:sz w:val="26"/>
          <w:szCs w:val="26"/>
        </w:rPr>
        <w:t xml:space="preserve">bất cập </w:t>
      </w:r>
      <w:r w:rsidRPr="00A84ADD">
        <w:rPr>
          <w:rFonts w:cs="Times New Roman"/>
          <w:sz w:val="26"/>
          <w:szCs w:val="26"/>
        </w:rPr>
        <w:t>hiện tại và nâng cao chất lượng cuộc sống và công việc của NLĐVN.</w:t>
      </w:r>
    </w:p>
    <w:p w:rsidR="00A90DE2" w:rsidRDefault="00A90DE2">
      <w:pPr>
        <w:rPr>
          <w:rFonts w:eastAsiaTheme="majorEastAsia" w:cs="Times New Roman"/>
          <w:b/>
          <w:sz w:val="26"/>
          <w:szCs w:val="26"/>
        </w:rPr>
      </w:pPr>
      <w:bookmarkStart w:id="30" w:name="_Toc169703312"/>
      <w:r>
        <w:rPr>
          <w:rFonts w:cs="Times New Roman"/>
          <w:szCs w:val="26"/>
        </w:rPr>
        <w:br w:type="page"/>
      </w:r>
    </w:p>
    <w:p w:rsidR="009F7052" w:rsidRPr="00AC11AD" w:rsidRDefault="009F7052" w:rsidP="009374B4">
      <w:pPr>
        <w:pStyle w:val="Heading1"/>
        <w:rPr>
          <w:rFonts w:cs="Times New Roman"/>
          <w:szCs w:val="26"/>
        </w:rPr>
      </w:pPr>
      <w:r w:rsidRPr="00AC11AD">
        <w:rPr>
          <w:rFonts w:cs="Times New Roman"/>
          <w:szCs w:val="26"/>
        </w:rPr>
        <w:lastRenderedPageBreak/>
        <w:t xml:space="preserve">CHƯƠNG 3: </w:t>
      </w:r>
      <w:r w:rsidR="009505C3" w:rsidRPr="00AC11AD">
        <w:rPr>
          <w:rFonts w:cs="Times New Roman"/>
          <w:szCs w:val="26"/>
        </w:rPr>
        <w:t>YÊU CẦU</w:t>
      </w:r>
      <w:r w:rsidR="009505C3" w:rsidRPr="00AC11AD">
        <w:rPr>
          <w:rFonts w:cs="Times New Roman"/>
          <w:szCs w:val="26"/>
          <w:lang w:val="vi-VN"/>
        </w:rPr>
        <w:t xml:space="preserve">, </w:t>
      </w:r>
      <w:r w:rsidRPr="00AC11AD">
        <w:rPr>
          <w:rFonts w:cs="Times New Roman"/>
          <w:szCs w:val="26"/>
          <w:lang w:eastAsia="zh-CN"/>
        </w:rPr>
        <w:t>K</w:t>
      </w:r>
      <w:r w:rsidRPr="00AC11AD">
        <w:rPr>
          <w:rFonts w:cs="Times New Roman"/>
          <w:szCs w:val="26"/>
        </w:rPr>
        <w:t xml:space="preserve">IẾN NGHỊ HOÀN THIỆN PHÁP LUẬT VÀ NÂNG CAO HIỆU QUẢ THỰC HIỆN PHÁP LUẬT VỀ BẢO VỆ </w:t>
      </w:r>
      <w:r w:rsidR="009D6960" w:rsidRPr="00AC11AD">
        <w:rPr>
          <w:rFonts w:cs="Times New Roman"/>
          <w:szCs w:val="26"/>
        </w:rPr>
        <w:t>NGƯỜI LAO ĐỘNG</w:t>
      </w:r>
      <w:r w:rsidRPr="00AC11AD">
        <w:rPr>
          <w:rFonts w:cs="Times New Roman"/>
          <w:szCs w:val="26"/>
        </w:rPr>
        <w:t xml:space="preserve"> VIỆT NAM LÀM VIỆC TẠI NƯỚC NGOÀI THEO HỢP ĐỒ</w:t>
      </w:r>
      <w:r w:rsidR="00E36863" w:rsidRPr="00AC11AD">
        <w:rPr>
          <w:rFonts w:cs="Times New Roman"/>
          <w:szCs w:val="26"/>
        </w:rPr>
        <w:t>NG</w:t>
      </w:r>
      <w:bookmarkEnd w:id="30"/>
    </w:p>
    <w:p w:rsidR="009F7052" w:rsidRPr="00AC11AD" w:rsidRDefault="009F7052" w:rsidP="009374B4">
      <w:pPr>
        <w:pStyle w:val="Heading2"/>
        <w:rPr>
          <w:rFonts w:cs="Times New Roman"/>
        </w:rPr>
      </w:pPr>
      <w:bookmarkStart w:id="31" w:name="_Toc169703313"/>
      <w:r w:rsidRPr="00AC11AD">
        <w:rPr>
          <w:rFonts w:cs="Times New Roman"/>
        </w:rPr>
        <w:t xml:space="preserve">3.1. Yêu cầu hoàn thiện pháp luật về bảo vệ </w:t>
      </w:r>
      <w:r w:rsidR="009D6960" w:rsidRPr="00AC11AD">
        <w:rPr>
          <w:rFonts w:cs="Times New Roman"/>
        </w:rPr>
        <w:t>người lao động</w:t>
      </w:r>
      <w:r w:rsidRPr="00AC11AD">
        <w:rPr>
          <w:rFonts w:cs="Times New Roman"/>
        </w:rPr>
        <w:t xml:space="preserve"> Việt Nam làm việc ở nước ngoài theo hợp đồng.</w:t>
      </w:r>
      <w:bookmarkEnd w:id="31"/>
      <w:r w:rsidRPr="00AC11AD">
        <w:rPr>
          <w:rFonts w:cs="Times New Roman"/>
        </w:rPr>
        <w:t xml:space="preserve"> </w:t>
      </w:r>
    </w:p>
    <w:p w:rsidR="003B6EA9" w:rsidRPr="00AC11AD" w:rsidRDefault="003B6EA9" w:rsidP="009374B4">
      <w:pPr>
        <w:spacing w:before="120" w:after="120" w:line="360" w:lineRule="auto"/>
        <w:ind w:firstLine="720"/>
        <w:jc w:val="both"/>
        <w:rPr>
          <w:rFonts w:cs="Times New Roman"/>
          <w:sz w:val="26"/>
          <w:szCs w:val="26"/>
        </w:rPr>
      </w:pPr>
      <w:r w:rsidRPr="00AC11AD">
        <w:rPr>
          <w:rFonts w:cs="Times New Roman"/>
          <w:sz w:val="26"/>
          <w:szCs w:val="26"/>
        </w:rPr>
        <w:t xml:space="preserve">Qua việc đánh giá vấn đề thực trạng của các quy định pháp luật liên quan đến bảo vệ </w:t>
      </w:r>
      <w:r w:rsidR="001217E1" w:rsidRPr="00AC11AD">
        <w:rPr>
          <w:rFonts w:cs="Times New Roman"/>
          <w:sz w:val="26"/>
          <w:szCs w:val="26"/>
        </w:rPr>
        <w:t>NLĐVN</w:t>
      </w:r>
      <w:r w:rsidRPr="00AC11AD">
        <w:rPr>
          <w:rFonts w:cs="Times New Roman"/>
          <w:sz w:val="26"/>
          <w:szCs w:val="26"/>
        </w:rPr>
        <w:t xml:space="preserve"> làm việc ở nước ngoài theo </w:t>
      </w:r>
      <w:r w:rsidR="001217E1" w:rsidRPr="00AC11AD">
        <w:rPr>
          <w:rFonts w:cs="Times New Roman"/>
          <w:sz w:val="26"/>
          <w:szCs w:val="26"/>
        </w:rPr>
        <w:t>HĐ</w:t>
      </w:r>
      <w:r w:rsidRPr="00AC11AD">
        <w:rPr>
          <w:rFonts w:cs="Times New Roman"/>
          <w:sz w:val="26"/>
          <w:szCs w:val="26"/>
        </w:rPr>
        <w:t>, cùng với nhận diện các khó khăn và thiếu sót trong quá trình thực hiện các quy định pháp luật, có thể nhận thức rõ rằng công tác hoàn thiện và tăng cường hiệu quả thi hành pháp luật đang trở thành một nhiệm vụ quan trọng trong thời điểm hiện tại.</w:t>
      </w:r>
    </w:p>
    <w:p w:rsidR="007D3E45" w:rsidRPr="00AC11AD" w:rsidRDefault="009F7052" w:rsidP="009374B4">
      <w:pPr>
        <w:spacing w:before="120" w:after="120" w:line="360" w:lineRule="auto"/>
        <w:ind w:firstLine="720"/>
        <w:jc w:val="both"/>
        <w:rPr>
          <w:rFonts w:cs="Times New Roman"/>
          <w:i/>
          <w:sz w:val="26"/>
          <w:szCs w:val="26"/>
        </w:rPr>
      </w:pPr>
      <w:r w:rsidRPr="00AC11AD">
        <w:rPr>
          <w:rFonts w:cs="Times New Roman"/>
          <w:i/>
          <w:sz w:val="26"/>
          <w:szCs w:val="26"/>
        </w:rPr>
        <w:t xml:space="preserve">Thứ nhất, việc hoàn thiện pháp luật luôn phải đảm bảo phù hợp với chủ trương, đường lối, chính sách của Đảng và Nhà nước. </w:t>
      </w:r>
    </w:p>
    <w:p w:rsidR="007D3E45" w:rsidRPr="00AC11AD" w:rsidRDefault="007D3E45" w:rsidP="009374B4">
      <w:pPr>
        <w:spacing w:before="120" w:after="120" w:line="360" w:lineRule="auto"/>
        <w:ind w:firstLine="720"/>
        <w:jc w:val="both"/>
        <w:rPr>
          <w:rFonts w:cs="Times New Roman"/>
          <w:sz w:val="26"/>
          <w:szCs w:val="26"/>
        </w:rPr>
      </w:pPr>
      <w:r w:rsidRPr="00AC11AD">
        <w:rPr>
          <w:rFonts w:cs="Times New Roman"/>
          <w:sz w:val="26"/>
          <w:szCs w:val="26"/>
        </w:rPr>
        <w:t>Trong quá trình soạn thảo và ban hành văn bản</w:t>
      </w:r>
      <w:r w:rsidR="000E37ED" w:rsidRPr="00AC11AD">
        <w:rPr>
          <w:rFonts w:cs="Times New Roman"/>
          <w:sz w:val="26"/>
          <w:szCs w:val="26"/>
        </w:rPr>
        <w:t xml:space="preserve"> và hoàn thiện</w:t>
      </w:r>
      <w:r w:rsidRPr="00AC11AD">
        <w:rPr>
          <w:rFonts w:cs="Times New Roman"/>
          <w:sz w:val="26"/>
          <w:szCs w:val="26"/>
        </w:rPr>
        <w:t xml:space="preserve"> pháp luật, một trong những nguyên tắc quan trọng là cần phản ánh đầy đủ đường lối và chủ trương của Đảng và Nhà nước đối với lĩnh vực được quy định. Điều này đòi hỏi việc thể hiện rõ ràng, chính xác những hướng dẫn và mục tiêu đã được đề ra, đồng thời định rõ đường lối để hướng dẫn quá trình xây dựng văn bản pháp luật. Chủ trương và đường lối của Đảng và Nhà nước đối với việc đưa </w:t>
      </w:r>
      <w:r w:rsidR="001217E1" w:rsidRPr="00AC11AD">
        <w:rPr>
          <w:rFonts w:cs="Times New Roman"/>
          <w:sz w:val="26"/>
          <w:szCs w:val="26"/>
        </w:rPr>
        <w:t>NLĐVN</w:t>
      </w:r>
      <w:r w:rsidRPr="00AC11AD">
        <w:rPr>
          <w:rFonts w:cs="Times New Roman"/>
          <w:sz w:val="26"/>
          <w:szCs w:val="26"/>
        </w:rPr>
        <w:t xml:space="preserve"> đi làm việc ở nước ngoài theo </w:t>
      </w:r>
      <w:r w:rsidR="001217E1" w:rsidRPr="00AC11AD">
        <w:rPr>
          <w:rFonts w:cs="Times New Roman"/>
          <w:sz w:val="26"/>
          <w:szCs w:val="26"/>
        </w:rPr>
        <w:t>HĐ</w:t>
      </w:r>
      <w:r w:rsidR="00536D60" w:rsidRPr="00AC11AD">
        <w:rPr>
          <w:rFonts w:cs="Times New Roman"/>
          <w:sz w:val="26"/>
          <w:szCs w:val="26"/>
        </w:rPr>
        <w:t xml:space="preserve"> </w:t>
      </w:r>
      <w:r w:rsidRPr="00AC11AD">
        <w:rPr>
          <w:rFonts w:cs="Times New Roman"/>
          <w:sz w:val="26"/>
          <w:szCs w:val="26"/>
        </w:rPr>
        <w:t>được thể hiện rõ trong nhiều văn bản,</w:t>
      </w:r>
      <w:r w:rsidR="00B678E5" w:rsidRPr="00AC11AD">
        <w:rPr>
          <w:rFonts w:cs="Times New Roman"/>
          <w:sz w:val="26"/>
          <w:szCs w:val="26"/>
        </w:rPr>
        <w:t xml:space="preserve"> cụ thể </w:t>
      </w:r>
      <w:r w:rsidR="002A33B9" w:rsidRPr="00AC11AD">
        <w:rPr>
          <w:rFonts w:cs="Times New Roman"/>
          <w:sz w:val="26"/>
          <w:szCs w:val="26"/>
        </w:rPr>
        <w:t>là c</w:t>
      </w:r>
      <w:r w:rsidR="00B678E5" w:rsidRPr="00AC11AD">
        <w:rPr>
          <w:rFonts w:cs="Times New Roman"/>
          <w:sz w:val="26"/>
          <w:szCs w:val="26"/>
        </w:rPr>
        <w:t>hỉ thị số 16-CT/TW ngày 08/05/2012 của Ban Bí thư khóa XI “về tăng cường sự lãnh đạo của Đảng đối với công tác đưa người lao động và chuyên gia Việt Nam đi làm việc ở nước ngoài”.</w:t>
      </w:r>
      <w:r w:rsidR="002A33B9" w:rsidRPr="00AC11AD">
        <w:rPr>
          <w:rFonts w:cs="Times New Roman"/>
          <w:sz w:val="26"/>
          <w:szCs w:val="26"/>
        </w:rPr>
        <w:t xml:space="preserve"> Hay </w:t>
      </w:r>
      <w:r w:rsidR="00B678E5" w:rsidRPr="00AC11AD">
        <w:rPr>
          <w:rFonts w:cs="Times New Roman"/>
          <w:sz w:val="26"/>
          <w:szCs w:val="26"/>
        </w:rPr>
        <w:t xml:space="preserve">chỉ thị số 20-CT/TW ngày 12/12/2022 của Ban Bí thư đã tiếp tục khẳng định tầm quan trọng của hoạt động đưa </w:t>
      </w:r>
      <w:r w:rsidR="001217E1" w:rsidRPr="00AC11AD">
        <w:rPr>
          <w:rFonts w:cs="Times New Roman"/>
          <w:sz w:val="26"/>
          <w:szCs w:val="26"/>
        </w:rPr>
        <w:t>NLĐVN</w:t>
      </w:r>
      <w:r w:rsidR="00B678E5" w:rsidRPr="00AC11AD">
        <w:rPr>
          <w:rFonts w:cs="Times New Roman"/>
          <w:sz w:val="26"/>
          <w:szCs w:val="26"/>
        </w:rPr>
        <w:t xml:space="preserve"> ra nước ngoài làm việc, nhằm đóng góp vào việc tăng cường quan hệ hợp tác và hữu nghị giữa Việt Nam và các quốc gia. Đồng thời, Chỉ thị </w:t>
      </w:r>
      <w:r w:rsidR="002A33B9" w:rsidRPr="00AC11AD">
        <w:rPr>
          <w:rFonts w:cs="Times New Roman"/>
          <w:sz w:val="26"/>
          <w:szCs w:val="26"/>
        </w:rPr>
        <w:t>20</w:t>
      </w:r>
      <w:r w:rsidR="00B678E5" w:rsidRPr="00AC11AD">
        <w:rPr>
          <w:rFonts w:cs="Times New Roman"/>
          <w:sz w:val="26"/>
          <w:szCs w:val="26"/>
        </w:rPr>
        <w:t xml:space="preserve"> cũng nhấn mạnh trách nhiệm của Nhà nước Việt Nam trong việc bảo hộ quyền và lợi ích hợp pháp của NLĐ ở nước ngoài. Điều này được coi là một trách nhiệm quan trọng, đồng thời khuyến khích sự đóng góp tích cực của NLĐ vào công </w:t>
      </w:r>
      <w:r w:rsidR="00B678E5" w:rsidRPr="00AC11AD">
        <w:rPr>
          <w:rFonts w:cs="Times New Roman"/>
          <w:sz w:val="26"/>
          <w:szCs w:val="26"/>
        </w:rPr>
        <w:lastRenderedPageBreak/>
        <w:t xml:space="preserve">cuộc xây dựng và bảo vệ Tổ quốc. </w:t>
      </w:r>
      <w:r w:rsidRPr="00AC11AD">
        <w:rPr>
          <w:rFonts w:cs="Times New Roman"/>
          <w:sz w:val="26"/>
          <w:szCs w:val="26"/>
        </w:rPr>
        <w:t xml:space="preserve">Đường lối chính sách của Đảng về bảo vệ quyền lợi của </w:t>
      </w:r>
      <w:r w:rsidR="009D6960" w:rsidRPr="00AC11AD">
        <w:rPr>
          <w:rFonts w:cs="Times New Roman"/>
          <w:sz w:val="26"/>
          <w:szCs w:val="26"/>
        </w:rPr>
        <w:t>NLĐ</w:t>
      </w:r>
      <w:r w:rsidRPr="00AC11AD">
        <w:rPr>
          <w:rFonts w:cs="Times New Roman"/>
          <w:sz w:val="26"/>
          <w:szCs w:val="26"/>
        </w:rPr>
        <w:t xml:space="preserve"> đi làm việc ở nước ngoài là nguyên tắc hướng dẫn cả quá trình soạn thảo và thực thi pháp luật. Các quy định pháp luật phải tuân thủ mục tiêu quản lý hiệu quả hoạt động xuất khẩu lao động và đồng thời đảm bảo bảo vệ quyền lợi của NLĐ, nhất quán với chủ trương và đường lối của Đảng và Nhà nước. Hy vọng rằng việc thực hiện chặt chẽ nguyên tắc và đường lối nêu trên trong quá trình lập pháp và thực hiện chính sách sẽ giúp tối ưu hóa bảo vệ quyền lợi của </w:t>
      </w:r>
      <w:r w:rsidR="001217E1" w:rsidRPr="00AC11AD">
        <w:rPr>
          <w:rFonts w:cs="Times New Roman"/>
          <w:sz w:val="26"/>
          <w:szCs w:val="26"/>
        </w:rPr>
        <w:t>NLĐVN</w:t>
      </w:r>
      <w:r w:rsidRPr="00AC11AD">
        <w:rPr>
          <w:rFonts w:cs="Times New Roman"/>
          <w:sz w:val="26"/>
          <w:szCs w:val="26"/>
        </w:rPr>
        <w:t xml:space="preserve"> làm việc ở nước ngoài theo </w:t>
      </w:r>
      <w:r w:rsidR="001217E1" w:rsidRPr="00AC11AD">
        <w:rPr>
          <w:rFonts w:cs="Times New Roman"/>
          <w:sz w:val="26"/>
          <w:szCs w:val="26"/>
        </w:rPr>
        <w:t>HĐ</w:t>
      </w:r>
      <w:r w:rsidRPr="00AC11AD">
        <w:rPr>
          <w:rFonts w:cs="Times New Roman"/>
          <w:sz w:val="26"/>
          <w:szCs w:val="26"/>
        </w:rPr>
        <w:t>.</w:t>
      </w:r>
    </w:p>
    <w:p w:rsidR="007D3E45" w:rsidRPr="00AC11AD" w:rsidRDefault="009F7052" w:rsidP="009374B4">
      <w:pPr>
        <w:spacing w:before="120" w:after="120" w:line="360" w:lineRule="auto"/>
        <w:ind w:firstLine="720"/>
        <w:jc w:val="both"/>
        <w:rPr>
          <w:rFonts w:cs="Times New Roman"/>
          <w:sz w:val="26"/>
          <w:szCs w:val="26"/>
        </w:rPr>
      </w:pPr>
      <w:r w:rsidRPr="00AC11AD">
        <w:rPr>
          <w:rFonts w:cs="Times New Roman"/>
          <w:i/>
          <w:sz w:val="26"/>
          <w:szCs w:val="26"/>
        </w:rPr>
        <w:t>Thứ</w:t>
      </w:r>
      <w:r w:rsidR="000E37ED" w:rsidRPr="00AC11AD">
        <w:rPr>
          <w:rFonts w:cs="Times New Roman"/>
          <w:i/>
          <w:sz w:val="26"/>
          <w:szCs w:val="26"/>
        </w:rPr>
        <w:t xml:space="preserve"> hai, </w:t>
      </w:r>
      <w:r w:rsidRPr="00AC11AD">
        <w:rPr>
          <w:rFonts w:cs="Times New Roman"/>
          <w:i/>
          <w:sz w:val="26"/>
          <w:szCs w:val="26"/>
        </w:rPr>
        <w:t xml:space="preserve">cần đảm bảo thống nhất các quy định về việc bảo vệ </w:t>
      </w:r>
      <w:r w:rsidR="001217E1" w:rsidRPr="00AC11AD">
        <w:rPr>
          <w:rFonts w:cs="Times New Roman"/>
          <w:i/>
          <w:sz w:val="26"/>
          <w:szCs w:val="26"/>
        </w:rPr>
        <w:t>NLĐVN</w:t>
      </w:r>
      <w:r w:rsidRPr="00AC11AD">
        <w:rPr>
          <w:rFonts w:cs="Times New Roman"/>
          <w:i/>
          <w:sz w:val="26"/>
          <w:szCs w:val="26"/>
        </w:rPr>
        <w:t xml:space="preserve"> làm việc ở nước ngoài theo </w:t>
      </w:r>
      <w:r w:rsidR="001217E1" w:rsidRPr="00AC11AD">
        <w:rPr>
          <w:rFonts w:cs="Times New Roman"/>
          <w:i/>
          <w:sz w:val="26"/>
          <w:szCs w:val="26"/>
        </w:rPr>
        <w:t>HĐ</w:t>
      </w:r>
      <w:r w:rsidRPr="00AC11AD">
        <w:rPr>
          <w:rFonts w:cs="Times New Roman"/>
          <w:i/>
          <w:sz w:val="26"/>
          <w:szCs w:val="26"/>
        </w:rPr>
        <w:t xml:space="preserve"> trong hệ thống pháp luật quốc gia và tương thích với pháp luật quốc tế. </w:t>
      </w:r>
    </w:p>
    <w:p w:rsidR="00805763" w:rsidRPr="00AC11AD" w:rsidRDefault="00805763" w:rsidP="000B17DF">
      <w:pPr>
        <w:spacing w:before="120" w:after="120" w:line="360" w:lineRule="auto"/>
        <w:ind w:firstLine="720"/>
        <w:jc w:val="both"/>
        <w:rPr>
          <w:rFonts w:cs="Times New Roman"/>
          <w:sz w:val="26"/>
          <w:szCs w:val="26"/>
        </w:rPr>
      </w:pPr>
      <w:r w:rsidRPr="00AC11AD">
        <w:rPr>
          <w:rFonts w:cs="Times New Roman"/>
          <w:sz w:val="26"/>
          <w:szCs w:val="26"/>
        </w:rPr>
        <w:t xml:space="preserve">Hệ thống pháp luật về bảo vệ </w:t>
      </w:r>
      <w:r w:rsidR="001217E1" w:rsidRPr="00AC11AD">
        <w:rPr>
          <w:rFonts w:cs="Times New Roman"/>
          <w:sz w:val="26"/>
          <w:szCs w:val="26"/>
        </w:rPr>
        <w:t>NLĐVN</w:t>
      </w:r>
      <w:r w:rsidR="009505C3" w:rsidRPr="00AC11AD">
        <w:rPr>
          <w:rFonts w:cs="Times New Roman"/>
          <w:sz w:val="26"/>
          <w:szCs w:val="26"/>
        </w:rPr>
        <w:t xml:space="preserve"> khi </w:t>
      </w:r>
      <w:r w:rsidRPr="00AC11AD">
        <w:rPr>
          <w:rFonts w:cs="Times New Roman"/>
          <w:sz w:val="26"/>
          <w:szCs w:val="26"/>
        </w:rPr>
        <w:t xml:space="preserve">làm việc ở nước ngoài theo </w:t>
      </w:r>
      <w:r w:rsidR="001217E1" w:rsidRPr="00AC11AD">
        <w:rPr>
          <w:rFonts w:cs="Times New Roman"/>
          <w:sz w:val="26"/>
          <w:szCs w:val="26"/>
        </w:rPr>
        <w:t>HĐ</w:t>
      </w:r>
      <w:r w:rsidRPr="00AC11AD">
        <w:rPr>
          <w:rFonts w:cs="Times New Roman"/>
          <w:sz w:val="26"/>
          <w:szCs w:val="26"/>
        </w:rPr>
        <w:t xml:space="preserve"> không chỉ </w:t>
      </w:r>
      <w:r w:rsidR="000B17DF" w:rsidRPr="00AC11AD">
        <w:rPr>
          <w:rFonts w:cs="Times New Roman"/>
          <w:sz w:val="26"/>
          <w:szCs w:val="26"/>
        </w:rPr>
        <w:t xml:space="preserve">bao gồm </w:t>
      </w:r>
      <w:r w:rsidRPr="00AC11AD">
        <w:rPr>
          <w:rFonts w:cs="Times New Roman"/>
          <w:sz w:val="26"/>
          <w:szCs w:val="26"/>
        </w:rPr>
        <w:t>pháp luật quốc gia mà còn phải đồng bộ và tương thích với các Công ước quốc tế mà Việ</w:t>
      </w:r>
      <w:r w:rsidR="000B17DF" w:rsidRPr="00AC11AD">
        <w:rPr>
          <w:rFonts w:cs="Times New Roman"/>
          <w:sz w:val="26"/>
          <w:szCs w:val="26"/>
        </w:rPr>
        <w:t xml:space="preserve">t Nam là thành viên. </w:t>
      </w:r>
      <w:r w:rsidRPr="00AC11AD">
        <w:rPr>
          <w:rFonts w:cs="Times New Roman"/>
          <w:sz w:val="26"/>
          <w:szCs w:val="26"/>
        </w:rPr>
        <w:t xml:space="preserve">Cụ thể, pháp luật về bảo vệ </w:t>
      </w:r>
      <w:r w:rsidR="001217E1" w:rsidRPr="00AC11AD">
        <w:rPr>
          <w:rFonts w:cs="Times New Roman"/>
          <w:sz w:val="26"/>
          <w:szCs w:val="26"/>
        </w:rPr>
        <w:t>NLĐVN</w:t>
      </w:r>
      <w:r w:rsidR="009505C3" w:rsidRPr="00AC11AD">
        <w:rPr>
          <w:rFonts w:cs="Times New Roman"/>
          <w:sz w:val="26"/>
          <w:szCs w:val="26"/>
        </w:rPr>
        <w:t xml:space="preserve"> khi</w:t>
      </w:r>
      <w:r w:rsidRPr="00AC11AD">
        <w:rPr>
          <w:rFonts w:cs="Times New Roman"/>
          <w:sz w:val="26"/>
          <w:szCs w:val="26"/>
        </w:rPr>
        <w:t xml:space="preserve"> làm việc ở nước ngoài theo </w:t>
      </w:r>
      <w:r w:rsidR="001217E1" w:rsidRPr="00AC11AD">
        <w:rPr>
          <w:rFonts w:cs="Times New Roman"/>
          <w:sz w:val="26"/>
          <w:szCs w:val="26"/>
        </w:rPr>
        <w:t>HĐ</w:t>
      </w:r>
      <w:r w:rsidRPr="00AC11AD">
        <w:rPr>
          <w:rFonts w:cs="Times New Roman"/>
          <w:sz w:val="26"/>
          <w:szCs w:val="26"/>
        </w:rPr>
        <w:t xml:space="preserve"> cần tuân thủ các Công ước quốc tế liên quan mà Việt Nam đã ký kết, trong đó bao gồm Công ước quốc tế về quyền của </w:t>
      </w:r>
      <w:r w:rsidR="009D6960" w:rsidRPr="00AC11AD">
        <w:rPr>
          <w:rFonts w:cs="Times New Roman"/>
          <w:sz w:val="26"/>
          <w:szCs w:val="26"/>
        </w:rPr>
        <w:t>NLĐ</w:t>
      </w:r>
      <w:r w:rsidRPr="00AC11AD">
        <w:rPr>
          <w:rFonts w:cs="Times New Roman"/>
          <w:sz w:val="26"/>
          <w:szCs w:val="26"/>
        </w:rPr>
        <w:t xml:space="preserve"> di trú và các thành viên trong gia đình họ (1990), Công ước về xóa bỏ mọi các hình thức phân biệt chủng tộc (1965), Công ước về xóa bỏ mọi các hình thức phân biệt đối xử với phụ nữ (1979), Công ước số 97 về di trú tìm việc làm (sửa đổi) (1949), Công ước 143 về </w:t>
      </w:r>
      <w:r w:rsidR="009D6960" w:rsidRPr="00AC11AD">
        <w:rPr>
          <w:rFonts w:cs="Times New Roman"/>
          <w:sz w:val="26"/>
          <w:szCs w:val="26"/>
        </w:rPr>
        <w:t>NLĐ</w:t>
      </w:r>
      <w:r w:rsidR="00614283" w:rsidRPr="00AC11AD">
        <w:rPr>
          <w:rFonts w:cs="Times New Roman"/>
          <w:sz w:val="26"/>
          <w:szCs w:val="26"/>
        </w:rPr>
        <w:t xml:space="preserve"> di trú (1975)</w:t>
      </w:r>
      <w:r w:rsidRPr="00AC11AD">
        <w:rPr>
          <w:rFonts w:cs="Times New Roman"/>
          <w:sz w:val="26"/>
          <w:szCs w:val="26"/>
        </w:rPr>
        <w:t xml:space="preserve"> và nhiều thỏa thuận hợp tác song phương giữa Việt Nam và quốc gia tiếp nhận lao động Việt Nam như Nhật Bản, Hàn Quốc, Malaysia, Đài Loan và nhiều quốc gia khác</w:t>
      </w:r>
      <w:r w:rsidR="00614283" w:rsidRPr="00AC11AD">
        <w:rPr>
          <w:rFonts w:cs="Times New Roman"/>
          <w:sz w:val="26"/>
          <w:szCs w:val="26"/>
        </w:rPr>
        <w:t>.</w:t>
      </w:r>
    </w:p>
    <w:p w:rsidR="00805763" w:rsidRPr="00AC11AD" w:rsidRDefault="000B17DF" w:rsidP="009374B4">
      <w:pPr>
        <w:spacing w:before="120" w:after="120" w:line="360" w:lineRule="auto"/>
        <w:ind w:firstLine="720"/>
        <w:jc w:val="both"/>
        <w:rPr>
          <w:rFonts w:cs="Times New Roman"/>
          <w:sz w:val="26"/>
          <w:szCs w:val="26"/>
        </w:rPr>
      </w:pPr>
      <w:r w:rsidRPr="00AC11AD">
        <w:rPr>
          <w:rFonts w:cs="Times New Roman"/>
          <w:sz w:val="26"/>
          <w:szCs w:val="26"/>
        </w:rPr>
        <w:t>H</w:t>
      </w:r>
      <w:r w:rsidR="00805763" w:rsidRPr="00AC11AD">
        <w:rPr>
          <w:rFonts w:cs="Times New Roman"/>
          <w:sz w:val="26"/>
          <w:szCs w:val="26"/>
        </w:rPr>
        <w:t>ệ thống pháp luật</w:t>
      </w:r>
      <w:r w:rsidRPr="00AC11AD">
        <w:rPr>
          <w:rFonts w:cs="Times New Roman"/>
          <w:sz w:val="26"/>
          <w:szCs w:val="26"/>
        </w:rPr>
        <w:t xml:space="preserve"> điều chỉnh phải </w:t>
      </w:r>
      <w:r w:rsidR="00805763" w:rsidRPr="00AC11AD">
        <w:rPr>
          <w:rFonts w:cs="Times New Roman"/>
          <w:sz w:val="26"/>
          <w:szCs w:val="26"/>
        </w:rPr>
        <w:t xml:space="preserve">đảm bảo tính khoa học và tính lâu dài, tạo điều kiện thuận lợi để các chủ thể liên quan áp dụng các quy định một cách dễ dàng và hiệu quả. Điều này đồng nghĩa với việc phải thống nhất và đồng bộ hóa các quy định pháp luật để đáp ứng yêu cầu bắt buộc từ các Công ước quốc tế và thỏa thuận hợp tác song phương, từ đó đảm bảo quyền lợi và an sinh xã hội cho </w:t>
      </w:r>
      <w:r w:rsidR="001217E1" w:rsidRPr="00AC11AD">
        <w:rPr>
          <w:rFonts w:cs="Times New Roman"/>
          <w:sz w:val="26"/>
          <w:szCs w:val="26"/>
        </w:rPr>
        <w:t>NLĐVN</w:t>
      </w:r>
      <w:r w:rsidR="00805763" w:rsidRPr="00AC11AD">
        <w:rPr>
          <w:rFonts w:cs="Times New Roman"/>
          <w:sz w:val="26"/>
          <w:szCs w:val="26"/>
        </w:rPr>
        <w:t xml:space="preserve"> khi họ đi làm việc ở nước ngoài.</w:t>
      </w:r>
    </w:p>
    <w:p w:rsidR="00805763" w:rsidRPr="00AC11AD" w:rsidRDefault="009F7052" w:rsidP="009374B4">
      <w:pPr>
        <w:spacing w:before="120" w:after="120" w:line="360" w:lineRule="auto"/>
        <w:ind w:firstLine="720"/>
        <w:jc w:val="both"/>
        <w:rPr>
          <w:rFonts w:cs="Times New Roman"/>
          <w:sz w:val="26"/>
          <w:szCs w:val="26"/>
          <w:lang w:val="vi-VN"/>
        </w:rPr>
      </w:pPr>
      <w:r w:rsidRPr="00AC11AD">
        <w:rPr>
          <w:rFonts w:cs="Times New Roman"/>
          <w:i/>
          <w:sz w:val="26"/>
          <w:szCs w:val="26"/>
        </w:rPr>
        <w:lastRenderedPageBreak/>
        <w:t xml:space="preserve">Thứ ba, hoàn thiện pháp luật để điều chỉnh chính xác và kịp thời những quan hệ xã hội mới phát sinh trong hoạt động bảo </w:t>
      </w:r>
      <w:r w:rsidR="001217E1" w:rsidRPr="00AC11AD">
        <w:rPr>
          <w:rFonts w:cs="Times New Roman"/>
          <w:i/>
          <w:sz w:val="26"/>
          <w:szCs w:val="26"/>
        </w:rPr>
        <w:t>NLĐVN</w:t>
      </w:r>
      <w:r w:rsidRPr="00AC11AD">
        <w:rPr>
          <w:rFonts w:cs="Times New Roman"/>
          <w:i/>
          <w:sz w:val="26"/>
          <w:szCs w:val="26"/>
        </w:rPr>
        <w:t xml:space="preserve"> làm việc ở nước ngoài theo </w:t>
      </w:r>
      <w:r w:rsidR="001217E1" w:rsidRPr="00AC11AD">
        <w:rPr>
          <w:rFonts w:cs="Times New Roman"/>
          <w:i/>
          <w:sz w:val="26"/>
          <w:szCs w:val="26"/>
        </w:rPr>
        <w:t>HĐ</w:t>
      </w:r>
      <w:r w:rsidR="009505C3" w:rsidRPr="00AC11AD">
        <w:rPr>
          <w:rFonts w:cs="Times New Roman"/>
          <w:i/>
          <w:sz w:val="26"/>
          <w:szCs w:val="26"/>
          <w:lang w:val="vi-VN"/>
        </w:rPr>
        <w:t>. Nghĩa là pháp luật cần được hoàn thiện phù hợp với tình hình mới</w:t>
      </w:r>
      <w:r w:rsidR="009505C3" w:rsidRPr="00AC11AD">
        <w:rPr>
          <w:rFonts w:cs="Times New Roman"/>
          <w:sz w:val="26"/>
          <w:szCs w:val="26"/>
          <w:lang w:val="vi-VN"/>
        </w:rPr>
        <w:t>.</w:t>
      </w:r>
    </w:p>
    <w:p w:rsidR="00805763" w:rsidRPr="00AC11AD" w:rsidRDefault="00805763" w:rsidP="009374B4">
      <w:pPr>
        <w:spacing w:before="120" w:after="120" w:line="360" w:lineRule="auto"/>
        <w:ind w:firstLine="720"/>
        <w:jc w:val="both"/>
        <w:rPr>
          <w:rFonts w:cs="Times New Roman"/>
          <w:sz w:val="26"/>
          <w:szCs w:val="26"/>
        </w:rPr>
      </w:pPr>
      <w:r w:rsidRPr="00AC11AD">
        <w:rPr>
          <w:rFonts w:cs="Times New Roman"/>
          <w:sz w:val="26"/>
          <w:szCs w:val="26"/>
        </w:rPr>
        <w:t xml:space="preserve">Quá trình hoàn thiện pháp luật về bảo vệ </w:t>
      </w:r>
      <w:r w:rsidR="001217E1" w:rsidRPr="00AC11AD">
        <w:rPr>
          <w:rFonts w:cs="Times New Roman"/>
          <w:sz w:val="26"/>
          <w:szCs w:val="26"/>
        </w:rPr>
        <w:t>NLĐVN</w:t>
      </w:r>
      <w:r w:rsidRPr="00AC11AD">
        <w:rPr>
          <w:rFonts w:cs="Times New Roman"/>
          <w:sz w:val="26"/>
          <w:szCs w:val="26"/>
        </w:rPr>
        <w:t xml:space="preserve"> khi đi làm việc ở nước ngoài theo </w:t>
      </w:r>
      <w:r w:rsidR="001217E1" w:rsidRPr="00AC11AD">
        <w:rPr>
          <w:rFonts w:cs="Times New Roman"/>
          <w:sz w:val="26"/>
          <w:szCs w:val="26"/>
        </w:rPr>
        <w:t>HĐ</w:t>
      </w:r>
      <w:r w:rsidRPr="00AC11AD">
        <w:rPr>
          <w:rFonts w:cs="Times New Roman"/>
          <w:sz w:val="26"/>
          <w:szCs w:val="26"/>
        </w:rPr>
        <w:t xml:space="preserve"> đặt ra yêu cầu chủ yếu là phải chú trọng vào nhu cầu thực tiễn và tình hình xã hội hiện tạ</w:t>
      </w:r>
      <w:r w:rsidR="005E571A" w:rsidRPr="00AC11AD">
        <w:rPr>
          <w:rFonts w:cs="Times New Roman"/>
          <w:sz w:val="26"/>
          <w:szCs w:val="26"/>
        </w:rPr>
        <w:t>i</w:t>
      </w:r>
      <w:r w:rsidRPr="00AC11AD">
        <w:rPr>
          <w:rFonts w:cs="Times New Roman"/>
          <w:sz w:val="26"/>
          <w:szCs w:val="26"/>
        </w:rPr>
        <w:t xml:space="preserve">. Điều này đồng nghĩa với việc phải xác định rõ nhu cầu cụ thể mà pháp luật cần đáp ứng để bảo vệ </w:t>
      </w:r>
      <w:r w:rsidR="009D6960" w:rsidRPr="00AC11AD">
        <w:rPr>
          <w:rFonts w:cs="Times New Roman"/>
          <w:sz w:val="26"/>
          <w:szCs w:val="26"/>
        </w:rPr>
        <w:t>NLĐ</w:t>
      </w:r>
      <w:r w:rsidRPr="00AC11AD">
        <w:rPr>
          <w:rFonts w:cs="Times New Roman"/>
          <w:sz w:val="26"/>
          <w:szCs w:val="26"/>
        </w:rPr>
        <w:t xml:space="preserve">, cụ thể là những điều gì cần được bảo vệ, phải thực hiện biện pháp nào, và cần kiểm soát những khía cạnh nào đối với việc đưa </w:t>
      </w:r>
      <w:r w:rsidR="009D6960" w:rsidRPr="00AC11AD">
        <w:rPr>
          <w:rFonts w:cs="Times New Roman"/>
          <w:sz w:val="26"/>
          <w:szCs w:val="26"/>
        </w:rPr>
        <w:t>NLĐ</w:t>
      </w:r>
      <w:r w:rsidRPr="00AC11AD">
        <w:rPr>
          <w:rFonts w:cs="Times New Roman"/>
          <w:sz w:val="26"/>
          <w:szCs w:val="26"/>
        </w:rPr>
        <w:t xml:space="preserve"> đi làm việc ở nước ngoài. Từ những nhu cầu và thực tế cụ thể đó, các quy định pháp luật bảo vệ </w:t>
      </w:r>
      <w:r w:rsidR="009D6960" w:rsidRPr="00AC11AD">
        <w:rPr>
          <w:rFonts w:cs="Times New Roman"/>
          <w:sz w:val="26"/>
          <w:szCs w:val="26"/>
        </w:rPr>
        <w:t>NLĐ</w:t>
      </w:r>
      <w:r w:rsidRPr="00AC11AD">
        <w:rPr>
          <w:rFonts w:cs="Times New Roman"/>
          <w:sz w:val="26"/>
          <w:szCs w:val="26"/>
        </w:rPr>
        <w:t xml:space="preserve"> đi làm việc ở nước ngoài sẽ được xây dựng</w:t>
      </w:r>
      <w:r w:rsidR="006869FE" w:rsidRPr="00AC11AD">
        <w:rPr>
          <w:rFonts w:cs="Times New Roman"/>
          <w:sz w:val="26"/>
          <w:szCs w:val="26"/>
        </w:rPr>
        <w:t xml:space="preserve"> và hoàn thiện</w:t>
      </w:r>
      <w:r w:rsidRPr="00AC11AD">
        <w:rPr>
          <w:rFonts w:cs="Times New Roman"/>
          <w:sz w:val="26"/>
          <w:szCs w:val="26"/>
        </w:rPr>
        <w:t xml:space="preserve">. Điều này có ý nghĩa quan trọng trong việc đảm bảo tính khả thi của pháp luật, nơi mức độ phù hợp với thực tế xã hội càng cao, đồng thời giúp pháp luật trở thành công cụ hữu hiệu, đảm bảo quyền và lợi ích hợp pháp của </w:t>
      </w:r>
      <w:r w:rsidR="001217E1" w:rsidRPr="00AC11AD">
        <w:rPr>
          <w:rFonts w:cs="Times New Roman"/>
          <w:sz w:val="26"/>
          <w:szCs w:val="26"/>
        </w:rPr>
        <w:t>NLĐVN</w:t>
      </w:r>
      <w:r w:rsidRPr="00AC11AD">
        <w:rPr>
          <w:rFonts w:cs="Times New Roman"/>
          <w:sz w:val="26"/>
          <w:szCs w:val="26"/>
        </w:rPr>
        <w:t xml:space="preserve"> đi làm việc ở nước ngoài theo </w:t>
      </w:r>
      <w:r w:rsidR="001217E1" w:rsidRPr="00AC11AD">
        <w:rPr>
          <w:rFonts w:cs="Times New Roman"/>
          <w:sz w:val="26"/>
          <w:szCs w:val="26"/>
        </w:rPr>
        <w:t>HĐ</w:t>
      </w:r>
      <w:r w:rsidRPr="00AC11AD">
        <w:rPr>
          <w:rFonts w:cs="Times New Roman"/>
          <w:sz w:val="26"/>
          <w:szCs w:val="26"/>
        </w:rPr>
        <w:t xml:space="preserve">. Bằng cách này, pháp luật có khả năng ngăn ngừa và kiểm soát các rủi ro, nguy cơ mà </w:t>
      </w:r>
      <w:r w:rsidR="009D6960" w:rsidRPr="00AC11AD">
        <w:rPr>
          <w:rFonts w:cs="Times New Roman"/>
          <w:sz w:val="26"/>
          <w:szCs w:val="26"/>
        </w:rPr>
        <w:t>NLĐ</w:t>
      </w:r>
      <w:r w:rsidRPr="00AC11AD">
        <w:rPr>
          <w:rFonts w:cs="Times New Roman"/>
          <w:sz w:val="26"/>
          <w:szCs w:val="26"/>
        </w:rPr>
        <w:t xml:space="preserve"> có thể phải đối mặt khi làm việc ở nước ngoài theo </w:t>
      </w:r>
      <w:r w:rsidR="001217E1" w:rsidRPr="00AC11AD">
        <w:rPr>
          <w:rFonts w:cs="Times New Roman"/>
          <w:sz w:val="26"/>
          <w:szCs w:val="26"/>
        </w:rPr>
        <w:t>HĐ</w:t>
      </w:r>
      <w:r w:rsidRPr="00AC11AD">
        <w:rPr>
          <w:rFonts w:cs="Times New Roman"/>
          <w:sz w:val="26"/>
          <w:szCs w:val="26"/>
        </w:rPr>
        <w:t>.</w:t>
      </w:r>
    </w:p>
    <w:p w:rsidR="009F7052" w:rsidRPr="00AC11AD" w:rsidRDefault="00805763" w:rsidP="009374B4">
      <w:pPr>
        <w:spacing w:before="120" w:after="120" w:line="360" w:lineRule="auto"/>
        <w:ind w:firstLine="720"/>
        <w:jc w:val="both"/>
        <w:rPr>
          <w:rFonts w:cs="Times New Roman"/>
          <w:sz w:val="26"/>
          <w:szCs w:val="26"/>
        </w:rPr>
      </w:pPr>
      <w:r w:rsidRPr="00AC11AD">
        <w:rPr>
          <w:rFonts w:cs="Times New Roman"/>
          <w:sz w:val="26"/>
          <w:szCs w:val="26"/>
        </w:rPr>
        <w:t xml:space="preserve">Quá trình hoàn thiện pháp luật phải tập trung đảm bảo các quyền và lợi ích hợp pháp cho </w:t>
      </w:r>
      <w:r w:rsidR="001217E1" w:rsidRPr="00AC11AD">
        <w:rPr>
          <w:rFonts w:cs="Times New Roman"/>
          <w:sz w:val="26"/>
          <w:szCs w:val="26"/>
        </w:rPr>
        <w:t>NLĐVN</w:t>
      </w:r>
      <w:r w:rsidRPr="00AC11AD">
        <w:rPr>
          <w:rFonts w:cs="Times New Roman"/>
          <w:sz w:val="26"/>
          <w:szCs w:val="26"/>
        </w:rPr>
        <w:t>, đồng thời giảm thiểu những rủi ro có thể xảy ra khi họ</w:t>
      </w:r>
      <w:r w:rsidR="009505C3" w:rsidRPr="00AC11AD">
        <w:rPr>
          <w:rFonts w:cs="Times New Roman"/>
          <w:sz w:val="26"/>
          <w:szCs w:val="26"/>
        </w:rPr>
        <w:t xml:space="preserve"> l</w:t>
      </w:r>
      <w:r w:rsidRPr="00AC11AD">
        <w:rPr>
          <w:rFonts w:cs="Times New Roman"/>
          <w:sz w:val="26"/>
          <w:szCs w:val="26"/>
        </w:rPr>
        <w:t>àm việc ở nước ngoài. NLĐ nói chung, và đặc biệt là những người làm việc ở nước ngoài, thường đối mặt với thế yế</w:t>
      </w:r>
      <w:r w:rsidR="001217E1" w:rsidRPr="00AC11AD">
        <w:rPr>
          <w:rFonts w:cs="Times New Roman"/>
          <w:sz w:val="26"/>
          <w:szCs w:val="26"/>
        </w:rPr>
        <w:t xml:space="preserve">u </w:t>
      </w:r>
      <w:r w:rsidRPr="00AC11AD">
        <w:rPr>
          <w:rFonts w:cs="Times New Roman"/>
          <w:sz w:val="26"/>
          <w:szCs w:val="26"/>
        </w:rPr>
        <w:t xml:space="preserve">và bất lợi từ nhiều phía khác nhau. Do đó, việc </w:t>
      </w:r>
      <w:r w:rsidR="006869FE" w:rsidRPr="00AC11AD">
        <w:rPr>
          <w:rFonts w:cs="Times New Roman"/>
          <w:sz w:val="26"/>
          <w:szCs w:val="26"/>
        </w:rPr>
        <w:t>hoàn thiện</w:t>
      </w:r>
      <w:r w:rsidRPr="00AC11AD">
        <w:rPr>
          <w:rFonts w:cs="Times New Roman"/>
          <w:sz w:val="26"/>
          <w:szCs w:val="26"/>
        </w:rPr>
        <w:t xml:space="preserve"> pháp luật về bảo vệ </w:t>
      </w:r>
      <w:r w:rsidR="001217E1" w:rsidRPr="00AC11AD">
        <w:rPr>
          <w:rFonts w:cs="Times New Roman"/>
          <w:sz w:val="26"/>
          <w:szCs w:val="26"/>
        </w:rPr>
        <w:t>NLĐVN</w:t>
      </w:r>
      <w:r w:rsidRPr="00AC11AD">
        <w:rPr>
          <w:rFonts w:cs="Times New Roman"/>
          <w:sz w:val="26"/>
          <w:szCs w:val="26"/>
        </w:rPr>
        <w:t xml:space="preserve"> làm việc ở nước ngoài theo </w:t>
      </w:r>
      <w:r w:rsidR="001217E1" w:rsidRPr="00AC11AD">
        <w:rPr>
          <w:rFonts w:cs="Times New Roman"/>
          <w:sz w:val="26"/>
          <w:szCs w:val="26"/>
        </w:rPr>
        <w:t>HĐ</w:t>
      </w:r>
      <w:r w:rsidRPr="00AC11AD">
        <w:rPr>
          <w:rFonts w:cs="Times New Roman"/>
          <w:sz w:val="26"/>
          <w:szCs w:val="26"/>
        </w:rPr>
        <w:t xml:space="preserve"> cần đượ</w:t>
      </w:r>
      <w:r w:rsidR="009505C3" w:rsidRPr="00AC11AD">
        <w:rPr>
          <w:rFonts w:cs="Times New Roman"/>
          <w:sz w:val="26"/>
          <w:szCs w:val="26"/>
        </w:rPr>
        <w:t>c quan</w:t>
      </w:r>
      <w:r w:rsidR="009505C3" w:rsidRPr="00AC11AD">
        <w:rPr>
          <w:rFonts w:cs="Times New Roman"/>
          <w:sz w:val="26"/>
          <w:szCs w:val="26"/>
          <w:lang w:val="vi-VN"/>
        </w:rPr>
        <w:t xml:space="preserve"> tâm</w:t>
      </w:r>
      <w:r w:rsidRPr="00AC11AD">
        <w:rPr>
          <w:rFonts w:cs="Times New Roman"/>
          <w:sz w:val="26"/>
          <w:szCs w:val="26"/>
        </w:rPr>
        <w:t xml:space="preserve"> đặc biệt, vớ</w:t>
      </w:r>
      <w:r w:rsidR="009505C3" w:rsidRPr="00AC11AD">
        <w:rPr>
          <w:rFonts w:cs="Times New Roman"/>
          <w:sz w:val="26"/>
          <w:szCs w:val="26"/>
        </w:rPr>
        <w:t xml:space="preserve">i </w:t>
      </w:r>
      <w:r w:rsidRPr="00AC11AD">
        <w:rPr>
          <w:rFonts w:cs="Times New Roman"/>
          <w:sz w:val="26"/>
          <w:szCs w:val="26"/>
        </w:rPr>
        <w:t>việc thiết lập các quy định nhằm bảo vệ quyền và lợi ích hợp pháp của NLĐ. Trong quá trình xây dựng pháp luật, cần quan tâm đến việc đặt ra các quy định nhằm khắc phục những vấn đề hiện tại của hoạt động. Điều này bao gồm cả việc thiết lập các biện pháp tổ chức và thực hiện nhằm đảm bảo rằng NLĐ không phải chịu chi phí không hợp lý, không phải trả tiền cho môi giới, và không phải đối mặt với các rủi ro tài chính không mong muốn. Mục tiêu là tạo ra một hệ thống pháp luật linh hoạt, phản ánh đầy đủ thực tế của hoạt động và hỗ trợ NLĐ trong quá trình làm việc ở nước ngoài.</w:t>
      </w:r>
    </w:p>
    <w:p w:rsidR="009F7052" w:rsidRPr="00AC11AD" w:rsidRDefault="009F7052" w:rsidP="009374B4">
      <w:pPr>
        <w:pStyle w:val="Heading2"/>
        <w:rPr>
          <w:rFonts w:cs="Times New Roman"/>
        </w:rPr>
      </w:pPr>
      <w:bookmarkStart w:id="32" w:name="_Toc169703314"/>
      <w:r w:rsidRPr="00AC11AD">
        <w:rPr>
          <w:rFonts w:cs="Times New Roman"/>
        </w:rPr>
        <w:lastRenderedPageBreak/>
        <w:t xml:space="preserve">3.2. Kiến nghị hoàn thiện pháp luật về bảo vệ </w:t>
      </w:r>
      <w:r w:rsidR="00243559" w:rsidRPr="00AC11AD">
        <w:rPr>
          <w:rFonts w:cs="Times New Roman"/>
        </w:rPr>
        <w:t>người lao động</w:t>
      </w:r>
      <w:r w:rsidRPr="00AC11AD">
        <w:rPr>
          <w:rFonts w:cs="Times New Roman"/>
        </w:rPr>
        <w:t xml:space="preserve"> Việt Nam làm việc ở nước ngoài theo hợp đồng</w:t>
      </w:r>
      <w:bookmarkEnd w:id="32"/>
    </w:p>
    <w:p w:rsidR="004C3D54" w:rsidRPr="00AC11AD" w:rsidRDefault="009F7052" w:rsidP="009374B4">
      <w:pPr>
        <w:spacing w:before="120" w:after="120" w:line="360" w:lineRule="auto"/>
        <w:ind w:firstLine="720"/>
        <w:jc w:val="both"/>
        <w:rPr>
          <w:rFonts w:cs="Times New Roman"/>
          <w:i/>
          <w:sz w:val="26"/>
          <w:szCs w:val="26"/>
        </w:rPr>
      </w:pPr>
      <w:r w:rsidRPr="00AC11AD">
        <w:rPr>
          <w:rFonts w:cs="Times New Roman"/>
          <w:i/>
          <w:sz w:val="26"/>
          <w:szCs w:val="26"/>
        </w:rPr>
        <w:t>Thứ</w:t>
      </w:r>
      <w:r w:rsidR="004C3D54" w:rsidRPr="00AC11AD">
        <w:rPr>
          <w:rFonts w:cs="Times New Roman"/>
          <w:i/>
          <w:sz w:val="26"/>
          <w:szCs w:val="26"/>
        </w:rPr>
        <w:t xml:space="preserve"> nhất,</w:t>
      </w:r>
      <w:r w:rsidRPr="00AC11AD">
        <w:rPr>
          <w:rFonts w:cs="Times New Roman"/>
          <w:i/>
          <w:sz w:val="26"/>
          <w:szCs w:val="26"/>
        </w:rPr>
        <w:t xml:space="preserve"> nghiên cứu hoàn thiện các quy định </w:t>
      </w:r>
      <w:r w:rsidR="004C3D54" w:rsidRPr="00AC11AD">
        <w:rPr>
          <w:rFonts w:cs="Times New Roman"/>
          <w:i/>
          <w:sz w:val="26"/>
          <w:szCs w:val="26"/>
        </w:rPr>
        <w:t>về cơ quan, tổ chức có quyền và nghĩa vụ bảo vệ NLĐ làm việc ở nước ngoài.</w:t>
      </w:r>
    </w:p>
    <w:p w:rsidR="006F6C8F" w:rsidRPr="00AC11AD" w:rsidRDefault="001E59F1" w:rsidP="009374B4">
      <w:pPr>
        <w:spacing w:before="120" w:after="120" w:line="360" w:lineRule="auto"/>
        <w:ind w:firstLine="720"/>
        <w:jc w:val="both"/>
        <w:rPr>
          <w:rFonts w:cs="Times New Roman"/>
          <w:sz w:val="26"/>
          <w:szCs w:val="26"/>
        </w:rPr>
      </w:pPr>
      <w:r w:rsidRPr="00AC11AD">
        <w:rPr>
          <w:rFonts w:cs="Times New Roman"/>
          <w:sz w:val="26"/>
          <w:szCs w:val="26"/>
        </w:rPr>
        <w:t xml:space="preserve">- </w:t>
      </w:r>
      <w:r w:rsidR="006F6C8F" w:rsidRPr="00AC11AD">
        <w:rPr>
          <w:rFonts w:cs="Times New Roman"/>
          <w:sz w:val="26"/>
          <w:szCs w:val="26"/>
        </w:rPr>
        <w:t xml:space="preserve">Cần ban hành các văn bản hướng dẫn và giải thích các quy định tại Điều 70 và 71 của Luật năm 2020 nhằm mục đích tăng cường trách nhiệm quản lý ở mức độ tổng thể, thúc đẩy sự phân cấp và thiết lập cơ chế phối hợp chặt chẽ và hiệu quả giữa các cơ quan nhà nước liên quan như Bộ Ngoại giao và Bộ Công an trong việc hỗ trợ Bộ LĐTBXH thực hiện thẩm định hợp đồng và theo dõi hoạt động của các doanh nghiệp. Đồng thời, cũng cần làm rõ nội dung và phương thức hoạt động của các CQĐD Việt Nam ở nước ngoài, với tôn chỉ chính là bảo vệ quyền và lợi ích hợp pháp của NLĐVN khi họ tham gia làm việc ở nước ngoài. </w:t>
      </w:r>
      <w:r w:rsidR="00976615" w:rsidRPr="00AC11AD">
        <w:rPr>
          <w:rFonts w:cs="Times New Roman"/>
          <w:sz w:val="26"/>
          <w:szCs w:val="26"/>
        </w:rPr>
        <w:t>Cần làm rõ hơn quy định tại Khoản 3 Điều 71 Luật năm 2020 về trách nhiệm, nội dung và cách thức hoạt động của CQĐD Việt Nam ở nước ngoài trong việc “hỗ trợ cơ quan quản lý nhà nước về người lao động Việt Nam đi làm việc ở nước ngoài theo hợp đồng trong việc thẩm định các điều kiện tiếp nhận lao động và thực hiện hợp đồng”.</w:t>
      </w:r>
    </w:p>
    <w:p w:rsidR="00976615" w:rsidRPr="00AC11AD" w:rsidRDefault="00976615" w:rsidP="009374B4">
      <w:pPr>
        <w:spacing w:before="120" w:after="120" w:line="360" w:lineRule="auto"/>
        <w:ind w:firstLine="720"/>
        <w:jc w:val="both"/>
        <w:rPr>
          <w:rFonts w:cs="Times New Roman"/>
          <w:sz w:val="26"/>
          <w:szCs w:val="26"/>
        </w:rPr>
      </w:pPr>
      <w:r w:rsidRPr="00AC11AD">
        <w:rPr>
          <w:rFonts w:cs="Times New Roman"/>
          <w:sz w:val="26"/>
          <w:szCs w:val="26"/>
        </w:rPr>
        <w:t>- Cần ban hành nghị định hướng dẫn thực hiện trong đó bổ sung quy định để đặt ra các nhiệm vụ cụ thể cho đại sứ quán và tư vấn lao động trong việc bảo hộ quyền và lợi ích hợp pháp củ</w:t>
      </w:r>
      <w:r w:rsidR="0008375D" w:rsidRPr="00AC11AD">
        <w:rPr>
          <w:rFonts w:cs="Times New Roman"/>
          <w:sz w:val="26"/>
          <w:szCs w:val="26"/>
        </w:rPr>
        <w:t xml:space="preserve">a NLĐ, </w:t>
      </w:r>
      <w:r w:rsidRPr="00AC11AD">
        <w:rPr>
          <w:rFonts w:cs="Times New Roman"/>
          <w:sz w:val="26"/>
          <w:szCs w:val="26"/>
        </w:rPr>
        <w:t xml:space="preserve">bao gồm việc cung cấp tư vấn pháp lý, hỗ trợ trong việc </w:t>
      </w:r>
      <w:r w:rsidR="0008375D" w:rsidRPr="00AC11AD">
        <w:rPr>
          <w:rFonts w:cs="Times New Roman"/>
          <w:sz w:val="26"/>
          <w:szCs w:val="26"/>
        </w:rPr>
        <w:t>GQTC</w:t>
      </w:r>
      <w:r w:rsidRPr="00AC11AD">
        <w:rPr>
          <w:rFonts w:cs="Times New Roman"/>
          <w:sz w:val="26"/>
          <w:szCs w:val="26"/>
        </w:rPr>
        <w:t xml:space="preserve"> lao động và đề xuất các biện pháp bảo vệ</w:t>
      </w:r>
      <w:r w:rsidR="0008375D" w:rsidRPr="00AC11AD">
        <w:rPr>
          <w:rFonts w:cs="Times New Roman"/>
          <w:sz w:val="26"/>
          <w:szCs w:val="26"/>
        </w:rPr>
        <w:t>. Đồng thời, nghị định cũng c</w:t>
      </w:r>
      <w:r w:rsidRPr="00AC11AD">
        <w:rPr>
          <w:rFonts w:cs="Times New Roman"/>
          <w:sz w:val="26"/>
          <w:szCs w:val="26"/>
        </w:rPr>
        <w:t xml:space="preserve">ần xác định rõ ràng và cụ thể các tiêu chí và điều kiện để xem xét và quyết định việc thành lập Ban quản lý lao động trong </w:t>
      </w:r>
      <w:r w:rsidR="00111D73" w:rsidRPr="00AC11AD">
        <w:rPr>
          <w:rFonts w:cs="Times New Roman"/>
          <w:sz w:val="26"/>
          <w:szCs w:val="26"/>
        </w:rPr>
        <w:t>CQĐD</w:t>
      </w:r>
      <w:r w:rsidRPr="00AC11AD">
        <w:rPr>
          <w:rFonts w:cs="Times New Roman"/>
          <w:sz w:val="26"/>
          <w:szCs w:val="26"/>
        </w:rPr>
        <w:t xml:space="preserve"> ngoại giao tại từng thị trường cụ thể</w:t>
      </w:r>
      <w:r w:rsidR="0008375D" w:rsidRPr="00AC11AD">
        <w:rPr>
          <w:rFonts w:cs="Times New Roman"/>
          <w:sz w:val="26"/>
          <w:szCs w:val="26"/>
        </w:rPr>
        <w:t xml:space="preserve">, </w:t>
      </w:r>
      <w:r w:rsidRPr="00AC11AD">
        <w:rPr>
          <w:rFonts w:cs="Times New Roman"/>
          <w:sz w:val="26"/>
          <w:szCs w:val="26"/>
        </w:rPr>
        <w:t>giúp đảm bảo rằng các hoạt động quản lý lao động được triển khai hiệu quả và linh hoạt theo từng ngữ cảnh địa phương.</w:t>
      </w:r>
    </w:p>
    <w:p w:rsidR="00614283" w:rsidRPr="00AC11AD" w:rsidRDefault="00614283" w:rsidP="009374B4">
      <w:pPr>
        <w:spacing w:before="120" w:after="120" w:line="360" w:lineRule="auto"/>
        <w:ind w:firstLine="720"/>
        <w:jc w:val="both"/>
        <w:rPr>
          <w:rFonts w:cs="Times New Roman"/>
          <w:sz w:val="26"/>
          <w:szCs w:val="26"/>
        </w:rPr>
      </w:pPr>
      <w:r w:rsidRPr="00AC11AD">
        <w:rPr>
          <w:rFonts w:cs="Times New Roman"/>
          <w:sz w:val="26"/>
          <w:szCs w:val="26"/>
        </w:rPr>
        <w:t xml:space="preserve">- </w:t>
      </w:r>
      <w:r w:rsidR="0008375D" w:rsidRPr="00AC11AD">
        <w:rPr>
          <w:rFonts w:cs="Times New Roman"/>
          <w:sz w:val="26"/>
          <w:szCs w:val="26"/>
        </w:rPr>
        <w:t xml:space="preserve">Cần ban hành một thông tư mới để thay thế “Thông tư liên tịch số 07/TTLT/BLĐTBXH-BNG ngày 3/6/2004” với mục tiêu tăng cường vai trò của các Ban quản lý lao động Việt Nam ở nước ngoài, nhằm hỗ trợ doanh nghiệp một cách hiệu quả hơn trong việc giải quyết các vấn đề phát sinh liên quan đến NLĐVN. Thông </w:t>
      </w:r>
      <w:r w:rsidR="0008375D" w:rsidRPr="00AC11AD">
        <w:rPr>
          <w:rFonts w:cs="Times New Roman"/>
          <w:sz w:val="26"/>
          <w:szCs w:val="26"/>
        </w:rPr>
        <w:lastRenderedPageBreak/>
        <w:t>tư mới cần đặc biệt quy định rõ trách nhiệm của các bên liên quan, đặc biệt là các cơ quan ngoại giao và lãnh sự của Việt Nam tại nước ngoài, nhấn mạnh vào vai trò của Ban quản lý lao động trong việc bảo vệ quyền và lợi ích hợp pháp của NLĐ trong quá trình làm việc ở nước ngoài. Ngoài ra, cần tăng cường sự phối hợp giữa các cơ quan trong nước và các CQĐD của Việt Nam tại nước ngoài khi xử lý các vấn đề phát sinh trên thị trường, nhằm đảm bảo phản ứng kịp thời và hỗ trợ các doanh nghiệp giải quyết các vụ việc một cách nhanh chóng và hiệu quả.</w:t>
      </w:r>
    </w:p>
    <w:p w:rsidR="00614283" w:rsidRPr="00AC11AD" w:rsidRDefault="000767B0" w:rsidP="009374B4">
      <w:pPr>
        <w:spacing w:before="120" w:after="120" w:line="360" w:lineRule="auto"/>
        <w:ind w:firstLine="720"/>
        <w:jc w:val="both"/>
        <w:rPr>
          <w:rFonts w:cs="Times New Roman"/>
          <w:sz w:val="26"/>
          <w:szCs w:val="26"/>
        </w:rPr>
      </w:pPr>
      <w:r w:rsidRPr="00AC11AD">
        <w:rPr>
          <w:rFonts w:cs="Times New Roman"/>
          <w:sz w:val="26"/>
          <w:szCs w:val="26"/>
        </w:rPr>
        <w:t xml:space="preserve">- </w:t>
      </w:r>
      <w:r w:rsidR="006401A2" w:rsidRPr="00AC11AD">
        <w:rPr>
          <w:rFonts w:cs="Times New Roman"/>
          <w:sz w:val="26"/>
          <w:szCs w:val="26"/>
        </w:rPr>
        <w:t>Sửa đổi, bổ sung quy định tại Điều 40 Nghị định 112/2021/NĐ-CP về trách nhiệm của Bộ Ngoại giao, trong đó c</w:t>
      </w:r>
      <w:r w:rsidRPr="00AC11AD">
        <w:rPr>
          <w:rFonts w:cs="Times New Roman"/>
          <w:sz w:val="26"/>
          <w:szCs w:val="26"/>
        </w:rPr>
        <w:t xml:space="preserve">ần phải làm rõ về phạm vi thẩm quyền và trách nhiệm của Bộ Ngoại giao trong quá trình phối hợp với các bộ ngành khác, đặc biệt là trong các tình huống khẩn cấp và trong các mối quan hệ giữa </w:t>
      </w:r>
      <w:r w:rsidR="006401A2" w:rsidRPr="00AC11AD">
        <w:rPr>
          <w:rFonts w:cs="Times New Roman"/>
          <w:sz w:val="26"/>
          <w:szCs w:val="26"/>
        </w:rPr>
        <w:t>CQĐD</w:t>
      </w:r>
      <w:r w:rsidRPr="00AC11AD">
        <w:rPr>
          <w:rFonts w:cs="Times New Roman"/>
          <w:sz w:val="26"/>
          <w:szCs w:val="26"/>
        </w:rPr>
        <w:t xml:space="preserve"> và các tổ chức khác trong việc bảo vệ công dân Việt Nam ở nước ngoài. Hiện tại, Luật về </w:t>
      </w:r>
      <w:r w:rsidR="006401A2" w:rsidRPr="00AC11AD">
        <w:rPr>
          <w:rFonts w:cs="Times New Roman"/>
          <w:sz w:val="26"/>
          <w:szCs w:val="26"/>
        </w:rPr>
        <w:t xml:space="preserve">CQĐD </w:t>
      </w:r>
      <w:r w:rsidRPr="00AC11AD">
        <w:rPr>
          <w:rFonts w:cs="Times New Roman"/>
          <w:sz w:val="26"/>
          <w:szCs w:val="26"/>
        </w:rPr>
        <w:t>chưa đề cậ</w:t>
      </w:r>
      <w:r w:rsidR="00273066" w:rsidRPr="00AC11AD">
        <w:rPr>
          <w:rFonts w:cs="Times New Roman"/>
          <w:sz w:val="26"/>
          <w:szCs w:val="26"/>
        </w:rPr>
        <w:t xml:space="preserve">p </w:t>
      </w:r>
      <w:r w:rsidRPr="00AC11AD">
        <w:rPr>
          <w:rFonts w:cs="Times New Roman"/>
          <w:sz w:val="26"/>
          <w:szCs w:val="26"/>
        </w:rPr>
        <w:t xml:space="preserve">một cách rõ ràng về nội dung của bảo vệ, đặc biệt là trách nhiệm của tổ chức hoặc cá nhân chịu trách nhiệm về việc bảo vệ công dân ở nước ngoài trong các tình huống khẩn cấp. Cần thiết phải quy định rõ trách nhiệm cao nhất trong quá trình thực hiện bảo vệ công dân ở nước ngoài là người đứng đầu </w:t>
      </w:r>
      <w:r w:rsidR="006401A2" w:rsidRPr="00AC11AD">
        <w:rPr>
          <w:rFonts w:cs="Times New Roman"/>
          <w:sz w:val="26"/>
          <w:szCs w:val="26"/>
        </w:rPr>
        <w:t>CQĐD</w:t>
      </w:r>
      <w:r w:rsidRPr="00AC11AD">
        <w:rPr>
          <w:rFonts w:cs="Times New Roman"/>
          <w:sz w:val="26"/>
          <w:szCs w:val="26"/>
        </w:rPr>
        <w:t xml:space="preserve">. Hiện nay, việc thiết lập Trung tâm xử lý khẩn cấp vẫn chưa được thực hiện, do đó, mối quan hệ giữa các </w:t>
      </w:r>
      <w:r w:rsidR="006401A2" w:rsidRPr="00AC11AD">
        <w:rPr>
          <w:rFonts w:cs="Times New Roman"/>
          <w:sz w:val="26"/>
          <w:szCs w:val="26"/>
        </w:rPr>
        <w:t>CQĐD</w:t>
      </w:r>
      <w:r w:rsidRPr="00AC11AD">
        <w:rPr>
          <w:rFonts w:cs="Times New Roman"/>
          <w:sz w:val="26"/>
          <w:szCs w:val="26"/>
        </w:rPr>
        <w:t xml:space="preserve"> và Trung tâm này cũng đang thiếu nền tảng để thảo luận và phối hợp một cách hiệu quả. Bên cạnh đó, cần phải làm rõ cơ chế bảo vệ công dân ở những quốc gia mà không có </w:t>
      </w:r>
      <w:r w:rsidR="006401A2" w:rsidRPr="00AC11AD">
        <w:rPr>
          <w:rFonts w:cs="Times New Roman"/>
          <w:sz w:val="26"/>
          <w:szCs w:val="26"/>
        </w:rPr>
        <w:t>CQĐD</w:t>
      </w:r>
      <w:r w:rsidRPr="00AC11AD">
        <w:rPr>
          <w:rFonts w:cs="Times New Roman"/>
          <w:sz w:val="26"/>
          <w:szCs w:val="26"/>
        </w:rPr>
        <w:t xml:space="preserve"> nào đặc biệt chịu trách nhiệm trong khu vực quyền phụ trách của </w:t>
      </w:r>
      <w:r w:rsidR="006401A2" w:rsidRPr="00AC11AD">
        <w:rPr>
          <w:rFonts w:cs="Times New Roman"/>
          <w:sz w:val="26"/>
          <w:szCs w:val="26"/>
        </w:rPr>
        <w:t>CQĐD</w:t>
      </w:r>
      <w:r w:rsidRPr="00AC11AD">
        <w:rPr>
          <w:rFonts w:cs="Times New Roman"/>
          <w:sz w:val="26"/>
          <w:szCs w:val="26"/>
        </w:rPr>
        <w:t xml:space="preserve"> kiêm nhiệm</w:t>
      </w:r>
      <w:r w:rsidR="00614283" w:rsidRPr="00AC11AD">
        <w:rPr>
          <w:rFonts w:cs="Times New Roman"/>
          <w:sz w:val="26"/>
          <w:szCs w:val="26"/>
        </w:rPr>
        <w:t>.</w:t>
      </w:r>
    </w:p>
    <w:p w:rsidR="004C3D54" w:rsidRPr="00AC11AD" w:rsidRDefault="001E59F1" w:rsidP="009374B4">
      <w:pPr>
        <w:spacing w:before="120" w:after="120" w:line="360" w:lineRule="auto"/>
        <w:ind w:firstLine="720"/>
        <w:jc w:val="both"/>
        <w:rPr>
          <w:rFonts w:cs="Times New Roman"/>
          <w:i/>
          <w:sz w:val="26"/>
          <w:szCs w:val="26"/>
        </w:rPr>
      </w:pPr>
      <w:r w:rsidRPr="00AC11AD">
        <w:rPr>
          <w:rFonts w:cs="Times New Roman"/>
          <w:sz w:val="26"/>
          <w:szCs w:val="26"/>
        </w:rPr>
        <w:t xml:space="preserve"> </w:t>
      </w:r>
      <w:r w:rsidR="004C3D54" w:rsidRPr="00AC11AD">
        <w:rPr>
          <w:rFonts w:cs="Times New Roman"/>
          <w:i/>
          <w:sz w:val="26"/>
          <w:szCs w:val="26"/>
        </w:rPr>
        <w:t xml:space="preserve">Thứ hai, </w:t>
      </w:r>
      <w:r w:rsidRPr="00AC11AD">
        <w:rPr>
          <w:rFonts w:cs="Times New Roman"/>
          <w:i/>
          <w:sz w:val="26"/>
          <w:szCs w:val="26"/>
        </w:rPr>
        <w:t>hoàn thiện</w:t>
      </w:r>
      <w:r w:rsidR="004C3D54" w:rsidRPr="00AC11AD">
        <w:rPr>
          <w:rFonts w:cs="Times New Roman"/>
          <w:i/>
          <w:sz w:val="26"/>
          <w:szCs w:val="26"/>
        </w:rPr>
        <w:t xml:space="preserve"> các quy định về </w:t>
      </w:r>
      <w:r w:rsidR="00A55766" w:rsidRPr="00AC11AD">
        <w:rPr>
          <w:rFonts w:cs="Times New Roman"/>
          <w:i/>
          <w:sz w:val="26"/>
          <w:szCs w:val="26"/>
        </w:rPr>
        <w:t>đối tượng NLĐ được bảo vệ</w:t>
      </w:r>
      <w:r w:rsidR="004C3D54" w:rsidRPr="00AC11AD">
        <w:rPr>
          <w:rFonts w:cs="Times New Roman"/>
          <w:i/>
          <w:sz w:val="26"/>
          <w:szCs w:val="26"/>
        </w:rPr>
        <w:t>.</w:t>
      </w:r>
    </w:p>
    <w:p w:rsidR="006401A2" w:rsidRPr="00AC11AD" w:rsidRDefault="006401A2" w:rsidP="009374B4">
      <w:pPr>
        <w:spacing w:before="120" w:after="120" w:line="360" w:lineRule="auto"/>
        <w:ind w:firstLine="720"/>
        <w:jc w:val="both"/>
        <w:rPr>
          <w:rFonts w:cs="Times New Roman"/>
          <w:sz w:val="26"/>
          <w:szCs w:val="26"/>
        </w:rPr>
      </w:pPr>
      <w:r w:rsidRPr="00AC11AD">
        <w:rPr>
          <w:rFonts w:cs="Times New Roman"/>
          <w:sz w:val="26"/>
          <w:szCs w:val="26"/>
        </w:rPr>
        <w:t xml:space="preserve">Nhóm NLĐVN đi làm việc ở nước ngoài theo quy định của Luật năm 2020 bao gồm những cá nhân đã tự nguyện và chủ động ký kết HĐ lao động với các tổ chức sử dụng lao động ở nước ngoài và tự tổ chức đi (Khoản 3 Điều 5 Luật năm 2020). Tuy nhiên, dù Luật đã có các quy định cụ thể, nhưng vẫn tồn tại những hạn chế khiến hiệu lực thực tế của nó bị giảm đi. Một số nguyên nhân và hạn chế bao gồm việc NLĐ không tự chủ động thông báo với các cơ quan quản lý nhà nước địa phương </w:t>
      </w:r>
      <w:r w:rsidRPr="00AC11AD">
        <w:rPr>
          <w:rFonts w:cs="Times New Roman"/>
          <w:sz w:val="26"/>
          <w:szCs w:val="26"/>
        </w:rPr>
        <w:lastRenderedPageBreak/>
        <w:t>và các cơ quan quản lý, hỗ trợ người Việt Nam ở nước ngoài. Ngoài ra, Nhà nước cũng đang thiếu các cơ chế và biện pháp trừng phạt mạnh mẽ để buộc NLĐ phải tự nguyện thông báo, tham gia các chế độ, chính sách và hợp tác. Vì những vấn đề này, việc thêm các quy định mới vào Luật hiện hành không có tác dụng thực sự. Do đó, cần xem xét loại bỏ hình thức pháp lý này khỏi quy định của Luật năm 2020 để tìm cách cải thiện và hiệu quả hơn trong việc quản lý và bảo vệ quyền lợi của NLĐVN khi làm việc ở nước ngoài theo HĐ.</w:t>
      </w:r>
    </w:p>
    <w:p w:rsidR="00A55766" w:rsidRPr="00AC11AD" w:rsidRDefault="00A55766" w:rsidP="009374B4">
      <w:pPr>
        <w:spacing w:before="120" w:after="120" w:line="360" w:lineRule="auto"/>
        <w:ind w:firstLine="720"/>
        <w:jc w:val="both"/>
        <w:rPr>
          <w:rFonts w:cs="Times New Roman"/>
          <w:i/>
          <w:sz w:val="26"/>
          <w:szCs w:val="26"/>
        </w:rPr>
      </w:pPr>
      <w:r w:rsidRPr="00AC11AD">
        <w:rPr>
          <w:rFonts w:cs="Times New Roman"/>
          <w:i/>
          <w:sz w:val="26"/>
          <w:szCs w:val="26"/>
        </w:rPr>
        <w:t xml:space="preserve">Thứ ba, nghiên cứu hoàn thiện </w:t>
      </w:r>
      <w:r w:rsidR="00DD1D5A" w:rsidRPr="00AC11AD">
        <w:rPr>
          <w:rFonts w:cs="Times New Roman"/>
          <w:i/>
          <w:sz w:val="26"/>
          <w:szCs w:val="26"/>
        </w:rPr>
        <w:t xml:space="preserve">tiến trình </w:t>
      </w:r>
      <w:r w:rsidR="008C19B8" w:rsidRPr="00AC11AD">
        <w:rPr>
          <w:rFonts w:cs="Times New Roman"/>
          <w:i/>
          <w:sz w:val="26"/>
          <w:szCs w:val="26"/>
        </w:rPr>
        <w:t xml:space="preserve">gia nhập công ước quốc tế và </w:t>
      </w:r>
      <w:r w:rsidR="00DD1D5A" w:rsidRPr="00AC11AD">
        <w:rPr>
          <w:rFonts w:cs="Times New Roman"/>
          <w:i/>
          <w:sz w:val="26"/>
          <w:szCs w:val="26"/>
        </w:rPr>
        <w:t>ký kết các hiệp định hợp tác lao động giữa Việt Nam và các nước về NLĐVN làm việc ở nước ngoài theo HĐ.</w:t>
      </w:r>
    </w:p>
    <w:p w:rsidR="002E3D2C" w:rsidRPr="00AC11AD" w:rsidRDefault="002E3D2C" w:rsidP="009374B4">
      <w:pPr>
        <w:spacing w:before="120" w:after="120" w:line="360" w:lineRule="auto"/>
        <w:ind w:firstLine="720"/>
        <w:jc w:val="both"/>
        <w:rPr>
          <w:rFonts w:cs="Times New Roman"/>
          <w:sz w:val="26"/>
          <w:szCs w:val="26"/>
        </w:rPr>
      </w:pPr>
      <w:r w:rsidRPr="00AC11AD">
        <w:rPr>
          <w:rFonts w:cs="Times New Roman"/>
          <w:sz w:val="26"/>
          <w:szCs w:val="26"/>
        </w:rPr>
        <w:t xml:space="preserve">Để đảm bảo quyền lợi cho </w:t>
      </w:r>
      <w:r w:rsidR="00AE0029" w:rsidRPr="00AC11AD">
        <w:rPr>
          <w:rFonts w:cs="Times New Roman"/>
          <w:sz w:val="26"/>
          <w:szCs w:val="26"/>
        </w:rPr>
        <w:t>NLĐVN</w:t>
      </w:r>
      <w:r w:rsidRPr="00AC11AD">
        <w:rPr>
          <w:rFonts w:cs="Times New Roman"/>
          <w:sz w:val="26"/>
          <w:szCs w:val="26"/>
        </w:rPr>
        <w:t xml:space="preserve"> làm việc ở nước ngoài, cần tiến hành một quá trình rà soát và triển khai các thoả thuận đã ký một cách hiệu quả. Trong quá trình này, chúng ta cần xác định rõ các điểm yếu, hạn chế của các thoả thuận và thực hiện các điều chỉnh để đảm bảo rằng chúng đồng bộ với cả pháp luật quốc tế và pháp luật quốc gia. Các điều khoản bổ sung nên được thêm vào nhằm tăng cường chế độ bảo hộ cho </w:t>
      </w:r>
      <w:r w:rsidR="00AE0029" w:rsidRPr="00AC11AD">
        <w:rPr>
          <w:rFonts w:cs="Times New Roman"/>
          <w:sz w:val="26"/>
          <w:szCs w:val="26"/>
        </w:rPr>
        <w:t>NLĐVN</w:t>
      </w:r>
      <w:r w:rsidRPr="00AC11AD">
        <w:rPr>
          <w:rFonts w:cs="Times New Roman"/>
          <w:sz w:val="26"/>
          <w:szCs w:val="26"/>
        </w:rPr>
        <w:t xml:space="preserve">, đồng thời đáp ứng đầy đủ các điều ước quốc tế về hợp tác lao động trong bối cảnh hiện nay. Quan trọng nhất, cần tiếp tục đẩy mạnh đàm phán và ký kết các hiệp định, thỏa thuận lao động với các nước tiếp nhận </w:t>
      </w:r>
      <w:r w:rsidR="00AE0029" w:rsidRPr="00AC11AD">
        <w:rPr>
          <w:rFonts w:cs="Times New Roman"/>
          <w:sz w:val="26"/>
          <w:szCs w:val="26"/>
        </w:rPr>
        <w:t>NLĐVN</w:t>
      </w:r>
      <w:r w:rsidRPr="00AC11AD">
        <w:rPr>
          <w:rFonts w:cs="Times New Roman"/>
          <w:sz w:val="26"/>
          <w:szCs w:val="26"/>
        </w:rPr>
        <w:t xml:space="preserve">. Các hiệp định này bao gồm hiệp định hợp tác lao động, hiệp định lãnh sự, hiệp định hỗ trợ tư pháp, và các thỏa thuận song phương khác. Điều này giúp xây dựng cơ sở pháp lý mạnh mẽ để cơ quan chức năng và đại diện của doanh nghiệp </w:t>
      </w:r>
      <w:r w:rsidR="00AE0029" w:rsidRPr="00AC11AD">
        <w:rPr>
          <w:rFonts w:cs="Times New Roman"/>
          <w:sz w:val="26"/>
          <w:szCs w:val="26"/>
        </w:rPr>
        <w:t xml:space="preserve">dịch vụ </w:t>
      </w:r>
      <w:r w:rsidRPr="00AC11AD">
        <w:rPr>
          <w:rFonts w:cs="Times New Roman"/>
          <w:sz w:val="26"/>
          <w:szCs w:val="26"/>
        </w:rPr>
        <w:t xml:space="preserve">thực hiện nhiệm vụ của mình, bảo vệ quyền lợi của công dân Việt Nam ở nước ngoài, đặc biệt là NLĐ. Chính phủ đã xác định chủ trương mở rộng thị trường lao động, nhưng đồng thời cũng đặt ra yêu cầu cao về việc bảo vệ quyền lợi của đất nước và NLĐ. Vì vậy, việc vận động và ký kết các hiệp định, thỏa thuận với các nước tiếp nhận lao động là ưu tiên quan trọng. Các hiệp định này không chỉ làm nền tảng pháp lý quan trọng, mà còn giúp định hình chiến lược triển khai đưa lao động đi đến các thị trường một cách có tổ chức và bảo đảm. </w:t>
      </w:r>
    </w:p>
    <w:p w:rsidR="00C206EB" w:rsidRPr="00AC11AD" w:rsidRDefault="001B4616" w:rsidP="009374B4">
      <w:pPr>
        <w:spacing w:before="120" w:after="120" w:line="360" w:lineRule="auto"/>
        <w:ind w:firstLine="720"/>
        <w:jc w:val="both"/>
        <w:rPr>
          <w:rFonts w:cs="Times New Roman"/>
          <w:sz w:val="26"/>
          <w:szCs w:val="26"/>
        </w:rPr>
      </w:pPr>
      <w:r w:rsidRPr="00AC11AD">
        <w:rPr>
          <w:rFonts w:cs="Times New Roman"/>
          <w:sz w:val="26"/>
          <w:szCs w:val="26"/>
        </w:rPr>
        <w:lastRenderedPageBreak/>
        <w:t xml:space="preserve">Cần gia nhập một số Công ước quốc tế đa phương về lao động, trong khuôn khổ của </w:t>
      </w:r>
      <w:r w:rsidR="00C206EB" w:rsidRPr="00AC11AD">
        <w:rPr>
          <w:rFonts w:cs="Times New Roman"/>
          <w:sz w:val="26"/>
          <w:szCs w:val="26"/>
        </w:rPr>
        <w:t>ILO</w:t>
      </w:r>
      <w:r w:rsidRPr="00AC11AD">
        <w:rPr>
          <w:rFonts w:cs="Times New Roman"/>
          <w:sz w:val="26"/>
          <w:szCs w:val="26"/>
        </w:rPr>
        <w:t>. ILO đã thông qua nhiều công ước đa phương liên quan đến lao động di cư, bao gồm Công ướ</w:t>
      </w:r>
      <w:r w:rsidR="00C206EB" w:rsidRPr="00AC11AD">
        <w:rPr>
          <w:rFonts w:cs="Times New Roman"/>
          <w:sz w:val="26"/>
          <w:szCs w:val="26"/>
        </w:rPr>
        <w:t>c 97, Công ước</w:t>
      </w:r>
      <w:r w:rsidRPr="00AC11AD">
        <w:rPr>
          <w:rFonts w:cs="Times New Roman"/>
          <w:sz w:val="26"/>
          <w:szCs w:val="26"/>
        </w:rPr>
        <w:t xml:space="preserve"> 143 (về lao động di cư) cũng như Công ước 181 (về các cơ quan sử dụng lao động tư nhân). Với xu hướng hợp tác quốc tế ngày càng sâu rộng, các quốc gia đang hướng đến trách nhiệm hành động của các chính phủ liên quan đến lao động di cư, đặc biệt là các quốc gia tiếp nhận lao động nhậ</w:t>
      </w:r>
      <w:r w:rsidR="00C206EB" w:rsidRPr="00AC11AD">
        <w:rPr>
          <w:rFonts w:cs="Times New Roman"/>
          <w:sz w:val="26"/>
          <w:szCs w:val="26"/>
        </w:rPr>
        <w:t xml:space="preserve">p cư. </w:t>
      </w:r>
      <w:r w:rsidRPr="00AC11AD">
        <w:rPr>
          <w:rFonts w:cs="Times New Roman"/>
          <w:sz w:val="26"/>
          <w:szCs w:val="26"/>
        </w:rPr>
        <w:t xml:space="preserve">Các bên liên quan cam kết thực hiện nghiêm túc các biện pháp như yêu cầu giấy phép cho các doanh nghiệp tư nhân tham gia quá trình tuyển dụng lao động nhập cư, đảm bảo điều kiện làm việc tốt nhất và chỉ thu phí từ các cơ quan sử dụng lao động, không thu phí từ lao động nhập cư. </w:t>
      </w:r>
    </w:p>
    <w:p w:rsidR="001B4616" w:rsidRPr="00AC11AD" w:rsidRDefault="001B4616" w:rsidP="009374B4">
      <w:pPr>
        <w:spacing w:before="120" w:after="120" w:line="360" w:lineRule="auto"/>
        <w:ind w:firstLine="720"/>
        <w:jc w:val="both"/>
        <w:rPr>
          <w:rFonts w:cs="Times New Roman"/>
          <w:sz w:val="26"/>
          <w:szCs w:val="26"/>
        </w:rPr>
      </w:pPr>
      <w:r w:rsidRPr="00AC11AD">
        <w:rPr>
          <w:rFonts w:cs="Times New Roman"/>
          <w:sz w:val="26"/>
          <w:szCs w:val="26"/>
        </w:rPr>
        <w:t>Cần thành lập hoặc giao cho các cơ quan chuyên trách (bao gồm cả đại diện của lao động nhập cư) để giám sát quá trình tuyển dụng của các cơ quan sử dụng lao động, đồng thời tăng cường tuyên truyền và đào tạo các kỹ năng liên quan.</w:t>
      </w:r>
      <w:r w:rsidR="00C206EB" w:rsidRPr="00AC11AD">
        <w:rPr>
          <w:rFonts w:cs="Times New Roman"/>
          <w:sz w:val="26"/>
          <w:szCs w:val="26"/>
        </w:rPr>
        <w:t xml:space="preserve"> </w:t>
      </w:r>
      <w:r w:rsidRPr="00AC11AD">
        <w:rPr>
          <w:rFonts w:cs="Times New Roman"/>
          <w:sz w:val="26"/>
          <w:szCs w:val="26"/>
        </w:rPr>
        <w:t>Ngoài ra, cần thiết lập cơ chế chính sách cụ thể để đảm bảo sự tái hòa nhập của lao động nhập cư khi họ trở về, xác định rõ trách nhiệm của các đại sứ quán ở các quốc gia tiếp nhận lao động nhập cư. Đại sứ quán cần phối hợp trong việc giám sát điều kiện làm việc, cung cấp hỗ trợ pháp lý, thông tin về chỗ ở, và hỗ trợ cho lao động nhập cư trở về quê hương.</w:t>
      </w:r>
      <w:r w:rsidR="00C206EB" w:rsidRPr="00AC11AD">
        <w:rPr>
          <w:rFonts w:cs="Times New Roman"/>
          <w:sz w:val="26"/>
          <w:szCs w:val="26"/>
        </w:rPr>
        <w:t xml:space="preserve"> </w:t>
      </w:r>
      <w:r w:rsidRPr="00AC11AD">
        <w:rPr>
          <w:rFonts w:cs="Times New Roman"/>
          <w:sz w:val="26"/>
          <w:szCs w:val="26"/>
        </w:rPr>
        <w:t xml:space="preserve">Ngoài ra, trong khuôn khổ của ILO, đã có 10 công ước cốt lõi về tiêu chuẩn lao động quốc tế nhằm bảo vệ </w:t>
      </w:r>
      <w:r w:rsidR="00C206EB" w:rsidRPr="00AC11AD">
        <w:rPr>
          <w:rFonts w:cs="Times New Roman"/>
          <w:sz w:val="26"/>
          <w:szCs w:val="26"/>
        </w:rPr>
        <w:t>NLĐ</w:t>
      </w:r>
      <w:r w:rsidRPr="00AC11AD">
        <w:rPr>
          <w:rFonts w:cs="Times New Roman"/>
          <w:sz w:val="26"/>
          <w:szCs w:val="26"/>
        </w:rPr>
        <w:t>, trong đó Việt Nam đã phê chuẩn 09 công ước. Theo lộ trình, đối với Công ước 87 về tự do liên kết và bảo vệ quyền tổ chức, Việt Nam dự kiến chuẩn bị để đề xuất phê chuẩn</w:t>
      </w:r>
      <w:r w:rsidR="00C206EB" w:rsidRPr="00AC11AD">
        <w:rPr>
          <w:rFonts w:cs="Times New Roman"/>
          <w:sz w:val="26"/>
          <w:szCs w:val="26"/>
        </w:rPr>
        <w:t xml:space="preserve"> trong thời gian gần nhất.</w:t>
      </w:r>
    </w:p>
    <w:p w:rsidR="00A55766" w:rsidRPr="00AC11AD" w:rsidRDefault="00A55766" w:rsidP="009374B4">
      <w:pPr>
        <w:spacing w:before="120" w:after="120" w:line="360" w:lineRule="auto"/>
        <w:ind w:firstLine="720"/>
        <w:jc w:val="both"/>
        <w:rPr>
          <w:rFonts w:cs="Times New Roman"/>
          <w:i/>
          <w:sz w:val="26"/>
          <w:szCs w:val="26"/>
        </w:rPr>
      </w:pPr>
      <w:r w:rsidRPr="00AC11AD">
        <w:rPr>
          <w:rFonts w:cs="Times New Roman"/>
          <w:i/>
          <w:sz w:val="26"/>
          <w:szCs w:val="26"/>
        </w:rPr>
        <w:t xml:space="preserve">Thứ </w:t>
      </w:r>
      <w:r w:rsidR="00A96535" w:rsidRPr="00AC11AD">
        <w:rPr>
          <w:rFonts w:cs="Times New Roman"/>
          <w:i/>
          <w:sz w:val="26"/>
          <w:szCs w:val="26"/>
        </w:rPr>
        <w:t>tư</w:t>
      </w:r>
      <w:r w:rsidRPr="00AC11AD">
        <w:rPr>
          <w:rFonts w:cs="Times New Roman"/>
          <w:i/>
          <w:sz w:val="26"/>
          <w:szCs w:val="26"/>
        </w:rPr>
        <w:t xml:space="preserve">, nghiên cứu hoàn thiện các </w:t>
      </w:r>
      <w:r w:rsidR="00A96535" w:rsidRPr="00AC11AD">
        <w:rPr>
          <w:rFonts w:cs="Times New Roman"/>
          <w:i/>
          <w:sz w:val="26"/>
          <w:szCs w:val="26"/>
        </w:rPr>
        <w:t>biện pháp bảo vệ</w:t>
      </w:r>
      <w:r w:rsidRPr="00AC11AD">
        <w:rPr>
          <w:rFonts w:cs="Times New Roman"/>
          <w:i/>
          <w:sz w:val="26"/>
          <w:szCs w:val="26"/>
        </w:rPr>
        <w:t xml:space="preserve"> </w:t>
      </w:r>
      <w:r w:rsidR="00AE0029" w:rsidRPr="00AC11AD">
        <w:rPr>
          <w:rFonts w:cs="Times New Roman"/>
          <w:i/>
          <w:sz w:val="26"/>
          <w:szCs w:val="26"/>
        </w:rPr>
        <w:t>NLĐVN</w:t>
      </w:r>
      <w:r w:rsidRPr="00AC11AD">
        <w:rPr>
          <w:rFonts w:cs="Times New Roman"/>
          <w:i/>
          <w:sz w:val="26"/>
          <w:szCs w:val="26"/>
        </w:rPr>
        <w:t xml:space="preserve"> làm việc ở nước ngoài theo hợp đồng.</w:t>
      </w:r>
    </w:p>
    <w:p w:rsidR="009F7052" w:rsidRPr="00AC11AD" w:rsidRDefault="00614283" w:rsidP="009374B4">
      <w:pPr>
        <w:spacing w:before="120" w:after="120" w:line="360" w:lineRule="auto"/>
        <w:ind w:firstLine="720"/>
        <w:jc w:val="both"/>
        <w:rPr>
          <w:rFonts w:cs="Times New Roman"/>
          <w:sz w:val="26"/>
          <w:szCs w:val="26"/>
        </w:rPr>
      </w:pPr>
      <w:r w:rsidRPr="00AC11AD">
        <w:rPr>
          <w:rFonts w:cs="Times New Roman"/>
          <w:sz w:val="26"/>
          <w:szCs w:val="26"/>
        </w:rPr>
        <w:t>B</w:t>
      </w:r>
      <w:r w:rsidR="009F7052" w:rsidRPr="00AC11AD">
        <w:rPr>
          <w:rFonts w:cs="Times New Roman"/>
          <w:sz w:val="26"/>
          <w:szCs w:val="26"/>
        </w:rPr>
        <w:t>an hành bổ sung các văn bản pháp luật, hướng dẫn, hình thành Bộ quy trình hư</w:t>
      </w:r>
      <w:r w:rsidR="00F54415" w:rsidRPr="00AC11AD">
        <w:rPr>
          <w:rFonts w:cs="Times New Roman"/>
          <w:sz w:val="26"/>
          <w:szCs w:val="26"/>
        </w:rPr>
        <w:t>ớ</w:t>
      </w:r>
      <w:r w:rsidR="009F7052" w:rsidRPr="00AC11AD">
        <w:rPr>
          <w:rFonts w:cs="Times New Roman"/>
          <w:sz w:val="26"/>
          <w:szCs w:val="26"/>
        </w:rPr>
        <w:t xml:space="preserve">ng dẫn công tác bảo hộ công dân của </w:t>
      </w:r>
      <w:r w:rsidR="001B4616" w:rsidRPr="00AC11AD">
        <w:rPr>
          <w:rFonts w:cs="Times New Roman"/>
          <w:sz w:val="26"/>
          <w:szCs w:val="26"/>
        </w:rPr>
        <w:t>CQĐD</w:t>
      </w:r>
      <w:r w:rsidR="009F7052" w:rsidRPr="00AC11AD">
        <w:rPr>
          <w:rFonts w:cs="Times New Roman"/>
          <w:sz w:val="26"/>
          <w:szCs w:val="26"/>
        </w:rPr>
        <w:t xml:space="preserve"> trong tình huống khủng hoả</w:t>
      </w:r>
      <w:r w:rsidR="008F7BF7" w:rsidRPr="00AC11AD">
        <w:rPr>
          <w:rFonts w:cs="Times New Roman"/>
          <w:sz w:val="26"/>
          <w:szCs w:val="26"/>
        </w:rPr>
        <w:t>ng.</w:t>
      </w:r>
      <w:r w:rsidR="00095995" w:rsidRPr="00AC11AD">
        <w:rPr>
          <w:rFonts w:cs="Times New Roman"/>
          <w:sz w:val="26"/>
          <w:szCs w:val="26"/>
        </w:rPr>
        <w:t xml:space="preserve"> </w:t>
      </w:r>
      <w:r w:rsidR="00EB2FB7" w:rsidRPr="00AC11AD">
        <w:rPr>
          <w:rFonts w:cs="Times New Roman"/>
          <w:sz w:val="26"/>
          <w:szCs w:val="26"/>
        </w:rPr>
        <w:t xml:space="preserve">Việc ban hành để đảm bảo rằng </w:t>
      </w:r>
      <w:r w:rsidR="001B4616" w:rsidRPr="00AC11AD">
        <w:rPr>
          <w:rFonts w:cs="Times New Roman"/>
          <w:sz w:val="26"/>
          <w:szCs w:val="26"/>
        </w:rPr>
        <w:t>CQĐD</w:t>
      </w:r>
      <w:r w:rsidR="00EB2FB7" w:rsidRPr="00AC11AD">
        <w:rPr>
          <w:rFonts w:cs="Times New Roman"/>
          <w:sz w:val="26"/>
          <w:szCs w:val="26"/>
        </w:rPr>
        <w:t xml:space="preserve"> có những hướng dẫn rõ ràng và hiệu quả để xử lý mọi tình hình đặc biệt, bảo vệ quyền và lợi ích của công dân Việt Nam ở nước ngoài. Việc này bao gồm việc xây dựng một Bộ quy trình chi tiết, bao quát mọi khía cạnh </w:t>
      </w:r>
      <w:r w:rsidR="00EB2FB7" w:rsidRPr="00AC11AD">
        <w:rPr>
          <w:rFonts w:cs="Times New Roman"/>
          <w:sz w:val="26"/>
          <w:szCs w:val="26"/>
        </w:rPr>
        <w:lastRenderedPageBreak/>
        <w:t>của công tác bảo hộ công dân, từ việc đánh giá tình hình đến việc triển khai biện pháp bảo hộ cụ thể. Bộ quy trình cũng cần tập trung vào việc định rõ thẩm quyền, trách nhiệm, và cách thức phối hợp giữa các cơ quan và tổ chức liên quan, đặc biệt là trong quá trình xử lý khủng hoảng và tình trạng khẩn cấp. Đồng thời, việc hình thành Bộ quy trình này cũng đòi hỏi sự đối thoại và hợp tác chặt chẽ giữa Bộ Ngoại giao và các cơ quan, bộ ngành liên quan, nhằm đảm bảo rằng mọi quy định và biện pháp đều đáp ứng đúng và linh hoạt với tình hình cụ thể. Bằng cách này, việc ban hành và thi hành các văn bản pháp luật, hướng dẫ</w:t>
      </w:r>
      <w:r w:rsidR="001E59F1" w:rsidRPr="00AC11AD">
        <w:rPr>
          <w:rFonts w:cs="Times New Roman"/>
          <w:sz w:val="26"/>
          <w:szCs w:val="26"/>
        </w:rPr>
        <w:t xml:space="preserve">n </w:t>
      </w:r>
      <w:r w:rsidR="00EB2FB7" w:rsidRPr="00AC11AD">
        <w:rPr>
          <w:rFonts w:cs="Times New Roman"/>
          <w:sz w:val="26"/>
          <w:szCs w:val="26"/>
        </w:rPr>
        <w:t>và Bộ quy trình sẽ tạo ra cơ sở pháp lý mạnh mẽ, đồng thời nâng cao khả năng ứng phó và bảo vệ công dân trong môi trường đầy biến động của các tình huống khẩn cấp và khủng hoảng.</w:t>
      </w:r>
    </w:p>
    <w:p w:rsidR="009F7052" w:rsidRPr="00AC11AD" w:rsidRDefault="009F7052" w:rsidP="009374B4">
      <w:pPr>
        <w:pStyle w:val="Heading2"/>
        <w:rPr>
          <w:rFonts w:cs="Times New Roman"/>
        </w:rPr>
      </w:pPr>
      <w:bookmarkStart w:id="33" w:name="_Toc169703315"/>
      <w:r w:rsidRPr="00AC11AD">
        <w:rPr>
          <w:rFonts w:cs="Times New Roman"/>
        </w:rPr>
        <w:t xml:space="preserve">3.3. Kiến nghị nhằm nâng cao hiệu quả thực hiện pháp luật về bảo vệ </w:t>
      </w:r>
      <w:r w:rsidR="00243559" w:rsidRPr="00AC11AD">
        <w:rPr>
          <w:rFonts w:cs="Times New Roman"/>
        </w:rPr>
        <w:t xml:space="preserve">người lao động </w:t>
      </w:r>
      <w:r w:rsidRPr="00AC11AD">
        <w:rPr>
          <w:rFonts w:cs="Times New Roman"/>
        </w:rPr>
        <w:t>Việt Nam làm việc ở nước ngoài theo hợp đồng.</w:t>
      </w:r>
      <w:bookmarkEnd w:id="33"/>
    </w:p>
    <w:p w:rsidR="009F7052" w:rsidRPr="00AC11AD" w:rsidRDefault="009F7052" w:rsidP="009374B4">
      <w:pPr>
        <w:spacing w:before="120" w:after="120" w:line="360" w:lineRule="auto"/>
        <w:ind w:firstLine="720"/>
        <w:jc w:val="both"/>
        <w:rPr>
          <w:rFonts w:cs="Times New Roman"/>
          <w:i/>
          <w:sz w:val="26"/>
          <w:szCs w:val="26"/>
        </w:rPr>
      </w:pPr>
      <w:r w:rsidRPr="00AC11AD">
        <w:rPr>
          <w:rFonts w:cs="Times New Roman"/>
          <w:i/>
          <w:sz w:val="26"/>
          <w:szCs w:val="26"/>
        </w:rPr>
        <w:t xml:space="preserve">Thứ nhất, cần đảm bảo hoạt động của các cơ quan thực thi hoạt động bảo vệ </w:t>
      </w:r>
      <w:r w:rsidR="008C2E30" w:rsidRPr="00AC11AD">
        <w:rPr>
          <w:rFonts w:cs="Times New Roman"/>
          <w:i/>
          <w:sz w:val="26"/>
          <w:szCs w:val="26"/>
        </w:rPr>
        <w:t>NLĐVN</w:t>
      </w:r>
      <w:r w:rsidRPr="00AC11AD">
        <w:rPr>
          <w:rFonts w:cs="Times New Roman"/>
          <w:i/>
          <w:sz w:val="26"/>
          <w:szCs w:val="26"/>
        </w:rPr>
        <w:t xml:space="preserve"> làm việc ở nước ngoài theo </w:t>
      </w:r>
      <w:r w:rsidR="008C2E30" w:rsidRPr="00AC11AD">
        <w:rPr>
          <w:rFonts w:cs="Times New Roman"/>
          <w:i/>
          <w:sz w:val="26"/>
          <w:szCs w:val="26"/>
        </w:rPr>
        <w:t>HĐ</w:t>
      </w:r>
      <w:r w:rsidRPr="00AC11AD">
        <w:rPr>
          <w:rFonts w:cs="Times New Roman"/>
          <w:i/>
          <w:sz w:val="26"/>
          <w:szCs w:val="26"/>
        </w:rPr>
        <w:t>.</w:t>
      </w:r>
    </w:p>
    <w:p w:rsidR="00C206EB" w:rsidRPr="00AC11AD" w:rsidRDefault="00C206EB" w:rsidP="009374B4">
      <w:pPr>
        <w:spacing w:before="120" w:after="120" w:line="360" w:lineRule="auto"/>
        <w:ind w:firstLine="720"/>
        <w:jc w:val="both"/>
        <w:rPr>
          <w:rFonts w:cs="Times New Roman"/>
          <w:sz w:val="26"/>
          <w:szCs w:val="26"/>
        </w:rPr>
      </w:pPr>
      <w:r w:rsidRPr="00AC11AD">
        <w:rPr>
          <w:rFonts w:cs="Times New Roman"/>
          <w:sz w:val="26"/>
          <w:szCs w:val="26"/>
        </w:rPr>
        <w:t xml:space="preserve">Các doanh nghiệp được yêu cầu thực hiện một chế độ báo cáo hàng tháng về danh sách </w:t>
      </w:r>
      <w:r w:rsidR="00835729" w:rsidRPr="00AC11AD">
        <w:rPr>
          <w:rFonts w:cs="Times New Roman"/>
          <w:sz w:val="26"/>
          <w:szCs w:val="26"/>
        </w:rPr>
        <w:t>NLĐ</w:t>
      </w:r>
      <w:r w:rsidRPr="00AC11AD">
        <w:rPr>
          <w:rFonts w:cs="Times New Roman"/>
          <w:sz w:val="26"/>
          <w:szCs w:val="26"/>
        </w:rPr>
        <w:t xml:space="preserve"> xuất cảnh, đảm bảo rằng thông tin được cung cấp là chi tiết và đầy đủ. Báo cáo này bao gồm thông tin như họ tên, số điện thoại, địa chỉ làm việc của </w:t>
      </w:r>
      <w:r w:rsidR="00835729" w:rsidRPr="00AC11AD">
        <w:rPr>
          <w:rFonts w:cs="Times New Roman"/>
          <w:sz w:val="26"/>
          <w:szCs w:val="26"/>
        </w:rPr>
        <w:t>NLĐ</w:t>
      </w:r>
      <w:r w:rsidRPr="00AC11AD">
        <w:rPr>
          <w:rFonts w:cs="Times New Roman"/>
          <w:sz w:val="26"/>
          <w:szCs w:val="26"/>
        </w:rPr>
        <w:t>, cùng với các thông tin khác có liên quan. Báo cáo này cần được gửi đến các Ban quản lý lao động hoặc Đại sứ quán Việt Nam tại quốc gia tiếp nhận lao động. Mục tiêu của quy định này là để các cơ quan quản lý lao động có thể theo dõi và quản lý một cách hiệu quả số lượng và tình trạng của NLĐVN đang làm việc ở nước ngoài. Đồng thời, việc cung cấp thông tin đầy đủ và chính xác cũng giúp cho các cơ quan này có khả năng liên lạc và nắm bắt tình hình sinh sống và làm việc của NLĐ một cách chủ động và kịp thời.</w:t>
      </w:r>
    </w:p>
    <w:p w:rsidR="007004FA" w:rsidRPr="00AC11AD" w:rsidRDefault="007004FA" w:rsidP="009374B4">
      <w:pPr>
        <w:spacing w:before="120" w:after="120" w:line="360" w:lineRule="auto"/>
        <w:ind w:firstLine="720"/>
        <w:jc w:val="both"/>
        <w:rPr>
          <w:rFonts w:cs="Times New Roman"/>
          <w:sz w:val="26"/>
          <w:szCs w:val="26"/>
        </w:rPr>
      </w:pPr>
      <w:r w:rsidRPr="00AC11AD">
        <w:rPr>
          <w:rFonts w:cs="Times New Roman"/>
          <w:sz w:val="26"/>
          <w:szCs w:val="26"/>
        </w:rPr>
        <w:t xml:space="preserve">Xây dựng và củng cố mạng lưới đại diện của Bộ LĐTBXH tại các quốc gia nước ngoài là một nhiệm vụ quan trọng để hiệu quả quản lý và hỗ trợ NLĐ một cách kịp thời khi họ có nhu cầu. Ngoài việc duy trì các ban quản lý lao động ngoại nước hiện tại, cần thiết phải mở rộng thêm các đơn vị quản lý và cử thêm cán bộ đại diện </w:t>
      </w:r>
      <w:r w:rsidRPr="00AC11AD">
        <w:rPr>
          <w:rFonts w:cs="Times New Roman"/>
          <w:sz w:val="26"/>
          <w:szCs w:val="26"/>
        </w:rPr>
        <w:lastRenderedPageBreak/>
        <w:t xml:space="preserve">tại các thị trường mới và có tiềm năng. Đồng thời, việc củng cố và nâng cao năng lực của các ban quản lý lao động Việt Nam ở nước ngoài là một ưu tiên, đặc biệt là tăng cường trình độ, trách nhiệm và đạo đức nghề nghiệp của đội ngũ cán bộ quản lý lao động làm việc ở nước ngoài. Tăng cường sự hợp tác giữa các </w:t>
      </w:r>
      <w:r w:rsidR="008C2E30" w:rsidRPr="00AC11AD">
        <w:rPr>
          <w:rFonts w:cs="Times New Roman"/>
          <w:sz w:val="26"/>
          <w:szCs w:val="26"/>
        </w:rPr>
        <w:t>CQĐD</w:t>
      </w:r>
      <w:r w:rsidRPr="00AC11AD">
        <w:rPr>
          <w:rFonts w:cs="Times New Roman"/>
          <w:sz w:val="26"/>
          <w:szCs w:val="26"/>
        </w:rPr>
        <w:t xml:space="preserve"> ngoại giao Việt Nam, doanh nghiệp và các đơn vị quản lý lao động là quan trọng để thẩm định chặt chẽ các </w:t>
      </w:r>
      <w:r w:rsidR="008C2E30" w:rsidRPr="00AC11AD">
        <w:rPr>
          <w:rFonts w:cs="Times New Roman"/>
          <w:sz w:val="26"/>
          <w:szCs w:val="26"/>
        </w:rPr>
        <w:t>HĐ</w:t>
      </w:r>
      <w:r w:rsidRPr="00AC11AD">
        <w:rPr>
          <w:rFonts w:cs="Times New Roman"/>
          <w:sz w:val="26"/>
          <w:szCs w:val="26"/>
        </w:rPr>
        <w:t xml:space="preserve">, phát hiện và xử lý kịp thời các vấn đề phát sinh liên quan. Mục tiêu là đảm bảo bảo vệ lợi ích hợp pháp của NLĐ làm việc ở nước ngoài. Đồng thời, mở rộng chức năng của các </w:t>
      </w:r>
      <w:r w:rsidR="008C2E30" w:rsidRPr="00AC11AD">
        <w:rPr>
          <w:rFonts w:cs="Times New Roman"/>
          <w:sz w:val="26"/>
          <w:szCs w:val="26"/>
        </w:rPr>
        <w:t>CQĐD</w:t>
      </w:r>
      <w:r w:rsidRPr="00AC11AD">
        <w:rPr>
          <w:rFonts w:cs="Times New Roman"/>
          <w:sz w:val="26"/>
          <w:szCs w:val="26"/>
        </w:rPr>
        <w:t xml:space="preserve"> để không chỉ bảo vệ NLĐ mà còn thúc đẩy việc mở rộng thị trường và tìm kiếm đơn hàng mới, từ đó tạo điều kiện thuận lợi cho NLĐ có việc làm và thu nhập cao hơn.</w:t>
      </w:r>
    </w:p>
    <w:p w:rsidR="00C206EB" w:rsidRPr="00AC11AD" w:rsidRDefault="00C206EB" w:rsidP="009374B4">
      <w:pPr>
        <w:spacing w:before="120" w:after="120" w:line="360" w:lineRule="auto"/>
        <w:ind w:firstLine="720"/>
        <w:jc w:val="both"/>
        <w:rPr>
          <w:rFonts w:cs="Times New Roman"/>
          <w:sz w:val="26"/>
          <w:szCs w:val="26"/>
        </w:rPr>
      </w:pPr>
      <w:r w:rsidRPr="00AC11AD">
        <w:rPr>
          <w:rFonts w:cs="Times New Roman"/>
          <w:sz w:val="26"/>
          <w:szCs w:val="26"/>
        </w:rPr>
        <w:t xml:space="preserve">Các doanh nghiệp được yêu cầu tuân thủ nghiêm ngặt các quy định về việc thành lập và duy trì văn phòng đại diện, cũng như cử cán bộ đại diện của mình làm việc thường trực tại các quốc gia nước ngoài. </w:t>
      </w:r>
      <w:r w:rsidR="00835729" w:rsidRPr="00AC11AD">
        <w:rPr>
          <w:rFonts w:cs="Times New Roman"/>
          <w:sz w:val="26"/>
          <w:szCs w:val="26"/>
        </w:rPr>
        <w:t>Việc này</w:t>
      </w:r>
      <w:r w:rsidRPr="00AC11AD">
        <w:rPr>
          <w:rFonts w:cs="Times New Roman"/>
          <w:sz w:val="26"/>
          <w:szCs w:val="26"/>
        </w:rPr>
        <w:t xml:space="preserve"> không chỉ giúp mở rộng và củng cố mối quan hệ hợp tác với các đối tác quốc tế, mà còn tạo ra điều kiện thuận lợi cho việc theo dõi, giám sát và giải quyết các vấn đề phát sinh liên quan đến </w:t>
      </w:r>
      <w:r w:rsidR="00835729" w:rsidRPr="00AC11AD">
        <w:rPr>
          <w:rFonts w:cs="Times New Roman"/>
          <w:sz w:val="26"/>
          <w:szCs w:val="26"/>
        </w:rPr>
        <w:t xml:space="preserve">NLĐ. </w:t>
      </w:r>
      <w:r w:rsidRPr="00AC11AD">
        <w:rPr>
          <w:rFonts w:cs="Times New Roman"/>
          <w:sz w:val="26"/>
          <w:szCs w:val="26"/>
        </w:rPr>
        <w:t xml:space="preserve">Việc có mặt đại diện cố định tại các địa điểm nước ngoài giúp doanh nghiệp duy trì một kênh liên lạc chặt chẽ và liên tục với cơ quan chính phủ và các cơ quan quản lý lao động địa phương. Điều này là cực kỳ quan trọng để nắm bắt và xử lý kịp thời mọi vấn đề phát sinh liên quan đến </w:t>
      </w:r>
      <w:r w:rsidR="00835729" w:rsidRPr="00AC11AD">
        <w:rPr>
          <w:rFonts w:cs="Times New Roman"/>
          <w:sz w:val="26"/>
          <w:szCs w:val="26"/>
        </w:rPr>
        <w:t>NLĐ</w:t>
      </w:r>
      <w:r w:rsidRPr="00AC11AD">
        <w:rPr>
          <w:rFonts w:cs="Times New Roman"/>
          <w:sz w:val="26"/>
          <w:szCs w:val="26"/>
        </w:rPr>
        <w:t>, từ các vấn đề pháp lý, hành chính đến các tình huống khẩn cấp có thể xảy ra.</w:t>
      </w:r>
    </w:p>
    <w:p w:rsidR="00835729" w:rsidRPr="00AC11AD" w:rsidRDefault="00835729" w:rsidP="009374B4">
      <w:pPr>
        <w:spacing w:before="120" w:after="120" w:line="360" w:lineRule="auto"/>
        <w:ind w:firstLine="720"/>
        <w:jc w:val="both"/>
        <w:rPr>
          <w:rFonts w:cs="Times New Roman"/>
          <w:sz w:val="26"/>
          <w:szCs w:val="26"/>
        </w:rPr>
      </w:pPr>
      <w:r w:rsidRPr="00AC11AD">
        <w:rPr>
          <w:rFonts w:cs="Times New Roman"/>
          <w:sz w:val="26"/>
          <w:szCs w:val="26"/>
        </w:rPr>
        <w:t>Đảm bảo rằng tất cả NLĐVN làm việc ở nước ngoài đều có khả năng tiếp cận thông tin và duy trì liên lạc thường xuyên với gia đình, người thân, tổ chức và các cơ quan nhà nước có trách nhiệm quản lý lao động ra nước ngoài là một yêu cầu cấp thiết. Điều này đảm bảo rằng họ không chỉ cảm thấy an tâm và ổn định trong quá trình làm việc ở nước ngoài mà còn giúp họ nắm bắt thông tin mới nhất và cần thiết về tình hình gia đình, cũng như nhận được sự hỗ trợ và bảo vệ từ các cơ quan quản lý nhà nước khi cần thiết.</w:t>
      </w:r>
    </w:p>
    <w:p w:rsidR="00835729" w:rsidRPr="00AC11AD" w:rsidRDefault="00835729" w:rsidP="009374B4">
      <w:pPr>
        <w:spacing w:before="120" w:after="120" w:line="360" w:lineRule="auto"/>
        <w:ind w:firstLine="720"/>
        <w:jc w:val="both"/>
        <w:rPr>
          <w:rFonts w:cs="Times New Roman"/>
          <w:sz w:val="26"/>
          <w:szCs w:val="26"/>
        </w:rPr>
      </w:pPr>
      <w:r w:rsidRPr="00AC11AD">
        <w:rPr>
          <w:rFonts w:cs="Times New Roman"/>
          <w:sz w:val="26"/>
          <w:szCs w:val="26"/>
        </w:rPr>
        <w:lastRenderedPageBreak/>
        <w:t xml:space="preserve">Để đảm bảo quản lý lao động ở nước ngoài diễn ra một cách hiệu quả, các doanh nghiệp cần thiết lập và nâng cao mối quan hệ với các cơ quan quản lý nhà nước như Cục Quản lý Lao động Ngoài nước, Ban Quản lý Lao động và CQĐD Ngoại giao tại các nước nơi họ hoạt động. Bằng cách này, họ có thể tiếp cận thông tin đầy đủ và chính xác về tình hình lao động địa phương và có khả năng xử lý kịp thời các vấn đề phát sinh. Hợp tác chặt chẽ giữa các doanh nghiệp và các cơ quan quản lý nhà nước không chỉ giúp bảo vệ NLĐ mà còn tạo điều kiện thuận lợi cho việc duy trì liên lạc định kỳ với họ. Đồng thời, thông qua sự hợp tác này, các doanh nghiệp cũng có thể hỗ trợ lẫn nhau trong việc khởi kiện những trường hợp mà </w:t>
      </w:r>
      <w:r w:rsidR="00A8322E">
        <w:rPr>
          <w:rFonts w:cs="Times New Roman"/>
          <w:sz w:val="26"/>
          <w:szCs w:val="26"/>
        </w:rPr>
        <w:t>NSDLĐ</w:t>
      </w:r>
      <w:r w:rsidRPr="00AC11AD">
        <w:rPr>
          <w:rFonts w:cs="Times New Roman"/>
          <w:sz w:val="26"/>
          <w:szCs w:val="26"/>
        </w:rPr>
        <w:t xml:space="preserve"> vi phạm các điều khoản trong HĐ. Trước khi NLĐVN đi làm việc ở nước ngoài, các doanh nghiệp cũng cần cung cấp thông tin liên lạc như số điện thoại, địa chỉ, và trụ sở của CQĐD Ngoại giao của Việt Nam tại quốc gia đó. Thông tin này sẽ giúp NLĐ liên lạc với cơ quan có thẩm quyền khi cần thiết, đảm bảo rằng họ sẽ nhận được sự hỗ trợ và bảo vệ cần thiết trong quá trình làm việc ở nước ngoài.</w:t>
      </w:r>
    </w:p>
    <w:p w:rsidR="00835729" w:rsidRPr="00AC11AD" w:rsidRDefault="00835729" w:rsidP="009374B4">
      <w:pPr>
        <w:spacing w:before="120" w:after="120" w:line="360" w:lineRule="auto"/>
        <w:ind w:firstLine="720"/>
        <w:jc w:val="both"/>
        <w:rPr>
          <w:rFonts w:cs="Times New Roman"/>
          <w:sz w:val="26"/>
          <w:szCs w:val="26"/>
        </w:rPr>
      </w:pPr>
      <w:r w:rsidRPr="00AC11AD">
        <w:rPr>
          <w:rFonts w:cs="Times New Roman"/>
          <w:sz w:val="26"/>
          <w:szCs w:val="26"/>
        </w:rPr>
        <w:t>Cần thiết phải tạo ra các nguồn quỹ phúc lợi và hỗ trợ, đồng thời thành lập các trung tâm hỗ trợ nhằm giúp đỡ NLĐVN khi họ đi làm việc ở nước ngoài. Thông qua các tổ chức này, NLĐVN sẽ có cơ hội nhận được sự chăm sóc toàn diện về sức khỏe, tư vấn về các vấn đề pháp lý, cũng như hỗ trợ trong việc giải quyết các rủi ro và khó khăn mà họ có thể gặp phải khi làm việc ở môi trường công việc mới. Nguồn quỹ phúc lợi và hỗ trợ này có thể được sử dụng để cung cấp các dịch vụ y tế, hỗ trợ tài chính cho những trường hợp khẩn cấp, cung cấp các chương trình đào tạo và hướng dẫn về quyền lợi lao động, cũng như xây dựng các mạng lưới hỗ trợ và liên kết với các tổ chức xã hội địa phương và quốc tế. Các trung tâm hỗ trợ sẽ đóng vai trò quan trọng trong việc cung cấp dịch vụ tư vấn và hỗ trợ cho NLĐVN. Những dịch vụ này có thể bao gồm cung cấp thông tin về quy định pháp luật và quy định lao động tại nước làm việc, giúp NLĐVN hiểu rõ quyền lợi của mình và biết cách bảo vệ chúng. Ngoài ra, các trung tâm cũng có thể cung cấp hỗ trợ trong việc giải quyết các vấn đề xã hội, tâm lý và văn hóa mà NLĐVN gặp phải trong quá trình làm việc ở nước ngoài.</w:t>
      </w:r>
    </w:p>
    <w:p w:rsidR="009F7052" w:rsidRPr="00AC11AD" w:rsidRDefault="00E21E16" w:rsidP="009374B4">
      <w:pPr>
        <w:spacing w:before="120" w:after="120" w:line="360" w:lineRule="auto"/>
        <w:ind w:firstLine="720"/>
        <w:jc w:val="both"/>
        <w:rPr>
          <w:rFonts w:cs="Times New Roman"/>
          <w:i/>
          <w:sz w:val="26"/>
          <w:szCs w:val="26"/>
        </w:rPr>
      </w:pPr>
      <w:r w:rsidRPr="00AC11AD">
        <w:rPr>
          <w:rFonts w:cs="Times New Roman"/>
          <w:i/>
          <w:sz w:val="26"/>
          <w:szCs w:val="26"/>
        </w:rPr>
        <w:lastRenderedPageBreak/>
        <w:t>Thứ hai, t</w:t>
      </w:r>
      <w:r w:rsidR="009F7052" w:rsidRPr="00AC11AD">
        <w:rPr>
          <w:rFonts w:cs="Times New Roman"/>
          <w:i/>
          <w:sz w:val="26"/>
          <w:szCs w:val="26"/>
        </w:rPr>
        <w:t xml:space="preserve">ăng cường năng lực của các cơ quan có thẩm quyền </w:t>
      </w:r>
      <w:r w:rsidRPr="00AC11AD">
        <w:rPr>
          <w:rFonts w:cs="Times New Roman"/>
          <w:i/>
          <w:sz w:val="26"/>
          <w:szCs w:val="26"/>
        </w:rPr>
        <w:t xml:space="preserve">trong bảo vệ </w:t>
      </w:r>
      <w:r w:rsidR="008C2E30" w:rsidRPr="00AC11AD">
        <w:rPr>
          <w:rFonts w:cs="Times New Roman"/>
          <w:i/>
          <w:sz w:val="26"/>
          <w:szCs w:val="26"/>
        </w:rPr>
        <w:t>NLĐVN</w:t>
      </w:r>
      <w:r w:rsidRPr="00AC11AD">
        <w:rPr>
          <w:rFonts w:cs="Times New Roman"/>
          <w:i/>
          <w:sz w:val="26"/>
          <w:szCs w:val="26"/>
        </w:rPr>
        <w:t xml:space="preserve"> làm việc ở nước ngoài theo </w:t>
      </w:r>
      <w:r w:rsidR="008C2E30" w:rsidRPr="00AC11AD">
        <w:rPr>
          <w:rFonts w:cs="Times New Roman"/>
          <w:i/>
          <w:sz w:val="26"/>
          <w:szCs w:val="26"/>
        </w:rPr>
        <w:t>HĐ</w:t>
      </w:r>
    </w:p>
    <w:p w:rsidR="001F473F" w:rsidRPr="00AC11AD" w:rsidRDefault="001F473F" w:rsidP="009374B4">
      <w:pPr>
        <w:spacing w:before="120" w:after="120" w:line="360" w:lineRule="auto"/>
        <w:ind w:firstLine="720"/>
        <w:jc w:val="both"/>
        <w:rPr>
          <w:rFonts w:cs="Times New Roman"/>
          <w:sz w:val="26"/>
          <w:szCs w:val="26"/>
        </w:rPr>
      </w:pPr>
      <w:r w:rsidRPr="00AC11AD">
        <w:rPr>
          <w:rFonts w:cs="Times New Roman"/>
          <w:sz w:val="26"/>
          <w:szCs w:val="26"/>
        </w:rPr>
        <w:t xml:space="preserve">Nâng cao tầm quan trọng của các Ban quản lý lao động Việt Nam tại các quốc gia nước ngoài đòi hỏi sự tập trung và cải thiện cụ thể trong quy định trách nhiệm của các bên liên quan, đặc biệt là cơ quan ngoại giao và lãnh sự Việt Nam tại các quốc gia đang tiếp nhận lao động Việt Nam. Để đảm bảo quyền và lợi ích hợp pháp của NLĐ khi làm việc ở nước ngoài, các điều chỉnh và cải thiện có thể bao gồm: Thiết lập và công bố rõ ràng quy định về trách nhiệm của các Ban quản lý lao động tại các quốc gia nước ngoài, đặc biệt là vai trò của họ trong việc bảo vệ quyền và lợi ích của NLĐ. Tăng cường sự hợp tác và giao tiếp giữa các Ban quản lý lao động và các </w:t>
      </w:r>
      <w:r w:rsidR="008C2E30" w:rsidRPr="00AC11AD">
        <w:rPr>
          <w:rFonts w:cs="Times New Roman"/>
          <w:sz w:val="26"/>
          <w:szCs w:val="26"/>
        </w:rPr>
        <w:t>CQĐD</w:t>
      </w:r>
      <w:r w:rsidRPr="00AC11AD">
        <w:rPr>
          <w:rFonts w:cs="Times New Roman"/>
          <w:sz w:val="26"/>
          <w:szCs w:val="26"/>
        </w:rPr>
        <w:t xml:space="preserve"> của Việt Nam tại các quốc gia tiếp nhận lao động để đối mặt với hiệu quả với các vấn đề nảy sinh trên thị trường lao động. Đào tạo và nâng cao kỹ năng, kiến thức của các cán bộ Ban quản lý lao động, giúp họ hiểu rõ hơn về quy định và thách thức trong việc bảo vệ quyền và lợi ích của NLĐ. Tổ chức hội nghị, buổi họp thường xuyên giữa các Ban quản lý lao động và </w:t>
      </w:r>
      <w:r w:rsidR="008C2E30" w:rsidRPr="00AC11AD">
        <w:rPr>
          <w:rFonts w:cs="Times New Roman"/>
          <w:sz w:val="26"/>
          <w:szCs w:val="26"/>
        </w:rPr>
        <w:t>CQĐD</w:t>
      </w:r>
      <w:r w:rsidRPr="00AC11AD">
        <w:rPr>
          <w:rFonts w:cs="Times New Roman"/>
          <w:sz w:val="26"/>
          <w:szCs w:val="26"/>
        </w:rPr>
        <w:t xml:space="preserve"> Việt Nam để đánh giá tình hình, chia sẻ thông tin và xử lý hiệu quả những vấn đề phức tạp. Thiết lập hệ thống cung cấp thông tin và hỗ trợ kịp thời cho doanh nghiệp và NLĐ khi có vấn đề xảy ra, đặc biệt là trong các trường hợp khẩn cấp. Xúc tiến hợp tác đa phương với các quốc gia tiếp nhận lao động để cùng nhau giải quyết những thách thức và xây dựng một môi trường làm việc tích cực cho </w:t>
      </w:r>
      <w:r w:rsidR="008C2E30" w:rsidRPr="00AC11AD">
        <w:rPr>
          <w:rFonts w:cs="Times New Roman"/>
          <w:sz w:val="26"/>
          <w:szCs w:val="26"/>
        </w:rPr>
        <w:t>NLĐVN</w:t>
      </w:r>
      <w:r w:rsidRPr="00AC11AD">
        <w:rPr>
          <w:rFonts w:cs="Times New Roman"/>
          <w:sz w:val="26"/>
          <w:szCs w:val="26"/>
        </w:rPr>
        <w:t>. Thông qua những biện pháp này, chúng ta có thể tăng cường sự hiệu quả của các Ban quản lý lao động Việt Nam tại nước ngoài, đảm bảo rằng họ có vai trò quan trọng trong việc bảo vệ quyền và lợi ích của NLĐ và hỗ trợ doanh nghiệp trong môi trường lao động quốc tế.</w:t>
      </w:r>
    </w:p>
    <w:p w:rsidR="00B12F16"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Thực tế đã chứng minh rằng, mặc dù cơ cấu tổ chức đã được điều chỉnh, và chức năng nhiệm vụ đã được mở rộng, tuy nhiên, trước sự biến động khó lường và phức tạp của tình hình thế giới cũng như ở các quốc gia sở tại, việc tăng cường năng lực cho cơ chế bảo hộ lao động Việt Nam ở nước ngoài là hết sức cần thiết. Điều này bao gồm việc cải thiện cơ cấu tổ chức, tăng cường năng lực của cán bộ lãnh sự, cũng </w:t>
      </w:r>
      <w:r w:rsidRPr="00AC11AD">
        <w:rPr>
          <w:rFonts w:cs="Times New Roman"/>
          <w:sz w:val="26"/>
          <w:szCs w:val="26"/>
        </w:rPr>
        <w:lastRenderedPageBreak/>
        <w:t>như đảm bảo sự nhịp nhàng và hiệu quả trong sự phối hợp giữa các cơ quan liên quan trong công tác bảo hộ công dân.</w:t>
      </w:r>
    </w:p>
    <w:p w:rsidR="00B12F16"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 Về tổ chức cơ cấu: Để tăng cường chuyên môn hóa và nâng cao hiệu quả công tác bảo hộ công dân Việt Nam ở nước ngoài, Bộ Ngoại giao cần làm rõ hơn về chức năng, nhiệm vụ và cơ chế phối hợp giữa </w:t>
      </w:r>
      <w:r w:rsidR="000011EA" w:rsidRPr="00AC11AD">
        <w:rPr>
          <w:rFonts w:cs="Times New Roman"/>
          <w:sz w:val="26"/>
          <w:szCs w:val="26"/>
        </w:rPr>
        <w:t>“Cục Lãnh sự và Uỷ ban về người Việt Nam ở nước ngoài”</w:t>
      </w:r>
      <w:r w:rsidRPr="00AC11AD">
        <w:rPr>
          <w:rFonts w:cs="Times New Roman"/>
          <w:sz w:val="26"/>
          <w:szCs w:val="26"/>
        </w:rPr>
        <w:t xml:space="preserve">. Tuy nhiên, Cục Lãnh sự cần </w:t>
      </w:r>
      <w:r w:rsidR="007A701B" w:rsidRPr="00AC11AD">
        <w:rPr>
          <w:rFonts w:cs="Times New Roman"/>
          <w:sz w:val="26"/>
          <w:szCs w:val="26"/>
        </w:rPr>
        <w:t>được quy định</w:t>
      </w:r>
      <w:r w:rsidRPr="00AC11AD">
        <w:rPr>
          <w:rFonts w:cs="Times New Roman"/>
          <w:sz w:val="26"/>
          <w:szCs w:val="26"/>
        </w:rPr>
        <w:t xml:space="preserve"> làm cơ quan đầu mối, chịu trách nhiệm trước lãnh đạo Bộ về công tác bảo hộ công dân ở nước ngoài, đồng thời có trách nhiệm chủ trì và phối hợp với các đơn vị và cơ quan chức năng liên quan để thực hiện các hoạt động bảo hộ công dân khi cần thiết.</w:t>
      </w:r>
    </w:p>
    <w:p w:rsidR="00B12F16"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 Về phía </w:t>
      </w:r>
      <w:r w:rsidR="008C2E30" w:rsidRPr="00AC11AD">
        <w:rPr>
          <w:rFonts w:cs="Times New Roman"/>
          <w:sz w:val="26"/>
          <w:szCs w:val="26"/>
        </w:rPr>
        <w:t>CQĐD</w:t>
      </w:r>
      <w:r w:rsidRPr="00AC11AD">
        <w:rPr>
          <w:rFonts w:cs="Times New Roman"/>
          <w:sz w:val="26"/>
          <w:szCs w:val="26"/>
        </w:rPr>
        <w:t xml:space="preserve">: Số lượng người Việt Nam đi làm việc ở nước ngoài ngày càng tăng, đặc biệt là tại nhiều địa bàn và quốc gia khác nhau. Vì vậy, cần tiếp tục tăng cường số lượng </w:t>
      </w:r>
      <w:r w:rsidR="008C2E30" w:rsidRPr="00AC11AD">
        <w:rPr>
          <w:rFonts w:cs="Times New Roman"/>
          <w:sz w:val="26"/>
          <w:szCs w:val="26"/>
        </w:rPr>
        <w:t>CQĐD</w:t>
      </w:r>
      <w:r w:rsidRPr="00AC11AD">
        <w:rPr>
          <w:rFonts w:cs="Times New Roman"/>
          <w:sz w:val="26"/>
          <w:szCs w:val="26"/>
        </w:rPr>
        <w:t xml:space="preserve">, đặc biệt là ở các địa bàn có lượng lớn </w:t>
      </w:r>
      <w:r w:rsidR="008C2E30" w:rsidRPr="00AC11AD">
        <w:rPr>
          <w:rFonts w:cs="Times New Roman"/>
          <w:sz w:val="26"/>
          <w:szCs w:val="26"/>
        </w:rPr>
        <w:t>NLĐVN</w:t>
      </w:r>
      <w:r w:rsidRPr="00AC11AD">
        <w:rPr>
          <w:rFonts w:cs="Times New Roman"/>
          <w:sz w:val="26"/>
          <w:szCs w:val="26"/>
        </w:rPr>
        <w:t xml:space="preserve"> làm việc và cư trú. </w:t>
      </w:r>
      <w:r w:rsidR="00F23801" w:rsidRPr="00AC11AD">
        <w:rPr>
          <w:rFonts w:cs="Times New Roman"/>
          <w:sz w:val="26"/>
          <w:szCs w:val="26"/>
        </w:rPr>
        <w:t>C</w:t>
      </w:r>
      <w:r w:rsidRPr="00AC11AD">
        <w:rPr>
          <w:rFonts w:cs="Times New Roman"/>
          <w:sz w:val="26"/>
          <w:szCs w:val="26"/>
        </w:rPr>
        <w:t xml:space="preserve">ần tăng cường biên chế cho các bộ phận lãnh sự tại các </w:t>
      </w:r>
      <w:r w:rsidR="008C2E30" w:rsidRPr="00AC11AD">
        <w:rPr>
          <w:rFonts w:cs="Times New Roman"/>
          <w:sz w:val="26"/>
          <w:szCs w:val="26"/>
        </w:rPr>
        <w:t>CQĐD</w:t>
      </w:r>
      <w:r w:rsidRPr="00AC11AD">
        <w:rPr>
          <w:rFonts w:cs="Times New Roman"/>
          <w:sz w:val="26"/>
          <w:szCs w:val="26"/>
        </w:rPr>
        <w:t>. Trong những trường hợp cần thiết, nên nghiên cứu đến việc thực hiện giải pháp lập các văn phòng lưu động để có thể giải quyết hiệu quả các công việc lãnh sự tại các nước lân cận thuộc khu vực lãnh sự, nhằm đảm bảo có sự hỗ trợ kịp thời cho công dân Việt Nam khi cần</w:t>
      </w:r>
      <w:r w:rsidR="00F23801" w:rsidRPr="00AC11AD">
        <w:rPr>
          <w:rFonts w:cs="Times New Roman"/>
          <w:sz w:val="26"/>
          <w:szCs w:val="26"/>
        </w:rPr>
        <w:t>.</w:t>
      </w:r>
    </w:p>
    <w:p w:rsidR="00975B8A"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Về phía cán bộ, công chức làm công tác lãnh sự: Thực tế cho thấy, trình độ năng lực, kinh nghiệm thực tiễn cũng như lòng nhiệt tình, trách nhiệm của cán bộ lãnh sự ảnh hưởng trực tiếp tới hiệu quả của công tác bảo hộ công dân Việt Nam ở nước ngoài. Do đó, để tiếp tục nâng cao hiệu quả công tác bảo hộ công dân Việt Nam ở nước ngoài trong tình hình mới, cần chú trọng nâng cao trình độ, năng lực, chất lượng của cán bộ làm công tác lãnh sự ở nước ngoài. Cụ thể như sau: </w:t>
      </w:r>
    </w:p>
    <w:p w:rsidR="00975B8A"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(1) Cần thường xuyên đào tạo, bồi dưỡng nghiệp vụ lãnh sự cho các cán bộ làm công tác lãnh sự, bảo hộ công dân ở nước ngoài. Tập huấn nghiệp vụ cũng như cập nhật những thay đổi trong chính sách, pháp luật của nước sở tại cho cán bộ Lãnh sự ở nước này;</w:t>
      </w:r>
    </w:p>
    <w:p w:rsidR="00975B8A"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lastRenderedPageBreak/>
        <w:t xml:space="preserve">(2) Cục Lãnh sự cần ban hành thường xuyên các nội dung hướng dẫn, hệ thống hoá các văn bản pháp luật liên quan đến công tác lãnh sự như Sổ tay, hệ thống câu hỏi – đáp về công tác lãnh sự để cung cấp cho </w:t>
      </w:r>
      <w:r w:rsidR="008C2E30" w:rsidRPr="00AC11AD">
        <w:rPr>
          <w:rFonts w:cs="Times New Roman"/>
          <w:sz w:val="26"/>
          <w:szCs w:val="26"/>
        </w:rPr>
        <w:t>CQĐD</w:t>
      </w:r>
      <w:r w:rsidRPr="00AC11AD">
        <w:rPr>
          <w:rFonts w:cs="Times New Roman"/>
          <w:sz w:val="26"/>
          <w:szCs w:val="26"/>
        </w:rPr>
        <w:t xml:space="preserve">, các cán bộ làm công tác lãnh sự. Qua đó, góp phần cung cấp thêm thông tin, nghiệp vụ cho chính các cán bộ thực hiện công tác này; </w:t>
      </w:r>
    </w:p>
    <w:p w:rsidR="00975B8A"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(3) Người đứng đầu các </w:t>
      </w:r>
      <w:r w:rsidR="008C2E30" w:rsidRPr="00AC11AD">
        <w:rPr>
          <w:rFonts w:cs="Times New Roman"/>
          <w:sz w:val="26"/>
          <w:szCs w:val="26"/>
        </w:rPr>
        <w:t>CQĐD</w:t>
      </w:r>
      <w:r w:rsidRPr="00AC11AD">
        <w:rPr>
          <w:rFonts w:cs="Times New Roman"/>
          <w:sz w:val="26"/>
          <w:szCs w:val="26"/>
        </w:rPr>
        <w:t xml:space="preserve"> cần đặc biệt quan tâm đến công tác lãnh sự, bố trí cán bộ có nghiệp vụ lãnh sự trực tiếp thực hiện các mảng công tác lãnh sự chủ chốt. Những người phụ trách công tác lãnh sự, đặc biệt là Trưởng phòng Lãnh sự tại các </w:t>
      </w:r>
      <w:r w:rsidR="008C2E30" w:rsidRPr="00AC11AD">
        <w:rPr>
          <w:rFonts w:cs="Times New Roman"/>
          <w:sz w:val="26"/>
          <w:szCs w:val="26"/>
        </w:rPr>
        <w:t>CQĐD</w:t>
      </w:r>
      <w:r w:rsidRPr="00AC11AD">
        <w:rPr>
          <w:rFonts w:cs="Times New Roman"/>
          <w:sz w:val="26"/>
          <w:szCs w:val="26"/>
        </w:rPr>
        <w:t xml:space="preserve"> phải là các cán bộ chuyên môn có nhiều kinh nghiệm của ngành lãnh sự cũng như hiểu biết về luật pháp trong nước và nước sở tại. Qua đó, góp phần thực hiện tốt công tác bảo hộ người Việt Nam đi làm việc ở nước ngoài trong các trường hợp cần thiết, bảo đảm hiệu lực, hiệu quả; </w:t>
      </w:r>
    </w:p>
    <w:p w:rsidR="00B12F16"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(4) Công tác lãnh sự trực tiếp liên quan đến quyền và lợi ích hợp pháp của công dân, đồng thời cũng là lĩnh vực dễ nảy sinh tình trạng cửa quyền, sách nhiễu, tiêu cực, ảnh hưởng đến uy tín của các cơ quan chức năng Nhà nước, các </w:t>
      </w:r>
      <w:r w:rsidR="008C2E30" w:rsidRPr="00AC11AD">
        <w:rPr>
          <w:rFonts w:cs="Times New Roman"/>
          <w:sz w:val="26"/>
          <w:szCs w:val="26"/>
        </w:rPr>
        <w:t>CQĐD</w:t>
      </w:r>
      <w:r w:rsidRPr="00AC11AD">
        <w:rPr>
          <w:rFonts w:cs="Times New Roman"/>
          <w:sz w:val="26"/>
          <w:szCs w:val="26"/>
        </w:rPr>
        <w:t xml:space="preserve"> Việt Nam ở nước ngoài. Do đó, phẩm chất, đạo đức, uy tín của người cán bộ, công chức làm lãnh sự là một yêu cầu khắt khe. Cơ quan chức năng cần có những biện pháp xử lý nghiêm minh các cán bộ lãnh sự khi để xảy ra sai phạm, sách nhiễu trong công tác bảo hộ công dân.</w:t>
      </w:r>
    </w:p>
    <w:p w:rsidR="00B12F16" w:rsidRPr="00AC11AD" w:rsidRDefault="00B12F16" w:rsidP="009374B4">
      <w:pPr>
        <w:spacing w:before="120" w:after="120" w:line="360" w:lineRule="auto"/>
        <w:ind w:firstLine="720"/>
        <w:jc w:val="both"/>
        <w:rPr>
          <w:rFonts w:cs="Times New Roman"/>
          <w:sz w:val="26"/>
          <w:szCs w:val="26"/>
        </w:rPr>
      </w:pPr>
      <w:r w:rsidRPr="00AC11AD">
        <w:rPr>
          <w:rFonts w:cs="Times New Roman"/>
          <w:sz w:val="26"/>
          <w:szCs w:val="26"/>
        </w:rPr>
        <w:t xml:space="preserve">- Về phía các cơ quan hữu quan: Cần tiếp tục tăng cường sự phối hợp giữa các cơ quan quan trọng tham gia vào công tác bảo hộ công dân Việt Nam đi làm việc ở nước ngoài. Do tính chất phức tạp và đa dạng của công tác bảo hộ, việc phối hợp giữa những cơ quan trực tiếp thực hiện công tác này với các cơ quan hữu quan khác là rất cần thiết, thậm chí ảnh hưởng đến hiệu quả của công tác bảo hộ. Để thực hiện điều này, cần đề ra các quy định cụ thể hơn về cơ chế phối hợp thường xuyên và định kỳ giữa các cơ quan chức năng. Đặc biệt là giữa Bộ Ngoại giao, Bộ LĐTBXH, Bộ Công an, Bộ Tư pháp, </w:t>
      </w:r>
      <w:r w:rsidR="00095995" w:rsidRPr="00AC11AD">
        <w:rPr>
          <w:rFonts w:cs="Times New Roman"/>
          <w:sz w:val="26"/>
          <w:szCs w:val="26"/>
        </w:rPr>
        <w:t>TANDTC</w:t>
      </w:r>
      <w:r w:rsidRPr="00AC11AD">
        <w:rPr>
          <w:rFonts w:cs="Times New Roman"/>
          <w:sz w:val="26"/>
          <w:szCs w:val="26"/>
        </w:rPr>
        <w:t xml:space="preserve"> và </w:t>
      </w:r>
      <w:r w:rsidR="00095995" w:rsidRPr="00AC11AD">
        <w:rPr>
          <w:rFonts w:cs="Times New Roman"/>
          <w:sz w:val="26"/>
          <w:szCs w:val="26"/>
        </w:rPr>
        <w:t>VKSNDTC</w:t>
      </w:r>
      <w:r w:rsidRPr="00AC11AD">
        <w:rPr>
          <w:rFonts w:cs="Times New Roman"/>
          <w:sz w:val="26"/>
          <w:szCs w:val="26"/>
        </w:rPr>
        <w:t xml:space="preserve"> để đồng bộ hóa cách thức bảo hộ, tránh những vướng mắc trong quá trình bảo hộ </w:t>
      </w:r>
      <w:r w:rsidR="008C2E30" w:rsidRPr="00AC11AD">
        <w:rPr>
          <w:rFonts w:cs="Times New Roman"/>
          <w:sz w:val="26"/>
          <w:szCs w:val="26"/>
        </w:rPr>
        <w:t>NLĐVN</w:t>
      </w:r>
      <w:r w:rsidRPr="00AC11AD">
        <w:rPr>
          <w:rFonts w:cs="Times New Roman"/>
          <w:sz w:val="26"/>
          <w:szCs w:val="26"/>
        </w:rPr>
        <w:t xml:space="preserve"> ở nước ngoài có hai quốc tịch; giải </w:t>
      </w:r>
      <w:r w:rsidRPr="00AC11AD">
        <w:rPr>
          <w:rFonts w:cs="Times New Roman"/>
          <w:sz w:val="26"/>
          <w:szCs w:val="26"/>
        </w:rPr>
        <w:lastRenderedPageBreak/>
        <w:t>quyết các vấn đề liên quan đến hồi hương công dân; xử lý trục xuất công dân Việt Nam ở nước ngoài; đồng thời, đối mặt với các thách thức như chấm dứt hoặc quay trở lại quốc tịch Việt Nam.</w:t>
      </w:r>
    </w:p>
    <w:p w:rsidR="009F7052" w:rsidRPr="00AC11AD" w:rsidRDefault="009F7052" w:rsidP="009374B4">
      <w:pPr>
        <w:spacing w:before="120" w:after="120" w:line="360" w:lineRule="auto"/>
        <w:ind w:firstLine="720"/>
        <w:jc w:val="both"/>
        <w:rPr>
          <w:rFonts w:cs="Times New Roman"/>
          <w:i/>
          <w:sz w:val="26"/>
          <w:szCs w:val="26"/>
        </w:rPr>
      </w:pPr>
      <w:r w:rsidRPr="00AC11AD">
        <w:rPr>
          <w:rFonts w:cs="Times New Roman"/>
          <w:i/>
          <w:sz w:val="26"/>
          <w:szCs w:val="26"/>
        </w:rPr>
        <w:t>Thứ</w:t>
      </w:r>
      <w:r w:rsidR="00E21E16" w:rsidRPr="00AC11AD">
        <w:rPr>
          <w:rFonts w:cs="Times New Roman"/>
          <w:i/>
          <w:sz w:val="26"/>
          <w:szCs w:val="26"/>
        </w:rPr>
        <w:t xml:space="preserve"> ba</w:t>
      </w:r>
      <w:r w:rsidRPr="00AC11AD">
        <w:rPr>
          <w:rFonts w:cs="Times New Roman"/>
          <w:i/>
          <w:sz w:val="26"/>
          <w:szCs w:val="26"/>
        </w:rPr>
        <w:t>, tăng cườ</w:t>
      </w:r>
      <w:r w:rsidR="000011EA" w:rsidRPr="00AC11AD">
        <w:rPr>
          <w:rFonts w:cs="Times New Roman"/>
          <w:i/>
          <w:sz w:val="26"/>
          <w:szCs w:val="26"/>
        </w:rPr>
        <w:t xml:space="preserve">ng các </w:t>
      </w:r>
      <w:r w:rsidRPr="00AC11AD">
        <w:rPr>
          <w:rFonts w:cs="Times New Roman"/>
          <w:i/>
          <w:sz w:val="26"/>
          <w:szCs w:val="26"/>
        </w:rPr>
        <w:t>công tác kiể</w:t>
      </w:r>
      <w:r w:rsidR="000011EA" w:rsidRPr="00AC11AD">
        <w:rPr>
          <w:rFonts w:cs="Times New Roman"/>
          <w:i/>
          <w:sz w:val="26"/>
          <w:szCs w:val="26"/>
        </w:rPr>
        <w:t>m tra, giám sát.</w:t>
      </w:r>
    </w:p>
    <w:p w:rsidR="009C0FC2" w:rsidRPr="00AC11AD" w:rsidRDefault="009C0FC2" w:rsidP="009374B4">
      <w:pPr>
        <w:spacing w:before="120" w:after="120" w:line="360" w:lineRule="auto"/>
        <w:ind w:firstLine="720"/>
        <w:jc w:val="both"/>
        <w:rPr>
          <w:rFonts w:cs="Times New Roman"/>
          <w:sz w:val="26"/>
          <w:szCs w:val="26"/>
        </w:rPr>
      </w:pPr>
      <w:r w:rsidRPr="00AC11AD">
        <w:rPr>
          <w:rFonts w:cs="Times New Roman"/>
          <w:sz w:val="26"/>
          <w:szCs w:val="26"/>
        </w:rPr>
        <w:t xml:space="preserve">Các cơ quan Bộ, ngành, và địa phương cần thực hiện thường xuyên kiểm tra và giám sát các tổ chức cũng như cá nhân đưa </w:t>
      </w:r>
      <w:r w:rsidR="009D6960" w:rsidRPr="00AC11AD">
        <w:rPr>
          <w:rFonts w:cs="Times New Roman"/>
          <w:sz w:val="26"/>
          <w:szCs w:val="26"/>
        </w:rPr>
        <w:t>NLĐ</w:t>
      </w:r>
      <w:r w:rsidRPr="00AC11AD">
        <w:rPr>
          <w:rFonts w:cs="Times New Roman"/>
          <w:sz w:val="26"/>
          <w:szCs w:val="26"/>
        </w:rPr>
        <w:t xml:space="preserve"> đi làm việc ở nước ngoài để phát hiện và xử lý mạnh mẽ các hoạt động đưa </w:t>
      </w:r>
      <w:r w:rsidR="009D6960" w:rsidRPr="00AC11AD">
        <w:rPr>
          <w:rFonts w:cs="Times New Roman"/>
          <w:sz w:val="26"/>
          <w:szCs w:val="26"/>
        </w:rPr>
        <w:t>NLĐ</w:t>
      </w:r>
      <w:r w:rsidRPr="00AC11AD">
        <w:rPr>
          <w:rFonts w:cs="Times New Roman"/>
          <w:sz w:val="26"/>
          <w:szCs w:val="26"/>
        </w:rPr>
        <w:t xml:space="preserve"> đi làm việc bất hợp pháp. Đối với công tác quản lý, cần thực hiện các biện pháp sau:</w:t>
      </w:r>
    </w:p>
    <w:p w:rsidR="009C0FC2" w:rsidRPr="00AC11AD" w:rsidRDefault="009C0FC2" w:rsidP="009374B4">
      <w:pPr>
        <w:spacing w:before="120" w:after="120" w:line="360" w:lineRule="auto"/>
        <w:ind w:firstLine="720"/>
        <w:jc w:val="both"/>
        <w:rPr>
          <w:rFonts w:cs="Times New Roman"/>
          <w:sz w:val="26"/>
          <w:szCs w:val="26"/>
        </w:rPr>
      </w:pPr>
      <w:r w:rsidRPr="00AC11AD">
        <w:rPr>
          <w:rFonts w:cs="Times New Roman"/>
          <w:sz w:val="26"/>
          <w:szCs w:val="26"/>
        </w:rPr>
        <w:t>- Thường xuyên tổ chức cuộc phỏng vấn lao động để đánh giá các vấn đề như mức phí xuất cảnh, thời gian xuất cảnh và hiểu biết về nơi làm việc trước khi họ rời nước ngoài.</w:t>
      </w:r>
    </w:p>
    <w:p w:rsidR="009C0FC2" w:rsidRPr="00AC11AD" w:rsidRDefault="009C0FC2" w:rsidP="009374B4">
      <w:pPr>
        <w:spacing w:before="120" w:after="120" w:line="360" w:lineRule="auto"/>
        <w:ind w:firstLine="720"/>
        <w:jc w:val="both"/>
        <w:rPr>
          <w:rFonts w:cs="Times New Roman"/>
          <w:sz w:val="26"/>
          <w:szCs w:val="26"/>
        </w:rPr>
      </w:pPr>
      <w:r w:rsidRPr="00AC11AD">
        <w:rPr>
          <w:rFonts w:cs="Times New Roman"/>
          <w:sz w:val="26"/>
          <w:szCs w:val="26"/>
        </w:rPr>
        <w:t xml:space="preserve">- Tiến hành kiểm tra thường niên và kiểm tra đột xuất đối với các cơ sở đào tạo, văn phòng, và trung tâm thực hiện hoạt động tuyển chọn và đưa </w:t>
      </w:r>
      <w:r w:rsidR="009D6960" w:rsidRPr="00AC11AD">
        <w:rPr>
          <w:rFonts w:cs="Times New Roman"/>
          <w:sz w:val="26"/>
          <w:szCs w:val="26"/>
        </w:rPr>
        <w:t>NLĐ</w:t>
      </w:r>
      <w:r w:rsidRPr="00AC11AD">
        <w:rPr>
          <w:rFonts w:cs="Times New Roman"/>
          <w:sz w:val="26"/>
          <w:szCs w:val="26"/>
        </w:rPr>
        <w:t xml:space="preserve"> đi làm việc ở nước ngoài. Đối chiếu thông tin từ </w:t>
      </w:r>
      <w:r w:rsidR="009D6960" w:rsidRPr="00AC11AD">
        <w:rPr>
          <w:rFonts w:cs="Times New Roman"/>
          <w:sz w:val="26"/>
          <w:szCs w:val="26"/>
        </w:rPr>
        <w:t>NLĐ</w:t>
      </w:r>
      <w:r w:rsidRPr="00AC11AD">
        <w:rPr>
          <w:rFonts w:cs="Times New Roman"/>
          <w:sz w:val="26"/>
          <w:szCs w:val="26"/>
        </w:rPr>
        <w:t xml:space="preserve"> với các hồ sơ, giấy tờ và hóa đơn liên quan.</w:t>
      </w:r>
    </w:p>
    <w:p w:rsidR="009C0FC2" w:rsidRPr="00AC11AD" w:rsidRDefault="009C0FC2" w:rsidP="009374B4">
      <w:pPr>
        <w:spacing w:before="120" w:after="120" w:line="360" w:lineRule="auto"/>
        <w:ind w:firstLine="720"/>
        <w:jc w:val="both"/>
        <w:rPr>
          <w:rFonts w:cs="Times New Roman"/>
          <w:sz w:val="26"/>
          <w:szCs w:val="26"/>
        </w:rPr>
      </w:pPr>
      <w:r w:rsidRPr="00AC11AD">
        <w:rPr>
          <w:rFonts w:cs="Times New Roman"/>
          <w:sz w:val="26"/>
          <w:szCs w:val="26"/>
        </w:rPr>
        <w:t xml:space="preserve">- Tăng cường kiểm soát tại cửa khẩu để phát hiện và ngăn chặn việc đưa </w:t>
      </w:r>
      <w:r w:rsidR="008C2E30" w:rsidRPr="00AC11AD">
        <w:rPr>
          <w:rFonts w:cs="Times New Roman"/>
          <w:sz w:val="26"/>
          <w:szCs w:val="26"/>
        </w:rPr>
        <w:t>NLĐVN</w:t>
      </w:r>
      <w:r w:rsidRPr="00AC11AD">
        <w:rPr>
          <w:rFonts w:cs="Times New Roman"/>
          <w:sz w:val="26"/>
          <w:szCs w:val="26"/>
        </w:rPr>
        <w:t xml:space="preserve"> ra nước ngoài làm việc bất hợp pháp.</w:t>
      </w:r>
    </w:p>
    <w:p w:rsidR="009C0FC2" w:rsidRPr="00AC11AD" w:rsidRDefault="009C0FC2" w:rsidP="009374B4">
      <w:pPr>
        <w:spacing w:before="120" w:after="120" w:line="360" w:lineRule="auto"/>
        <w:ind w:firstLine="720"/>
        <w:jc w:val="both"/>
        <w:rPr>
          <w:rFonts w:cs="Times New Roman"/>
          <w:sz w:val="26"/>
          <w:szCs w:val="26"/>
        </w:rPr>
      </w:pPr>
      <w:r w:rsidRPr="00AC11AD">
        <w:rPr>
          <w:rFonts w:cs="Times New Roman"/>
          <w:sz w:val="26"/>
          <w:szCs w:val="26"/>
        </w:rPr>
        <w:t xml:space="preserve">- Xử lý nghiêm các cá nhân và tổ chức vi phạm pháp luật bảo vệ </w:t>
      </w:r>
      <w:r w:rsidR="009D6960" w:rsidRPr="00AC11AD">
        <w:rPr>
          <w:rFonts w:cs="Times New Roman"/>
          <w:sz w:val="26"/>
          <w:szCs w:val="26"/>
        </w:rPr>
        <w:t>NLĐ</w:t>
      </w:r>
      <w:r w:rsidRPr="00AC11AD">
        <w:rPr>
          <w:rFonts w:cs="Times New Roman"/>
          <w:sz w:val="26"/>
          <w:szCs w:val="26"/>
        </w:rPr>
        <w:t xml:space="preserve"> đi làm việc ở nước ngoài. </w:t>
      </w:r>
    </w:p>
    <w:p w:rsidR="009F7052" w:rsidRPr="00AC11AD" w:rsidRDefault="009F7052" w:rsidP="009374B4">
      <w:pPr>
        <w:spacing w:before="120" w:after="120" w:line="360" w:lineRule="auto"/>
        <w:ind w:firstLine="720"/>
        <w:jc w:val="both"/>
        <w:rPr>
          <w:rFonts w:cs="Times New Roman"/>
          <w:i/>
          <w:sz w:val="26"/>
          <w:szCs w:val="26"/>
        </w:rPr>
      </w:pPr>
      <w:r w:rsidRPr="00AC11AD">
        <w:rPr>
          <w:rFonts w:cs="Times New Roman"/>
          <w:i/>
          <w:sz w:val="26"/>
          <w:szCs w:val="26"/>
        </w:rPr>
        <w:t>Thứ</w:t>
      </w:r>
      <w:r w:rsidR="00FB58F4" w:rsidRPr="00AC11AD">
        <w:rPr>
          <w:rFonts w:cs="Times New Roman"/>
          <w:i/>
          <w:sz w:val="26"/>
          <w:szCs w:val="26"/>
        </w:rPr>
        <w:t xml:space="preserve"> tư</w:t>
      </w:r>
      <w:r w:rsidRPr="00AC11AD">
        <w:rPr>
          <w:rFonts w:cs="Times New Roman"/>
          <w:i/>
          <w:sz w:val="26"/>
          <w:szCs w:val="26"/>
        </w:rPr>
        <w:t xml:space="preserve">, tăng cường công tác tuyên truyền, phổ biến pháp luật về lao động Việt Nam làm việc ở nước ngoài theo hợp đồng và nâng cao nhận thức cho </w:t>
      </w:r>
      <w:r w:rsidR="00642296" w:rsidRPr="00AC11AD">
        <w:rPr>
          <w:rFonts w:cs="Times New Roman"/>
          <w:i/>
          <w:sz w:val="26"/>
          <w:szCs w:val="26"/>
        </w:rPr>
        <w:t>NLĐ.</w:t>
      </w:r>
    </w:p>
    <w:p w:rsidR="00E013B2" w:rsidRPr="00AC11AD" w:rsidRDefault="00E013B2" w:rsidP="009374B4">
      <w:pPr>
        <w:spacing w:before="120" w:after="120" w:line="360" w:lineRule="auto"/>
        <w:ind w:firstLine="720"/>
        <w:jc w:val="both"/>
        <w:rPr>
          <w:rFonts w:cs="Times New Roman"/>
          <w:sz w:val="26"/>
          <w:szCs w:val="26"/>
        </w:rPr>
      </w:pPr>
      <w:r w:rsidRPr="00AC11AD">
        <w:rPr>
          <w:rFonts w:cs="Times New Roman"/>
          <w:sz w:val="26"/>
          <w:szCs w:val="26"/>
        </w:rPr>
        <w:t xml:space="preserve">Vấn đề nâng cao nhận thức của các chủ thể trong quản lý lao động, đặc biệt là quản lý lao động của </w:t>
      </w:r>
      <w:r w:rsidR="008C2E30" w:rsidRPr="00AC11AD">
        <w:rPr>
          <w:rFonts w:cs="Times New Roman"/>
          <w:sz w:val="26"/>
          <w:szCs w:val="26"/>
        </w:rPr>
        <w:t>NLĐVN</w:t>
      </w:r>
      <w:r w:rsidRPr="00AC11AD">
        <w:rPr>
          <w:rFonts w:cs="Times New Roman"/>
          <w:sz w:val="26"/>
          <w:szCs w:val="26"/>
        </w:rPr>
        <w:t xml:space="preserve"> đi làm việc ở nước ngoài theo </w:t>
      </w:r>
      <w:r w:rsidR="008C2E30" w:rsidRPr="00AC11AD">
        <w:rPr>
          <w:rFonts w:cs="Times New Roman"/>
          <w:sz w:val="26"/>
          <w:szCs w:val="26"/>
        </w:rPr>
        <w:t>HĐ</w:t>
      </w:r>
      <w:r w:rsidRPr="00AC11AD">
        <w:rPr>
          <w:rFonts w:cs="Times New Roman"/>
          <w:sz w:val="26"/>
          <w:szCs w:val="26"/>
        </w:rPr>
        <w:t>, là một quá trình đòi hỏi sự thường xuyên, liên tục và lâu dài. Để thực hiện giải pháp này hiệu quả, các hoạt động cần được triển khai một cách toàn diện</w:t>
      </w:r>
      <w:r w:rsidR="00043784" w:rsidRPr="00AC11AD">
        <w:rPr>
          <w:rFonts w:cs="Times New Roman"/>
          <w:sz w:val="26"/>
          <w:szCs w:val="26"/>
        </w:rPr>
        <w:t xml:space="preserve">. </w:t>
      </w:r>
      <w:r w:rsidRPr="00AC11AD">
        <w:rPr>
          <w:rFonts w:cs="Times New Roman"/>
          <w:sz w:val="26"/>
          <w:szCs w:val="26"/>
        </w:rPr>
        <w:t>Tiến hành chiến dịch tuyên truyền và phổ biến chủ trương hội nhập quốc tế trong lĩnh vực lao động - xã hội thông qua các phương tiện thông tin đạ</w:t>
      </w:r>
      <w:r w:rsidR="001F473F" w:rsidRPr="00AC11AD">
        <w:rPr>
          <w:rFonts w:cs="Times New Roman"/>
          <w:sz w:val="26"/>
          <w:szCs w:val="26"/>
        </w:rPr>
        <w:t xml:space="preserve">i chúng. </w:t>
      </w:r>
      <w:r w:rsidRPr="00AC11AD">
        <w:rPr>
          <w:rFonts w:cs="Times New Roman"/>
          <w:sz w:val="26"/>
          <w:szCs w:val="26"/>
        </w:rPr>
        <w:t>Tạo ra các chương trình truyề</w:t>
      </w:r>
      <w:r w:rsidR="00043784" w:rsidRPr="00AC11AD">
        <w:rPr>
          <w:rFonts w:cs="Times New Roman"/>
          <w:sz w:val="26"/>
          <w:szCs w:val="26"/>
        </w:rPr>
        <w:t xml:space="preserve">n hình, radio </w:t>
      </w:r>
      <w:r w:rsidRPr="00AC11AD">
        <w:rPr>
          <w:rFonts w:cs="Times New Roman"/>
          <w:sz w:val="26"/>
          <w:szCs w:val="26"/>
        </w:rPr>
        <w:t xml:space="preserve">và </w:t>
      </w:r>
      <w:r w:rsidRPr="00AC11AD">
        <w:rPr>
          <w:rFonts w:cs="Times New Roman"/>
          <w:sz w:val="26"/>
          <w:szCs w:val="26"/>
        </w:rPr>
        <w:lastRenderedPageBreak/>
        <w:t>các văn bản thông tin nhằm giúp cộng đồng hiểu rõ hơn về các khía cạnh của hội nhập quốc tế trong lĩnh vực lao động.</w:t>
      </w:r>
    </w:p>
    <w:p w:rsidR="00373BA8" w:rsidRPr="00AC11AD" w:rsidRDefault="00373BA8" w:rsidP="009374B4">
      <w:pPr>
        <w:spacing w:before="120" w:after="120" w:line="360" w:lineRule="auto"/>
        <w:ind w:firstLine="720"/>
        <w:jc w:val="both"/>
        <w:rPr>
          <w:rFonts w:cs="Times New Roman"/>
          <w:sz w:val="26"/>
          <w:szCs w:val="26"/>
        </w:rPr>
      </w:pPr>
      <w:r w:rsidRPr="00AC11AD">
        <w:rPr>
          <w:rFonts w:cs="Times New Roman"/>
          <w:sz w:val="26"/>
          <w:szCs w:val="26"/>
        </w:rPr>
        <w:t xml:space="preserve">Khuyến khích </w:t>
      </w:r>
      <w:r w:rsidR="009D6960" w:rsidRPr="00AC11AD">
        <w:rPr>
          <w:rFonts w:cs="Times New Roman"/>
          <w:sz w:val="26"/>
          <w:szCs w:val="26"/>
        </w:rPr>
        <w:t>NLĐ</w:t>
      </w:r>
      <w:r w:rsidRPr="00AC11AD">
        <w:rPr>
          <w:rFonts w:cs="Times New Roman"/>
          <w:sz w:val="26"/>
          <w:szCs w:val="26"/>
        </w:rPr>
        <w:t xml:space="preserve"> nâng cao ý thức tự bảo vệ bản thân trước khi đi làm việc ở nước ngoài là một giải pháp cực kỳ quan trọng. </w:t>
      </w:r>
      <w:r w:rsidR="009D6960" w:rsidRPr="00AC11AD">
        <w:rPr>
          <w:rFonts w:cs="Times New Roman"/>
          <w:sz w:val="26"/>
          <w:szCs w:val="26"/>
        </w:rPr>
        <w:t>NLĐ</w:t>
      </w:r>
      <w:r w:rsidRPr="00AC11AD">
        <w:rPr>
          <w:rFonts w:cs="Times New Roman"/>
          <w:sz w:val="26"/>
          <w:szCs w:val="26"/>
        </w:rPr>
        <w:t xml:space="preserve">, chính họ, là những người hiểu rõ nhất về hoàn cảnh và khó khăn mà họ đang phải đối mặt. Trước khi tìm đến sự hỗ trợ từ các doanh nghiệp hoặc cơ quan nhà nước có thẩm quyền, mỗi </w:t>
      </w:r>
      <w:r w:rsidR="009D6960" w:rsidRPr="00AC11AD">
        <w:rPr>
          <w:rFonts w:cs="Times New Roman"/>
          <w:sz w:val="26"/>
          <w:szCs w:val="26"/>
        </w:rPr>
        <w:t>NLĐ</w:t>
      </w:r>
      <w:r w:rsidRPr="00AC11AD">
        <w:rPr>
          <w:rFonts w:cs="Times New Roman"/>
          <w:sz w:val="26"/>
          <w:szCs w:val="26"/>
        </w:rPr>
        <w:t xml:space="preserve"> cần phải thức tỉnh ý thức tự bảo vệ mình. Sự hỗ trợ từ bên ngoài, bao gồm cả doanh nghiệp và cơ quan chức năng, khi kết hợp với sự nỗ lực cá nhân để bảo vệ bản thân, sẽ đóng góp vào việc giảm thiểu những khó khăn và rủi ro mà </w:t>
      </w:r>
      <w:r w:rsidR="009D6960" w:rsidRPr="00AC11AD">
        <w:rPr>
          <w:rFonts w:cs="Times New Roman"/>
          <w:sz w:val="26"/>
          <w:szCs w:val="26"/>
        </w:rPr>
        <w:t>NLĐ</w:t>
      </w:r>
      <w:r w:rsidRPr="00AC11AD">
        <w:rPr>
          <w:rFonts w:cs="Times New Roman"/>
          <w:sz w:val="26"/>
          <w:szCs w:val="26"/>
        </w:rPr>
        <w:t xml:space="preserve"> có thể phải đối diện. Tuy nhiên, đối với đa số </w:t>
      </w:r>
      <w:r w:rsidR="008C2E30" w:rsidRPr="00AC11AD">
        <w:rPr>
          <w:rFonts w:cs="Times New Roman"/>
          <w:sz w:val="26"/>
          <w:szCs w:val="26"/>
        </w:rPr>
        <w:t>NLĐVN</w:t>
      </w:r>
      <w:r w:rsidRPr="00AC11AD">
        <w:rPr>
          <w:rFonts w:cs="Times New Roman"/>
          <w:sz w:val="26"/>
          <w:szCs w:val="26"/>
        </w:rPr>
        <w:t xml:space="preserve"> đi làm việc ở nước ngoài, đặc biệt là những người có xuất thân từ nông thôn, trình độ học vấn thấp, và khả năng ngoại ngữ kém, họ thường xuất hiện tư tưởng ỷ lại và không tự quản lý được bản thân. Thường xuyên phụ thuộc vào người quản lý và người phiên dịch để giải quyết các vấn đề có liên quan, khiến cho họ không biết cách tự bảo vệ mình khi mâu thuẫn xảy ra. Để khắc phục hạn chế này, cần thực hiện tốt công tác tư vấn và đào tạo lao động. Cần giải thích rõ về hậu quả của việc vi phạm pháp luật về </w:t>
      </w:r>
      <w:r w:rsidR="009D6960" w:rsidRPr="00AC11AD">
        <w:rPr>
          <w:rFonts w:cs="Times New Roman"/>
          <w:sz w:val="26"/>
          <w:szCs w:val="26"/>
        </w:rPr>
        <w:t>NLĐ</w:t>
      </w:r>
      <w:r w:rsidRPr="00AC11AD">
        <w:rPr>
          <w:rFonts w:cs="Times New Roman"/>
          <w:sz w:val="26"/>
          <w:szCs w:val="26"/>
        </w:rPr>
        <w:t xml:space="preserve"> đi làm việc ở nước ngoài, đặc biệt là việc bỏ trốn </w:t>
      </w:r>
      <w:r w:rsidR="008C2E30" w:rsidRPr="00AC11AD">
        <w:rPr>
          <w:rFonts w:cs="Times New Roman"/>
          <w:sz w:val="26"/>
          <w:szCs w:val="26"/>
        </w:rPr>
        <w:t>HĐ</w:t>
      </w:r>
      <w:r w:rsidRPr="00AC11AD">
        <w:rPr>
          <w:rFonts w:cs="Times New Roman"/>
          <w:sz w:val="26"/>
          <w:szCs w:val="26"/>
        </w:rPr>
        <w:t xml:space="preserve"> lao động và cư trú bất hợp pháp. Bằng cách này, </w:t>
      </w:r>
      <w:r w:rsidR="009D6960" w:rsidRPr="00AC11AD">
        <w:rPr>
          <w:rFonts w:cs="Times New Roman"/>
          <w:sz w:val="26"/>
          <w:szCs w:val="26"/>
        </w:rPr>
        <w:t>NLĐ</w:t>
      </w:r>
      <w:r w:rsidRPr="00AC11AD">
        <w:rPr>
          <w:rFonts w:cs="Times New Roman"/>
          <w:sz w:val="26"/>
          <w:szCs w:val="26"/>
        </w:rPr>
        <w:t xml:space="preserve"> có thể nhận thức được tầm quan trọng của việc thực hiện đúng các điều khoản </w:t>
      </w:r>
      <w:r w:rsidR="008C2E30" w:rsidRPr="00AC11AD">
        <w:rPr>
          <w:rFonts w:cs="Times New Roman"/>
          <w:sz w:val="26"/>
          <w:szCs w:val="26"/>
        </w:rPr>
        <w:t>HĐ</w:t>
      </w:r>
      <w:r w:rsidRPr="00AC11AD">
        <w:rPr>
          <w:rFonts w:cs="Times New Roman"/>
          <w:sz w:val="26"/>
          <w:szCs w:val="26"/>
        </w:rPr>
        <w:t xml:space="preserve"> và tuân thủ pháp luật, từ đó tự bảo vệ bản thân mình một cách hiệu quả hơn. Hơn nữa, các cán bộ thực hiện công tác tuyển chọn lao động cần chú trọng vào việc tư vấn và giải thích cho </w:t>
      </w:r>
      <w:r w:rsidR="009D6960" w:rsidRPr="00AC11AD">
        <w:rPr>
          <w:rFonts w:cs="Times New Roman"/>
          <w:sz w:val="26"/>
          <w:szCs w:val="26"/>
        </w:rPr>
        <w:t>NLĐ</w:t>
      </w:r>
      <w:r w:rsidRPr="00AC11AD">
        <w:rPr>
          <w:rFonts w:cs="Times New Roman"/>
          <w:sz w:val="26"/>
          <w:szCs w:val="26"/>
        </w:rPr>
        <w:t xml:space="preserve"> hiểu rõ về tầm quan trọng của quá trình đào tạo và giáo dục định hướng trước khi họ đi làm việc ở nước ngoài. Mục tiêu là để khuyến khích </w:t>
      </w:r>
      <w:r w:rsidR="009D6960" w:rsidRPr="00AC11AD">
        <w:rPr>
          <w:rFonts w:cs="Times New Roman"/>
          <w:sz w:val="26"/>
          <w:szCs w:val="26"/>
        </w:rPr>
        <w:t>NLĐ</w:t>
      </w:r>
      <w:r w:rsidRPr="00AC11AD">
        <w:rPr>
          <w:rFonts w:cs="Times New Roman"/>
          <w:sz w:val="26"/>
          <w:szCs w:val="26"/>
        </w:rPr>
        <w:t xml:space="preserve"> tham gia tích cực vào các khóa đào tạo và bồi dưỡng kiến thức, từ đó tránh được tình trạng học tập hời hợt và thiếu tính chất thực tế.</w:t>
      </w:r>
    </w:p>
    <w:p w:rsidR="00A46DAF" w:rsidRPr="00AC11AD" w:rsidRDefault="00373BA8" w:rsidP="009374B4">
      <w:pPr>
        <w:spacing w:before="120" w:after="120" w:line="360" w:lineRule="auto"/>
        <w:ind w:firstLine="720"/>
        <w:jc w:val="both"/>
        <w:rPr>
          <w:rFonts w:cs="Times New Roman"/>
          <w:sz w:val="26"/>
          <w:szCs w:val="26"/>
        </w:rPr>
      </w:pPr>
      <w:r w:rsidRPr="00AC11AD">
        <w:rPr>
          <w:rFonts w:cs="Times New Roman"/>
          <w:sz w:val="26"/>
          <w:szCs w:val="26"/>
        </w:rPr>
        <w:t xml:space="preserve">Trong nhiều </w:t>
      </w:r>
      <w:r w:rsidR="00802319" w:rsidRPr="00AC11AD">
        <w:rPr>
          <w:rFonts w:cs="Times New Roman"/>
          <w:sz w:val="26"/>
          <w:szCs w:val="26"/>
        </w:rPr>
        <w:t>trường hợp</w:t>
      </w:r>
      <w:r w:rsidRPr="00AC11AD">
        <w:rPr>
          <w:rFonts w:cs="Times New Roman"/>
          <w:sz w:val="26"/>
          <w:szCs w:val="26"/>
        </w:rPr>
        <w:t xml:space="preserve">, nếu doanh nghiệp quên hoặc có ý định không cung cấp thông tin về địa chỉ của các cơ quan quản lý và đại diện ngoại giao của Việt Nam tại nước ngoài cho </w:t>
      </w:r>
      <w:r w:rsidR="009D6960" w:rsidRPr="00AC11AD">
        <w:rPr>
          <w:rFonts w:cs="Times New Roman"/>
          <w:sz w:val="26"/>
          <w:szCs w:val="26"/>
        </w:rPr>
        <w:t>NLĐ</w:t>
      </w:r>
      <w:r w:rsidRPr="00AC11AD">
        <w:rPr>
          <w:rFonts w:cs="Times New Roman"/>
          <w:sz w:val="26"/>
          <w:szCs w:val="26"/>
        </w:rPr>
        <w:t xml:space="preserve">, thì </w:t>
      </w:r>
      <w:r w:rsidR="009D6960" w:rsidRPr="00AC11AD">
        <w:rPr>
          <w:rFonts w:cs="Times New Roman"/>
          <w:sz w:val="26"/>
          <w:szCs w:val="26"/>
        </w:rPr>
        <w:t>NLĐ</w:t>
      </w:r>
      <w:r w:rsidRPr="00AC11AD">
        <w:rPr>
          <w:rFonts w:cs="Times New Roman"/>
          <w:sz w:val="26"/>
          <w:szCs w:val="26"/>
        </w:rPr>
        <w:t xml:space="preserve"> cần tự chủ động yêu cầu những thông tin này từ các cá nhân hoặc tổ chức đưa họ đi làm việc ở nước ngoài. Điều này giúp họ tự bảo </w:t>
      </w:r>
      <w:r w:rsidRPr="00AC11AD">
        <w:rPr>
          <w:rFonts w:cs="Times New Roman"/>
          <w:sz w:val="26"/>
          <w:szCs w:val="26"/>
        </w:rPr>
        <w:lastRenderedPageBreak/>
        <w:t>vệ mình, đặc biệt là trong trường hợp gặp phải vấn đề khẩn cấp, rủi ro mà doanh nghiệp không thể giải quyết hoặc không chủ động giải quyết</w:t>
      </w:r>
      <w:r w:rsidR="009F7052" w:rsidRPr="00AC11AD">
        <w:rPr>
          <w:rFonts w:cs="Times New Roman"/>
          <w:sz w:val="26"/>
          <w:szCs w:val="26"/>
        </w:rPr>
        <w:t>.</w:t>
      </w:r>
    </w:p>
    <w:p w:rsidR="009F7052" w:rsidRPr="00AC11AD" w:rsidRDefault="009F7052" w:rsidP="009374B4">
      <w:pPr>
        <w:pStyle w:val="Heading2"/>
        <w:jc w:val="center"/>
        <w:rPr>
          <w:rFonts w:cs="Times New Roman"/>
        </w:rPr>
      </w:pPr>
      <w:bookmarkStart w:id="34" w:name="_Toc169703316"/>
      <w:r w:rsidRPr="00AC11AD">
        <w:rPr>
          <w:rFonts w:cs="Times New Roman"/>
        </w:rPr>
        <w:t>Kết luận chương 3</w:t>
      </w:r>
      <w:bookmarkEnd w:id="34"/>
    </w:p>
    <w:p w:rsidR="009F7052" w:rsidRPr="00AC11AD" w:rsidRDefault="00A84ADD" w:rsidP="009374B4">
      <w:pPr>
        <w:spacing w:before="120" w:after="120" w:line="360" w:lineRule="auto"/>
        <w:ind w:firstLine="720"/>
        <w:jc w:val="both"/>
        <w:rPr>
          <w:rFonts w:cs="Times New Roman"/>
          <w:sz w:val="26"/>
          <w:szCs w:val="26"/>
        </w:rPr>
      </w:pPr>
      <w:r w:rsidRPr="00A84ADD">
        <w:rPr>
          <w:rFonts w:cs="Times New Roman"/>
          <w:sz w:val="26"/>
          <w:szCs w:val="26"/>
        </w:rPr>
        <w:t xml:space="preserve">Trong quá trình xây dựng và điều chỉnh các quy định pháp luật nhằm tạo điều kiện thuận lợi cho hoạt động bảo vệ </w:t>
      </w:r>
      <w:r>
        <w:rPr>
          <w:rFonts w:cs="Times New Roman"/>
          <w:sz w:val="26"/>
          <w:szCs w:val="26"/>
        </w:rPr>
        <w:t>NLĐVN</w:t>
      </w:r>
      <w:r w:rsidRPr="00A84ADD">
        <w:rPr>
          <w:rFonts w:cs="Times New Roman"/>
          <w:sz w:val="26"/>
          <w:szCs w:val="26"/>
        </w:rPr>
        <w:t xml:space="preserve"> làm việc ở nước ngoài theo Hợp đồng lao động, việc này đòi hỏi phải xác định rõ mục tiêu, phương hướng và các yêu cầu cụ thể để hoàn thiện hệ thống pháp luật. Mục tiêu chính của việc điều chỉnh là đảm bảo bảo vệ và bảo đảm quyền lợi của NLĐVN. Dựa trên đánh giá và nhận diện các bất cập và khoảng trống trong các quy định hiện hành liên quan đến bảo vệ NLĐVN, những điểm cần điều chỉnh đã được đề ra rõ ràng nhằm đảm bảo sự công bằng và bảo vệ quyền lợi của NLĐVN. Từ các phân tích này, đã đề xuất các phương án cụ thể nhằm hoàn thiện pháp luật, giải quyết các vấn đề và khoảng trống đã được xác định. Đồng thời, cũng đưa ra các kiến nghị và giải pháp nhằm nâng cao tổ chức thực hiện pháp luật. Quá trình này yêu cầu sự hợp tác mật thiết giữa các bộ ngành và tổ chức quốc tế để đảm bảo rằng mô hình pháp luật được xây dựng là toàn diện và có hiệu quả trong thực tế.</w:t>
      </w:r>
    </w:p>
    <w:p w:rsidR="00243559" w:rsidRPr="00AC11AD" w:rsidRDefault="00243559" w:rsidP="009374B4">
      <w:pPr>
        <w:spacing w:before="120" w:after="120" w:line="360" w:lineRule="auto"/>
        <w:rPr>
          <w:rFonts w:eastAsiaTheme="majorEastAsia" w:cs="Times New Roman"/>
          <w:b/>
          <w:sz w:val="26"/>
          <w:szCs w:val="26"/>
        </w:rPr>
      </w:pPr>
      <w:r w:rsidRPr="00AC11AD">
        <w:rPr>
          <w:rFonts w:cs="Times New Roman"/>
          <w:sz w:val="26"/>
          <w:szCs w:val="26"/>
        </w:rPr>
        <w:br w:type="page"/>
      </w:r>
    </w:p>
    <w:p w:rsidR="00F878E7" w:rsidRPr="00AC11AD" w:rsidRDefault="009F7052" w:rsidP="009374B4">
      <w:pPr>
        <w:pStyle w:val="Heading1"/>
        <w:rPr>
          <w:rFonts w:cs="Times New Roman"/>
          <w:szCs w:val="26"/>
        </w:rPr>
      </w:pPr>
      <w:bookmarkStart w:id="35" w:name="_Toc169703317"/>
      <w:r w:rsidRPr="00AC11AD">
        <w:rPr>
          <w:rFonts w:cs="Times New Roman"/>
          <w:szCs w:val="26"/>
        </w:rPr>
        <w:lastRenderedPageBreak/>
        <w:t>KẾT LUẬN</w:t>
      </w:r>
      <w:bookmarkEnd w:id="35"/>
    </w:p>
    <w:p w:rsidR="00A90DE2" w:rsidRDefault="00A90DE2" w:rsidP="00A90DE2">
      <w:pPr>
        <w:spacing w:before="120" w:after="120" w:line="360" w:lineRule="auto"/>
        <w:ind w:firstLine="720"/>
        <w:jc w:val="both"/>
        <w:rPr>
          <w:rFonts w:cs="Times New Roman"/>
          <w:sz w:val="26"/>
          <w:szCs w:val="26"/>
        </w:rPr>
      </w:pPr>
      <w:r>
        <w:rPr>
          <w:rFonts w:cs="Times New Roman"/>
          <w:sz w:val="26"/>
          <w:szCs w:val="26"/>
        </w:rPr>
        <w:t>V</w:t>
      </w:r>
      <w:r w:rsidRPr="00A90DE2">
        <w:rPr>
          <w:rFonts w:cs="Times New Roman"/>
          <w:sz w:val="26"/>
          <w:szCs w:val="26"/>
        </w:rPr>
        <w:t xml:space="preserve">iệc bảo vệ quyền lợi của </w:t>
      </w:r>
      <w:r>
        <w:rPr>
          <w:rFonts w:cs="Times New Roman"/>
          <w:sz w:val="26"/>
          <w:szCs w:val="26"/>
        </w:rPr>
        <w:t>NLĐVN</w:t>
      </w:r>
      <w:r w:rsidRPr="00A90DE2">
        <w:rPr>
          <w:rFonts w:cs="Times New Roman"/>
          <w:sz w:val="26"/>
          <w:szCs w:val="26"/>
        </w:rPr>
        <w:t xml:space="preserve"> khi làm việc ở nước ngoài theo </w:t>
      </w:r>
      <w:r>
        <w:rPr>
          <w:rFonts w:cs="Times New Roman"/>
          <w:sz w:val="26"/>
          <w:szCs w:val="26"/>
        </w:rPr>
        <w:t>HĐ</w:t>
      </w:r>
      <w:r w:rsidRPr="00A90DE2">
        <w:rPr>
          <w:rFonts w:cs="Times New Roman"/>
          <w:sz w:val="26"/>
          <w:szCs w:val="26"/>
        </w:rPr>
        <w:t xml:space="preserve"> luôn được đặt lên hàng đầ</w:t>
      </w:r>
      <w:r>
        <w:rPr>
          <w:rFonts w:cs="Times New Roman"/>
          <w:sz w:val="26"/>
          <w:szCs w:val="26"/>
        </w:rPr>
        <w:t>u</w:t>
      </w:r>
      <w:r w:rsidRPr="00A90DE2">
        <w:rPr>
          <w:rFonts w:cs="Times New Roman"/>
          <w:sz w:val="26"/>
          <w:szCs w:val="26"/>
        </w:rPr>
        <w:t>. Điều này được thể hiện rõ ràng qua quá trình xây dựng và thi hành pháp luật. Những thành tựu đã đạt được trong việc bảo vệ NLĐVN khi làm việc ở nước ngoài chứng tỏ rằng đây là một chiến lược chính trị đúng đắn của Đảng và Nhà nước, cần tiếp tục được thúc đẩy và phát triển mạnh mẽ</w:t>
      </w:r>
      <w:r>
        <w:rPr>
          <w:rFonts w:cs="Times New Roman"/>
          <w:sz w:val="26"/>
          <w:szCs w:val="26"/>
        </w:rPr>
        <w:t xml:space="preserve"> hơn trong tương lai. </w:t>
      </w:r>
    </w:p>
    <w:p w:rsidR="00A90DE2" w:rsidRPr="00A90DE2" w:rsidRDefault="00A90DE2" w:rsidP="00A90DE2">
      <w:pPr>
        <w:spacing w:before="120" w:after="120" w:line="360" w:lineRule="auto"/>
        <w:ind w:firstLine="720"/>
        <w:jc w:val="both"/>
        <w:rPr>
          <w:rFonts w:cs="Times New Roman"/>
          <w:sz w:val="26"/>
          <w:szCs w:val="26"/>
        </w:rPr>
      </w:pPr>
      <w:r w:rsidRPr="00A90DE2">
        <w:rPr>
          <w:rFonts w:cs="Times New Roman"/>
          <w:sz w:val="26"/>
          <w:szCs w:val="26"/>
        </w:rPr>
        <w:t>Số lượng NLĐVN làm việc ở nước ngoài đang gia tăng, và nhu cầu này dường như sẽ tiếp tục tăng trong những năm sắp tới, đặc biệt là trong bối cảnh khó khăn về việc cung cấp việc làm trong nước. Mặc dù có sự phát triển mạnh mẽ, việc đưa NLĐ đi làm việc ở nước ngoài cũng đi kèm với nhiều thách thức và hậu quả tiêu cực, ảnh hưởng đến quyền lợi của NLĐ. Hiện nay, các quy định pháp luật thường không đáp ứng đủ cho các mối quan hệ phức tạp và tinh vi, và cơ chế bảo vệ hiện tại thường không đủ mạnh mẽ để trừng phạt, răn đe và bảo vệ NLĐ khi họ làm việc ở nước ngoài. Để giải quyết vấn đề này, Nhà nước cần tăng cường giám sát và kiểm soát chặt chẽ các hoạt động đưa NLĐ đi làm việc ở nước ngoài để phát hiện và xử lý kịp thời các vi phạm pháp luật. Bên cạnh đó, cần thiết phải xây dựng và hoàn thiện các quy định pháp luật bảo vệ NLĐ khi làm việc ở nước ngoài để đáp ứng thực tế ngày càng phức tạp. Những thiếu sót trong việc thực hiện chính sách bảo vệ cần được khắc phục, đặc biệt là cơ chế bảo vệ NLĐ trong thời gian làm việc ở nước ngoài và sau khi họ trở về nước.</w:t>
      </w:r>
    </w:p>
    <w:p w:rsidR="009F7052" w:rsidRPr="00AC11AD" w:rsidRDefault="00A90DE2" w:rsidP="00A90DE2">
      <w:pPr>
        <w:spacing w:before="120" w:after="120" w:line="360" w:lineRule="auto"/>
        <w:ind w:firstLine="720"/>
        <w:jc w:val="both"/>
        <w:rPr>
          <w:rFonts w:cs="Times New Roman"/>
          <w:sz w:val="26"/>
          <w:szCs w:val="26"/>
        </w:rPr>
      </w:pPr>
      <w:r w:rsidRPr="00A90DE2">
        <w:rPr>
          <w:rFonts w:cs="Times New Roman"/>
          <w:sz w:val="26"/>
          <w:szCs w:val="26"/>
        </w:rPr>
        <w:t>Hy vọng rằng những giải pháp và kiến nghị trong luận văn này có thể hỗ trợ các nhà lập pháp trong việc hoàn thiện pháp luật về bảo vệ NLĐVN khi làm việc ở nước ngoài theo hợp đồng, góp phần nâng cao chất lượng cuộc sống và môi trường làm việc của họ, đồng thời thúc đẩy sự phát triển kinh tế - xã hội và khẳng định vai trò của NLĐVN trong cộng đồng quốc tế.</w:t>
      </w:r>
    </w:p>
    <w:p w:rsidR="00E36863" w:rsidRPr="00AC11AD" w:rsidRDefault="00E36863">
      <w:pPr>
        <w:rPr>
          <w:sz w:val="26"/>
          <w:szCs w:val="26"/>
        </w:rPr>
      </w:pPr>
      <w:r w:rsidRPr="00AC11AD">
        <w:rPr>
          <w:sz w:val="26"/>
          <w:szCs w:val="26"/>
        </w:rPr>
        <w:br w:type="page"/>
      </w:r>
    </w:p>
    <w:p w:rsidR="009F7052" w:rsidRPr="00AC11AD" w:rsidRDefault="009F7052" w:rsidP="00E36863">
      <w:pPr>
        <w:pStyle w:val="Heading1"/>
        <w:rPr>
          <w:szCs w:val="26"/>
        </w:rPr>
      </w:pPr>
      <w:bookmarkStart w:id="36" w:name="_Toc169703318"/>
      <w:r w:rsidRPr="00AC11AD">
        <w:rPr>
          <w:szCs w:val="26"/>
        </w:rPr>
        <w:lastRenderedPageBreak/>
        <w:t>DANH MỤC TÀI LIỆU THAM KHẢO</w:t>
      </w:r>
      <w:bookmarkEnd w:id="36"/>
    </w:p>
    <w:p w:rsidR="009F7052" w:rsidRPr="00AC11AD" w:rsidRDefault="00602F44" w:rsidP="002C7DDA">
      <w:pPr>
        <w:pStyle w:val="ListParagraph"/>
        <w:numPr>
          <w:ilvl w:val="0"/>
          <w:numId w:val="1"/>
        </w:numPr>
        <w:spacing w:before="120" w:after="120" w:line="360" w:lineRule="auto"/>
        <w:jc w:val="both"/>
        <w:rPr>
          <w:sz w:val="26"/>
          <w:szCs w:val="26"/>
        </w:rPr>
      </w:pPr>
      <w:r>
        <w:rPr>
          <w:sz w:val="26"/>
          <w:szCs w:val="26"/>
        </w:rPr>
        <w:t>“</w:t>
      </w:r>
      <w:r w:rsidR="009F7052" w:rsidRPr="00AC11AD">
        <w:rPr>
          <w:sz w:val="26"/>
          <w:szCs w:val="26"/>
        </w:rPr>
        <w:t>Hiến pháp năm 2013.</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Bộ luật Lao động năm 2019.</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Luật Người lao động Việt Nam đi làm việc ở nước ngoài theo hợp đồng năm 2020.</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Luật Người lao động Việt Nam đi làm việc ở nước ngoài theo hợp đồng năm 2006.</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 xml:space="preserve">Luận án tiến sĩ luật học “Vấn đề lao động Việt Nam làm việc có thời hạn ở nước ngoài theo hiệp định hợp tác lao động giữa Việt Nam và các nước - Lý luận và thực tiễn”, Tống Văn Bằng (2021); </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Luận án tiến sĩ luật học “Pháp luật về người lao động Việt Nam đi làm việc ở nước ngoài”, Nguyễn Văn Sinh (2023).</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Đưa người lao động Việt Nam đi làm việc ở nước ngoài: Những dấu ấn và vấn đề đặt ra trong tình hình mới, Phạm Anh Thắng, https://www.tapchicongsan.org.vn/web/guest/van_hoa_xa_hoi/-/2018/827319/dua-nguoi-lao-dong-viet-nam-di-lam-viec-o-nuoc-ngoai--nhung-dau-an-va-van-de-dat-ra-trong-tinh-hinh-moi.aspx</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Việt Nam luôn nỗ lực bảo vệ quyền và lợi ích hợp pháp của người lao động đi làm việc ở nước ngoài, Đại Thắng, https://tuyengiao.vn/bao-ve-nen-tang-tu-tuong-cua-dang/viet-nam-luon-no-luc-bao-ve-quyen-va-loi-ich-hop-phap-cua-nguoi-lao-dong-di-lam-viec-o-nuoc-ngoai-140872</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Nhiều biện pháp hỗ trợ bảo vệ người lao động làm việc ở nước ngoài, Minh Quang, https://tapchilaodong.vn/nhieu-bien-phap-ho-tro-bao-ve-nguoi-lao-dong-lam-viec-o-nuoc-ngoai-1325912.html</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Bảo đảm quyền lao động và việc làm trong Hiến pháp và pháp luật Việt Nam, Vũ Hồng Anh, http://www.lapphap.vn/Pages/tintuc/tinchitiet.aspx?tintucid=211708</w:t>
      </w:r>
    </w:p>
    <w:p w:rsidR="009F7052"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lastRenderedPageBreak/>
        <w:t>Bảo đảm quyền của người lao động đi làm việc ở nước ngoài, T.</w:t>
      </w:r>
      <w:r w:rsidR="00A04C0F" w:rsidRPr="00AC11AD">
        <w:rPr>
          <w:sz w:val="26"/>
          <w:szCs w:val="26"/>
        </w:rPr>
        <w:t xml:space="preserve"> </w:t>
      </w:r>
      <w:r w:rsidRPr="00AC11AD">
        <w:rPr>
          <w:sz w:val="26"/>
          <w:szCs w:val="26"/>
        </w:rPr>
        <w:t>Lan, https://dangcongsan.vn/xa-hoi/bao-dam-quyen-cua-nguoi-lao-dong-di-lam-viec-o-nuoc-ngoai-602003.html</w:t>
      </w:r>
    </w:p>
    <w:p w:rsidR="007E31BF" w:rsidRPr="00AC11AD" w:rsidRDefault="009F7052" w:rsidP="002C7DDA">
      <w:pPr>
        <w:pStyle w:val="ListParagraph"/>
        <w:numPr>
          <w:ilvl w:val="0"/>
          <w:numId w:val="1"/>
        </w:numPr>
        <w:spacing w:before="120" w:after="120" w:line="360" w:lineRule="auto"/>
        <w:jc w:val="both"/>
        <w:rPr>
          <w:sz w:val="26"/>
          <w:szCs w:val="26"/>
        </w:rPr>
      </w:pPr>
      <w:r w:rsidRPr="00AC11AD">
        <w:rPr>
          <w:sz w:val="26"/>
          <w:szCs w:val="26"/>
        </w:rPr>
        <w:t xml:space="preserve">Người lao động đi làm việc ở nước ngoài không phải đóng bảo hiểm xã hội hai lần, Hồng Uyên, </w:t>
      </w:r>
      <w:r w:rsidR="00A04C0F" w:rsidRPr="00AC11AD">
        <w:rPr>
          <w:sz w:val="26"/>
          <w:szCs w:val="26"/>
        </w:rPr>
        <w:t>https://www.qdnd.vn/xa-hoi/cac-van-de/nguoi-lao-dong-di-lam-viec-o-nuoc-ngoai-khong-phai-dong-bao-hiem-xa-hoi-hai-lan-681859</w:t>
      </w:r>
    </w:p>
    <w:p w:rsidR="00A04C0F" w:rsidRPr="00AC11AD" w:rsidRDefault="00A04C0F" w:rsidP="00A04C0F">
      <w:pPr>
        <w:pStyle w:val="ListParagraph"/>
        <w:numPr>
          <w:ilvl w:val="0"/>
          <w:numId w:val="1"/>
        </w:numPr>
        <w:spacing w:before="120" w:after="120" w:line="360" w:lineRule="auto"/>
        <w:jc w:val="both"/>
        <w:rPr>
          <w:sz w:val="26"/>
          <w:szCs w:val="26"/>
        </w:rPr>
      </w:pPr>
      <w:r w:rsidRPr="00AC11AD">
        <w:rPr>
          <w:sz w:val="26"/>
          <w:szCs w:val="26"/>
        </w:rPr>
        <w:t>PGS.TS Lê Thị Hoài Thu (CB), (2013), Bảo đảm quyền con người trong pháp luật lao động, NXB Đại học Quốc gia Hà Nội.</w:t>
      </w:r>
    </w:p>
    <w:p w:rsidR="00A04C0F" w:rsidRPr="00AC11AD" w:rsidRDefault="00A04C0F" w:rsidP="00A04C0F">
      <w:pPr>
        <w:pStyle w:val="ListParagraph"/>
        <w:numPr>
          <w:ilvl w:val="0"/>
          <w:numId w:val="1"/>
        </w:numPr>
        <w:spacing w:before="120" w:after="120" w:line="360" w:lineRule="auto"/>
        <w:jc w:val="both"/>
        <w:rPr>
          <w:sz w:val="26"/>
          <w:szCs w:val="26"/>
        </w:rPr>
      </w:pPr>
      <w:r w:rsidRPr="00AC11AD">
        <w:rPr>
          <w:sz w:val="26"/>
          <w:szCs w:val="26"/>
        </w:rPr>
        <w:t>Nguyễn Thị Kim Phụng, (2006), Pháp luật lao động với vấn đề bảo vệ người lao động trong điều kiện kinh tế thị trường ở Việt Nam, Luận án Tiến sĩ luật học, Đại học Luật Hà Nội.</w:t>
      </w:r>
    </w:p>
    <w:p w:rsidR="00A04C0F" w:rsidRPr="00AC11AD" w:rsidRDefault="00F37D86" w:rsidP="00A04C0F">
      <w:pPr>
        <w:pStyle w:val="ListParagraph"/>
        <w:numPr>
          <w:ilvl w:val="0"/>
          <w:numId w:val="1"/>
        </w:numPr>
        <w:spacing w:before="120" w:after="120" w:line="360" w:lineRule="auto"/>
        <w:jc w:val="both"/>
        <w:rPr>
          <w:sz w:val="26"/>
          <w:szCs w:val="26"/>
        </w:rPr>
      </w:pPr>
      <w:hyperlink r:id="rId11" w:history="1">
        <w:r w:rsidR="00A04C0F" w:rsidRPr="00AC11AD">
          <w:rPr>
            <w:rStyle w:val="Hyperlink"/>
            <w:color w:val="auto"/>
            <w:sz w:val="26"/>
            <w:szCs w:val="26"/>
          </w:rPr>
          <w:t>https://lanhsuvietnam.gov.vn/Lists/BaiViet/B%C3%A0i%20vi%E1%BA%BFt/DispForm.aspx?List=dc7c7d75%2D6a32%2D4215%2Dafeb%2D47d4bee70eee&amp;ID=138</w:t>
        </w:r>
      </w:hyperlink>
    </w:p>
    <w:p w:rsidR="00A04C0F" w:rsidRPr="00AC11AD" w:rsidRDefault="00A04C0F" w:rsidP="00A04C0F">
      <w:pPr>
        <w:pStyle w:val="ListParagraph"/>
        <w:numPr>
          <w:ilvl w:val="0"/>
          <w:numId w:val="1"/>
        </w:numPr>
        <w:spacing w:before="120" w:after="120" w:line="360" w:lineRule="auto"/>
        <w:jc w:val="both"/>
        <w:rPr>
          <w:sz w:val="26"/>
          <w:szCs w:val="26"/>
        </w:rPr>
      </w:pPr>
      <w:r w:rsidRPr="00AC11AD">
        <w:rPr>
          <w:sz w:val="26"/>
          <w:szCs w:val="26"/>
        </w:rPr>
        <w:t>https://baochinhphu.vn/trien-khai-co-hieu-qua-hiep-dinh-hop-tac-lao-dong-viet-nam-lao-102303224.htm</w:t>
      </w:r>
    </w:p>
    <w:p w:rsidR="00A04C0F" w:rsidRPr="00AC11AD" w:rsidRDefault="00A04C0F" w:rsidP="00A04C0F">
      <w:pPr>
        <w:pStyle w:val="ListParagraph"/>
        <w:numPr>
          <w:ilvl w:val="0"/>
          <w:numId w:val="1"/>
        </w:numPr>
        <w:spacing w:before="120" w:after="120" w:line="360" w:lineRule="auto"/>
        <w:jc w:val="both"/>
        <w:rPr>
          <w:sz w:val="26"/>
          <w:szCs w:val="26"/>
        </w:rPr>
      </w:pPr>
      <w:r w:rsidRPr="00AC11AD">
        <w:rPr>
          <w:sz w:val="26"/>
          <w:szCs w:val="26"/>
        </w:rPr>
        <w:t>https://dangcongsan.vn/xa-hoi/viet-nam-han-quoc-ky-ket-ban-ghi-nho-ve-phai-cu-va-tiep-nhan-lao-dong-640469.html</w:t>
      </w:r>
      <w:r w:rsidR="00602F44">
        <w:rPr>
          <w:sz w:val="26"/>
          <w:szCs w:val="26"/>
        </w:rPr>
        <w:t>”</w:t>
      </w:r>
    </w:p>
    <w:p w:rsidR="00A04C0F" w:rsidRPr="00AC11AD" w:rsidRDefault="00A04C0F" w:rsidP="00A04C0F">
      <w:pPr>
        <w:spacing w:before="120" w:after="120" w:line="360" w:lineRule="auto"/>
        <w:jc w:val="both"/>
        <w:rPr>
          <w:sz w:val="26"/>
          <w:szCs w:val="26"/>
        </w:rPr>
      </w:pPr>
    </w:p>
    <w:sectPr w:rsidR="00A04C0F" w:rsidRPr="00AC11AD" w:rsidSect="00A90DE2">
      <w:headerReference w:type="default" r:id="rId12"/>
      <w:type w:val="continuous"/>
      <w:pgSz w:w="11907" w:h="16840" w:code="9"/>
      <w:pgMar w:top="1985" w:right="1134" w:bottom="1701" w:left="1985" w:header="1135"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D86" w:rsidRDefault="00F37D86" w:rsidP="009F7052">
      <w:pPr>
        <w:spacing w:after="0" w:line="240" w:lineRule="auto"/>
      </w:pPr>
      <w:r>
        <w:separator/>
      </w:r>
    </w:p>
  </w:endnote>
  <w:endnote w:type="continuationSeparator" w:id="0">
    <w:p w:rsidR="00F37D86" w:rsidRDefault="00F37D86" w:rsidP="009F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D86" w:rsidRDefault="00F37D86" w:rsidP="009F7052">
      <w:pPr>
        <w:spacing w:after="0" w:line="240" w:lineRule="auto"/>
      </w:pPr>
      <w:r>
        <w:separator/>
      </w:r>
    </w:p>
  </w:footnote>
  <w:footnote w:type="continuationSeparator" w:id="0">
    <w:p w:rsidR="00F37D86" w:rsidRDefault="00F37D86" w:rsidP="009F7052">
      <w:pPr>
        <w:spacing w:after="0" w:line="240" w:lineRule="auto"/>
      </w:pPr>
      <w:r>
        <w:continuationSeparator/>
      </w:r>
    </w:p>
  </w:footnote>
  <w:footnote w:id="1">
    <w:p w:rsidR="00420C2D" w:rsidRDefault="00420C2D">
      <w:pPr>
        <w:pStyle w:val="FootnoteText"/>
      </w:pPr>
      <w:r>
        <w:rPr>
          <w:rStyle w:val="FootnoteReference"/>
        </w:rPr>
        <w:footnoteRef/>
      </w:r>
      <w:r>
        <w:t xml:space="preserve"> </w:t>
      </w:r>
      <w:r w:rsidRPr="005F181A">
        <w:t xml:space="preserve">Hơn 72.000 lao động đi làm việc ở nước ngoài trong 6 tháng đầu năm, Thu Cúc, </w:t>
      </w:r>
      <w:r>
        <w:t>Trang thông tin điện tử Báo Chính phủ</w:t>
      </w:r>
    </w:p>
  </w:footnote>
  <w:footnote w:id="2">
    <w:p w:rsidR="00420C2D" w:rsidRDefault="00420C2D" w:rsidP="00417DC6">
      <w:pPr>
        <w:pStyle w:val="FootnoteText"/>
      </w:pPr>
      <w:r>
        <w:rPr>
          <w:rStyle w:val="FootnoteReference"/>
        </w:rPr>
        <w:footnoteRef/>
      </w:r>
      <w:r>
        <w:t xml:space="preserve"> Điều 11, “</w:t>
      </w:r>
      <w:r w:rsidRPr="00A3330E">
        <w:t>Công ước số 97 năm 1949 của ILO</w:t>
      </w:r>
      <w:r>
        <w:t>”</w:t>
      </w:r>
      <w:r w:rsidRPr="00A3330E">
        <w:t>, truy cập ngày 04/04/2024, https://www.ilo.org/dyn/normlex/en/f?p=NORMLEXPUB:12100:0::NO:12100:P12100_INSTRUMENT_ID:312242:NO</w:t>
      </w:r>
    </w:p>
  </w:footnote>
  <w:footnote w:id="3">
    <w:p w:rsidR="00420C2D" w:rsidRDefault="00420C2D" w:rsidP="00417DC6">
      <w:pPr>
        <w:pStyle w:val="FootnoteText"/>
      </w:pPr>
      <w:r>
        <w:rPr>
          <w:rStyle w:val="FootnoteReference"/>
        </w:rPr>
        <w:footnoteRef/>
      </w:r>
      <w:r>
        <w:t xml:space="preserve"> Điều 11 “</w:t>
      </w:r>
      <w:r w:rsidRPr="00417DC6">
        <w:t>Công ước số 143 năm 1975</w:t>
      </w:r>
      <w:r>
        <w:t xml:space="preserve"> </w:t>
      </w:r>
      <w:r w:rsidRPr="00417DC6">
        <w:t>của ILO</w:t>
      </w:r>
      <w:r>
        <w:t>”</w:t>
      </w:r>
      <w:r w:rsidRPr="00417DC6">
        <w:t>,</w:t>
      </w:r>
      <w:r>
        <w:t xml:space="preserve"> truy cập ngày 04/04/2024, </w:t>
      </w:r>
      <w:r w:rsidRPr="00417DC6">
        <w:t>https://www.ilo.org/dyn/normlex/en/f?p=NORMLEXPUB:12100:0::NO::P12100_ILO_CODE:C143</w:t>
      </w:r>
    </w:p>
  </w:footnote>
  <w:footnote w:id="4">
    <w:p w:rsidR="00420C2D" w:rsidRDefault="00420C2D">
      <w:pPr>
        <w:pStyle w:val="FootnoteText"/>
      </w:pPr>
      <w:r>
        <w:rPr>
          <w:rStyle w:val="FootnoteReference"/>
        </w:rPr>
        <w:footnoteRef/>
      </w:r>
      <w:r>
        <w:t xml:space="preserve"> </w:t>
      </w:r>
      <w:r w:rsidRPr="002C530F">
        <w:t>Khoản 1 Điều 3 của Luật năm 2020</w:t>
      </w:r>
      <w:r>
        <w:t>.</w:t>
      </w:r>
    </w:p>
  </w:footnote>
  <w:footnote w:id="5">
    <w:p w:rsidR="00420C2D" w:rsidRDefault="00420C2D">
      <w:pPr>
        <w:pStyle w:val="FootnoteText"/>
      </w:pPr>
      <w:r>
        <w:rPr>
          <w:rStyle w:val="FootnoteReference"/>
        </w:rPr>
        <w:footnoteRef/>
      </w:r>
      <w:r>
        <w:t xml:space="preserve"> </w:t>
      </w:r>
      <w:r w:rsidRPr="005520D8">
        <w:t>Lê Thị Hoài Thu (Chủ biên, 2013), “Bảo đảm quyền con người trong pháp luật lao động”, NXB Đại học Quốc gia Hà Nội.</w:t>
      </w:r>
    </w:p>
  </w:footnote>
  <w:footnote w:id="6">
    <w:p w:rsidR="00420C2D" w:rsidRDefault="00420C2D" w:rsidP="00F45CD6">
      <w:pPr>
        <w:pStyle w:val="FootnoteText"/>
        <w:jc w:val="both"/>
      </w:pPr>
      <w:r>
        <w:rPr>
          <w:rStyle w:val="FootnoteReference"/>
        </w:rPr>
        <w:footnoteRef/>
      </w:r>
      <w:r>
        <w:t xml:space="preserve"> </w:t>
      </w:r>
      <w:r w:rsidRPr="00F45CD6">
        <w:t>Nguyễn Thị Kim Phụ</w:t>
      </w:r>
      <w:r>
        <w:t xml:space="preserve">ng </w:t>
      </w:r>
      <w:r w:rsidRPr="00F45CD6">
        <w:t xml:space="preserve">(2006), </w:t>
      </w:r>
      <w:r>
        <w:t>“</w:t>
      </w:r>
      <w:r w:rsidRPr="00F45CD6">
        <w:t>Pháp luật lao động với vấn đề bảo vệ người lao động trong điều kiện kinh tế thị trường ở Việt Nam</w:t>
      </w:r>
      <w:r>
        <w:t>”</w:t>
      </w:r>
      <w:r w:rsidRPr="00F45CD6">
        <w:t>, Luận án Tiến sĩ luật học, Đại học Luật Hà Nội</w:t>
      </w:r>
      <w:r>
        <w:t>.</w:t>
      </w:r>
    </w:p>
  </w:footnote>
  <w:footnote w:id="7">
    <w:p w:rsidR="00420C2D" w:rsidRDefault="00420C2D">
      <w:pPr>
        <w:pStyle w:val="FootnoteText"/>
      </w:pPr>
      <w:r>
        <w:rPr>
          <w:rStyle w:val="FootnoteReference"/>
        </w:rPr>
        <w:footnoteRef/>
      </w:r>
      <w:r>
        <w:t xml:space="preserve"> </w:t>
      </w:r>
      <w:r w:rsidRPr="00136B40">
        <w:t xml:space="preserve">Norton Rose Fulbright </w:t>
      </w:r>
      <w:r>
        <w:t>(2023), “</w:t>
      </w:r>
      <w:r w:rsidRPr="00136B40">
        <w:t>Global Workplace Insider: Singapore employment and labour guide</w:t>
      </w:r>
      <w:r>
        <w:t xml:space="preserve">”, truy cập ngày 24/04/2024, </w:t>
      </w:r>
      <w:r w:rsidRPr="00136B40">
        <w:t>https://www.nortonrosefulbright.com/en/knowledge/publications/b51d0b29/global-workplace-insider-singapore-employment-and-labour-guide#section3</w:t>
      </w:r>
    </w:p>
  </w:footnote>
  <w:footnote w:id="8">
    <w:p w:rsidR="00420C2D" w:rsidRDefault="00420C2D">
      <w:pPr>
        <w:pStyle w:val="FootnoteText"/>
      </w:pPr>
      <w:r>
        <w:rPr>
          <w:rStyle w:val="FootnoteReference"/>
        </w:rPr>
        <w:footnoteRef/>
      </w:r>
      <w:r>
        <w:t xml:space="preserve"> </w:t>
      </w:r>
      <w:r w:rsidRPr="005520D8">
        <w:t>GTR Worldwide VN</w:t>
      </w:r>
      <w:r>
        <w:t xml:space="preserve"> (2024), “</w:t>
      </w:r>
      <w:r w:rsidRPr="005520D8">
        <w:t xml:space="preserve">Quyền lợi của người lao động nước ngoài tại </w:t>
      </w:r>
      <w:r>
        <w:t>Canada n</w:t>
      </w:r>
      <w:r w:rsidRPr="005520D8">
        <w:t>ăm 2024</w:t>
      </w:r>
      <w:r>
        <w:t xml:space="preserve">”, truy cập ngày 10/06/2024, </w:t>
      </w:r>
      <w:r w:rsidRPr="005520D8">
        <w:t>https://gtrworldwide.com.vn/viec-lam-canada/quyen-loi-cua-nguoi-lao-dong-nuoc-ngoai-tai-canada/</w:t>
      </w:r>
      <w:r>
        <w:t>.</w:t>
      </w:r>
    </w:p>
  </w:footnote>
  <w:footnote w:id="9">
    <w:p w:rsidR="00420C2D" w:rsidRDefault="00420C2D" w:rsidP="00231911">
      <w:pPr>
        <w:pStyle w:val="FootnoteText"/>
      </w:pPr>
      <w:r>
        <w:rPr>
          <w:rStyle w:val="FootnoteReference"/>
        </w:rPr>
        <w:footnoteRef/>
      </w:r>
      <w:r>
        <w:t xml:space="preserve"> </w:t>
      </w:r>
      <w:r w:rsidRPr="00815BC9">
        <w:t>Boundless</w:t>
      </w:r>
      <w:r>
        <w:t xml:space="preserve"> (2020), “</w:t>
      </w:r>
      <w:r w:rsidRPr="00815BC9">
        <w:t>Hiring in Singapore at a glance</w:t>
      </w:r>
      <w:r>
        <w:t xml:space="preserve">”, </w:t>
      </w:r>
      <w:r w:rsidRPr="00815BC9">
        <w:t>https://boundlesshq.com/guides/singapore/</w:t>
      </w:r>
    </w:p>
  </w:footnote>
  <w:footnote w:id="10">
    <w:p w:rsidR="00420C2D" w:rsidRDefault="00420C2D" w:rsidP="002A37B1">
      <w:pPr>
        <w:pStyle w:val="FootnoteText"/>
      </w:pPr>
      <w:r>
        <w:rPr>
          <w:rStyle w:val="FootnoteReference"/>
        </w:rPr>
        <w:footnoteRef/>
      </w:r>
      <w:r>
        <w:t xml:space="preserve"> </w:t>
      </w:r>
      <w:r w:rsidRPr="00815BC9">
        <w:t>Boundless</w:t>
      </w:r>
      <w:r>
        <w:t xml:space="preserve"> (2020), “</w:t>
      </w:r>
      <w:r w:rsidRPr="00815BC9">
        <w:t>Hiring in Singapore at a glance</w:t>
      </w:r>
      <w:r>
        <w:t xml:space="preserve">”, </w:t>
      </w:r>
      <w:r w:rsidRPr="00815BC9">
        <w:t>https://boundlesshq.com/guides/singapore/</w:t>
      </w:r>
    </w:p>
  </w:footnote>
  <w:footnote w:id="11">
    <w:p w:rsidR="00420C2D" w:rsidRDefault="00420C2D" w:rsidP="002A37B1">
      <w:pPr>
        <w:pStyle w:val="FootnoteText"/>
      </w:pPr>
      <w:r>
        <w:rPr>
          <w:rStyle w:val="FootnoteReference"/>
        </w:rPr>
        <w:footnoteRef/>
      </w:r>
      <w:r>
        <w:t xml:space="preserve"> ICAC (2021), “N</w:t>
      </w:r>
      <w:r w:rsidRPr="00EF7C04">
        <w:t>gười lao động nước ngoài tạm thời tạ</w:t>
      </w:r>
      <w:r>
        <w:t>i C</w:t>
      </w:r>
      <w:r w:rsidRPr="00EF7C04">
        <w:t>anada có những quyền lợi gì?</w:t>
      </w:r>
      <w:proofErr w:type="gramStart"/>
      <w:r>
        <w:t>” ,</w:t>
      </w:r>
      <w:proofErr w:type="gramEnd"/>
      <w:r>
        <w:t xml:space="preserve"> truy cập ngày 24/04/2024, </w:t>
      </w:r>
      <w:r w:rsidRPr="00EF7C04">
        <w:t>https://www.ditrucanada.com.vn/blogs/news/nguoi-lao-dong-nuoc-ngoai-tam-thoi-tai-canada-co-nhung-quyen-loi-gi</w:t>
      </w:r>
    </w:p>
  </w:footnote>
  <w:footnote w:id="12">
    <w:p w:rsidR="00420C2D" w:rsidRDefault="00420C2D" w:rsidP="007E44B8">
      <w:pPr>
        <w:pStyle w:val="FootnoteText"/>
      </w:pPr>
      <w:r>
        <w:rPr>
          <w:rStyle w:val="FootnoteReference"/>
        </w:rPr>
        <w:footnoteRef/>
      </w:r>
      <w:r>
        <w:t xml:space="preserve"> </w:t>
      </w:r>
      <w:r w:rsidRPr="00815BC9">
        <w:t>Luật Tuyển dụng lao động nước ngoài Singapore năm 1990, sửa đổi năm 2009</w:t>
      </w:r>
      <w:r>
        <w:t>.</w:t>
      </w:r>
    </w:p>
  </w:footnote>
  <w:footnote w:id="13">
    <w:p w:rsidR="00420C2D" w:rsidRDefault="00420C2D">
      <w:pPr>
        <w:pStyle w:val="FootnoteText"/>
      </w:pPr>
      <w:r>
        <w:rPr>
          <w:rStyle w:val="FootnoteReference"/>
        </w:rPr>
        <w:footnoteRef/>
      </w:r>
      <w:r w:rsidR="0010372A">
        <w:t xml:space="preserve"> </w:t>
      </w:r>
      <w:r>
        <w:t>Điều 3 “</w:t>
      </w:r>
      <w:r w:rsidRPr="00420C2D">
        <w:t>Công ước Viên năm 1961 về quan hệ ngoại giao</w:t>
      </w:r>
      <w:r>
        <w:t>”</w:t>
      </w:r>
    </w:p>
  </w:footnote>
  <w:footnote w:id="14">
    <w:p w:rsidR="00420C2D" w:rsidRDefault="00420C2D">
      <w:pPr>
        <w:pStyle w:val="FootnoteText"/>
      </w:pPr>
      <w:r>
        <w:rPr>
          <w:rStyle w:val="FootnoteReference"/>
        </w:rPr>
        <w:footnoteRef/>
      </w:r>
      <w:r>
        <w:t xml:space="preserve"> </w:t>
      </w:r>
      <w:r w:rsidR="0010372A">
        <w:t>Điều 5 “Công ước Viên năm 1963 về quan hệ lãnh sự”</w:t>
      </w:r>
    </w:p>
  </w:footnote>
  <w:footnote w:id="15">
    <w:p w:rsidR="00AF245F" w:rsidRPr="00AF245F" w:rsidRDefault="00AF245F" w:rsidP="00AF245F">
      <w:pPr>
        <w:pStyle w:val="FootnoteText"/>
      </w:pPr>
      <w:r>
        <w:rPr>
          <w:rStyle w:val="FootnoteReference"/>
        </w:rPr>
        <w:footnoteRef/>
      </w:r>
      <w:r>
        <w:t xml:space="preserve"> </w:t>
      </w:r>
      <w:r w:rsidRPr="00AF245F">
        <w:t>Khoản 1 Điều 8</w:t>
      </w:r>
      <w:r>
        <w:t xml:space="preserve"> </w:t>
      </w:r>
      <w:r w:rsidRPr="00AF245F">
        <w:t>“Luật CQĐD nước CHXHCNVN ở nước ngoài năm 2009, sửa đổi bổ sung năm 2017”</w:t>
      </w:r>
    </w:p>
  </w:footnote>
  <w:footnote w:id="16">
    <w:p w:rsidR="00AF245F" w:rsidRDefault="00AF245F">
      <w:pPr>
        <w:pStyle w:val="FootnoteText"/>
      </w:pPr>
      <w:r>
        <w:rPr>
          <w:rStyle w:val="FootnoteReference"/>
        </w:rPr>
        <w:footnoteRef/>
      </w:r>
      <w:r>
        <w:t xml:space="preserve"> </w:t>
      </w:r>
      <w:r w:rsidRPr="00AF245F">
        <w:t>Khoả</w:t>
      </w:r>
      <w:r>
        <w:t>n 2</w:t>
      </w:r>
      <w:r w:rsidRPr="00AF245F">
        <w:t xml:space="preserve"> Điều 8</w:t>
      </w:r>
      <w:r>
        <w:t xml:space="preserve"> </w:t>
      </w:r>
      <w:r w:rsidRPr="00AF245F">
        <w:t>“Luật CQĐD nước CHXHCNVN ở nước ngoài năm 2009, sửa đổi bổ sung năm 2017”</w:t>
      </w:r>
    </w:p>
  </w:footnote>
  <w:footnote w:id="17">
    <w:p w:rsidR="00420C2D" w:rsidRPr="009D0675" w:rsidRDefault="00420C2D" w:rsidP="00F634DE">
      <w:pPr>
        <w:pStyle w:val="FootnoteText"/>
      </w:pPr>
      <w:r>
        <w:rPr>
          <w:rStyle w:val="FootnoteReference"/>
        </w:rPr>
        <w:footnoteRef/>
      </w:r>
      <w:r>
        <w:t xml:space="preserve"> </w:t>
      </w:r>
      <w:r w:rsidR="009D0675">
        <w:t>“</w:t>
      </w:r>
      <w:r w:rsidRPr="00B378BF">
        <w:t>Cổng thông tin điện tử về Công tác lãnh sự - Bộ Ngoạ</w:t>
      </w:r>
      <w:r>
        <w:t>i giao,</w:t>
      </w:r>
      <w:r w:rsidRPr="0012566D">
        <w:t xml:space="preserve"> </w:t>
      </w:r>
      <w:r>
        <w:t>Danh sách các hiệp định, thoả</w:t>
      </w:r>
      <w:r>
        <w:rPr>
          <w:lang w:val="vi-VN"/>
        </w:rPr>
        <w:t xml:space="preserve"> thuận</w:t>
      </w:r>
      <w:r>
        <w:t xml:space="preserve"> song phương về nhận trở lại công dân với các nước</w:t>
      </w:r>
      <w:r>
        <w:rPr>
          <w:lang w:val="vi-VN"/>
        </w:rPr>
        <w:t>, 10/04/2020</w:t>
      </w:r>
      <w:r w:rsidR="009D0675">
        <w:t>”</w:t>
      </w:r>
    </w:p>
  </w:footnote>
  <w:footnote w:id="18">
    <w:p w:rsidR="00D52260" w:rsidRPr="00D52260" w:rsidRDefault="00D52260">
      <w:pPr>
        <w:pStyle w:val="FootnoteText"/>
      </w:pPr>
      <w:r>
        <w:rPr>
          <w:rStyle w:val="FootnoteReference"/>
        </w:rPr>
        <w:footnoteRef/>
      </w:r>
      <w:r>
        <w:t xml:space="preserve"> Điều 6 “</w:t>
      </w:r>
      <w:r w:rsidRPr="0012566D">
        <w:rPr>
          <w:lang w:val="vi-VN"/>
        </w:rPr>
        <w:t>Công ước số 97 năm 1949 của ILO</w:t>
      </w:r>
      <w:r>
        <w:t>”</w:t>
      </w:r>
    </w:p>
  </w:footnote>
  <w:footnote w:id="19">
    <w:p w:rsidR="00027295" w:rsidRPr="00027295" w:rsidRDefault="00027295" w:rsidP="00027295">
      <w:pPr>
        <w:pStyle w:val="FootnoteText"/>
      </w:pPr>
      <w:r>
        <w:rPr>
          <w:rStyle w:val="FootnoteReference"/>
        </w:rPr>
        <w:footnoteRef/>
      </w:r>
      <w:r w:rsidRPr="008F527C">
        <w:rPr>
          <w:lang w:val="vi-VN"/>
        </w:rPr>
        <w:t xml:space="preserve"> </w:t>
      </w:r>
      <w:r>
        <w:t>Điều 9 “</w:t>
      </w:r>
      <w:r w:rsidRPr="008F527C">
        <w:rPr>
          <w:lang w:val="vi-VN"/>
        </w:rPr>
        <w:t>Công ước số 143 năm 1975 củ</w:t>
      </w:r>
      <w:r>
        <w:rPr>
          <w:lang w:val="vi-VN"/>
        </w:rPr>
        <w:t>a ILO</w:t>
      </w:r>
      <w:r>
        <w:t>”</w:t>
      </w:r>
    </w:p>
  </w:footnote>
  <w:footnote w:id="20">
    <w:p w:rsidR="00AF3AC5" w:rsidRDefault="00AF3AC5">
      <w:pPr>
        <w:pStyle w:val="FootnoteText"/>
      </w:pPr>
      <w:r>
        <w:rPr>
          <w:rStyle w:val="FootnoteReference"/>
        </w:rPr>
        <w:footnoteRef/>
      </w:r>
      <w:r>
        <w:t xml:space="preserve"> Khoản 2 Điều 4 Luật năm 2020.</w:t>
      </w:r>
    </w:p>
  </w:footnote>
  <w:footnote w:id="21">
    <w:p w:rsidR="007D3404" w:rsidRPr="008F527C" w:rsidRDefault="007D3404" w:rsidP="007D3404">
      <w:pPr>
        <w:pStyle w:val="FootnoteText"/>
        <w:jc w:val="both"/>
        <w:rPr>
          <w:lang w:val="vi-VN"/>
        </w:rPr>
      </w:pPr>
      <w:r>
        <w:rPr>
          <w:rStyle w:val="FootnoteReference"/>
        </w:rPr>
        <w:footnoteRef/>
      </w:r>
      <w:r w:rsidRPr="008F527C">
        <w:rPr>
          <w:lang w:val="vi-VN"/>
        </w:rPr>
        <w:t xml:space="preserve"> Minh Duyên (2023), “Việt Nam - Hàn Quốc ký kết Bản Ghi nhớ về phái cử và tiếp nhận lao động</w:t>
      </w:r>
      <w:r>
        <w:rPr>
          <w:lang w:val="vi-VN"/>
        </w:rPr>
        <w:t>”</w:t>
      </w:r>
    </w:p>
  </w:footnote>
  <w:footnote w:id="22">
    <w:p w:rsidR="007D3404" w:rsidRPr="008F527C" w:rsidRDefault="007D3404" w:rsidP="007D3404">
      <w:pPr>
        <w:pStyle w:val="FootnoteText"/>
        <w:jc w:val="both"/>
        <w:rPr>
          <w:lang w:val="vi-VN"/>
        </w:rPr>
      </w:pPr>
      <w:r>
        <w:rPr>
          <w:rStyle w:val="FootnoteReference"/>
        </w:rPr>
        <w:footnoteRef/>
      </w:r>
      <w:r w:rsidRPr="008F527C">
        <w:rPr>
          <w:lang w:val="vi-VN"/>
        </w:rPr>
        <w:t xml:space="preserve"> Thu Cúc (2021), “Triển khai có hiệu quả Hiệp định hợp tác lao động Việt Nam-Lào”</w:t>
      </w:r>
    </w:p>
  </w:footnote>
  <w:footnote w:id="23">
    <w:p w:rsidR="007D3404" w:rsidRPr="008F527C" w:rsidRDefault="007D3404" w:rsidP="007D3404">
      <w:pPr>
        <w:pStyle w:val="FootnoteText"/>
        <w:jc w:val="both"/>
        <w:rPr>
          <w:lang w:val="vi-VN"/>
        </w:rPr>
      </w:pPr>
      <w:r>
        <w:rPr>
          <w:rStyle w:val="FootnoteReference"/>
        </w:rPr>
        <w:footnoteRef/>
      </w:r>
      <w:r w:rsidRPr="008F527C">
        <w:rPr>
          <w:lang w:val="vi-VN"/>
        </w:rPr>
        <w:t xml:space="preserve"> G. Nam (2019), “Đưa lao động kỹ năng đặc định Việt Nam sang Nhật Bản</w:t>
      </w:r>
      <w:r>
        <w:rPr>
          <w:lang w:val="vi-VN"/>
        </w:rPr>
        <w:t>”</w:t>
      </w:r>
    </w:p>
  </w:footnote>
  <w:footnote w:id="24">
    <w:p w:rsidR="00420C2D" w:rsidRDefault="00420C2D" w:rsidP="00066A70">
      <w:pPr>
        <w:pStyle w:val="FootnoteText"/>
        <w:jc w:val="both"/>
      </w:pPr>
      <w:r>
        <w:rPr>
          <w:rStyle w:val="FootnoteReference"/>
        </w:rPr>
        <w:footnoteRef/>
      </w:r>
      <w:r>
        <w:t xml:space="preserve"> </w:t>
      </w:r>
      <w:r w:rsidR="00415C6E">
        <w:t>“</w:t>
      </w:r>
      <w:r>
        <w:t>Bộ LĐTBXH, Báo cáo số 62/BC-BLĐTBXH về Tổng kết thi hành Luật Người lao động Việt Nam đi làm việc ở nước ngoài theo hợp đồng</w:t>
      </w:r>
      <w:r w:rsidR="00415C6E">
        <w:t>”</w:t>
      </w:r>
      <w:r>
        <w:t>.</w:t>
      </w:r>
    </w:p>
  </w:footnote>
  <w:footnote w:id="25">
    <w:p w:rsidR="00420C2D" w:rsidRDefault="00420C2D" w:rsidP="00066A70">
      <w:pPr>
        <w:pStyle w:val="FootnoteText"/>
        <w:jc w:val="both"/>
      </w:pPr>
      <w:r>
        <w:rPr>
          <w:rStyle w:val="FootnoteReference"/>
        </w:rPr>
        <w:footnoteRef/>
      </w:r>
      <w:r>
        <w:t xml:space="preserve"> Ủy ban các vấn đề xã hội khóa XIV – Báo cáo số 1668/BC-UBVDDXH ngày 18/10/2018 về kết quả giám sát chuyên đề “Người lao động Việt Nam đi làm việc ở nước ngoài giai đoạn 2010 – 2017 và người nước ngoài làm việc tại Việt Nam giai đoạn 2013 – 2017”.</w:t>
      </w:r>
    </w:p>
  </w:footnote>
  <w:footnote w:id="26">
    <w:p w:rsidR="00420C2D" w:rsidRDefault="00420C2D">
      <w:pPr>
        <w:pStyle w:val="FootnoteText"/>
      </w:pPr>
      <w:r>
        <w:rPr>
          <w:rStyle w:val="FootnoteReference"/>
        </w:rPr>
        <w:footnoteRef/>
      </w:r>
      <w:r>
        <w:t xml:space="preserve"> Tài liệu Hội thảo “Bảo đảm quyền của người lao động Việt Nam di chuyên” ngày 15/01/2021 tại Hải Phòng do Văn phòng Thường trực về nhân quyền của Chính phủ tổ chức.</w:t>
      </w:r>
    </w:p>
  </w:footnote>
  <w:footnote w:id="27">
    <w:p w:rsidR="00420C2D" w:rsidRDefault="00420C2D">
      <w:pPr>
        <w:pStyle w:val="FootnoteText"/>
      </w:pPr>
      <w:r>
        <w:rPr>
          <w:rStyle w:val="FootnoteReference"/>
        </w:rPr>
        <w:footnoteRef/>
      </w:r>
      <w:r>
        <w:t xml:space="preserve"> </w:t>
      </w:r>
      <w:r w:rsidR="00415C6E">
        <w:t>“</w:t>
      </w:r>
      <w:r>
        <w:t>Trang thông tin điện tử của Đảng cộng sản Việt Nam</w:t>
      </w:r>
      <w:r w:rsidR="00415C6E">
        <w:t>”</w:t>
      </w:r>
    </w:p>
  </w:footnote>
  <w:footnote w:id="28">
    <w:p w:rsidR="00420C2D" w:rsidRPr="00035D94" w:rsidRDefault="00420C2D">
      <w:pPr>
        <w:pStyle w:val="FootnoteText"/>
        <w:rPr>
          <w:lang w:val="vi-VN"/>
        </w:rPr>
      </w:pPr>
      <w:r>
        <w:rPr>
          <w:rStyle w:val="FootnoteReference"/>
        </w:rPr>
        <w:footnoteRef/>
      </w:r>
      <w:r>
        <w:t xml:space="preserve"> </w:t>
      </w:r>
      <w:r w:rsidRPr="00CE5F7D">
        <w:t>Tống Văn Băng</w:t>
      </w:r>
      <w:r>
        <w:t xml:space="preserve"> (2021), “</w:t>
      </w:r>
      <w:r w:rsidRPr="00CE5F7D">
        <w:t>Hiệp định hợp tác lao động giữa Việt Nam và các nước về lao động Việt Nam làm việc có thời hạn ở nước ngoài - Thực trạng và giải pháp</w:t>
      </w:r>
      <w:r>
        <w:t>”</w:t>
      </w:r>
    </w:p>
  </w:footnote>
  <w:footnote w:id="29">
    <w:p w:rsidR="00420C2D" w:rsidRDefault="00420C2D">
      <w:pPr>
        <w:pStyle w:val="FootnoteText"/>
      </w:pPr>
      <w:r>
        <w:rPr>
          <w:rStyle w:val="FootnoteReference"/>
        </w:rPr>
        <w:footnoteRef/>
      </w:r>
      <w:r>
        <w:t xml:space="preserve"> Tùng Nguyên (2024), “</w:t>
      </w:r>
      <w:r w:rsidRPr="006B3A0D">
        <w:t>Nhân lực trình độ cao giống lao động phổ thông là... dễ mất việc</w:t>
      </w:r>
      <w:r>
        <w:t>”</w:t>
      </w:r>
    </w:p>
  </w:footnote>
  <w:footnote w:id="30">
    <w:p w:rsidR="00420C2D" w:rsidRDefault="00420C2D">
      <w:pPr>
        <w:pStyle w:val="FootnoteText"/>
      </w:pPr>
      <w:r>
        <w:rPr>
          <w:rStyle w:val="FootnoteReference"/>
        </w:rPr>
        <w:footnoteRef/>
      </w:r>
      <w:r>
        <w:t xml:space="preserve"> Trang thông tin điện tử Bộ LĐTBXH (2015), “</w:t>
      </w:r>
      <w:r w:rsidRPr="000A66AE">
        <w:t>Quyền lợi tối thiểu của lao động giúp việc gia đình</w:t>
      </w:r>
      <w:r>
        <w:t>”</w:t>
      </w:r>
    </w:p>
  </w:footnote>
  <w:footnote w:id="31">
    <w:p w:rsidR="00420C2D" w:rsidRDefault="00420C2D" w:rsidP="00AA4606">
      <w:pPr>
        <w:pStyle w:val="FootnoteText"/>
        <w:jc w:val="both"/>
      </w:pPr>
      <w:r>
        <w:rPr>
          <w:rStyle w:val="FootnoteReference"/>
        </w:rPr>
        <w:footnoteRef/>
      </w:r>
      <w:r>
        <w:t xml:space="preserve"> Bùi Quốc Thành (2011), “Bảo hộ lãnh sự đối với người lao động Việt Nam ở nước ngoài”, đề tài nghiên cứu cấp cơ sở, Bộ Ngoại giao</w:t>
      </w:r>
    </w:p>
  </w:footnote>
  <w:footnote w:id="32">
    <w:p w:rsidR="00420C2D" w:rsidRDefault="00420C2D">
      <w:pPr>
        <w:pStyle w:val="FootnoteText"/>
      </w:pPr>
      <w:r>
        <w:rPr>
          <w:rStyle w:val="FootnoteReference"/>
        </w:rPr>
        <w:footnoteRef/>
      </w:r>
      <w:r>
        <w:t xml:space="preserve"> </w:t>
      </w:r>
      <w:r w:rsidR="00415C6E">
        <w:t>“</w:t>
      </w:r>
      <w:r>
        <w:t>Cục Lãnh sự, Báo cáo tổng kết năm 2018 và phương hướng nhiệm vụ năm 2019</w:t>
      </w:r>
      <w:r w:rsidR="00415C6E">
        <w:t>”</w:t>
      </w:r>
    </w:p>
  </w:footnote>
  <w:footnote w:id="33">
    <w:p w:rsidR="00420C2D" w:rsidRDefault="00420C2D" w:rsidP="00196EE4">
      <w:pPr>
        <w:pStyle w:val="FootnoteText"/>
      </w:pPr>
      <w:r>
        <w:rPr>
          <w:rStyle w:val="FootnoteReference"/>
        </w:rPr>
        <w:footnoteRef/>
      </w:r>
      <w:r>
        <w:t xml:space="preserve"> CA thành phố Đà Nẵng, “</w:t>
      </w:r>
      <w:r w:rsidRPr="00BD0C1D">
        <w:t>Bảo vệ quyền và lợi ích của người lao động và chuyên gia làm việc ở nước ngoài</w:t>
      </w:r>
      <w:r>
        <w:t>”</w:t>
      </w:r>
    </w:p>
  </w:footnote>
  <w:footnote w:id="34">
    <w:p w:rsidR="00420C2D" w:rsidRDefault="00420C2D">
      <w:pPr>
        <w:pStyle w:val="FootnoteText"/>
      </w:pPr>
      <w:r>
        <w:rPr>
          <w:rStyle w:val="FootnoteReference"/>
        </w:rPr>
        <w:footnoteRef/>
      </w:r>
      <w:r>
        <w:t xml:space="preserve"> Nguyễn Thanh Tuấn (2024), “</w:t>
      </w:r>
      <w:r w:rsidRPr="006F5E7C">
        <w:t>Chính sách bảo hộ công dân lao động tại nước ngoài của Việt Nam</w:t>
      </w:r>
      <w:r>
        <w:t>”</w:t>
      </w:r>
    </w:p>
  </w:footnote>
  <w:footnote w:id="35">
    <w:p w:rsidR="00420C2D" w:rsidRDefault="00420C2D" w:rsidP="003D5A08">
      <w:pPr>
        <w:pStyle w:val="FootnoteText"/>
        <w:jc w:val="both"/>
      </w:pPr>
      <w:r>
        <w:rPr>
          <w:rStyle w:val="FootnoteReference"/>
        </w:rPr>
        <w:footnoteRef/>
      </w:r>
      <w:r>
        <w:t xml:space="preserve"> CA thành phố Đà Nẵng, “</w:t>
      </w:r>
      <w:r w:rsidRPr="00BD0C1D">
        <w:t>Bảo vệ quyền và lợi ích của người lao động và chuyên gia làm việc ở nước ngoài</w:t>
      </w:r>
      <w:r>
        <w:t>”</w:t>
      </w:r>
    </w:p>
  </w:footnote>
  <w:footnote w:id="36">
    <w:p w:rsidR="00420C2D" w:rsidRDefault="00420C2D">
      <w:pPr>
        <w:pStyle w:val="FootnoteText"/>
      </w:pPr>
      <w:r>
        <w:rPr>
          <w:rStyle w:val="FootnoteReference"/>
        </w:rPr>
        <w:footnoteRef/>
      </w:r>
      <w:r>
        <w:t xml:space="preserve"> </w:t>
      </w:r>
      <w:r w:rsidRPr="00196EE4">
        <w:t>https://www.molisa.gov.vn/baiviet/236598?tintucID=236598</w:t>
      </w:r>
    </w:p>
  </w:footnote>
  <w:footnote w:id="37">
    <w:p w:rsidR="00420C2D" w:rsidRDefault="00420C2D">
      <w:pPr>
        <w:pStyle w:val="FootnoteText"/>
      </w:pPr>
      <w:r>
        <w:rPr>
          <w:rStyle w:val="FootnoteReference"/>
        </w:rPr>
        <w:footnoteRef/>
      </w:r>
      <w:r>
        <w:t xml:space="preserve"> </w:t>
      </w:r>
      <w:r w:rsidRPr="00196EE4">
        <w:t>https://www.ilo.org/hanoi/Whatwedo/Projects/WCMS_205868/lang--vi/index.htm</w:t>
      </w:r>
    </w:p>
  </w:footnote>
  <w:footnote w:id="38">
    <w:p w:rsidR="00420C2D" w:rsidRDefault="00420C2D">
      <w:pPr>
        <w:pStyle w:val="FootnoteText"/>
      </w:pPr>
      <w:r>
        <w:rPr>
          <w:rStyle w:val="FootnoteReference"/>
        </w:rPr>
        <w:footnoteRef/>
      </w:r>
      <w:r>
        <w:t xml:space="preserve"> </w:t>
      </w:r>
      <w:r w:rsidRPr="008E5A6B">
        <w:t>https://hoilhpn.org.vn/web/guest/tin-chi-tiet/-/chi-tiet/tang-quyen-nang-cho-phu-nu-viet-nam-%C4%91i-lam-viec-o-nuoc-ngoai-giai-phap-bao-ve-thiet-thuc-13653-1.html</w:t>
      </w:r>
    </w:p>
  </w:footnote>
  <w:footnote w:id="39">
    <w:p w:rsidR="00420C2D" w:rsidRDefault="00420C2D" w:rsidP="0036418C">
      <w:pPr>
        <w:pStyle w:val="FootnoteText"/>
      </w:pPr>
      <w:r>
        <w:rPr>
          <w:rStyle w:val="FootnoteReference"/>
        </w:rPr>
        <w:footnoteRef/>
      </w:r>
      <w:r>
        <w:t xml:space="preserve"> Xuân Lan (2023), “</w:t>
      </w:r>
      <w:r w:rsidRPr="00C02FD9">
        <w:t>94 cơ quan đại diện Việt Nam ở nước ngoài phải là nhữ</w:t>
      </w:r>
      <w:r>
        <w:t>ng cây ăng-ten</w:t>
      </w:r>
      <w:r w:rsidRPr="00C02FD9">
        <w:t xml:space="preserve"> nhạy bén, tin cậy</w:t>
      </w:r>
      <w:r>
        <w:t xml:space="preserve">”, truy cập ngày 08/04/2024, </w:t>
      </w:r>
      <w:r w:rsidRPr="00C02FD9">
        <w:t>https://congly.vn/94-co-quan-dai-dien-viet-nam-o-nuoc-ngoai-phai-la-nhung-cay-ang-ten-nhay-ben-tin-cay-229771.html</w:t>
      </w:r>
    </w:p>
  </w:footnote>
  <w:footnote w:id="40">
    <w:p w:rsidR="00EF61B0" w:rsidRDefault="00EF61B0" w:rsidP="00EF61B0">
      <w:pPr>
        <w:pStyle w:val="FootnoteText"/>
        <w:jc w:val="both"/>
      </w:pPr>
      <w:r>
        <w:rPr>
          <w:rStyle w:val="FootnoteReference"/>
        </w:rPr>
        <w:footnoteRef/>
      </w:r>
      <w:r>
        <w:t xml:space="preserve"> Tùng Dương (2023), “</w:t>
      </w:r>
      <w:r w:rsidRPr="00C02FD9">
        <w:t>Lao động Việt Nam có mặt ở hơn 40 quốc gia, vùng lãnh thổ</w:t>
      </w:r>
      <w:r>
        <w:t xml:space="preserve">”, truy cập ngày 08/04/2024, </w:t>
      </w:r>
      <w:r w:rsidRPr="00C02FD9">
        <w:t>https://daibieunhandan.vn/doi-song-xa-hoi/lao-dong-viet-nam-co-mat-o-hon-40-quoc-gia-vung-lanh-tho-i331690/</w:t>
      </w:r>
    </w:p>
  </w:footnote>
  <w:footnote w:id="41">
    <w:p w:rsidR="00420C2D" w:rsidRDefault="00420C2D">
      <w:pPr>
        <w:pStyle w:val="FootnoteText"/>
      </w:pPr>
      <w:r>
        <w:rPr>
          <w:rStyle w:val="FootnoteReference"/>
        </w:rPr>
        <w:footnoteRef/>
      </w:r>
      <w:r>
        <w:t xml:space="preserve"> Thiên Thanh (2017), “</w:t>
      </w:r>
      <w:r w:rsidRPr="008E5A6B">
        <w:t>Đẩy mạnh công tác quản lý lao động ngoài nước</w:t>
      </w:r>
      <w:r>
        <w:t>”</w:t>
      </w:r>
    </w:p>
  </w:footnote>
  <w:footnote w:id="42">
    <w:p w:rsidR="00420C2D" w:rsidRDefault="00420C2D">
      <w:pPr>
        <w:pStyle w:val="FootnoteText"/>
      </w:pPr>
      <w:r>
        <w:rPr>
          <w:rStyle w:val="FootnoteReference"/>
        </w:rPr>
        <w:footnoteRef/>
      </w:r>
      <w:r>
        <w:t xml:space="preserve"> Tùng Dương (2023), “</w:t>
      </w:r>
      <w:r w:rsidRPr="00C02FD9">
        <w:t>Lao động Việt Nam có mặt ở hơn 40 quốc gia, vùng lãnh thổ</w:t>
      </w:r>
      <w:r>
        <w:t xml:space="preserve">”, truy cập ngày 08/04/2024, </w:t>
      </w:r>
      <w:r w:rsidRPr="00C02FD9">
        <w:t>https://daibieunhandan.vn/doi-song-xa-hoi/lao-dong-viet-nam-co-mat-o-hon-40-quoc-gia-vung-lanh-tho-i331690/</w:t>
      </w:r>
    </w:p>
  </w:footnote>
  <w:footnote w:id="43">
    <w:p w:rsidR="00420C2D" w:rsidRPr="000E37ED" w:rsidRDefault="00420C2D">
      <w:pPr>
        <w:pStyle w:val="FootnoteText"/>
      </w:pPr>
      <w:r w:rsidRPr="000E37ED">
        <w:rPr>
          <w:rStyle w:val="FootnoteReference"/>
          <w:color w:val="000000" w:themeColor="text1"/>
        </w:rPr>
        <w:footnoteRef/>
      </w:r>
      <w:r w:rsidRPr="000E37ED">
        <w:rPr>
          <w:color w:val="000000" w:themeColor="text1"/>
        </w:rPr>
        <w:t xml:space="preserve"> T. K (2018), “Bảo hộ cho 8.024 công dân Việt Nam ở nước ngoài trong năm 2017”, </w:t>
      </w:r>
      <w:hyperlink r:id="rId1" w:history="1">
        <w:r w:rsidRPr="000E37ED">
          <w:rPr>
            <w:rStyle w:val="Hyperlink"/>
            <w:color w:val="000000" w:themeColor="text1"/>
            <w:u w:val="none"/>
          </w:rPr>
          <w:t>https://vtv.vn/trong-nuoc/bao-ho-cho-8024-cong-dan-viet-nam-o-nuoc-ngoai-trong-nam-2017-20180212114027111.htm</w:t>
        </w:r>
      </w:hyperlink>
      <w:r w:rsidRPr="000E37ED">
        <w:rPr>
          <w:color w:val="000000" w:themeColor="text1"/>
        </w:rPr>
        <w:t>, truy cập ngày 24/04/2024.</w:t>
      </w:r>
    </w:p>
  </w:footnote>
  <w:footnote w:id="44">
    <w:p w:rsidR="00420C2D" w:rsidRDefault="00420C2D">
      <w:pPr>
        <w:pStyle w:val="FootnoteText"/>
      </w:pPr>
      <w:r>
        <w:rPr>
          <w:rStyle w:val="FootnoteReference"/>
        </w:rPr>
        <w:footnoteRef/>
      </w:r>
      <w:r>
        <w:t xml:space="preserve"> Thu Hằng (2022), “</w:t>
      </w:r>
      <w:r w:rsidRPr="004E4168">
        <w:t>Xử phạt 4 doanh nghiệp xuất khẩu lao động 220 triệu đồng</w:t>
      </w:r>
      <w:r>
        <w:t xml:space="preserve">”, </w:t>
      </w:r>
      <w:r w:rsidRPr="004E4168">
        <w:t>https://thanhnien.vn/xu-phat-4-doanh-nghiep-xuat-khau-lao-dong-220-trieu-dong-1851517533.htm</w:t>
      </w:r>
      <w:r>
        <w:t>, truy cập ngày 24/04/2024.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2D" w:rsidRDefault="00420C2D">
    <w:pPr>
      <w:pStyle w:val="Header"/>
      <w:jc w:val="center"/>
    </w:pPr>
  </w:p>
  <w:p w:rsidR="00420C2D" w:rsidRDefault="00420C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018642"/>
      <w:docPartObj>
        <w:docPartGallery w:val="Page Numbers (Top of Page)"/>
        <w:docPartUnique/>
      </w:docPartObj>
    </w:sdtPr>
    <w:sdtEndPr>
      <w:rPr>
        <w:noProof/>
      </w:rPr>
    </w:sdtEndPr>
    <w:sdtContent>
      <w:p w:rsidR="00420C2D" w:rsidRDefault="00420C2D">
        <w:pPr>
          <w:pStyle w:val="Header"/>
          <w:jc w:val="center"/>
        </w:pPr>
        <w:r>
          <w:fldChar w:fldCharType="begin"/>
        </w:r>
        <w:r>
          <w:instrText xml:space="preserve"> PAGE   \* MERGEFORMAT </w:instrText>
        </w:r>
        <w:r>
          <w:fldChar w:fldCharType="separate"/>
        </w:r>
        <w:r w:rsidR="00080E73">
          <w:rPr>
            <w:noProof/>
          </w:rPr>
          <w:t>2</w:t>
        </w:r>
        <w:r>
          <w:rPr>
            <w:noProof/>
          </w:rPr>
          <w:fldChar w:fldCharType="end"/>
        </w:r>
      </w:p>
    </w:sdtContent>
  </w:sdt>
  <w:p w:rsidR="00420C2D" w:rsidRPr="002E1B5D" w:rsidRDefault="00420C2D">
    <w:pPr>
      <w:pStyle w:val="Header"/>
      <w:rP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362363"/>
      <w:docPartObj>
        <w:docPartGallery w:val="Page Numbers (Top of Page)"/>
        <w:docPartUnique/>
      </w:docPartObj>
    </w:sdtPr>
    <w:sdtEndPr>
      <w:rPr>
        <w:noProof/>
      </w:rPr>
    </w:sdtEndPr>
    <w:sdtContent>
      <w:p w:rsidR="00420C2D" w:rsidRDefault="00420C2D">
        <w:pPr>
          <w:pStyle w:val="Header"/>
          <w:jc w:val="center"/>
        </w:pPr>
        <w:r>
          <w:fldChar w:fldCharType="begin"/>
        </w:r>
        <w:r>
          <w:instrText xml:space="preserve"> PAGE   \* MERGEFORMAT </w:instrText>
        </w:r>
        <w:r>
          <w:fldChar w:fldCharType="separate"/>
        </w:r>
        <w:r w:rsidR="00080E73">
          <w:rPr>
            <w:noProof/>
          </w:rPr>
          <w:t>84</w:t>
        </w:r>
        <w:r>
          <w:rPr>
            <w:noProof/>
          </w:rPr>
          <w:fldChar w:fldCharType="end"/>
        </w:r>
      </w:p>
    </w:sdtContent>
  </w:sdt>
  <w:p w:rsidR="00420C2D" w:rsidRPr="009374B4" w:rsidRDefault="00420C2D">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97C91"/>
    <w:multiLevelType w:val="hybridMultilevel"/>
    <w:tmpl w:val="18E090B4"/>
    <w:lvl w:ilvl="0" w:tplc="BAFCE5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57"/>
    <w:rsid w:val="000011EA"/>
    <w:rsid w:val="00011DE2"/>
    <w:rsid w:val="00027295"/>
    <w:rsid w:val="00031DBB"/>
    <w:rsid w:val="00035101"/>
    <w:rsid w:val="00035D94"/>
    <w:rsid w:val="000376F5"/>
    <w:rsid w:val="00037A91"/>
    <w:rsid w:val="00043784"/>
    <w:rsid w:val="00051246"/>
    <w:rsid w:val="00051777"/>
    <w:rsid w:val="00057F7F"/>
    <w:rsid w:val="00064C68"/>
    <w:rsid w:val="00066A70"/>
    <w:rsid w:val="00070396"/>
    <w:rsid w:val="000767B0"/>
    <w:rsid w:val="00076C99"/>
    <w:rsid w:val="00080E73"/>
    <w:rsid w:val="00082A58"/>
    <w:rsid w:val="0008375D"/>
    <w:rsid w:val="00095995"/>
    <w:rsid w:val="000A5127"/>
    <w:rsid w:val="000A66AE"/>
    <w:rsid w:val="000B17DF"/>
    <w:rsid w:val="000C587C"/>
    <w:rsid w:val="000E16DD"/>
    <w:rsid w:val="000E37ED"/>
    <w:rsid w:val="000F0526"/>
    <w:rsid w:val="000F50EB"/>
    <w:rsid w:val="000F7E64"/>
    <w:rsid w:val="001025AF"/>
    <w:rsid w:val="0010372A"/>
    <w:rsid w:val="001056C2"/>
    <w:rsid w:val="00107116"/>
    <w:rsid w:val="00111D73"/>
    <w:rsid w:val="00117152"/>
    <w:rsid w:val="00117EFC"/>
    <w:rsid w:val="001217E1"/>
    <w:rsid w:val="0012566D"/>
    <w:rsid w:val="0012725C"/>
    <w:rsid w:val="00136B40"/>
    <w:rsid w:val="00137CA3"/>
    <w:rsid w:val="00143D31"/>
    <w:rsid w:val="00150B6D"/>
    <w:rsid w:val="00153832"/>
    <w:rsid w:val="001615DC"/>
    <w:rsid w:val="00162702"/>
    <w:rsid w:val="00166106"/>
    <w:rsid w:val="00184E49"/>
    <w:rsid w:val="001924DF"/>
    <w:rsid w:val="00194545"/>
    <w:rsid w:val="00196EE4"/>
    <w:rsid w:val="001A2BB7"/>
    <w:rsid w:val="001A2C51"/>
    <w:rsid w:val="001A736E"/>
    <w:rsid w:val="001B080F"/>
    <w:rsid w:val="001B4616"/>
    <w:rsid w:val="001C3054"/>
    <w:rsid w:val="001C63F6"/>
    <w:rsid w:val="001D0F27"/>
    <w:rsid w:val="001D337B"/>
    <w:rsid w:val="001D6B64"/>
    <w:rsid w:val="001D78F1"/>
    <w:rsid w:val="001E59F1"/>
    <w:rsid w:val="001F3FAD"/>
    <w:rsid w:val="001F473F"/>
    <w:rsid w:val="00200789"/>
    <w:rsid w:val="00212B27"/>
    <w:rsid w:val="00227553"/>
    <w:rsid w:val="00231911"/>
    <w:rsid w:val="00231D26"/>
    <w:rsid w:val="002352E5"/>
    <w:rsid w:val="00242376"/>
    <w:rsid w:val="00243559"/>
    <w:rsid w:val="0025091E"/>
    <w:rsid w:val="002548FE"/>
    <w:rsid w:val="00255241"/>
    <w:rsid w:val="00255F51"/>
    <w:rsid w:val="00266C3F"/>
    <w:rsid w:val="00267F1C"/>
    <w:rsid w:val="00273066"/>
    <w:rsid w:val="0028426D"/>
    <w:rsid w:val="00293278"/>
    <w:rsid w:val="002973C1"/>
    <w:rsid w:val="002A0795"/>
    <w:rsid w:val="002A33B9"/>
    <w:rsid w:val="002A37B1"/>
    <w:rsid w:val="002B67D8"/>
    <w:rsid w:val="002C530F"/>
    <w:rsid w:val="002C58A2"/>
    <w:rsid w:val="002C7DDA"/>
    <w:rsid w:val="002E1B5D"/>
    <w:rsid w:val="002E302F"/>
    <w:rsid w:val="002E3731"/>
    <w:rsid w:val="002E3D2C"/>
    <w:rsid w:val="002F636F"/>
    <w:rsid w:val="00302745"/>
    <w:rsid w:val="00306D2E"/>
    <w:rsid w:val="00310D0E"/>
    <w:rsid w:val="0032049C"/>
    <w:rsid w:val="003324DC"/>
    <w:rsid w:val="003476C4"/>
    <w:rsid w:val="0036418C"/>
    <w:rsid w:val="00373BA8"/>
    <w:rsid w:val="00392546"/>
    <w:rsid w:val="00396682"/>
    <w:rsid w:val="003A34F4"/>
    <w:rsid w:val="003A3F62"/>
    <w:rsid w:val="003A6EE3"/>
    <w:rsid w:val="003B311E"/>
    <w:rsid w:val="003B6EA9"/>
    <w:rsid w:val="003C3728"/>
    <w:rsid w:val="003D5A08"/>
    <w:rsid w:val="003E4ED8"/>
    <w:rsid w:val="00400A22"/>
    <w:rsid w:val="004062D6"/>
    <w:rsid w:val="004120D8"/>
    <w:rsid w:val="00415C6E"/>
    <w:rsid w:val="00417DC6"/>
    <w:rsid w:val="00420C2D"/>
    <w:rsid w:val="00422C96"/>
    <w:rsid w:val="0042741A"/>
    <w:rsid w:val="004335F1"/>
    <w:rsid w:val="0045064C"/>
    <w:rsid w:val="004509EB"/>
    <w:rsid w:val="00455083"/>
    <w:rsid w:val="00470D8B"/>
    <w:rsid w:val="004855D6"/>
    <w:rsid w:val="004C3D54"/>
    <w:rsid w:val="004E4168"/>
    <w:rsid w:val="004E49A7"/>
    <w:rsid w:val="004E6866"/>
    <w:rsid w:val="004F39C8"/>
    <w:rsid w:val="004F71A7"/>
    <w:rsid w:val="005341FC"/>
    <w:rsid w:val="00536C9D"/>
    <w:rsid w:val="00536D60"/>
    <w:rsid w:val="00536E59"/>
    <w:rsid w:val="00540943"/>
    <w:rsid w:val="005440F8"/>
    <w:rsid w:val="0055030E"/>
    <w:rsid w:val="005520D8"/>
    <w:rsid w:val="005650A2"/>
    <w:rsid w:val="00577604"/>
    <w:rsid w:val="00583B05"/>
    <w:rsid w:val="0058696B"/>
    <w:rsid w:val="00592F1E"/>
    <w:rsid w:val="005A11BA"/>
    <w:rsid w:val="005A529F"/>
    <w:rsid w:val="005B071D"/>
    <w:rsid w:val="005B2983"/>
    <w:rsid w:val="005C006F"/>
    <w:rsid w:val="005C73BF"/>
    <w:rsid w:val="005D052B"/>
    <w:rsid w:val="005D3160"/>
    <w:rsid w:val="005E4154"/>
    <w:rsid w:val="005E571A"/>
    <w:rsid w:val="005F0FF3"/>
    <w:rsid w:val="005F128B"/>
    <w:rsid w:val="005F5B86"/>
    <w:rsid w:val="00602F44"/>
    <w:rsid w:val="00607A4C"/>
    <w:rsid w:val="00613A9F"/>
    <w:rsid w:val="00614283"/>
    <w:rsid w:val="0062112C"/>
    <w:rsid w:val="0062243A"/>
    <w:rsid w:val="00624AD6"/>
    <w:rsid w:val="00630E7F"/>
    <w:rsid w:val="006334C6"/>
    <w:rsid w:val="006401A2"/>
    <w:rsid w:val="00642296"/>
    <w:rsid w:val="00644A42"/>
    <w:rsid w:val="006466A8"/>
    <w:rsid w:val="0065424C"/>
    <w:rsid w:val="00662DFB"/>
    <w:rsid w:val="00665422"/>
    <w:rsid w:val="00670246"/>
    <w:rsid w:val="00670B45"/>
    <w:rsid w:val="00673482"/>
    <w:rsid w:val="00681DAC"/>
    <w:rsid w:val="00684FDA"/>
    <w:rsid w:val="006869FE"/>
    <w:rsid w:val="006A5C6D"/>
    <w:rsid w:val="006B3A0D"/>
    <w:rsid w:val="006B3BAD"/>
    <w:rsid w:val="006C1735"/>
    <w:rsid w:val="006C1C40"/>
    <w:rsid w:val="006C53D9"/>
    <w:rsid w:val="006C5AC2"/>
    <w:rsid w:val="006D2D06"/>
    <w:rsid w:val="006F059D"/>
    <w:rsid w:val="006F5E7C"/>
    <w:rsid w:val="006F6C8F"/>
    <w:rsid w:val="006F6E79"/>
    <w:rsid w:val="006F7991"/>
    <w:rsid w:val="007004FA"/>
    <w:rsid w:val="00700CF8"/>
    <w:rsid w:val="00712B2D"/>
    <w:rsid w:val="00722A76"/>
    <w:rsid w:val="00723635"/>
    <w:rsid w:val="00731282"/>
    <w:rsid w:val="00732FF6"/>
    <w:rsid w:val="00734D0B"/>
    <w:rsid w:val="00736173"/>
    <w:rsid w:val="007361FC"/>
    <w:rsid w:val="007434FF"/>
    <w:rsid w:val="00753DBD"/>
    <w:rsid w:val="00776ADB"/>
    <w:rsid w:val="00780E5C"/>
    <w:rsid w:val="00782312"/>
    <w:rsid w:val="00787F27"/>
    <w:rsid w:val="007936C9"/>
    <w:rsid w:val="00795583"/>
    <w:rsid w:val="007956E7"/>
    <w:rsid w:val="007A05BF"/>
    <w:rsid w:val="007A701B"/>
    <w:rsid w:val="007B139A"/>
    <w:rsid w:val="007C1DC3"/>
    <w:rsid w:val="007C22C0"/>
    <w:rsid w:val="007C6B14"/>
    <w:rsid w:val="007C7912"/>
    <w:rsid w:val="007D0B32"/>
    <w:rsid w:val="007D2945"/>
    <w:rsid w:val="007D2EEE"/>
    <w:rsid w:val="007D3404"/>
    <w:rsid w:val="007D3E45"/>
    <w:rsid w:val="007E0893"/>
    <w:rsid w:val="007E31BF"/>
    <w:rsid w:val="007E44B8"/>
    <w:rsid w:val="008018EE"/>
    <w:rsid w:val="00802319"/>
    <w:rsid w:val="00805763"/>
    <w:rsid w:val="00815BC9"/>
    <w:rsid w:val="008223B5"/>
    <w:rsid w:val="0082323E"/>
    <w:rsid w:val="008235E2"/>
    <w:rsid w:val="008252F4"/>
    <w:rsid w:val="0082579A"/>
    <w:rsid w:val="00830557"/>
    <w:rsid w:val="00833EC8"/>
    <w:rsid w:val="00835729"/>
    <w:rsid w:val="00841CAA"/>
    <w:rsid w:val="00844723"/>
    <w:rsid w:val="00845280"/>
    <w:rsid w:val="00846BC2"/>
    <w:rsid w:val="00852FB1"/>
    <w:rsid w:val="00853466"/>
    <w:rsid w:val="00854F2B"/>
    <w:rsid w:val="008602B5"/>
    <w:rsid w:val="008649B3"/>
    <w:rsid w:val="00873355"/>
    <w:rsid w:val="00875092"/>
    <w:rsid w:val="0088247E"/>
    <w:rsid w:val="0089149C"/>
    <w:rsid w:val="008963A4"/>
    <w:rsid w:val="008A2640"/>
    <w:rsid w:val="008A29D5"/>
    <w:rsid w:val="008B19A1"/>
    <w:rsid w:val="008C19B8"/>
    <w:rsid w:val="008C2E30"/>
    <w:rsid w:val="008C749F"/>
    <w:rsid w:val="008D0F1F"/>
    <w:rsid w:val="008D74F0"/>
    <w:rsid w:val="008E165D"/>
    <w:rsid w:val="008E2DAC"/>
    <w:rsid w:val="008E3F24"/>
    <w:rsid w:val="008E5A6B"/>
    <w:rsid w:val="008E6330"/>
    <w:rsid w:val="008F527C"/>
    <w:rsid w:val="008F6F1C"/>
    <w:rsid w:val="008F7BF7"/>
    <w:rsid w:val="00934BC9"/>
    <w:rsid w:val="009374B4"/>
    <w:rsid w:val="009470B8"/>
    <w:rsid w:val="009505C3"/>
    <w:rsid w:val="00956C6A"/>
    <w:rsid w:val="0097574B"/>
    <w:rsid w:val="00975B8A"/>
    <w:rsid w:val="00976615"/>
    <w:rsid w:val="0099387E"/>
    <w:rsid w:val="009961E7"/>
    <w:rsid w:val="009A4643"/>
    <w:rsid w:val="009B00D2"/>
    <w:rsid w:val="009B01F9"/>
    <w:rsid w:val="009B02CC"/>
    <w:rsid w:val="009B5956"/>
    <w:rsid w:val="009B718E"/>
    <w:rsid w:val="009B7CE0"/>
    <w:rsid w:val="009C0FC2"/>
    <w:rsid w:val="009D0675"/>
    <w:rsid w:val="009D172D"/>
    <w:rsid w:val="009D1DAD"/>
    <w:rsid w:val="009D458F"/>
    <w:rsid w:val="009D6960"/>
    <w:rsid w:val="009E0494"/>
    <w:rsid w:val="009E36E6"/>
    <w:rsid w:val="009F2670"/>
    <w:rsid w:val="009F4215"/>
    <w:rsid w:val="009F5A96"/>
    <w:rsid w:val="009F7052"/>
    <w:rsid w:val="00A007C0"/>
    <w:rsid w:val="00A03839"/>
    <w:rsid w:val="00A03A81"/>
    <w:rsid w:val="00A04C0F"/>
    <w:rsid w:val="00A0678B"/>
    <w:rsid w:val="00A11447"/>
    <w:rsid w:val="00A26800"/>
    <w:rsid w:val="00A30FD1"/>
    <w:rsid w:val="00A31F80"/>
    <w:rsid w:val="00A3330E"/>
    <w:rsid w:val="00A33C6E"/>
    <w:rsid w:val="00A352C1"/>
    <w:rsid w:val="00A46DAF"/>
    <w:rsid w:val="00A470CB"/>
    <w:rsid w:val="00A5360D"/>
    <w:rsid w:val="00A54806"/>
    <w:rsid w:val="00A55261"/>
    <w:rsid w:val="00A55766"/>
    <w:rsid w:val="00A56E1B"/>
    <w:rsid w:val="00A77FEA"/>
    <w:rsid w:val="00A801F4"/>
    <w:rsid w:val="00A803E4"/>
    <w:rsid w:val="00A8308D"/>
    <w:rsid w:val="00A8322E"/>
    <w:rsid w:val="00A84ADD"/>
    <w:rsid w:val="00A90DE2"/>
    <w:rsid w:val="00A92FF5"/>
    <w:rsid w:val="00A93996"/>
    <w:rsid w:val="00A94853"/>
    <w:rsid w:val="00A96535"/>
    <w:rsid w:val="00AA1505"/>
    <w:rsid w:val="00AA4606"/>
    <w:rsid w:val="00AB7DB0"/>
    <w:rsid w:val="00AC11AD"/>
    <w:rsid w:val="00AC57F7"/>
    <w:rsid w:val="00AD1007"/>
    <w:rsid w:val="00AD2509"/>
    <w:rsid w:val="00AD3301"/>
    <w:rsid w:val="00AE0029"/>
    <w:rsid w:val="00AE04BE"/>
    <w:rsid w:val="00AE38D2"/>
    <w:rsid w:val="00AF245F"/>
    <w:rsid w:val="00AF3AC5"/>
    <w:rsid w:val="00AF4638"/>
    <w:rsid w:val="00AF7888"/>
    <w:rsid w:val="00B045EA"/>
    <w:rsid w:val="00B04DFF"/>
    <w:rsid w:val="00B06E71"/>
    <w:rsid w:val="00B12F16"/>
    <w:rsid w:val="00B31AC6"/>
    <w:rsid w:val="00B35910"/>
    <w:rsid w:val="00B378BF"/>
    <w:rsid w:val="00B47FCD"/>
    <w:rsid w:val="00B6425D"/>
    <w:rsid w:val="00B650B8"/>
    <w:rsid w:val="00B678E5"/>
    <w:rsid w:val="00B7248A"/>
    <w:rsid w:val="00B732AB"/>
    <w:rsid w:val="00B74C86"/>
    <w:rsid w:val="00B842C6"/>
    <w:rsid w:val="00B918D3"/>
    <w:rsid w:val="00B935BE"/>
    <w:rsid w:val="00BA52B3"/>
    <w:rsid w:val="00BA7CE4"/>
    <w:rsid w:val="00BB18C2"/>
    <w:rsid w:val="00BB4644"/>
    <w:rsid w:val="00BB56E2"/>
    <w:rsid w:val="00BD0C1D"/>
    <w:rsid w:val="00BD2721"/>
    <w:rsid w:val="00BD35AE"/>
    <w:rsid w:val="00BD7495"/>
    <w:rsid w:val="00BF3F6B"/>
    <w:rsid w:val="00BF6ACC"/>
    <w:rsid w:val="00C013F6"/>
    <w:rsid w:val="00C01DFA"/>
    <w:rsid w:val="00C02FD9"/>
    <w:rsid w:val="00C070BF"/>
    <w:rsid w:val="00C206EB"/>
    <w:rsid w:val="00C27301"/>
    <w:rsid w:val="00C27CB7"/>
    <w:rsid w:val="00C32A74"/>
    <w:rsid w:val="00C36360"/>
    <w:rsid w:val="00C428C5"/>
    <w:rsid w:val="00C47507"/>
    <w:rsid w:val="00C72CA0"/>
    <w:rsid w:val="00C950F1"/>
    <w:rsid w:val="00CA372F"/>
    <w:rsid w:val="00CA78AA"/>
    <w:rsid w:val="00CB28D9"/>
    <w:rsid w:val="00CC43B6"/>
    <w:rsid w:val="00CD14EF"/>
    <w:rsid w:val="00CD2465"/>
    <w:rsid w:val="00CD4878"/>
    <w:rsid w:val="00CE487E"/>
    <w:rsid w:val="00CE5F7D"/>
    <w:rsid w:val="00CE64C8"/>
    <w:rsid w:val="00CE7783"/>
    <w:rsid w:val="00CF2821"/>
    <w:rsid w:val="00D040BB"/>
    <w:rsid w:val="00D05CA2"/>
    <w:rsid w:val="00D174FB"/>
    <w:rsid w:val="00D2556E"/>
    <w:rsid w:val="00D4038F"/>
    <w:rsid w:val="00D421E9"/>
    <w:rsid w:val="00D44F89"/>
    <w:rsid w:val="00D450FF"/>
    <w:rsid w:val="00D52260"/>
    <w:rsid w:val="00D64159"/>
    <w:rsid w:val="00D65370"/>
    <w:rsid w:val="00D655F9"/>
    <w:rsid w:val="00D759AC"/>
    <w:rsid w:val="00D81839"/>
    <w:rsid w:val="00D81F0C"/>
    <w:rsid w:val="00D90985"/>
    <w:rsid w:val="00DA1137"/>
    <w:rsid w:val="00DC18AF"/>
    <w:rsid w:val="00DC2454"/>
    <w:rsid w:val="00DC3EDA"/>
    <w:rsid w:val="00DC733B"/>
    <w:rsid w:val="00DD1D5A"/>
    <w:rsid w:val="00DD469A"/>
    <w:rsid w:val="00DD5EBE"/>
    <w:rsid w:val="00DE1E0C"/>
    <w:rsid w:val="00DF604B"/>
    <w:rsid w:val="00DF7441"/>
    <w:rsid w:val="00E013B2"/>
    <w:rsid w:val="00E1038B"/>
    <w:rsid w:val="00E15864"/>
    <w:rsid w:val="00E176E9"/>
    <w:rsid w:val="00E21E16"/>
    <w:rsid w:val="00E31860"/>
    <w:rsid w:val="00E36863"/>
    <w:rsid w:val="00E40798"/>
    <w:rsid w:val="00E60900"/>
    <w:rsid w:val="00E6431E"/>
    <w:rsid w:val="00E65FAD"/>
    <w:rsid w:val="00E67A6A"/>
    <w:rsid w:val="00E72BF0"/>
    <w:rsid w:val="00E75417"/>
    <w:rsid w:val="00E83040"/>
    <w:rsid w:val="00E94130"/>
    <w:rsid w:val="00E949ED"/>
    <w:rsid w:val="00EA3055"/>
    <w:rsid w:val="00EB0FFF"/>
    <w:rsid w:val="00EB2FB7"/>
    <w:rsid w:val="00EB6248"/>
    <w:rsid w:val="00EC20EB"/>
    <w:rsid w:val="00EC2648"/>
    <w:rsid w:val="00EC49C8"/>
    <w:rsid w:val="00ED4492"/>
    <w:rsid w:val="00EF3D37"/>
    <w:rsid w:val="00EF61B0"/>
    <w:rsid w:val="00EF7C04"/>
    <w:rsid w:val="00F06CCD"/>
    <w:rsid w:val="00F11607"/>
    <w:rsid w:val="00F23472"/>
    <w:rsid w:val="00F23801"/>
    <w:rsid w:val="00F37D86"/>
    <w:rsid w:val="00F45CD6"/>
    <w:rsid w:val="00F54415"/>
    <w:rsid w:val="00F57CA8"/>
    <w:rsid w:val="00F634DE"/>
    <w:rsid w:val="00F6596F"/>
    <w:rsid w:val="00F65A7C"/>
    <w:rsid w:val="00F65BA0"/>
    <w:rsid w:val="00F807C8"/>
    <w:rsid w:val="00F878E7"/>
    <w:rsid w:val="00F91010"/>
    <w:rsid w:val="00FA72BA"/>
    <w:rsid w:val="00FB1F89"/>
    <w:rsid w:val="00FB207B"/>
    <w:rsid w:val="00FB58F4"/>
    <w:rsid w:val="00FD7BAF"/>
    <w:rsid w:val="00FE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233A2"/>
  <w15:chartTrackingRefBased/>
  <w15:docId w15:val="{8FFC4519-B094-4699-AE34-E426ADC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7052"/>
    <w:pPr>
      <w:keepNext/>
      <w:keepLines/>
      <w:spacing w:before="120" w:after="120" w:line="360" w:lineRule="auto"/>
      <w:jc w:val="center"/>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9F7052"/>
    <w:pPr>
      <w:keepNext/>
      <w:keepLines/>
      <w:spacing w:before="120" w:after="120" w:line="360" w:lineRule="auto"/>
      <w:jc w:val="both"/>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9F7052"/>
    <w:pPr>
      <w:keepNext/>
      <w:keepLines/>
      <w:spacing w:before="120" w:after="120" w:line="360" w:lineRule="auto"/>
      <w:jc w:val="both"/>
      <w:outlineLvl w:val="2"/>
    </w:pPr>
    <w:rPr>
      <w:rFonts w:eastAsiaTheme="majorEastAsia" w:cstheme="majorBidi"/>
      <w:b/>
      <w:i/>
      <w:sz w:val="26"/>
      <w:szCs w:val="24"/>
    </w:rPr>
  </w:style>
  <w:style w:type="paragraph" w:styleId="Heading4">
    <w:name w:val="heading 4"/>
    <w:basedOn w:val="Normal"/>
    <w:next w:val="Normal"/>
    <w:link w:val="Heading4Char"/>
    <w:uiPriority w:val="9"/>
    <w:semiHidden/>
    <w:unhideWhenUsed/>
    <w:qFormat/>
    <w:rsid w:val="007236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52"/>
    <w:rPr>
      <w:rFonts w:eastAsiaTheme="majorEastAsia" w:cstheme="majorBidi"/>
      <w:b/>
      <w:sz w:val="26"/>
      <w:szCs w:val="32"/>
    </w:rPr>
  </w:style>
  <w:style w:type="character" w:customStyle="1" w:styleId="Heading2Char">
    <w:name w:val="Heading 2 Char"/>
    <w:basedOn w:val="DefaultParagraphFont"/>
    <w:link w:val="Heading2"/>
    <w:uiPriority w:val="9"/>
    <w:rsid w:val="009F7052"/>
    <w:rPr>
      <w:rFonts w:eastAsiaTheme="majorEastAsia" w:cstheme="majorBidi"/>
      <w:b/>
      <w:sz w:val="26"/>
      <w:szCs w:val="26"/>
    </w:rPr>
  </w:style>
  <w:style w:type="paragraph" w:styleId="Header">
    <w:name w:val="header"/>
    <w:basedOn w:val="Normal"/>
    <w:link w:val="HeaderChar"/>
    <w:uiPriority w:val="99"/>
    <w:unhideWhenUsed/>
    <w:rsid w:val="009F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52"/>
  </w:style>
  <w:style w:type="paragraph" w:styleId="Footer">
    <w:name w:val="footer"/>
    <w:basedOn w:val="Normal"/>
    <w:link w:val="FooterChar"/>
    <w:uiPriority w:val="99"/>
    <w:unhideWhenUsed/>
    <w:rsid w:val="009F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52"/>
  </w:style>
  <w:style w:type="character" w:customStyle="1" w:styleId="Heading3Char">
    <w:name w:val="Heading 3 Char"/>
    <w:basedOn w:val="DefaultParagraphFont"/>
    <w:link w:val="Heading3"/>
    <w:uiPriority w:val="9"/>
    <w:rsid w:val="009F7052"/>
    <w:rPr>
      <w:rFonts w:eastAsiaTheme="majorEastAsia" w:cstheme="majorBidi"/>
      <w:b/>
      <w:i/>
      <w:sz w:val="26"/>
      <w:szCs w:val="24"/>
    </w:rPr>
  </w:style>
  <w:style w:type="paragraph" w:styleId="FootnoteText">
    <w:name w:val="footnote text"/>
    <w:basedOn w:val="Normal"/>
    <w:link w:val="FootnoteTextChar"/>
    <w:uiPriority w:val="99"/>
    <w:semiHidden/>
    <w:unhideWhenUsed/>
    <w:rsid w:val="009F7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052"/>
    <w:rPr>
      <w:sz w:val="20"/>
      <w:szCs w:val="20"/>
    </w:rPr>
  </w:style>
  <w:style w:type="character" w:styleId="FootnoteReference">
    <w:name w:val="footnote reference"/>
    <w:basedOn w:val="DefaultParagraphFont"/>
    <w:uiPriority w:val="99"/>
    <w:semiHidden/>
    <w:unhideWhenUsed/>
    <w:rsid w:val="009F7052"/>
    <w:rPr>
      <w:vertAlign w:val="superscript"/>
    </w:rPr>
  </w:style>
  <w:style w:type="paragraph" w:styleId="ListParagraph">
    <w:name w:val="List Paragraph"/>
    <w:basedOn w:val="Normal"/>
    <w:uiPriority w:val="34"/>
    <w:qFormat/>
    <w:rsid w:val="002C7DDA"/>
    <w:pPr>
      <w:ind w:left="720"/>
      <w:contextualSpacing/>
    </w:pPr>
  </w:style>
  <w:style w:type="paragraph" w:styleId="TOCHeading">
    <w:name w:val="TOC Heading"/>
    <w:basedOn w:val="Heading1"/>
    <w:next w:val="Normal"/>
    <w:uiPriority w:val="39"/>
    <w:unhideWhenUsed/>
    <w:qFormat/>
    <w:rsid w:val="00CA372F"/>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A372F"/>
    <w:pPr>
      <w:spacing w:after="100"/>
    </w:pPr>
  </w:style>
  <w:style w:type="paragraph" w:styleId="TOC2">
    <w:name w:val="toc 2"/>
    <w:basedOn w:val="Normal"/>
    <w:next w:val="Normal"/>
    <w:autoRedefine/>
    <w:uiPriority w:val="39"/>
    <w:unhideWhenUsed/>
    <w:rsid w:val="00CA372F"/>
    <w:pPr>
      <w:spacing w:after="100"/>
      <w:ind w:left="240"/>
    </w:pPr>
  </w:style>
  <w:style w:type="paragraph" w:styleId="TOC3">
    <w:name w:val="toc 3"/>
    <w:basedOn w:val="Normal"/>
    <w:next w:val="Normal"/>
    <w:autoRedefine/>
    <w:uiPriority w:val="39"/>
    <w:unhideWhenUsed/>
    <w:rsid w:val="00CA372F"/>
    <w:pPr>
      <w:spacing w:after="100"/>
      <w:ind w:left="480"/>
    </w:pPr>
  </w:style>
  <w:style w:type="character" w:styleId="Hyperlink">
    <w:name w:val="Hyperlink"/>
    <w:basedOn w:val="DefaultParagraphFont"/>
    <w:uiPriority w:val="99"/>
    <w:unhideWhenUsed/>
    <w:rsid w:val="00CA372F"/>
    <w:rPr>
      <w:color w:val="0563C1" w:themeColor="hyperlink"/>
      <w:u w:val="single"/>
    </w:rPr>
  </w:style>
  <w:style w:type="character" w:customStyle="1" w:styleId="Heading4Char">
    <w:name w:val="Heading 4 Char"/>
    <w:basedOn w:val="DefaultParagraphFont"/>
    <w:link w:val="Heading4"/>
    <w:uiPriority w:val="9"/>
    <w:semiHidden/>
    <w:rsid w:val="00723635"/>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12566D"/>
    <w:rPr>
      <w:color w:val="954F72" w:themeColor="followedHyperlink"/>
      <w:u w:val="single"/>
    </w:rPr>
  </w:style>
  <w:style w:type="character" w:styleId="PageNumber">
    <w:name w:val="page number"/>
    <w:basedOn w:val="DefaultParagraphFont"/>
    <w:uiPriority w:val="99"/>
    <w:semiHidden/>
    <w:unhideWhenUsed/>
    <w:rsid w:val="007D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964">
      <w:bodyDiv w:val="1"/>
      <w:marLeft w:val="0"/>
      <w:marRight w:val="0"/>
      <w:marTop w:val="0"/>
      <w:marBottom w:val="0"/>
      <w:divBdr>
        <w:top w:val="none" w:sz="0" w:space="0" w:color="auto"/>
        <w:left w:val="none" w:sz="0" w:space="0" w:color="auto"/>
        <w:bottom w:val="none" w:sz="0" w:space="0" w:color="auto"/>
        <w:right w:val="none" w:sz="0" w:space="0" w:color="auto"/>
      </w:divBdr>
    </w:div>
    <w:div w:id="96294473">
      <w:bodyDiv w:val="1"/>
      <w:marLeft w:val="0"/>
      <w:marRight w:val="0"/>
      <w:marTop w:val="0"/>
      <w:marBottom w:val="0"/>
      <w:divBdr>
        <w:top w:val="none" w:sz="0" w:space="0" w:color="auto"/>
        <w:left w:val="none" w:sz="0" w:space="0" w:color="auto"/>
        <w:bottom w:val="none" w:sz="0" w:space="0" w:color="auto"/>
        <w:right w:val="none" w:sz="0" w:space="0" w:color="auto"/>
      </w:divBdr>
    </w:div>
    <w:div w:id="114641950">
      <w:bodyDiv w:val="1"/>
      <w:marLeft w:val="0"/>
      <w:marRight w:val="0"/>
      <w:marTop w:val="0"/>
      <w:marBottom w:val="0"/>
      <w:divBdr>
        <w:top w:val="none" w:sz="0" w:space="0" w:color="auto"/>
        <w:left w:val="none" w:sz="0" w:space="0" w:color="auto"/>
        <w:bottom w:val="none" w:sz="0" w:space="0" w:color="auto"/>
        <w:right w:val="none" w:sz="0" w:space="0" w:color="auto"/>
      </w:divBdr>
    </w:div>
    <w:div w:id="130514099">
      <w:bodyDiv w:val="1"/>
      <w:marLeft w:val="0"/>
      <w:marRight w:val="0"/>
      <w:marTop w:val="0"/>
      <w:marBottom w:val="0"/>
      <w:divBdr>
        <w:top w:val="none" w:sz="0" w:space="0" w:color="auto"/>
        <w:left w:val="none" w:sz="0" w:space="0" w:color="auto"/>
        <w:bottom w:val="none" w:sz="0" w:space="0" w:color="auto"/>
        <w:right w:val="none" w:sz="0" w:space="0" w:color="auto"/>
      </w:divBdr>
    </w:div>
    <w:div w:id="180247322">
      <w:bodyDiv w:val="1"/>
      <w:marLeft w:val="0"/>
      <w:marRight w:val="0"/>
      <w:marTop w:val="0"/>
      <w:marBottom w:val="0"/>
      <w:divBdr>
        <w:top w:val="none" w:sz="0" w:space="0" w:color="auto"/>
        <w:left w:val="none" w:sz="0" w:space="0" w:color="auto"/>
        <w:bottom w:val="none" w:sz="0" w:space="0" w:color="auto"/>
        <w:right w:val="none" w:sz="0" w:space="0" w:color="auto"/>
      </w:divBdr>
    </w:div>
    <w:div w:id="243417051">
      <w:bodyDiv w:val="1"/>
      <w:marLeft w:val="0"/>
      <w:marRight w:val="0"/>
      <w:marTop w:val="0"/>
      <w:marBottom w:val="0"/>
      <w:divBdr>
        <w:top w:val="none" w:sz="0" w:space="0" w:color="auto"/>
        <w:left w:val="none" w:sz="0" w:space="0" w:color="auto"/>
        <w:bottom w:val="none" w:sz="0" w:space="0" w:color="auto"/>
        <w:right w:val="none" w:sz="0" w:space="0" w:color="auto"/>
      </w:divBdr>
    </w:div>
    <w:div w:id="377827676">
      <w:bodyDiv w:val="1"/>
      <w:marLeft w:val="0"/>
      <w:marRight w:val="0"/>
      <w:marTop w:val="0"/>
      <w:marBottom w:val="0"/>
      <w:divBdr>
        <w:top w:val="none" w:sz="0" w:space="0" w:color="auto"/>
        <w:left w:val="none" w:sz="0" w:space="0" w:color="auto"/>
        <w:bottom w:val="none" w:sz="0" w:space="0" w:color="auto"/>
        <w:right w:val="none" w:sz="0" w:space="0" w:color="auto"/>
      </w:divBdr>
    </w:div>
    <w:div w:id="506529698">
      <w:bodyDiv w:val="1"/>
      <w:marLeft w:val="0"/>
      <w:marRight w:val="0"/>
      <w:marTop w:val="0"/>
      <w:marBottom w:val="0"/>
      <w:divBdr>
        <w:top w:val="none" w:sz="0" w:space="0" w:color="auto"/>
        <w:left w:val="none" w:sz="0" w:space="0" w:color="auto"/>
        <w:bottom w:val="none" w:sz="0" w:space="0" w:color="auto"/>
        <w:right w:val="none" w:sz="0" w:space="0" w:color="auto"/>
      </w:divBdr>
    </w:div>
    <w:div w:id="516895514">
      <w:bodyDiv w:val="1"/>
      <w:marLeft w:val="0"/>
      <w:marRight w:val="0"/>
      <w:marTop w:val="0"/>
      <w:marBottom w:val="0"/>
      <w:divBdr>
        <w:top w:val="none" w:sz="0" w:space="0" w:color="auto"/>
        <w:left w:val="none" w:sz="0" w:space="0" w:color="auto"/>
        <w:bottom w:val="none" w:sz="0" w:space="0" w:color="auto"/>
        <w:right w:val="none" w:sz="0" w:space="0" w:color="auto"/>
      </w:divBdr>
    </w:div>
    <w:div w:id="547105173">
      <w:bodyDiv w:val="1"/>
      <w:marLeft w:val="0"/>
      <w:marRight w:val="0"/>
      <w:marTop w:val="0"/>
      <w:marBottom w:val="0"/>
      <w:divBdr>
        <w:top w:val="none" w:sz="0" w:space="0" w:color="auto"/>
        <w:left w:val="none" w:sz="0" w:space="0" w:color="auto"/>
        <w:bottom w:val="none" w:sz="0" w:space="0" w:color="auto"/>
        <w:right w:val="none" w:sz="0" w:space="0" w:color="auto"/>
      </w:divBdr>
    </w:div>
    <w:div w:id="701519601">
      <w:bodyDiv w:val="1"/>
      <w:marLeft w:val="0"/>
      <w:marRight w:val="0"/>
      <w:marTop w:val="0"/>
      <w:marBottom w:val="0"/>
      <w:divBdr>
        <w:top w:val="none" w:sz="0" w:space="0" w:color="auto"/>
        <w:left w:val="none" w:sz="0" w:space="0" w:color="auto"/>
        <w:bottom w:val="none" w:sz="0" w:space="0" w:color="auto"/>
        <w:right w:val="none" w:sz="0" w:space="0" w:color="auto"/>
      </w:divBdr>
      <w:divsChild>
        <w:div w:id="1549609564">
          <w:marLeft w:val="0"/>
          <w:marRight w:val="0"/>
          <w:marTop w:val="0"/>
          <w:marBottom w:val="375"/>
          <w:divBdr>
            <w:top w:val="none" w:sz="0" w:space="0" w:color="auto"/>
            <w:left w:val="none" w:sz="0" w:space="0" w:color="auto"/>
            <w:bottom w:val="none" w:sz="0" w:space="0" w:color="auto"/>
            <w:right w:val="none" w:sz="0" w:space="0" w:color="auto"/>
          </w:divBdr>
        </w:div>
      </w:divsChild>
    </w:div>
    <w:div w:id="703091764">
      <w:bodyDiv w:val="1"/>
      <w:marLeft w:val="0"/>
      <w:marRight w:val="0"/>
      <w:marTop w:val="0"/>
      <w:marBottom w:val="0"/>
      <w:divBdr>
        <w:top w:val="none" w:sz="0" w:space="0" w:color="auto"/>
        <w:left w:val="none" w:sz="0" w:space="0" w:color="auto"/>
        <w:bottom w:val="none" w:sz="0" w:space="0" w:color="auto"/>
        <w:right w:val="none" w:sz="0" w:space="0" w:color="auto"/>
      </w:divBdr>
    </w:div>
    <w:div w:id="735207454">
      <w:bodyDiv w:val="1"/>
      <w:marLeft w:val="0"/>
      <w:marRight w:val="0"/>
      <w:marTop w:val="0"/>
      <w:marBottom w:val="0"/>
      <w:divBdr>
        <w:top w:val="none" w:sz="0" w:space="0" w:color="auto"/>
        <w:left w:val="none" w:sz="0" w:space="0" w:color="auto"/>
        <w:bottom w:val="none" w:sz="0" w:space="0" w:color="auto"/>
        <w:right w:val="none" w:sz="0" w:space="0" w:color="auto"/>
      </w:divBdr>
    </w:div>
    <w:div w:id="798763763">
      <w:bodyDiv w:val="1"/>
      <w:marLeft w:val="0"/>
      <w:marRight w:val="0"/>
      <w:marTop w:val="0"/>
      <w:marBottom w:val="0"/>
      <w:divBdr>
        <w:top w:val="none" w:sz="0" w:space="0" w:color="auto"/>
        <w:left w:val="none" w:sz="0" w:space="0" w:color="auto"/>
        <w:bottom w:val="none" w:sz="0" w:space="0" w:color="auto"/>
        <w:right w:val="none" w:sz="0" w:space="0" w:color="auto"/>
      </w:divBdr>
      <w:divsChild>
        <w:div w:id="901142461">
          <w:marLeft w:val="0"/>
          <w:marRight w:val="0"/>
          <w:marTop w:val="0"/>
          <w:marBottom w:val="375"/>
          <w:divBdr>
            <w:top w:val="none" w:sz="0" w:space="0" w:color="auto"/>
            <w:left w:val="none" w:sz="0" w:space="0" w:color="auto"/>
            <w:bottom w:val="none" w:sz="0" w:space="0" w:color="auto"/>
            <w:right w:val="none" w:sz="0" w:space="0" w:color="auto"/>
          </w:divBdr>
        </w:div>
      </w:divsChild>
    </w:div>
    <w:div w:id="832259404">
      <w:bodyDiv w:val="1"/>
      <w:marLeft w:val="0"/>
      <w:marRight w:val="0"/>
      <w:marTop w:val="0"/>
      <w:marBottom w:val="0"/>
      <w:divBdr>
        <w:top w:val="none" w:sz="0" w:space="0" w:color="auto"/>
        <w:left w:val="none" w:sz="0" w:space="0" w:color="auto"/>
        <w:bottom w:val="none" w:sz="0" w:space="0" w:color="auto"/>
        <w:right w:val="none" w:sz="0" w:space="0" w:color="auto"/>
      </w:divBdr>
    </w:div>
    <w:div w:id="859465379">
      <w:bodyDiv w:val="1"/>
      <w:marLeft w:val="0"/>
      <w:marRight w:val="0"/>
      <w:marTop w:val="0"/>
      <w:marBottom w:val="0"/>
      <w:divBdr>
        <w:top w:val="none" w:sz="0" w:space="0" w:color="auto"/>
        <w:left w:val="none" w:sz="0" w:space="0" w:color="auto"/>
        <w:bottom w:val="none" w:sz="0" w:space="0" w:color="auto"/>
        <w:right w:val="none" w:sz="0" w:space="0" w:color="auto"/>
      </w:divBdr>
    </w:div>
    <w:div w:id="867259924">
      <w:bodyDiv w:val="1"/>
      <w:marLeft w:val="0"/>
      <w:marRight w:val="0"/>
      <w:marTop w:val="0"/>
      <w:marBottom w:val="0"/>
      <w:divBdr>
        <w:top w:val="none" w:sz="0" w:space="0" w:color="auto"/>
        <w:left w:val="none" w:sz="0" w:space="0" w:color="auto"/>
        <w:bottom w:val="none" w:sz="0" w:space="0" w:color="auto"/>
        <w:right w:val="none" w:sz="0" w:space="0" w:color="auto"/>
      </w:divBdr>
    </w:div>
    <w:div w:id="888685308">
      <w:bodyDiv w:val="1"/>
      <w:marLeft w:val="0"/>
      <w:marRight w:val="0"/>
      <w:marTop w:val="0"/>
      <w:marBottom w:val="0"/>
      <w:divBdr>
        <w:top w:val="none" w:sz="0" w:space="0" w:color="auto"/>
        <w:left w:val="none" w:sz="0" w:space="0" w:color="auto"/>
        <w:bottom w:val="none" w:sz="0" w:space="0" w:color="auto"/>
        <w:right w:val="none" w:sz="0" w:space="0" w:color="auto"/>
      </w:divBdr>
      <w:divsChild>
        <w:div w:id="2079743502">
          <w:marLeft w:val="0"/>
          <w:marRight w:val="0"/>
          <w:marTop w:val="0"/>
          <w:marBottom w:val="0"/>
          <w:divBdr>
            <w:top w:val="single" w:sz="2" w:space="0" w:color="E3E3E3"/>
            <w:left w:val="single" w:sz="2" w:space="0" w:color="E3E3E3"/>
            <w:bottom w:val="single" w:sz="2" w:space="0" w:color="E3E3E3"/>
            <w:right w:val="single" w:sz="2" w:space="0" w:color="E3E3E3"/>
          </w:divBdr>
          <w:divsChild>
            <w:div w:id="614874433">
              <w:marLeft w:val="0"/>
              <w:marRight w:val="0"/>
              <w:marTop w:val="0"/>
              <w:marBottom w:val="0"/>
              <w:divBdr>
                <w:top w:val="single" w:sz="2" w:space="0" w:color="E3E3E3"/>
                <w:left w:val="single" w:sz="2" w:space="0" w:color="E3E3E3"/>
                <w:bottom w:val="single" w:sz="2" w:space="0" w:color="E3E3E3"/>
                <w:right w:val="single" w:sz="2" w:space="0" w:color="E3E3E3"/>
              </w:divBdr>
              <w:divsChild>
                <w:div w:id="1750301215">
                  <w:marLeft w:val="0"/>
                  <w:marRight w:val="0"/>
                  <w:marTop w:val="0"/>
                  <w:marBottom w:val="0"/>
                  <w:divBdr>
                    <w:top w:val="single" w:sz="2" w:space="0" w:color="E3E3E3"/>
                    <w:left w:val="single" w:sz="2" w:space="0" w:color="E3E3E3"/>
                    <w:bottom w:val="single" w:sz="2" w:space="0" w:color="E3E3E3"/>
                    <w:right w:val="single" w:sz="2" w:space="0" w:color="E3E3E3"/>
                  </w:divBdr>
                  <w:divsChild>
                    <w:div w:id="1916695396">
                      <w:marLeft w:val="0"/>
                      <w:marRight w:val="0"/>
                      <w:marTop w:val="0"/>
                      <w:marBottom w:val="0"/>
                      <w:divBdr>
                        <w:top w:val="single" w:sz="2" w:space="0" w:color="E3E3E3"/>
                        <w:left w:val="single" w:sz="2" w:space="0" w:color="E3E3E3"/>
                        <w:bottom w:val="single" w:sz="2" w:space="0" w:color="E3E3E3"/>
                        <w:right w:val="single" w:sz="2" w:space="0" w:color="E3E3E3"/>
                      </w:divBdr>
                      <w:divsChild>
                        <w:div w:id="1080375066">
                          <w:marLeft w:val="0"/>
                          <w:marRight w:val="0"/>
                          <w:marTop w:val="0"/>
                          <w:marBottom w:val="0"/>
                          <w:divBdr>
                            <w:top w:val="single" w:sz="2" w:space="0" w:color="E3E3E3"/>
                            <w:left w:val="single" w:sz="2" w:space="0" w:color="E3E3E3"/>
                            <w:bottom w:val="single" w:sz="2" w:space="0" w:color="E3E3E3"/>
                            <w:right w:val="single" w:sz="2" w:space="0" w:color="E3E3E3"/>
                          </w:divBdr>
                          <w:divsChild>
                            <w:div w:id="939917430">
                              <w:marLeft w:val="0"/>
                              <w:marRight w:val="0"/>
                              <w:marTop w:val="0"/>
                              <w:marBottom w:val="0"/>
                              <w:divBdr>
                                <w:top w:val="single" w:sz="2" w:space="0" w:color="E3E3E3"/>
                                <w:left w:val="single" w:sz="2" w:space="0" w:color="E3E3E3"/>
                                <w:bottom w:val="single" w:sz="2" w:space="0" w:color="E3E3E3"/>
                                <w:right w:val="single" w:sz="2" w:space="0" w:color="E3E3E3"/>
                              </w:divBdr>
                              <w:divsChild>
                                <w:div w:id="86652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727996">
                                      <w:marLeft w:val="0"/>
                                      <w:marRight w:val="0"/>
                                      <w:marTop w:val="0"/>
                                      <w:marBottom w:val="0"/>
                                      <w:divBdr>
                                        <w:top w:val="single" w:sz="2" w:space="0" w:color="E3E3E3"/>
                                        <w:left w:val="single" w:sz="2" w:space="0" w:color="E3E3E3"/>
                                        <w:bottom w:val="single" w:sz="2" w:space="0" w:color="E3E3E3"/>
                                        <w:right w:val="single" w:sz="2" w:space="0" w:color="E3E3E3"/>
                                      </w:divBdr>
                                      <w:divsChild>
                                        <w:div w:id="1515343676">
                                          <w:marLeft w:val="0"/>
                                          <w:marRight w:val="0"/>
                                          <w:marTop w:val="0"/>
                                          <w:marBottom w:val="0"/>
                                          <w:divBdr>
                                            <w:top w:val="single" w:sz="2" w:space="0" w:color="E3E3E3"/>
                                            <w:left w:val="single" w:sz="2" w:space="0" w:color="E3E3E3"/>
                                            <w:bottom w:val="single" w:sz="2" w:space="0" w:color="E3E3E3"/>
                                            <w:right w:val="single" w:sz="2" w:space="0" w:color="E3E3E3"/>
                                          </w:divBdr>
                                          <w:divsChild>
                                            <w:div w:id="972251982">
                                              <w:marLeft w:val="0"/>
                                              <w:marRight w:val="0"/>
                                              <w:marTop w:val="0"/>
                                              <w:marBottom w:val="0"/>
                                              <w:divBdr>
                                                <w:top w:val="single" w:sz="2" w:space="0" w:color="E3E3E3"/>
                                                <w:left w:val="single" w:sz="2" w:space="0" w:color="E3E3E3"/>
                                                <w:bottom w:val="single" w:sz="2" w:space="0" w:color="E3E3E3"/>
                                                <w:right w:val="single" w:sz="2" w:space="0" w:color="E3E3E3"/>
                                              </w:divBdr>
                                              <w:divsChild>
                                                <w:div w:id="1286690790">
                                                  <w:marLeft w:val="0"/>
                                                  <w:marRight w:val="0"/>
                                                  <w:marTop w:val="0"/>
                                                  <w:marBottom w:val="0"/>
                                                  <w:divBdr>
                                                    <w:top w:val="single" w:sz="2" w:space="0" w:color="E3E3E3"/>
                                                    <w:left w:val="single" w:sz="2" w:space="0" w:color="E3E3E3"/>
                                                    <w:bottom w:val="single" w:sz="2" w:space="0" w:color="E3E3E3"/>
                                                    <w:right w:val="single" w:sz="2" w:space="0" w:color="E3E3E3"/>
                                                  </w:divBdr>
                                                  <w:divsChild>
                                                    <w:div w:id="960845862">
                                                      <w:marLeft w:val="0"/>
                                                      <w:marRight w:val="0"/>
                                                      <w:marTop w:val="0"/>
                                                      <w:marBottom w:val="0"/>
                                                      <w:divBdr>
                                                        <w:top w:val="single" w:sz="2" w:space="0" w:color="E3E3E3"/>
                                                        <w:left w:val="single" w:sz="2" w:space="0" w:color="E3E3E3"/>
                                                        <w:bottom w:val="single" w:sz="2" w:space="0" w:color="E3E3E3"/>
                                                        <w:right w:val="single" w:sz="2" w:space="0" w:color="E3E3E3"/>
                                                      </w:divBdr>
                                                      <w:divsChild>
                                                        <w:div w:id="1223905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0060914">
          <w:marLeft w:val="0"/>
          <w:marRight w:val="0"/>
          <w:marTop w:val="0"/>
          <w:marBottom w:val="0"/>
          <w:divBdr>
            <w:top w:val="none" w:sz="0" w:space="0" w:color="auto"/>
            <w:left w:val="none" w:sz="0" w:space="0" w:color="auto"/>
            <w:bottom w:val="none" w:sz="0" w:space="0" w:color="auto"/>
            <w:right w:val="none" w:sz="0" w:space="0" w:color="auto"/>
          </w:divBdr>
        </w:div>
      </w:divsChild>
    </w:div>
    <w:div w:id="979185665">
      <w:bodyDiv w:val="1"/>
      <w:marLeft w:val="0"/>
      <w:marRight w:val="0"/>
      <w:marTop w:val="0"/>
      <w:marBottom w:val="0"/>
      <w:divBdr>
        <w:top w:val="none" w:sz="0" w:space="0" w:color="auto"/>
        <w:left w:val="none" w:sz="0" w:space="0" w:color="auto"/>
        <w:bottom w:val="none" w:sz="0" w:space="0" w:color="auto"/>
        <w:right w:val="none" w:sz="0" w:space="0" w:color="auto"/>
      </w:divBdr>
    </w:div>
    <w:div w:id="1002976631">
      <w:bodyDiv w:val="1"/>
      <w:marLeft w:val="0"/>
      <w:marRight w:val="0"/>
      <w:marTop w:val="0"/>
      <w:marBottom w:val="0"/>
      <w:divBdr>
        <w:top w:val="none" w:sz="0" w:space="0" w:color="auto"/>
        <w:left w:val="none" w:sz="0" w:space="0" w:color="auto"/>
        <w:bottom w:val="none" w:sz="0" w:space="0" w:color="auto"/>
        <w:right w:val="none" w:sz="0" w:space="0" w:color="auto"/>
      </w:divBdr>
    </w:div>
    <w:div w:id="1025522406">
      <w:bodyDiv w:val="1"/>
      <w:marLeft w:val="0"/>
      <w:marRight w:val="0"/>
      <w:marTop w:val="0"/>
      <w:marBottom w:val="0"/>
      <w:divBdr>
        <w:top w:val="none" w:sz="0" w:space="0" w:color="auto"/>
        <w:left w:val="none" w:sz="0" w:space="0" w:color="auto"/>
        <w:bottom w:val="none" w:sz="0" w:space="0" w:color="auto"/>
        <w:right w:val="none" w:sz="0" w:space="0" w:color="auto"/>
      </w:divBdr>
    </w:div>
    <w:div w:id="1043823806">
      <w:bodyDiv w:val="1"/>
      <w:marLeft w:val="0"/>
      <w:marRight w:val="0"/>
      <w:marTop w:val="0"/>
      <w:marBottom w:val="0"/>
      <w:divBdr>
        <w:top w:val="none" w:sz="0" w:space="0" w:color="auto"/>
        <w:left w:val="none" w:sz="0" w:space="0" w:color="auto"/>
        <w:bottom w:val="none" w:sz="0" w:space="0" w:color="auto"/>
        <w:right w:val="none" w:sz="0" w:space="0" w:color="auto"/>
      </w:divBdr>
    </w:div>
    <w:div w:id="1199316157">
      <w:bodyDiv w:val="1"/>
      <w:marLeft w:val="0"/>
      <w:marRight w:val="0"/>
      <w:marTop w:val="0"/>
      <w:marBottom w:val="0"/>
      <w:divBdr>
        <w:top w:val="none" w:sz="0" w:space="0" w:color="auto"/>
        <w:left w:val="none" w:sz="0" w:space="0" w:color="auto"/>
        <w:bottom w:val="none" w:sz="0" w:space="0" w:color="auto"/>
        <w:right w:val="none" w:sz="0" w:space="0" w:color="auto"/>
      </w:divBdr>
    </w:div>
    <w:div w:id="1222475026">
      <w:bodyDiv w:val="1"/>
      <w:marLeft w:val="0"/>
      <w:marRight w:val="0"/>
      <w:marTop w:val="0"/>
      <w:marBottom w:val="0"/>
      <w:divBdr>
        <w:top w:val="none" w:sz="0" w:space="0" w:color="auto"/>
        <w:left w:val="none" w:sz="0" w:space="0" w:color="auto"/>
        <w:bottom w:val="none" w:sz="0" w:space="0" w:color="auto"/>
        <w:right w:val="none" w:sz="0" w:space="0" w:color="auto"/>
      </w:divBdr>
    </w:div>
    <w:div w:id="1282565461">
      <w:bodyDiv w:val="1"/>
      <w:marLeft w:val="0"/>
      <w:marRight w:val="0"/>
      <w:marTop w:val="0"/>
      <w:marBottom w:val="0"/>
      <w:divBdr>
        <w:top w:val="none" w:sz="0" w:space="0" w:color="auto"/>
        <w:left w:val="none" w:sz="0" w:space="0" w:color="auto"/>
        <w:bottom w:val="none" w:sz="0" w:space="0" w:color="auto"/>
        <w:right w:val="none" w:sz="0" w:space="0" w:color="auto"/>
      </w:divBdr>
    </w:div>
    <w:div w:id="1288127912">
      <w:bodyDiv w:val="1"/>
      <w:marLeft w:val="0"/>
      <w:marRight w:val="0"/>
      <w:marTop w:val="0"/>
      <w:marBottom w:val="0"/>
      <w:divBdr>
        <w:top w:val="none" w:sz="0" w:space="0" w:color="auto"/>
        <w:left w:val="none" w:sz="0" w:space="0" w:color="auto"/>
        <w:bottom w:val="none" w:sz="0" w:space="0" w:color="auto"/>
        <w:right w:val="none" w:sz="0" w:space="0" w:color="auto"/>
      </w:divBdr>
    </w:div>
    <w:div w:id="1317995962">
      <w:bodyDiv w:val="1"/>
      <w:marLeft w:val="0"/>
      <w:marRight w:val="0"/>
      <w:marTop w:val="0"/>
      <w:marBottom w:val="0"/>
      <w:divBdr>
        <w:top w:val="none" w:sz="0" w:space="0" w:color="auto"/>
        <w:left w:val="none" w:sz="0" w:space="0" w:color="auto"/>
        <w:bottom w:val="none" w:sz="0" w:space="0" w:color="auto"/>
        <w:right w:val="none" w:sz="0" w:space="0" w:color="auto"/>
      </w:divBdr>
    </w:div>
    <w:div w:id="1319962992">
      <w:bodyDiv w:val="1"/>
      <w:marLeft w:val="0"/>
      <w:marRight w:val="0"/>
      <w:marTop w:val="0"/>
      <w:marBottom w:val="0"/>
      <w:divBdr>
        <w:top w:val="none" w:sz="0" w:space="0" w:color="auto"/>
        <w:left w:val="none" w:sz="0" w:space="0" w:color="auto"/>
        <w:bottom w:val="none" w:sz="0" w:space="0" w:color="auto"/>
        <w:right w:val="none" w:sz="0" w:space="0" w:color="auto"/>
      </w:divBdr>
    </w:div>
    <w:div w:id="1353141354">
      <w:bodyDiv w:val="1"/>
      <w:marLeft w:val="0"/>
      <w:marRight w:val="0"/>
      <w:marTop w:val="0"/>
      <w:marBottom w:val="0"/>
      <w:divBdr>
        <w:top w:val="none" w:sz="0" w:space="0" w:color="auto"/>
        <w:left w:val="none" w:sz="0" w:space="0" w:color="auto"/>
        <w:bottom w:val="none" w:sz="0" w:space="0" w:color="auto"/>
        <w:right w:val="none" w:sz="0" w:space="0" w:color="auto"/>
      </w:divBdr>
    </w:div>
    <w:div w:id="1353335224">
      <w:bodyDiv w:val="1"/>
      <w:marLeft w:val="0"/>
      <w:marRight w:val="0"/>
      <w:marTop w:val="0"/>
      <w:marBottom w:val="0"/>
      <w:divBdr>
        <w:top w:val="none" w:sz="0" w:space="0" w:color="auto"/>
        <w:left w:val="none" w:sz="0" w:space="0" w:color="auto"/>
        <w:bottom w:val="none" w:sz="0" w:space="0" w:color="auto"/>
        <w:right w:val="none" w:sz="0" w:space="0" w:color="auto"/>
      </w:divBdr>
    </w:div>
    <w:div w:id="1425230009">
      <w:bodyDiv w:val="1"/>
      <w:marLeft w:val="0"/>
      <w:marRight w:val="0"/>
      <w:marTop w:val="0"/>
      <w:marBottom w:val="0"/>
      <w:divBdr>
        <w:top w:val="none" w:sz="0" w:space="0" w:color="auto"/>
        <w:left w:val="none" w:sz="0" w:space="0" w:color="auto"/>
        <w:bottom w:val="none" w:sz="0" w:space="0" w:color="auto"/>
        <w:right w:val="none" w:sz="0" w:space="0" w:color="auto"/>
      </w:divBdr>
    </w:div>
    <w:div w:id="1430354102">
      <w:bodyDiv w:val="1"/>
      <w:marLeft w:val="0"/>
      <w:marRight w:val="0"/>
      <w:marTop w:val="0"/>
      <w:marBottom w:val="0"/>
      <w:divBdr>
        <w:top w:val="none" w:sz="0" w:space="0" w:color="auto"/>
        <w:left w:val="none" w:sz="0" w:space="0" w:color="auto"/>
        <w:bottom w:val="none" w:sz="0" w:space="0" w:color="auto"/>
        <w:right w:val="none" w:sz="0" w:space="0" w:color="auto"/>
      </w:divBdr>
    </w:div>
    <w:div w:id="1432361839">
      <w:bodyDiv w:val="1"/>
      <w:marLeft w:val="0"/>
      <w:marRight w:val="0"/>
      <w:marTop w:val="0"/>
      <w:marBottom w:val="0"/>
      <w:divBdr>
        <w:top w:val="none" w:sz="0" w:space="0" w:color="auto"/>
        <w:left w:val="none" w:sz="0" w:space="0" w:color="auto"/>
        <w:bottom w:val="none" w:sz="0" w:space="0" w:color="auto"/>
        <w:right w:val="none" w:sz="0" w:space="0" w:color="auto"/>
      </w:divBdr>
    </w:div>
    <w:div w:id="1534147843">
      <w:bodyDiv w:val="1"/>
      <w:marLeft w:val="0"/>
      <w:marRight w:val="0"/>
      <w:marTop w:val="0"/>
      <w:marBottom w:val="0"/>
      <w:divBdr>
        <w:top w:val="none" w:sz="0" w:space="0" w:color="auto"/>
        <w:left w:val="none" w:sz="0" w:space="0" w:color="auto"/>
        <w:bottom w:val="none" w:sz="0" w:space="0" w:color="auto"/>
        <w:right w:val="none" w:sz="0" w:space="0" w:color="auto"/>
      </w:divBdr>
    </w:div>
    <w:div w:id="1600522025">
      <w:bodyDiv w:val="1"/>
      <w:marLeft w:val="0"/>
      <w:marRight w:val="0"/>
      <w:marTop w:val="0"/>
      <w:marBottom w:val="0"/>
      <w:divBdr>
        <w:top w:val="none" w:sz="0" w:space="0" w:color="auto"/>
        <w:left w:val="none" w:sz="0" w:space="0" w:color="auto"/>
        <w:bottom w:val="none" w:sz="0" w:space="0" w:color="auto"/>
        <w:right w:val="none" w:sz="0" w:space="0" w:color="auto"/>
      </w:divBdr>
    </w:div>
    <w:div w:id="1786340859">
      <w:bodyDiv w:val="1"/>
      <w:marLeft w:val="0"/>
      <w:marRight w:val="0"/>
      <w:marTop w:val="0"/>
      <w:marBottom w:val="0"/>
      <w:divBdr>
        <w:top w:val="none" w:sz="0" w:space="0" w:color="auto"/>
        <w:left w:val="none" w:sz="0" w:space="0" w:color="auto"/>
        <w:bottom w:val="none" w:sz="0" w:space="0" w:color="auto"/>
        <w:right w:val="none" w:sz="0" w:space="0" w:color="auto"/>
      </w:divBdr>
    </w:div>
    <w:div w:id="1845362727">
      <w:bodyDiv w:val="1"/>
      <w:marLeft w:val="0"/>
      <w:marRight w:val="0"/>
      <w:marTop w:val="0"/>
      <w:marBottom w:val="0"/>
      <w:divBdr>
        <w:top w:val="none" w:sz="0" w:space="0" w:color="auto"/>
        <w:left w:val="none" w:sz="0" w:space="0" w:color="auto"/>
        <w:bottom w:val="none" w:sz="0" w:space="0" w:color="auto"/>
        <w:right w:val="none" w:sz="0" w:space="0" w:color="auto"/>
      </w:divBdr>
    </w:div>
    <w:div w:id="1927764826">
      <w:bodyDiv w:val="1"/>
      <w:marLeft w:val="0"/>
      <w:marRight w:val="0"/>
      <w:marTop w:val="0"/>
      <w:marBottom w:val="0"/>
      <w:divBdr>
        <w:top w:val="none" w:sz="0" w:space="0" w:color="auto"/>
        <w:left w:val="none" w:sz="0" w:space="0" w:color="auto"/>
        <w:bottom w:val="none" w:sz="0" w:space="0" w:color="auto"/>
        <w:right w:val="none" w:sz="0" w:space="0" w:color="auto"/>
      </w:divBdr>
    </w:div>
    <w:div w:id="1970864773">
      <w:bodyDiv w:val="1"/>
      <w:marLeft w:val="0"/>
      <w:marRight w:val="0"/>
      <w:marTop w:val="0"/>
      <w:marBottom w:val="0"/>
      <w:divBdr>
        <w:top w:val="none" w:sz="0" w:space="0" w:color="auto"/>
        <w:left w:val="none" w:sz="0" w:space="0" w:color="auto"/>
        <w:bottom w:val="none" w:sz="0" w:space="0" w:color="auto"/>
        <w:right w:val="none" w:sz="0" w:space="0" w:color="auto"/>
      </w:divBdr>
      <w:divsChild>
        <w:div w:id="1288313519">
          <w:marLeft w:val="0"/>
          <w:marRight w:val="0"/>
          <w:marTop w:val="0"/>
          <w:marBottom w:val="0"/>
          <w:divBdr>
            <w:top w:val="single" w:sz="2" w:space="0" w:color="E3E3E3"/>
            <w:left w:val="single" w:sz="2" w:space="0" w:color="E3E3E3"/>
            <w:bottom w:val="single" w:sz="2" w:space="0" w:color="E3E3E3"/>
            <w:right w:val="single" w:sz="2" w:space="0" w:color="E3E3E3"/>
          </w:divBdr>
          <w:divsChild>
            <w:div w:id="1506164429">
              <w:marLeft w:val="0"/>
              <w:marRight w:val="0"/>
              <w:marTop w:val="0"/>
              <w:marBottom w:val="0"/>
              <w:divBdr>
                <w:top w:val="single" w:sz="2" w:space="0" w:color="E3E3E3"/>
                <w:left w:val="single" w:sz="2" w:space="0" w:color="E3E3E3"/>
                <w:bottom w:val="single" w:sz="2" w:space="0" w:color="E3E3E3"/>
                <w:right w:val="single" w:sz="2" w:space="0" w:color="E3E3E3"/>
              </w:divBdr>
              <w:divsChild>
                <w:div w:id="1951549938">
                  <w:marLeft w:val="0"/>
                  <w:marRight w:val="0"/>
                  <w:marTop w:val="0"/>
                  <w:marBottom w:val="0"/>
                  <w:divBdr>
                    <w:top w:val="single" w:sz="2" w:space="0" w:color="E3E3E3"/>
                    <w:left w:val="single" w:sz="2" w:space="0" w:color="E3E3E3"/>
                    <w:bottom w:val="single" w:sz="2" w:space="0" w:color="E3E3E3"/>
                    <w:right w:val="single" w:sz="2" w:space="0" w:color="E3E3E3"/>
                  </w:divBdr>
                  <w:divsChild>
                    <w:div w:id="1749381094">
                      <w:marLeft w:val="0"/>
                      <w:marRight w:val="0"/>
                      <w:marTop w:val="0"/>
                      <w:marBottom w:val="0"/>
                      <w:divBdr>
                        <w:top w:val="single" w:sz="2" w:space="0" w:color="E3E3E3"/>
                        <w:left w:val="single" w:sz="2" w:space="0" w:color="E3E3E3"/>
                        <w:bottom w:val="single" w:sz="2" w:space="0" w:color="E3E3E3"/>
                        <w:right w:val="single" w:sz="2" w:space="0" w:color="E3E3E3"/>
                      </w:divBdr>
                      <w:divsChild>
                        <w:div w:id="1584799519">
                          <w:marLeft w:val="0"/>
                          <w:marRight w:val="0"/>
                          <w:marTop w:val="0"/>
                          <w:marBottom w:val="0"/>
                          <w:divBdr>
                            <w:top w:val="single" w:sz="2" w:space="0" w:color="E3E3E3"/>
                            <w:left w:val="single" w:sz="2" w:space="0" w:color="E3E3E3"/>
                            <w:bottom w:val="single" w:sz="2" w:space="0" w:color="E3E3E3"/>
                            <w:right w:val="single" w:sz="2" w:space="0" w:color="E3E3E3"/>
                          </w:divBdr>
                          <w:divsChild>
                            <w:div w:id="1585921491">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463325">
                                  <w:marLeft w:val="0"/>
                                  <w:marRight w:val="0"/>
                                  <w:marTop w:val="0"/>
                                  <w:marBottom w:val="0"/>
                                  <w:divBdr>
                                    <w:top w:val="single" w:sz="2" w:space="0" w:color="E3E3E3"/>
                                    <w:left w:val="single" w:sz="2" w:space="0" w:color="E3E3E3"/>
                                    <w:bottom w:val="single" w:sz="2" w:space="0" w:color="E3E3E3"/>
                                    <w:right w:val="single" w:sz="2" w:space="0" w:color="E3E3E3"/>
                                  </w:divBdr>
                                  <w:divsChild>
                                    <w:div w:id="1937909294">
                                      <w:marLeft w:val="0"/>
                                      <w:marRight w:val="0"/>
                                      <w:marTop w:val="0"/>
                                      <w:marBottom w:val="0"/>
                                      <w:divBdr>
                                        <w:top w:val="single" w:sz="2" w:space="0" w:color="E3E3E3"/>
                                        <w:left w:val="single" w:sz="2" w:space="0" w:color="E3E3E3"/>
                                        <w:bottom w:val="single" w:sz="2" w:space="0" w:color="E3E3E3"/>
                                        <w:right w:val="single" w:sz="2" w:space="0" w:color="E3E3E3"/>
                                      </w:divBdr>
                                      <w:divsChild>
                                        <w:div w:id="823089311">
                                          <w:marLeft w:val="0"/>
                                          <w:marRight w:val="0"/>
                                          <w:marTop w:val="0"/>
                                          <w:marBottom w:val="0"/>
                                          <w:divBdr>
                                            <w:top w:val="single" w:sz="2" w:space="0" w:color="E3E3E3"/>
                                            <w:left w:val="single" w:sz="2" w:space="0" w:color="E3E3E3"/>
                                            <w:bottom w:val="single" w:sz="2" w:space="0" w:color="E3E3E3"/>
                                            <w:right w:val="single" w:sz="2" w:space="0" w:color="E3E3E3"/>
                                          </w:divBdr>
                                          <w:divsChild>
                                            <w:div w:id="1318076058">
                                              <w:marLeft w:val="0"/>
                                              <w:marRight w:val="0"/>
                                              <w:marTop w:val="0"/>
                                              <w:marBottom w:val="0"/>
                                              <w:divBdr>
                                                <w:top w:val="single" w:sz="2" w:space="0" w:color="E3E3E3"/>
                                                <w:left w:val="single" w:sz="2" w:space="0" w:color="E3E3E3"/>
                                                <w:bottom w:val="single" w:sz="2" w:space="0" w:color="E3E3E3"/>
                                                <w:right w:val="single" w:sz="2" w:space="0" w:color="E3E3E3"/>
                                              </w:divBdr>
                                              <w:divsChild>
                                                <w:div w:id="1253929200">
                                                  <w:marLeft w:val="0"/>
                                                  <w:marRight w:val="0"/>
                                                  <w:marTop w:val="0"/>
                                                  <w:marBottom w:val="0"/>
                                                  <w:divBdr>
                                                    <w:top w:val="single" w:sz="2" w:space="0" w:color="E3E3E3"/>
                                                    <w:left w:val="single" w:sz="2" w:space="0" w:color="E3E3E3"/>
                                                    <w:bottom w:val="single" w:sz="2" w:space="0" w:color="E3E3E3"/>
                                                    <w:right w:val="single" w:sz="2" w:space="0" w:color="E3E3E3"/>
                                                  </w:divBdr>
                                                  <w:divsChild>
                                                    <w:div w:id="1472552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82095360">
          <w:marLeft w:val="0"/>
          <w:marRight w:val="0"/>
          <w:marTop w:val="0"/>
          <w:marBottom w:val="0"/>
          <w:divBdr>
            <w:top w:val="none" w:sz="0" w:space="0" w:color="auto"/>
            <w:left w:val="none" w:sz="0" w:space="0" w:color="auto"/>
            <w:bottom w:val="none" w:sz="0" w:space="0" w:color="auto"/>
            <w:right w:val="none" w:sz="0" w:space="0" w:color="auto"/>
          </w:divBdr>
        </w:div>
      </w:divsChild>
    </w:div>
    <w:div w:id="1997100226">
      <w:bodyDiv w:val="1"/>
      <w:marLeft w:val="0"/>
      <w:marRight w:val="0"/>
      <w:marTop w:val="0"/>
      <w:marBottom w:val="0"/>
      <w:divBdr>
        <w:top w:val="none" w:sz="0" w:space="0" w:color="auto"/>
        <w:left w:val="none" w:sz="0" w:space="0" w:color="auto"/>
        <w:bottom w:val="none" w:sz="0" w:space="0" w:color="auto"/>
        <w:right w:val="none" w:sz="0" w:space="0" w:color="auto"/>
      </w:divBdr>
    </w:div>
    <w:div w:id="2009088255">
      <w:bodyDiv w:val="1"/>
      <w:marLeft w:val="0"/>
      <w:marRight w:val="0"/>
      <w:marTop w:val="0"/>
      <w:marBottom w:val="0"/>
      <w:divBdr>
        <w:top w:val="none" w:sz="0" w:space="0" w:color="auto"/>
        <w:left w:val="none" w:sz="0" w:space="0" w:color="auto"/>
        <w:bottom w:val="none" w:sz="0" w:space="0" w:color="auto"/>
        <w:right w:val="none" w:sz="0" w:space="0" w:color="auto"/>
      </w:divBdr>
    </w:div>
    <w:div w:id="2076078994">
      <w:bodyDiv w:val="1"/>
      <w:marLeft w:val="0"/>
      <w:marRight w:val="0"/>
      <w:marTop w:val="0"/>
      <w:marBottom w:val="0"/>
      <w:divBdr>
        <w:top w:val="none" w:sz="0" w:space="0" w:color="auto"/>
        <w:left w:val="none" w:sz="0" w:space="0" w:color="auto"/>
        <w:bottom w:val="none" w:sz="0" w:space="0" w:color="auto"/>
        <w:right w:val="none" w:sz="0" w:space="0" w:color="auto"/>
      </w:divBdr>
      <w:divsChild>
        <w:div w:id="1925410774">
          <w:marLeft w:val="0"/>
          <w:marRight w:val="0"/>
          <w:marTop w:val="0"/>
          <w:marBottom w:val="375"/>
          <w:divBdr>
            <w:top w:val="none" w:sz="0" w:space="0" w:color="auto"/>
            <w:left w:val="none" w:sz="0" w:space="0" w:color="auto"/>
            <w:bottom w:val="none" w:sz="0" w:space="0" w:color="auto"/>
            <w:right w:val="none" w:sz="0" w:space="0" w:color="auto"/>
          </w:divBdr>
        </w:div>
      </w:divsChild>
    </w:div>
    <w:div w:id="2139906221">
      <w:bodyDiv w:val="1"/>
      <w:marLeft w:val="0"/>
      <w:marRight w:val="0"/>
      <w:marTop w:val="0"/>
      <w:marBottom w:val="0"/>
      <w:divBdr>
        <w:top w:val="none" w:sz="0" w:space="0" w:color="auto"/>
        <w:left w:val="none" w:sz="0" w:space="0" w:color="auto"/>
        <w:bottom w:val="none" w:sz="0" w:space="0" w:color="auto"/>
        <w:right w:val="none" w:sz="0" w:space="0" w:color="auto"/>
      </w:divBdr>
    </w:div>
    <w:div w:id="21399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hsuvietnam.gov.vn/Lists/BaiViet/B%C3%A0i%20vi%E1%BA%BFt/DispForm.aspx?List=dc7c7d75%2D6a32%2D4215%2Dafeb%2D47d4bee70eee&amp;ID=138"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tv.vn/trong-nuoc/bao-ho-cho-8024-cong-dan-viet-nam-o-nuoc-ngoai-trong-nam-2017-20180212114027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E8E8C-4349-46F7-8469-F662C713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3470</TotalTime>
  <Pages>1</Pages>
  <Words>26170</Words>
  <Characters>149170</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DC</cp:lastModifiedBy>
  <cp:revision>212</cp:revision>
  <dcterms:created xsi:type="dcterms:W3CDTF">2024-03-04T03:50:00Z</dcterms:created>
  <dcterms:modified xsi:type="dcterms:W3CDTF">2024-06-19T11:38:00Z</dcterms:modified>
</cp:coreProperties>
</file>