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1ACC9" w14:textId="2D80FE02" w:rsidR="00CB6389" w:rsidRPr="00C81C44" w:rsidRDefault="00CB6389" w:rsidP="009671C3">
      <w:pPr>
        <w:pBdr>
          <w:top w:val="thickThinSmallGap" w:sz="24" w:space="18" w:color="auto"/>
          <w:left w:val="thickThinSmallGap" w:sz="24" w:space="1" w:color="auto"/>
          <w:bottom w:val="thinThickSmallGap" w:sz="24" w:space="31" w:color="auto"/>
          <w:right w:val="thinThickSmallGap" w:sz="24" w:space="0" w:color="auto"/>
        </w:pBdr>
        <w:spacing w:after="0" w:line="312" w:lineRule="auto"/>
        <w:jc w:val="center"/>
        <w:rPr>
          <w:rFonts w:ascii="Times New Roman" w:hAnsi="Times New Roman"/>
          <w:sz w:val="28"/>
          <w:szCs w:val="28"/>
        </w:rPr>
      </w:pPr>
      <w:bookmarkStart w:id="0" w:name="_Hlk196640659"/>
      <w:r w:rsidRPr="00292AD3">
        <w:rPr>
          <w:rFonts w:ascii="Times New Roman" w:hAnsi="Times New Roman"/>
          <w:noProof/>
          <w:szCs w:val="26"/>
        </w:rPr>
        <mc:AlternateContent>
          <mc:Choice Requires="wps">
            <w:drawing>
              <wp:anchor distT="0" distB="0" distL="114300" distR="114300" simplePos="0" relativeHeight="251663360" behindDoc="0" locked="0" layoutInCell="1" allowOverlap="1" wp14:anchorId="209E41DD" wp14:editId="34D49496">
                <wp:simplePos x="0" y="0"/>
                <wp:positionH relativeFrom="column">
                  <wp:posOffset>-660400</wp:posOffset>
                </wp:positionH>
                <wp:positionV relativeFrom="paragraph">
                  <wp:posOffset>0</wp:posOffset>
                </wp:positionV>
                <wp:extent cx="526415" cy="8966835"/>
                <wp:effectExtent l="6350" t="9525" r="10160"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 cy="8966835"/>
                        </a:xfrm>
                        <a:prstGeom prst="rect">
                          <a:avLst/>
                        </a:prstGeom>
                        <a:solidFill>
                          <a:srgbClr val="FFFFFF"/>
                        </a:solidFill>
                        <a:ln w="9525">
                          <a:solidFill>
                            <a:srgbClr val="000000"/>
                          </a:solidFill>
                          <a:miter lim="800000"/>
                          <a:headEnd/>
                          <a:tailEnd/>
                        </a:ln>
                      </wps:spPr>
                      <wps:txbx>
                        <w:txbxContent>
                          <w:p w14:paraId="4E78840B" w14:textId="16F6E68D" w:rsidR="0037655A" w:rsidRPr="007A42CD" w:rsidRDefault="0037655A" w:rsidP="00CB6389">
                            <w:pPr>
                              <w:spacing w:before="120"/>
                              <w:rPr>
                                <w:rFonts w:ascii="Times New Roman" w:hAnsi="Times New Roman"/>
                                <w:b/>
                                <w:sz w:val="29"/>
                                <w:szCs w:val="29"/>
                              </w:rPr>
                            </w:pPr>
                            <w:r w:rsidRPr="007A42CD">
                              <w:rPr>
                                <w:rFonts w:ascii="Times New Roman" w:hAnsi="Times New Roman"/>
                                <w:sz w:val="28"/>
                                <w:szCs w:val="28"/>
                              </w:rPr>
                              <w:t xml:space="preserve">       </w:t>
                            </w:r>
                            <w:r>
                              <w:rPr>
                                <w:rFonts w:ascii="Times New Roman" w:hAnsi="Times New Roman"/>
                                <w:b/>
                                <w:sz w:val="29"/>
                                <w:szCs w:val="29"/>
                              </w:rPr>
                              <w:t>TẠ HÀ GIANG</w:t>
                            </w:r>
                            <w:r w:rsidRPr="007A42CD">
                              <w:rPr>
                                <w:rFonts w:ascii="Times New Roman" w:hAnsi="Times New Roman"/>
                                <w:b/>
                                <w:sz w:val="29"/>
                                <w:szCs w:val="29"/>
                              </w:rPr>
                              <w:t xml:space="preserve">                                        </w:t>
                            </w:r>
                            <w:r>
                              <w:rPr>
                                <w:rFonts w:ascii="Times New Roman" w:hAnsi="Times New Roman"/>
                                <w:b/>
                                <w:sz w:val="29"/>
                                <w:szCs w:val="29"/>
                              </w:rPr>
                              <w:t xml:space="preserve">LUẬT KINH </w:t>
                            </w:r>
                            <w:r w:rsidRPr="00CB6389">
                              <w:rPr>
                                <w:rFonts w:ascii="Times New Roman" w:hAnsi="Times New Roman"/>
                                <w:b/>
                                <w:sz w:val="29"/>
                                <w:szCs w:val="29"/>
                              </w:rPr>
                              <w:t>TẾ                                           2021 - 2023</w:t>
                            </w:r>
                          </w:p>
                          <w:p w14:paraId="006E75A3" w14:textId="77777777" w:rsidR="0037655A" w:rsidRDefault="0037655A" w:rsidP="00CB6389">
                            <w:pPr>
                              <w:rPr>
                                <w:rFonts w:ascii="Times New Roman" w:hAnsi="Times New Roman"/>
                                <w:sz w:val="28"/>
                                <w:szCs w:val="28"/>
                              </w:rPr>
                            </w:pPr>
                          </w:p>
                          <w:p w14:paraId="28A3A750" w14:textId="77777777" w:rsidR="0037655A" w:rsidRDefault="0037655A" w:rsidP="00CB6389">
                            <w:pPr>
                              <w:rPr>
                                <w:rFonts w:ascii="Times New Roman" w:hAnsi="Times New Roman"/>
                                <w:sz w:val="28"/>
                                <w:szCs w:val="28"/>
                              </w:rPr>
                            </w:pPr>
                          </w:p>
                          <w:p w14:paraId="29566B47" w14:textId="77777777" w:rsidR="0037655A" w:rsidRDefault="0037655A" w:rsidP="00CB6389">
                            <w:pPr>
                              <w:rPr>
                                <w:rFonts w:ascii="Times New Roman" w:hAnsi="Times New Roman"/>
                                <w:sz w:val="28"/>
                                <w:szCs w:val="28"/>
                              </w:rPr>
                            </w:pPr>
                          </w:p>
                          <w:p w14:paraId="735E3F25" w14:textId="77777777" w:rsidR="0037655A" w:rsidRDefault="0037655A" w:rsidP="00CB6389">
                            <w:pPr>
                              <w:rPr>
                                <w:rFonts w:ascii="Times New Roman" w:hAnsi="Times New Roman"/>
                                <w:sz w:val="28"/>
                                <w:szCs w:val="28"/>
                              </w:rPr>
                            </w:pPr>
                          </w:p>
                          <w:p w14:paraId="01A9676B" w14:textId="77777777" w:rsidR="0037655A" w:rsidRDefault="0037655A" w:rsidP="00CB6389">
                            <w:pPr>
                              <w:rPr>
                                <w:rFonts w:ascii="Times New Roman" w:hAnsi="Times New Roman"/>
                                <w:sz w:val="28"/>
                                <w:szCs w:val="28"/>
                              </w:rPr>
                            </w:pPr>
                          </w:p>
                          <w:p w14:paraId="5AF11E34" w14:textId="77777777" w:rsidR="0037655A" w:rsidRDefault="0037655A" w:rsidP="00CB6389">
                            <w:pPr>
                              <w:rPr>
                                <w:rFonts w:ascii="Times New Roman" w:hAnsi="Times New Roman"/>
                                <w:sz w:val="28"/>
                                <w:szCs w:val="28"/>
                              </w:rPr>
                            </w:pPr>
                          </w:p>
                          <w:p w14:paraId="6F20A2C8" w14:textId="77777777" w:rsidR="0037655A" w:rsidRDefault="0037655A" w:rsidP="00CB6389">
                            <w:pPr>
                              <w:rPr>
                                <w:rFonts w:ascii="Times New Roman" w:hAnsi="Times New Roman"/>
                                <w:sz w:val="28"/>
                                <w:szCs w:val="28"/>
                              </w:rPr>
                            </w:pPr>
                          </w:p>
                          <w:p w14:paraId="5211BB8E" w14:textId="77777777" w:rsidR="0037655A" w:rsidRDefault="0037655A" w:rsidP="00CB6389">
                            <w:pPr>
                              <w:rPr>
                                <w:rFonts w:ascii="Times New Roman" w:hAnsi="Times New Roman"/>
                                <w:sz w:val="28"/>
                                <w:szCs w:val="28"/>
                              </w:rPr>
                            </w:pPr>
                          </w:p>
                          <w:p w14:paraId="0D551BD1" w14:textId="77777777" w:rsidR="0037655A" w:rsidRDefault="0037655A" w:rsidP="00CB6389">
                            <w:pPr>
                              <w:rPr>
                                <w:rFonts w:ascii="Times New Roman" w:hAnsi="Times New Roman"/>
                                <w:sz w:val="28"/>
                                <w:szCs w:val="28"/>
                              </w:rPr>
                            </w:pPr>
                          </w:p>
                          <w:p w14:paraId="1518E39D" w14:textId="77777777" w:rsidR="0037655A" w:rsidRDefault="0037655A" w:rsidP="00CB6389">
                            <w:pPr>
                              <w:rPr>
                                <w:rFonts w:ascii="Times New Roman" w:hAnsi="Times New Roman"/>
                                <w:sz w:val="28"/>
                                <w:szCs w:val="28"/>
                              </w:rPr>
                            </w:pPr>
                          </w:p>
                          <w:p w14:paraId="76E0CAD5" w14:textId="77777777" w:rsidR="0037655A" w:rsidRDefault="0037655A" w:rsidP="00CB6389">
                            <w:pPr>
                              <w:rPr>
                                <w:rFonts w:ascii="Times New Roman" w:hAnsi="Times New Roman"/>
                                <w:sz w:val="28"/>
                                <w:szCs w:val="28"/>
                              </w:rPr>
                            </w:pPr>
                          </w:p>
                          <w:p w14:paraId="28D2548D" w14:textId="77777777" w:rsidR="0037655A" w:rsidRDefault="0037655A" w:rsidP="00CB6389">
                            <w:pPr>
                              <w:rPr>
                                <w:rFonts w:ascii="Times New Roman" w:hAnsi="Times New Roman"/>
                                <w:sz w:val="28"/>
                                <w:szCs w:val="28"/>
                              </w:rPr>
                            </w:pPr>
                          </w:p>
                          <w:p w14:paraId="280272C6" w14:textId="77777777" w:rsidR="0037655A" w:rsidRDefault="0037655A" w:rsidP="00CB6389">
                            <w:pPr>
                              <w:rPr>
                                <w:rFonts w:ascii="Times New Roman" w:hAnsi="Times New Roman"/>
                                <w:sz w:val="28"/>
                                <w:szCs w:val="28"/>
                              </w:rPr>
                            </w:pPr>
                          </w:p>
                          <w:p w14:paraId="00F9EFB3" w14:textId="77777777" w:rsidR="0037655A" w:rsidRDefault="0037655A" w:rsidP="00CB6389">
                            <w:pPr>
                              <w:rPr>
                                <w:rFonts w:ascii="Times New Roman" w:hAnsi="Times New Roman"/>
                                <w:sz w:val="28"/>
                                <w:szCs w:val="28"/>
                              </w:rPr>
                            </w:pPr>
                          </w:p>
                          <w:p w14:paraId="0F6D4A5F" w14:textId="77777777" w:rsidR="0037655A" w:rsidRDefault="0037655A" w:rsidP="00CB6389">
                            <w:pPr>
                              <w:rPr>
                                <w:rFonts w:ascii="Times New Roman" w:hAnsi="Times New Roman"/>
                                <w:sz w:val="28"/>
                                <w:szCs w:val="28"/>
                              </w:rPr>
                            </w:pPr>
                          </w:p>
                          <w:p w14:paraId="6ECAD5A8" w14:textId="77777777" w:rsidR="0037655A" w:rsidRDefault="0037655A" w:rsidP="00CB6389">
                            <w:pPr>
                              <w:rPr>
                                <w:rFonts w:ascii="Times New Roman" w:hAnsi="Times New Roman"/>
                                <w:sz w:val="28"/>
                                <w:szCs w:val="28"/>
                              </w:rPr>
                            </w:pPr>
                          </w:p>
                          <w:p w14:paraId="76738DBE" w14:textId="77777777" w:rsidR="0037655A" w:rsidRDefault="0037655A" w:rsidP="00CB6389">
                            <w:pPr>
                              <w:rPr>
                                <w:rFonts w:ascii="Times New Roman" w:hAnsi="Times New Roman"/>
                                <w:sz w:val="28"/>
                                <w:szCs w:val="28"/>
                              </w:rPr>
                            </w:pPr>
                          </w:p>
                          <w:p w14:paraId="4A11B66C" w14:textId="77777777" w:rsidR="0037655A" w:rsidRDefault="0037655A" w:rsidP="00CB6389">
                            <w:pPr>
                              <w:rPr>
                                <w:rFonts w:ascii="Times New Roman" w:hAnsi="Times New Roman"/>
                                <w:sz w:val="28"/>
                                <w:szCs w:val="28"/>
                              </w:rPr>
                            </w:pPr>
                          </w:p>
                          <w:p w14:paraId="24902594" w14:textId="77777777" w:rsidR="0037655A" w:rsidRDefault="0037655A" w:rsidP="00CB6389">
                            <w:pPr>
                              <w:rPr>
                                <w:rFonts w:ascii="Times New Roman" w:hAnsi="Times New Roman"/>
                                <w:sz w:val="28"/>
                                <w:szCs w:val="28"/>
                              </w:rPr>
                            </w:pPr>
                          </w:p>
                          <w:p w14:paraId="48FE5829" w14:textId="77777777" w:rsidR="0037655A" w:rsidRDefault="0037655A" w:rsidP="00CB6389">
                            <w:pPr>
                              <w:rPr>
                                <w:rFonts w:ascii="Times New Roman" w:hAnsi="Times New Roman"/>
                                <w:sz w:val="28"/>
                                <w:szCs w:val="28"/>
                              </w:rPr>
                            </w:pPr>
                          </w:p>
                          <w:p w14:paraId="6088FBFA" w14:textId="77777777" w:rsidR="0037655A" w:rsidRDefault="0037655A" w:rsidP="00CB6389">
                            <w:pPr>
                              <w:rPr>
                                <w:rFonts w:ascii="Times New Roman" w:hAnsi="Times New Roman"/>
                                <w:sz w:val="28"/>
                                <w:szCs w:val="28"/>
                              </w:rPr>
                            </w:pPr>
                          </w:p>
                          <w:p w14:paraId="023792EC" w14:textId="77777777" w:rsidR="0037655A" w:rsidRDefault="0037655A" w:rsidP="00CB6389">
                            <w:pPr>
                              <w:rPr>
                                <w:rFonts w:ascii="Times New Roman" w:hAnsi="Times New Roman"/>
                                <w:sz w:val="28"/>
                                <w:szCs w:val="28"/>
                              </w:rPr>
                            </w:pPr>
                          </w:p>
                          <w:p w14:paraId="290C06D5" w14:textId="77777777" w:rsidR="0037655A" w:rsidRDefault="0037655A" w:rsidP="00CB6389">
                            <w:pPr>
                              <w:rPr>
                                <w:rFonts w:ascii="Times New Roman" w:hAnsi="Times New Roman"/>
                                <w:sz w:val="28"/>
                                <w:szCs w:val="28"/>
                              </w:rPr>
                            </w:pPr>
                          </w:p>
                          <w:p w14:paraId="4D6EDB78" w14:textId="77777777" w:rsidR="0037655A" w:rsidRDefault="0037655A" w:rsidP="00CB6389">
                            <w:pPr>
                              <w:rPr>
                                <w:rFonts w:ascii="Times New Roman" w:hAnsi="Times New Roman"/>
                                <w:sz w:val="28"/>
                                <w:szCs w:val="28"/>
                              </w:rPr>
                            </w:pPr>
                          </w:p>
                          <w:p w14:paraId="30E65D04" w14:textId="77777777" w:rsidR="0037655A" w:rsidRDefault="0037655A" w:rsidP="00CB6389">
                            <w:pPr>
                              <w:rPr>
                                <w:rFonts w:ascii="Times New Roman" w:hAnsi="Times New Roman"/>
                                <w:sz w:val="28"/>
                                <w:szCs w:val="28"/>
                              </w:rPr>
                            </w:pPr>
                          </w:p>
                          <w:p w14:paraId="108B34CD" w14:textId="77777777" w:rsidR="0037655A" w:rsidRDefault="0037655A" w:rsidP="00CB6389">
                            <w:pPr>
                              <w:rPr>
                                <w:rFonts w:ascii="Times New Roman" w:hAnsi="Times New Roman"/>
                                <w:sz w:val="28"/>
                                <w:szCs w:val="28"/>
                              </w:rPr>
                            </w:pPr>
                          </w:p>
                          <w:p w14:paraId="477567DA" w14:textId="77777777" w:rsidR="0037655A" w:rsidRPr="007A42CD" w:rsidRDefault="0037655A" w:rsidP="00CB6389">
                            <w:pPr>
                              <w:rPr>
                                <w:rFonts w:ascii="Times New Roman" w:hAnsi="Times New Roman"/>
                                <w:sz w:val="28"/>
                                <w:szCs w:val="28"/>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E41DD" id="Rectangle 7" o:spid="_x0000_s1026" style="position:absolute;left:0;text-align:left;margin-left:-52pt;margin-top:0;width:41.45pt;height:70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">
                <v:textbox style="layout-flow:vertical">
                  <w:txbxContent>
                    <w:p w14:paraId="4E78840B" w14:textId="16F6E68D" w:rsidR="0037655A" w:rsidRPr="007A42CD" w:rsidRDefault="0037655A" w:rsidP="00CB6389">
                      <w:pPr>
                        <w:spacing w:before="120"/>
                        <w:rPr>
                          <w:rFonts w:ascii="Times New Roman" w:hAnsi="Times New Roman"/>
                          <w:b/>
                          <w:sz w:val="29"/>
                          <w:szCs w:val="29"/>
                        </w:rPr>
                      </w:pPr>
                      <w:r w:rsidRPr="007A42CD">
                        <w:rPr>
                          <w:rFonts w:ascii="Times New Roman" w:hAnsi="Times New Roman"/>
                          <w:sz w:val="28"/>
                          <w:szCs w:val="28"/>
                        </w:rPr>
                        <w:t xml:space="preserve">       </w:t>
                      </w:r>
                      <w:r>
                        <w:rPr>
                          <w:rFonts w:ascii="Times New Roman" w:hAnsi="Times New Roman"/>
                          <w:b/>
                          <w:sz w:val="29"/>
                          <w:szCs w:val="29"/>
                        </w:rPr>
                        <w:t>TẠ HÀ GIANG</w:t>
                      </w:r>
                      <w:r w:rsidRPr="007A42CD">
                        <w:rPr>
                          <w:rFonts w:ascii="Times New Roman" w:hAnsi="Times New Roman"/>
                          <w:b/>
                          <w:sz w:val="29"/>
                          <w:szCs w:val="29"/>
                        </w:rPr>
                        <w:t xml:space="preserve">                                        </w:t>
                      </w:r>
                      <w:r>
                        <w:rPr>
                          <w:rFonts w:ascii="Times New Roman" w:hAnsi="Times New Roman"/>
                          <w:b/>
                          <w:sz w:val="29"/>
                          <w:szCs w:val="29"/>
                        </w:rPr>
                        <w:t xml:space="preserve">LUẬT KINH </w:t>
                      </w:r>
                      <w:r w:rsidRPr="00CB6389">
                        <w:rPr>
                          <w:rFonts w:ascii="Times New Roman" w:hAnsi="Times New Roman"/>
                          <w:b/>
                          <w:sz w:val="29"/>
                          <w:szCs w:val="29"/>
                        </w:rPr>
                        <w:t>TẾ                                           2021 - 2023</w:t>
                      </w:r>
                    </w:p>
                    <w:p w14:paraId="006E75A3" w14:textId="77777777" w:rsidR="0037655A" w:rsidRDefault="0037655A" w:rsidP="00CB6389">
                      <w:pPr>
                        <w:rPr>
                          <w:rFonts w:ascii="Times New Roman" w:hAnsi="Times New Roman"/>
                          <w:sz w:val="28"/>
                          <w:szCs w:val="28"/>
                        </w:rPr>
                      </w:pPr>
                    </w:p>
                    <w:p w14:paraId="28A3A750" w14:textId="77777777" w:rsidR="0037655A" w:rsidRDefault="0037655A" w:rsidP="00CB6389">
                      <w:pPr>
                        <w:rPr>
                          <w:rFonts w:ascii="Times New Roman" w:hAnsi="Times New Roman"/>
                          <w:sz w:val="28"/>
                          <w:szCs w:val="28"/>
                        </w:rPr>
                      </w:pPr>
                    </w:p>
                    <w:p w14:paraId="29566B47" w14:textId="77777777" w:rsidR="0037655A" w:rsidRDefault="0037655A" w:rsidP="00CB6389">
                      <w:pPr>
                        <w:rPr>
                          <w:rFonts w:ascii="Times New Roman" w:hAnsi="Times New Roman"/>
                          <w:sz w:val="28"/>
                          <w:szCs w:val="28"/>
                        </w:rPr>
                      </w:pPr>
                    </w:p>
                    <w:p w14:paraId="735E3F25" w14:textId="77777777" w:rsidR="0037655A" w:rsidRDefault="0037655A" w:rsidP="00CB6389">
                      <w:pPr>
                        <w:rPr>
                          <w:rFonts w:ascii="Times New Roman" w:hAnsi="Times New Roman"/>
                          <w:sz w:val="28"/>
                          <w:szCs w:val="28"/>
                        </w:rPr>
                      </w:pPr>
                    </w:p>
                    <w:p w14:paraId="01A9676B" w14:textId="77777777" w:rsidR="0037655A" w:rsidRDefault="0037655A" w:rsidP="00CB6389">
                      <w:pPr>
                        <w:rPr>
                          <w:rFonts w:ascii="Times New Roman" w:hAnsi="Times New Roman"/>
                          <w:sz w:val="28"/>
                          <w:szCs w:val="28"/>
                        </w:rPr>
                      </w:pPr>
                    </w:p>
                    <w:p w14:paraId="5AF11E34" w14:textId="77777777" w:rsidR="0037655A" w:rsidRDefault="0037655A" w:rsidP="00CB6389">
                      <w:pPr>
                        <w:rPr>
                          <w:rFonts w:ascii="Times New Roman" w:hAnsi="Times New Roman"/>
                          <w:sz w:val="28"/>
                          <w:szCs w:val="28"/>
                        </w:rPr>
                      </w:pPr>
                    </w:p>
                    <w:p w14:paraId="6F20A2C8" w14:textId="77777777" w:rsidR="0037655A" w:rsidRDefault="0037655A" w:rsidP="00CB6389">
                      <w:pPr>
                        <w:rPr>
                          <w:rFonts w:ascii="Times New Roman" w:hAnsi="Times New Roman"/>
                          <w:sz w:val="28"/>
                          <w:szCs w:val="28"/>
                        </w:rPr>
                      </w:pPr>
                    </w:p>
                    <w:p w14:paraId="5211BB8E" w14:textId="77777777" w:rsidR="0037655A" w:rsidRDefault="0037655A" w:rsidP="00CB6389">
                      <w:pPr>
                        <w:rPr>
                          <w:rFonts w:ascii="Times New Roman" w:hAnsi="Times New Roman"/>
                          <w:sz w:val="28"/>
                          <w:szCs w:val="28"/>
                        </w:rPr>
                      </w:pPr>
                    </w:p>
                    <w:p w14:paraId="0D551BD1" w14:textId="77777777" w:rsidR="0037655A" w:rsidRDefault="0037655A" w:rsidP="00CB6389">
                      <w:pPr>
                        <w:rPr>
                          <w:rFonts w:ascii="Times New Roman" w:hAnsi="Times New Roman"/>
                          <w:sz w:val="28"/>
                          <w:szCs w:val="28"/>
                        </w:rPr>
                      </w:pPr>
                    </w:p>
                    <w:p w14:paraId="1518E39D" w14:textId="77777777" w:rsidR="0037655A" w:rsidRDefault="0037655A" w:rsidP="00CB6389">
                      <w:pPr>
                        <w:rPr>
                          <w:rFonts w:ascii="Times New Roman" w:hAnsi="Times New Roman"/>
                          <w:sz w:val="28"/>
                          <w:szCs w:val="28"/>
                        </w:rPr>
                      </w:pPr>
                    </w:p>
                    <w:p w14:paraId="76E0CAD5" w14:textId="77777777" w:rsidR="0037655A" w:rsidRDefault="0037655A" w:rsidP="00CB6389">
                      <w:pPr>
                        <w:rPr>
                          <w:rFonts w:ascii="Times New Roman" w:hAnsi="Times New Roman"/>
                          <w:sz w:val="28"/>
                          <w:szCs w:val="28"/>
                        </w:rPr>
                      </w:pPr>
                    </w:p>
                    <w:p w14:paraId="28D2548D" w14:textId="77777777" w:rsidR="0037655A" w:rsidRDefault="0037655A" w:rsidP="00CB6389">
                      <w:pPr>
                        <w:rPr>
                          <w:rFonts w:ascii="Times New Roman" w:hAnsi="Times New Roman"/>
                          <w:sz w:val="28"/>
                          <w:szCs w:val="28"/>
                        </w:rPr>
                      </w:pPr>
                    </w:p>
                    <w:p w14:paraId="280272C6" w14:textId="77777777" w:rsidR="0037655A" w:rsidRDefault="0037655A" w:rsidP="00CB6389">
                      <w:pPr>
                        <w:rPr>
                          <w:rFonts w:ascii="Times New Roman" w:hAnsi="Times New Roman"/>
                          <w:sz w:val="28"/>
                          <w:szCs w:val="28"/>
                        </w:rPr>
                      </w:pPr>
                    </w:p>
                    <w:p w14:paraId="00F9EFB3" w14:textId="77777777" w:rsidR="0037655A" w:rsidRDefault="0037655A" w:rsidP="00CB6389">
                      <w:pPr>
                        <w:rPr>
                          <w:rFonts w:ascii="Times New Roman" w:hAnsi="Times New Roman"/>
                          <w:sz w:val="28"/>
                          <w:szCs w:val="28"/>
                        </w:rPr>
                      </w:pPr>
                    </w:p>
                    <w:p w14:paraId="0F6D4A5F" w14:textId="77777777" w:rsidR="0037655A" w:rsidRDefault="0037655A" w:rsidP="00CB6389">
                      <w:pPr>
                        <w:rPr>
                          <w:rFonts w:ascii="Times New Roman" w:hAnsi="Times New Roman"/>
                          <w:sz w:val="28"/>
                          <w:szCs w:val="28"/>
                        </w:rPr>
                      </w:pPr>
                    </w:p>
                    <w:p w14:paraId="6ECAD5A8" w14:textId="77777777" w:rsidR="0037655A" w:rsidRDefault="0037655A" w:rsidP="00CB6389">
                      <w:pPr>
                        <w:rPr>
                          <w:rFonts w:ascii="Times New Roman" w:hAnsi="Times New Roman"/>
                          <w:sz w:val="28"/>
                          <w:szCs w:val="28"/>
                        </w:rPr>
                      </w:pPr>
                    </w:p>
                    <w:p w14:paraId="76738DBE" w14:textId="77777777" w:rsidR="0037655A" w:rsidRDefault="0037655A" w:rsidP="00CB6389">
                      <w:pPr>
                        <w:rPr>
                          <w:rFonts w:ascii="Times New Roman" w:hAnsi="Times New Roman"/>
                          <w:sz w:val="28"/>
                          <w:szCs w:val="28"/>
                        </w:rPr>
                      </w:pPr>
                    </w:p>
                    <w:p w14:paraId="4A11B66C" w14:textId="77777777" w:rsidR="0037655A" w:rsidRDefault="0037655A" w:rsidP="00CB6389">
                      <w:pPr>
                        <w:rPr>
                          <w:rFonts w:ascii="Times New Roman" w:hAnsi="Times New Roman"/>
                          <w:sz w:val="28"/>
                          <w:szCs w:val="28"/>
                        </w:rPr>
                      </w:pPr>
                    </w:p>
                    <w:p w14:paraId="24902594" w14:textId="77777777" w:rsidR="0037655A" w:rsidRDefault="0037655A" w:rsidP="00CB6389">
                      <w:pPr>
                        <w:rPr>
                          <w:rFonts w:ascii="Times New Roman" w:hAnsi="Times New Roman"/>
                          <w:sz w:val="28"/>
                          <w:szCs w:val="28"/>
                        </w:rPr>
                      </w:pPr>
                    </w:p>
                    <w:p w14:paraId="48FE5829" w14:textId="77777777" w:rsidR="0037655A" w:rsidRDefault="0037655A" w:rsidP="00CB6389">
                      <w:pPr>
                        <w:rPr>
                          <w:rFonts w:ascii="Times New Roman" w:hAnsi="Times New Roman"/>
                          <w:sz w:val="28"/>
                          <w:szCs w:val="28"/>
                        </w:rPr>
                      </w:pPr>
                    </w:p>
                    <w:p w14:paraId="6088FBFA" w14:textId="77777777" w:rsidR="0037655A" w:rsidRDefault="0037655A" w:rsidP="00CB6389">
                      <w:pPr>
                        <w:rPr>
                          <w:rFonts w:ascii="Times New Roman" w:hAnsi="Times New Roman"/>
                          <w:sz w:val="28"/>
                          <w:szCs w:val="28"/>
                        </w:rPr>
                      </w:pPr>
                    </w:p>
                    <w:p w14:paraId="023792EC" w14:textId="77777777" w:rsidR="0037655A" w:rsidRDefault="0037655A" w:rsidP="00CB6389">
                      <w:pPr>
                        <w:rPr>
                          <w:rFonts w:ascii="Times New Roman" w:hAnsi="Times New Roman"/>
                          <w:sz w:val="28"/>
                          <w:szCs w:val="28"/>
                        </w:rPr>
                      </w:pPr>
                    </w:p>
                    <w:p w14:paraId="290C06D5" w14:textId="77777777" w:rsidR="0037655A" w:rsidRDefault="0037655A" w:rsidP="00CB6389">
                      <w:pPr>
                        <w:rPr>
                          <w:rFonts w:ascii="Times New Roman" w:hAnsi="Times New Roman"/>
                          <w:sz w:val="28"/>
                          <w:szCs w:val="28"/>
                        </w:rPr>
                      </w:pPr>
                    </w:p>
                    <w:p w14:paraId="4D6EDB78" w14:textId="77777777" w:rsidR="0037655A" w:rsidRDefault="0037655A" w:rsidP="00CB6389">
                      <w:pPr>
                        <w:rPr>
                          <w:rFonts w:ascii="Times New Roman" w:hAnsi="Times New Roman"/>
                          <w:sz w:val="28"/>
                          <w:szCs w:val="28"/>
                        </w:rPr>
                      </w:pPr>
                    </w:p>
                    <w:p w14:paraId="30E65D04" w14:textId="77777777" w:rsidR="0037655A" w:rsidRDefault="0037655A" w:rsidP="00CB6389">
                      <w:pPr>
                        <w:rPr>
                          <w:rFonts w:ascii="Times New Roman" w:hAnsi="Times New Roman"/>
                          <w:sz w:val="28"/>
                          <w:szCs w:val="28"/>
                        </w:rPr>
                      </w:pPr>
                    </w:p>
                    <w:p w14:paraId="108B34CD" w14:textId="77777777" w:rsidR="0037655A" w:rsidRDefault="0037655A" w:rsidP="00CB6389">
                      <w:pPr>
                        <w:rPr>
                          <w:rFonts w:ascii="Times New Roman" w:hAnsi="Times New Roman"/>
                          <w:sz w:val="28"/>
                          <w:szCs w:val="28"/>
                        </w:rPr>
                      </w:pPr>
                    </w:p>
                    <w:p w14:paraId="477567DA" w14:textId="77777777" w:rsidR="0037655A" w:rsidRPr="007A42CD" w:rsidRDefault="0037655A" w:rsidP="00CB6389">
                      <w:pPr>
                        <w:rPr>
                          <w:rFonts w:ascii="Times New Roman" w:hAnsi="Times New Roman"/>
                          <w:sz w:val="28"/>
                          <w:szCs w:val="28"/>
                        </w:rPr>
                      </w:pPr>
                    </w:p>
                  </w:txbxContent>
                </v:textbox>
              </v:rect>
            </w:pict>
          </mc:Fallback>
        </mc:AlternateContent>
      </w:r>
      <w:r w:rsidR="00C81C44">
        <w:rPr>
          <w:rFonts w:ascii="Times New Roman" w:hAnsi="Times New Roman"/>
          <w:sz w:val="28"/>
          <w:szCs w:val="28"/>
        </w:rPr>
        <w:t>BỘ G</w:t>
      </w:r>
      <w:r w:rsidRPr="00C81C44">
        <w:rPr>
          <w:rFonts w:ascii="Times New Roman" w:hAnsi="Times New Roman"/>
          <w:sz w:val="28"/>
          <w:szCs w:val="28"/>
        </w:rPr>
        <w:t>IÁO DỤC VÀ ĐÀO TẠO</w:t>
      </w:r>
    </w:p>
    <w:p w14:paraId="474E9407" w14:textId="7FF01D3E" w:rsidR="00CB6389" w:rsidRPr="00C81C44" w:rsidRDefault="00CB6389" w:rsidP="009671C3">
      <w:pPr>
        <w:pBdr>
          <w:top w:val="thickThinSmallGap" w:sz="24" w:space="18" w:color="auto"/>
          <w:left w:val="thickThinSmallGap" w:sz="24" w:space="1" w:color="auto"/>
          <w:bottom w:val="thinThickSmallGap" w:sz="24" w:space="31" w:color="auto"/>
          <w:right w:val="thinThickSmallGap" w:sz="24" w:space="0" w:color="auto"/>
        </w:pBdr>
        <w:spacing w:after="0" w:line="312" w:lineRule="auto"/>
        <w:jc w:val="center"/>
        <w:rPr>
          <w:rFonts w:ascii="Times New Roman" w:hAnsi="Times New Roman"/>
          <w:b/>
          <w:sz w:val="28"/>
          <w:szCs w:val="28"/>
        </w:rPr>
      </w:pPr>
      <w:r w:rsidRPr="00C81C44">
        <w:rPr>
          <w:rFonts w:ascii="Times New Roman" w:hAnsi="Times New Roman"/>
          <w:b/>
          <w:sz w:val="28"/>
          <w:szCs w:val="28"/>
        </w:rPr>
        <w:t>TRƯỜNG ĐẠI HỌC MỞ HÀ NỘI</w:t>
      </w:r>
    </w:p>
    <w:p w14:paraId="2C91B7CC" w14:textId="399EBE4C" w:rsidR="00CB6389" w:rsidRPr="00292AD3" w:rsidRDefault="004E530D" w:rsidP="009671C3">
      <w:pPr>
        <w:pBdr>
          <w:top w:val="thickThinSmallGap" w:sz="24" w:space="18" w:color="auto"/>
          <w:left w:val="thickThinSmallGap" w:sz="24" w:space="1" w:color="auto"/>
          <w:bottom w:val="thinThickSmallGap" w:sz="24" w:space="31" w:color="auto"/>
          <w:right w:val="thinThickSmallGap" w:sz="24" w:space="0" w:color="auto"/>
        </w:pBdr>
        <w:jc w:val="center"/>
        <w:rPr>
          <w:rFonts w:ascii="Times New Roman" w:hAnsi="Times New Roman"/>
          <w:b/>
          <w:szCs w:val="26"/>
        </w:rPr>
      </w:pPr>
      <w:r w:rsidRPr="00C81C44">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251896F" wp14:editId="73543009">
                <wp:simplePos x="0" y="0"/>
                <wp:positionH relativeFrom="column">
                  <wp:posOffset>1790700</wp:posOffset>
                </wp:positionH>
                <wp:positionV relativeFrom="paragraph">
                  <wp:posOffset>25400</wp:posOffset>
                </wp:positionV>
                <wp:extent cx="2146300" cy="0"/>
                <wp:effectExtent l="6350" t="5080" r="9525"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18A85"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2pt" to="31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GZf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5bOn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"/>
            </w:pict>
          </mc:Fallback>
        </mc:AlternateContent>
      </w:r>
    </w:p>
    <w:p w14:paraId="6D44CC1F" w14:textId="77777777" w:rsidR="00CB6389" w:rsidRPr="00292AD3" w:rsidRDefault="00CB6389" w:rsidP="009671C3">
      <w:pPr>
        <w:pBdr>
          <w:top w:val="thickThinSmallGap" w:sz="24" w:space="18" w:color="auto"/>
          <w:left w:val="thickThinSmallGap" w:sz="24" w:space="1" w:color="auto"/>
          <w:bottom w:val="thinThickSmallGap" w:sz="24" w:space="31" w:color="auto"/>
          <w:right w:val="thinThickSmallGap" w:sz="24" w:space="0" w:color="auto"/>
        </w:pBdr>
        <w:jc w:val="center"/>
        <w:rPr>
          <w:rFonts w:ascii="Times New Roman" w:hAnsi="Times New Roman"/>
          <w:b/>
          <w:szCs w:val="26"/>
        </w:rPr>
      </w:pPr>
    </w:p>
    <w:p w14:paraId="0357B840" w14:textId="1669A4E5" w:rsidR="00CB6389" w:rsidRPr="00292AD3" w:rsidRDefault="00CB6389" w:rsidP="009671C3">
      <w:pPr>
        <w:pBdr>
          <w:top w:val="thickThinSmallGap" w:sz="24" w:space="18" w:color="auto"/>
          <w:left w:val="thickThinSmallGap" w:sz="24" w:space="1" w:color="auto"/>
          <w:bottom w:val="thinThickSmallGap" w:sz="24" w:space="31" w:color="auto"/>
          <w:right w:val="thinThickSmallGap" w:sz="24" w:space="0" w:color="auto"/>
        </w:pBdr>
        <w:spacing w:after="120" w:line="312" w:lineRule="auto"/>
        <w:jc w:val="center"/>
        <w:rPr>
          <w:rFonts w:ascii="Times New Roman" w:hAnsi="Times New Roman"/>
          <w:b/>
          <w:szCs w:val="26"/>
        </w:rPr>
      </w:pPr>
      <w:r>
        <w:rPr>
          <w:rFonts w:ascii="Times New Roman" w:hAnsi="Times New Roman"/>
          <w:b/>
          <w:noProof/>
          <w:szCs w:val="26"/>
        </w:rPr>
        <w:drawing>
          <wp:inline distT="0" distB="0" distL="0" distR="0" wp14:anchorId="02F2BC36" wp14:editId="2589114E">
            <wp:extent cx="1371600" cy="1638300"/>
            <wp:effectExtent l="0" t="0" r="0" b="0"/>
            <wp:docPr id="4" name="Picture 4"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p>
    <w:p w14:paraId="574433CF" w14:textId="77777777" w:rsidR="00CB6389" w:rsidRPr="00292AD3" w:rsidRDefault="00CB6389" w:rsidP="009671C3">
      <w:pPr>
        <w:pBdr>
          <w:top w:val="thickThinSmallGap" w:sz="24" w:space="18" w:color="auto"/>
          <w:left w:val="thickThinSmallGap" w:sz="24" w:space="1" w:color="auto"/>
          <w:bottom w:val="thinThickSmallGap" w:sz="24" w:space="31" w:color="auto"/>
          <w:right w:val="thinThickSmallGap" w:sz="24" w:space="0" w:color="auto"/>
        </w:pBdr>
        <w:spacing w:after="120" w:line="312" w:lineRule="auto"/>
        <w:jc w:val="center"/>
        <w:rPr>
          <w:rFonts w:ascii="Times New Roman" w:hAnsi="Times New Roman"/>
          <w:b/>
          <w:szCs w:val="26"/>
        </w:rPr>
      </w:pPr>
    </w:p>
    <w:p w14:paraId="6E846DC1" w14:textId="77777777" w:rsidR="00CB6389" w:rsidRPr="004E530D" w:rsidRDefault="00CB6389" w:rsidP="009671C3">
      <w:pPr>
        <w:pBdr>
          <w:top w:val="thickThinSmallGap" w:sz="24" w:space="18" w:color="auto"/>
          <w:left w:val="thickThinSmallGap" w:sz="24" w:space="1" w:color="auto"/>
          <w:bottom w:val="thinThickSmallGap" w:sz="24" w:space="31" w:color="auto"/>
          <w:right w:val="thinThickSmallGap" w:sz="24" w:space="0" w:color="auto"/>
        </w:pBdr>
        <w:spacing w:after="120" w:line="312" w:lineRule="auto"/>
        <w:jc w:val="center"/>
        <w:rPr>
          <w:rFonts w:ascii="Times New Roman" w:hAnsi="Times New Roman"/>
          <w:b/>
          <w:sz w:val="28"/>
          <w:szCs w:val="28"/>
        </w:rPr>
      </w:pPr>
      <w:r w:rsidRPr="004E530D">
        <w:rPr>
          <w:rFonts w:ascii="Times New Roman" w:hAnsi="Times New Roman"/>
          <w:b/>
          <w:sz w:val="28"/>
          <w:szCs w:val="28"/>
          <w:lang w:val="vi-VN"/>
        </w:rPr>
        <w:t>LUẬN VĂN THẠC S</w:t>
      </w:r>
      <w:r w:rsidRPr="004E530D">
        <w:rPr>
          <w:rFonts w:ascii="Times New Roman" w:hAnsi="Times New Roman"/>
          <w:b/>
          <w:sz w:val="28"/>
          <w:szCs w:val="28"/>
        </w:rPr>
        <w:t>Ỹ</w:t>
      </w:r>
    </w:p>
    <w:p w14:paraId="697371FB" w14:textId="77777777" w:rsidR="00CB6389" w:rsidRPr="004E530D" w:rsidRDefault="00CB6389" w:rsidP="009671C3">
      <w:pPr>
        <w:pBdr>
          <w:top w:val="thickThinSmallGap" w:sz="24" w:space="18" w:color="auto"/>
          <w:left w:val="thickThinSmallGap" w:sz="24" w:space="1" w:color="auto"/>
          <w:bottom w:val="thinThickSmallGap" w:sz="24" w:space="31" w:color="auto"/>
          <w:right w:val="thinThickSmallGap" w:sz="24" w:space="0" w:color="auto"/>
        </w:pBdr>
        <w:spacing w:after="120" w:line="312" w:lineRule="auto"/>
        <w:jc w:val="center"/>
        <w:rPr>
          <w:rFonts w:ascii="Times New Roman" w:hAnsi="Times New Roman"/>
          <w:sz w:val="28"/>
          <w:szCs w:val="28"/>
        </w:rPr>
      </w:pPr>
      <w:r w:rsidRPr="004E530D">
        <w:rPr>
          <w:rFonts w:ascii="Times New Roman" w:hAnsi="Times New Roman"/>
          <w:sz w:val="28"/>
          <w:szCs w:val="28"/>
        </w:rPr>
        <w:t>NGÀNH: LUẬT KINH TẾ</w:t>
      </w:r>
    </w:p>
    <w:p w14:paraId="0CE8A78B" w14:textId="77777777" w:rsidR="00CB6389" w:rsidRPr="004E530D" w:rsidRDefault="00CB6389" w:rsidP="009671C3">
      <w:pPr>
        <w:pBdr>
          <w:top w:val="thickThinSmallGap" w:sz="24" w:space="18" w:color="auto"/>
          <w:left w:val="thickThinSmallGap" w:sz="24" w:space="1" w:color="auto"/>
          <w:bottom w:val="thinThickSmallGap" w:sz="24" w:space="31" w:color="auto"/>
          <w:right w:val="thinThickSmallGap" w:sz="24" w:space="0" w:color="auto"/>
        </w:pBdr>
        <w:spacing w:after="120" w:line="312" w:lineRule="auto"/>
        <w:rPr>
          <w:rFonts w:ascii="Times New Roman" w:hAnsi="Times New Roman"/>
          <w:b/>
          <w:sz w:val="28"/>
          <w:szCs w:val="28"/>
        </w:rPr>
      </w:pPr>
    </w:p>
    <w:p w14:paraId="54702E8D" w14:textId="77777777" w:rsidR="00CB6389" w:rsidRPr="00E91950" w:rsidRDefault="00CB6389" w:rsidP="009671C3">
      <w:pPr>
        <w:pBdr>
          <w:top w:val="thickThinSmallGap" w:sz="24" w:space="18" w:color="auto"/>
          <w:left w:val="thickThinSmallGap" w:sz="24" w:space="1" w:color="auto"/>
          <w:bottom w:val="thinThickSmallGap" w:sz="24" w:space="31" w:color="auto"/>
          <w:right w:val="thinThickSmallGap" w:sz="24" w:space="0" w:color="auto"/>
        </w:pBdr>
        <w:spacing w:after="120" w:line="312" w:lineRule="auto"/>
        <w:rPr>
          <w:rFonts w:ascii="Times New Roman" w:hAnsi="Times New Roman"/>
          <w:b/>
          <w:sz w:val="28"/>
          <w:szCs w:val="28"/>
        </w:rPr>
      </w:pPr>
    </w:p>
    <w:p w14:paraId="6EB6B3C2" w14:textId="66246A89" w:rsidR="00CB6389" w:rsidRPr="00E91950" w:rsidRDefault="004E530D" w:rsidP="009671C3">
      <w:pPr>
        <w:pBdr>
          <w:top w:val="thickThinSmallGap" w:sz="24" w:space="18" w:color="auto"/>
          <w:left w:val="thickThinSmallGap" w:sz="24" w:space="1" w:color="auto"/>
          <w:bottom w:val="thinThickSmallGap" w:sz="24" w:space="31" w:color="auto"/>
          <w:right w:val="thinThickSmallGap" w:sz="24" w:space="0" w:color="auto"/>
        </w:pBdr>
        <w:spacing w:after="120" w:line="312" w:lineRule="auto"/>
        <w:jc w:val="center"/>
        <w:rPr>
          <w:rFonts w:ascii="Times New Roman" w:hAnsi="Times New Roman"/>
          <w:b/>
          <w:sz w:val="28"/>
          <w:szCs w:val="28"/>
        </w:rPr>
      </w:pPr>
      <w:r w:rsidRPr="00E91950">
        <w:rPr>
          <w:rFonts w:ascii="Times New Roman" w:hAnsi="Times New Roman"/>
          <w:b/>
          <w:sz w:val="28"/>
          <w:szCs w:val="28"/>
        </w:rPr>
        <w:t>PHÁP LUẬT VỀ GIẢI QUYẾT TRANH CHẤP HỢP ĐỒNG CHUYỂN NHƯỢNG QUYỀN SỬ DỤNG ĐẤT TỪ THỰC TIỄN XÉT XỬ TẠI TOÀ ÁN NHÂN DÂN QUẬN ĐỐNG ĐA, THÀNH PHỐ HÀ NỘI</w:t>
      </w:r>
    </w:p>
    <w:p w14:paraId="721AFFD3" w14:textId="77777777" w:rsidR="00CB6389" w:rsidRPr="00E91950" w:rsidRDefault="00CB6389" w:rsidP="009671C3">
      <w:pPr>
        <w:pBdr>
          <w:top w:val="thickThinSmallGap" w:sz="24" w:space="18" w:color="auto"/>
          <w:left w:val="thickThinSmallGap" w:sz="24" w:space="1" w:color="auto"/>
          <w:bottom w:val="thinThickSmallGap" w:sz="24" w:space="31" w:color="auto"/>
          <w:right w:val="thinThickSmallGap" w:sz="24" w:space="0" w:color="auto"/>
        </w:pBdr>
        <w:spacing w:after="120" w:line="312" w:lineRule="auto"/>
        <w:jc w:val="both"/>
        <w:rPr>
          <w:rFonts w:ascii="Times New Roman" w:hAnsi="Times New Roman"/>
          <w:sz w:val="28"/>
          <w:szCs w:val="28"/>
        </w:rPr>
      </w:pPr>
    </w:p>
    <w:p w14:paraId="10D546A7" w14:textId="77777777" w:rsidR="00CB6389" w:rsidRPr="00E91950" w:rsidRDefault="00CB6389" w:rsidP="009671C3">
      <w:pPr>
        <w:pBdr>
          <w:top w:val="thickThinSmallGap" w:sz="24" w:space="18" w:color="auto"/>
          <w:left w:val="thickThinSmallGap" w:sz="24" w:space="1" w:color="auto"/>
          <w:bottom w:val="thinThickSmallGap" w:sz="24" w:space="31" w:color="auto"/>
          <w:right w:val="thinThickSmallGap" w:sz="24" w:space="0" w:color="auto"/>
        </w:pBdr>
        <w:spacing w:after="120" w:line="312" w:lineRule="auto"/>
        <w:jc w:val="both"/>
        <w:rPr>
          <w:rFonts w:ascii="Times New Roman" w:hAnsi="Times New Roman"/>
          <w:sz w:val="28"/>
          <w:szCs w:val="28"/>
        </w:rPr>
      </w:pPr>
    </w:p>
    <w:p w14:paraId="61043807" w14:textId="77777777" w:rsidR="00CB6389" w:rsidRPr="00E91950" w:rsidRDefault="00CB6389" w:rsidP="009671C3">
      <w:pPr>
        <w:pBdr>
          <w:top w:val="thickThinSmallGap" w:sz="24" w:space="18" w:color="auto"/>
          <w:left w:val="thickThinSmallGap" w:sz="24" w:space="1" w:color="auto"/>
          <w:bottom w:val="thinThickSmallGap" w:sz="24" w:space="31" w:color="auto"/>
          <w:right w:val="thinThickSmallGap" w:sz="24" w:space="0" w:color="auto"/>
        </w:pBdr>
        <w:tabs>
          <w:tab w:val="left" w:pos="0"/>
        </w:tabs>
        <w:spacing w:after="120" w:line="312" w:lineRule="auto"/>
        <w:jc w:val="center"/>
        <w:rPr>
          <w:rFonts w:ascii="Times New Roman" w:hAnsi="Times New Roman"/>
          <w:b/>
          <w:sz w:val="28"/>
          <w:szCs w:val="28"/>
        </w:rPr>
      </w:pPr>
    </w:p>
    <w:p w14:paraId="285E7746" w14:textId="77777777" w:rsidR="009671C3" w:rsidRPr="00E91950" w:rsidRDefault="004E530D" w:rsidP="009671C3">
      <w:pPr>
        <w:pBdr>
          <w:top w:val="thickThinSmallGap" w:sz="24" w:space="18" w:color="auto"/>
          <w:left w:val="thickThinSmallGap" w:sz="24" w:space="1" w:color="auto"/>
          <w:bottom w:val="thinThickSmallGap" w:sz="24" w:space="31" w:color="auto"/>
          <w:right w:val="thinThickSmallGap" w:sz="24" w:space="0" w:color="auto"/>
        </w:pBdr>
        <w:tabs>
          <w:tab w:val="left" w:pos="0"/>
        </w:tabs>
        <w:spacing w:after="120" w:line="312" w:lineRule="auto"/>
        <w:jc w:val="center"/>
        <w:rPr>
          <w:rFonts w:ascii="Times New Roman" w:hAnsi="Times New Roman"/>
          <w:b/>
          <w:sz w:val="28"/>
          <w:szCs w:val="28"/>
        </w:rPr>
      </w:pPr>
      <w:r w:rsidRPr="00E91950">
        <w:rPr>
          <w:rFonts w:ascii="Times New Roman" w:hAnsi="Times New Roman"/>
          <w:b/>
          <w:sz w:val="28"/>
          <w:szCs w:val="28"/>
        </w:rPr>
        <w:t>TẠ HÀ GIANG</w:t>
      </w:r>
    </w:p>
    <w:p w14:paraId="16CDE480" w14:textId="58C38215" w:rsidR="009671C3" w:rsidRPr="00E91950" w:rsidRDefault="009671C3" w:rsidP="009671C3">
      <w:pPr>
        <w:pBdr>
          <w:top w:val="thickThinSmallGap" w:sz="24" w:space="18" w:color="auto"/>
          <w:left w:val="thickThinSmallGap" w:sz="24" w:space="1" w:color="auto"/>
          <w:bottom w:val="thinThickSmallGap" w:sz="24" w:space="31" w:color="auto"/>
          <w:right w:val="thinThickSmallGap" w:sz="24" w:space="0" w:color="auto"/>
        </w:pBdr>
        <w:tabs>
          <w:tab w:val="left" w:pos="0"/>
        </w:tabs>
        <w:spacing w:after="120" w:line="312" w:lineRule="auto"/>
        <w:jc w:val="center"/>
        <w:rPr>
          <w:rFonts w:ascii="Times New Roman" w:hAnsi="Times New Roman"/>
          <w:b/>
          <w:sz w:val="28"/>
          <w:szCs w:val="28"/>
        </w:rPr>
      </w:pPr>
    </w:p>
    <w:p w14:paraId="1CB9D07B" w14:textId="77777777" w:rsidR="00FC7823" w:rsidRPr="00E91950" w:rsidRDefault="00FC7823" w:rsidP="00FC7823">
      <w:pPr>
        <w:pBdr>
          <w:top w:val="thickThinSmallGap" w:sz="24" w:space="18" w:color="auto"/>
          <w:left w:val="thickThinSmallGap" w:sz="24" w:space="1" w:color="auto"/>
          <w:bottom w:val="thinThickSmallGap" w:sz="24" w:space="31" w:color="auto"/>
          <w:right w:val="thinThickSmallGap" w:sz="24" w:space="0" w:color="auto"/>
        </w:pBdr>
        <w:tabs>
          <w:tab w:val="left" w:pos="0"/>
        </w:tabs>
        <w:spacing w:after="120" w:line="312" w:lineRule="auto"/>
        <w:jc w:val="center"/>
        <w:rPr>
          <w:rFonts w:ascii="Times New Roman" w:hAnsi="Times New Roman"/>
          <w:b/>
          <w:sz w:val="28"/>
          <w:szCs w:val="28"/>
        </w:rPr>
      </w:pPr>
    </w:p>
    <w:p w14:paraId="0E135213" w14:textId="77777777" w:rsidR="00FC7823" w:rsidRPr="00E91950" w:rsidRDefault="00FC7823" w:rsidP="00FC7823">
      <w:pPr>
        <w:pBdr>
          <w:top w:val="thickThinSmallGap" w:sz="24" w:space="18" w:color="auto"/>
          <w:left w:val="thickThinSmallGap" w:sz="24" w:space="1" w:color="auto"/>
          <w:bottom w:val="thinThickSmallGap" w:sz="24" w:space="31" w:color="auto"/>
          <w:right w:val="thinThickSmallGap" w:sz="24" w:space="0" w:color="auto"/>
        </w:pBdr>
        <w:tabs>
          <w:tab w:val="left" w:pos="0"/>
        </w:tabs>
        <w:spacing w:after="120" w:line="312" w:lineRule="auto"/>
        <w:jc w:val="center"/>
        <w:rPr>
          <w:rFonts w:ascii="Times New Roman" w:hAnsi="Times New Roman"/>
          <w:b/>
          <w:sz w:val="28"/>
          <w:szCs w:val="28"/>
        </w:rPr>
      </w:pPr>
    </w:p>
    <w:p w14:paraId="30FA95CA" w14:textId="0F56F175" w:rsidR="00FC7823" w:rsidRPr="00E91950" w:rsidRDefault="009671C3" w:rsidP="00FC7823">
      <w:pPr>
        <w:pBdr>
          <w:top w:val="thickThinSmallGap" w:sz="24" w:space="18" w:color="auto"/>
          <w:left w:val="thickThinSmallGap" w:sz="24" w:space="1" w:color="auto"/>
          <w:bottom w:val="thinThickSmallGap" w:sz="24" w:space="31" w:color="auto"/>
          <w:right w:val="thinThickSmallGap" w:sz="24" w:space="0" w:color="auto"/>
        </w:pBdr>
        <w:tabs>
          <w:tab w:val="left" w:pos="0"/>
        </w:tabs>
        <w:spacing w:after="120" w:line="312" w:lineRule="auto"/>
        <w:jc w:val="center"/>
        <w:rPr>
          <w:rFonts w:ascii="Times New Roman" w:hAnsi="Times New Roman"/>
          <w:b/>
          <w:sz w:val="28"/>
          <w:szCs w:val="28"/>
        </w:rPr>
      </w:pPr>
      <w:r w:rsidRPr="00E91950">
        <w:rPr>
          <w:rFonts w:ascii="Times New Roman" w:hAnsi="Times New Roman"/>
          <w:b/>
          <w:sz w:val="28"/>
          <w:szCs w:val="28"/>
        </w:rPr>
        <w:t>H</w:t>
      </w:r>
      <w:r w:rsidR="00CB6389" w:rsidRPr="00E91950">
        <w:rPr>
          <w:rFonts w:ascii="Times New Roman" w:hAnsi="Times New Roman"/>
          <w:b/>
          <w:sz w:val="28"/>
          <w:szCs w:val="28"/>
        </w:rPr>
        <w:t>À NỘI – 20</w:t>
      </w:r>
      <w:r w:rsidR="00F72FAE" w:rsidRPr="00E91950">
        <w:rPr>
          <w:rFonts w:ascii="Times New Roman" w:hAnsi="Times New Roman"/>
          <w:b/>
          <w:sz w:val="28"/>
          <w:szCs w:val="28"/>
        </w:rPr>
        <w:t>2</w:t>
      </w:r>
      <w:r w:rsidR="005F5E1F">
        <w:rPr>
          <w:rFonts w:ascii="Times New Roman" w:hAnsi="Times New Roman"/>
          <w:b/>
          <w:sz w:val="28"/>
          <w:szCs w:val="28"/>
        </w:rPr>
        <w:t>5</w:t>
      </w:r>
    </w:p>
    <w:p w14:paraId="196FCACA" w14:textId="77777777" w:rsidR="00FC7823" w:rsidRPr="00814110" w:rsidRDefault="00FC7823" w:rsidP="00814110">
      <w:pPr>
        <w:pBdr>
          <w:top w:val="thickThinSmallGap" w:sz="24" w:space="18" w:color="auto"/>
          <w:left w:val="thickThinSmallGap" w:sz="24" w:space="1" w:color="auto"/>
          <w:bottom w:val="thinThickSmallGap" w:sz="24" w:space="0" w:color="auto"/>
          <w:right w:val="thinThickSmallGap" w:sz="24" w:space="0" w:color="auto"/>
        </w:pBdr>
        <w:spacing w:after="0" w:line="312" w:lineRule="auto"/>
        <w:jc w:val="center"/>
        <w:rPr>
          <w:rFonts w:ascii="Times New Roman" w:hAnsi="Times New Roman"/>
          <w:sz w:val="28"/>
          <w:szCs w:val="28"/>
        </w:rPr>
      </w:pPr>
      <w:r w:rsidRPr="00814110">
        <w:rPr>
          <w:rFonts w:ascii="Times New Roman" w:hAnsi="Times New Roman"/>
          <w:sz w:val="28"/>
          <w:szCs w:val="28"/>
        </w:rPr>
        <w:lastRenderedPageBreak/>
        <w:t>BỘ GIÁO DỤC VÀ ĐÀO TẠO</w:t>
      </w:r>
    </w:p>
    <w:p w14:paraId="70C3748E" w14:textId="5074C6C3" w:rsidR="00FC7823" w:rsidRPr="00814110" w:rsidRDefault="00814110" w:rsidP="00814110">
      <w:pPr>
        <w:pBdr>
          <w:top w:val="thickThinSmallGap" w:sz="24" w:space="18" w:color="auto"/>
          <w:left w:val="thickThinSmallGap" w:sz="24" w:space="1" w:color="auto"/>
          <w:bottom w:val="thinThickSmallGap" w:sz="24" w:space="0" w:color="auto"/>
          <w:right w:val="thinThickSmallGap" w:sz="24" w:space="0" w:color="auto"/>
        </w:pBdr>
        <w:spacing w:after="0" w:line="312" w:lineRule="auto"/>
        <w:jc w:val="center"/>
        <w:rPr>
          <w:rFonts w:ascii="Times New Roman" w:hAnsi="Times New Roman"/>
          <w:b/>
          <w:sz w:val="28"/>
          <w:szCs w:val="28"/>
        </w:rPr>
      </w:pPr>
      <w:r w:rsidRPr="00C81C44">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482218BA" wp14:editId="328C4D2C">
                <wp:simplePos x="0" y="0"/>
                <wp:positionH relativeFrom="margin">
                  <wp:align>center</wp:align>
                </wp:positionH>
                <wp:positionV relativeFrom="paragraph">
                  <wp:posOffset>276860</wp:posOffset>
                </wp:positionV>
                <wp:extent cx="214630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6D431" id="Straight Connector 8"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8pt" to="16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Q4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xk+ewp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">
                <w10:wrap anchorx="margin"/>
              </v:line>
            </w:pict>
          </mc:Fallback>
        </mc:AlternateContent>
      </w:r>
      <w:r w:rsidR="00FC7823" w:rsidRPr="00814110">
        <w:rPr>
          <w:rFonts w:ascii="Times New Roman" w:hAnsi="Times New Roman"/>
          <w:b/>
          <w:sz w:val="28"/>
          <w:szCs w:val="28"/>
        </w:rPr>
        <w:t>TRƯỜNG ĐẠI HỌC MỞ HÀ NỘI</w:t>
      </w:r>
    </w:p>
    <w:p w14:paraId="4B20C441" w14:textId="7F6E95C6" w:rsidR="00CB6389" w:rsidRPr="00814110" w:rsidRDefault="00CB6389"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p>
    <w:p w14:paraId="6FC53ADE" w14:textId="240F9C63" w:rsidR="00814110" w:rsidRPr="00814110" w:rsidRDefault="00814110"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r w:rsidRPr="00814110">
        <w:rPr>
          <w:rFonts w:ascii="Times New Roman" w:hAnsi="Times New Roman"/>
          <w:b/>
          <w:noProof/>
          <w:sz w:val="28"/>
          <w:szCs w:val="28"/>
        </w:rPr>
        <w:drawing>
          <wp:inline distT="0" distB="0" distL="0" distR="0" wp14:anchorId="05EF481A" wp14:editId="47ADC185">
            <wp:extent cx="1371600" cy="1638300"/>
            <wp:effectExtent l="0" t="0" r="0" b="0"/>
            <wp:docPr id="3" name="Picture 3"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o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p>
    <w:p w14:paraId="0D1F08F3" w14:textId="77777777" w:rsidR="00FC7823" w:rsidRPr="00814110" w:rsidRDefault="00FC7823"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p>
    <w:p w14:paraId="4315D8DD" w14:textId="77777777" w:rsidR="00CB6389" w:rsidRPr="00814110" w:rsidRDefault="00CB6389"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r w:rsidRPr="00814110">
        <w:rPr>
          <w:rFonts w:ascii="Times New Roman" w:hAnsi="Times New Roman"/>
          <w:b/>
          <w:sz w:val="28"/>
          <w:szCs w:val="28"/>
          <w:lang w:val="vi-VN"/>
        </w:rPr>
        <w:t>LUẬN VĂN THẠC S</w:t>
      </w:r>
      <w:r w:rsidRPr="00814110">
        <w:rPr>
          <w:rFonts w:ascii="Times New Roman" w:hAnsi="Times New Roman"/>
          <w:b/>
          <w:sz w:val="28"/>
          <w:szCs w:val="28"/>
        </w:rPr>
        <w:t>Ỹ</w:t>
      </w:r>
    </w:p>
    <w:p w14:paraId="382D7BAA" w14:textId="77777777" w:rsidR="00CB6389" w:rsidRPr="00814110" w:rsidRDefault="00CB6389"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p>
    <w:p w14:paraId="43EDF961" w14:textId="57345E27" w:rsidR="00CB6389" w:rsidRPr="00814110" w:rsidRDefault="00E91950"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r w:rsidRPr="00E91950">
        <w:rPr>
          <w:rFonts w:ascii="Times New Roman" w:hAnsi="Times New Roman"/>
          <w:b/>
          <w:sz w:val="28"/>
          <w:szCs w:val="28"/>
        </w:rPr>
        <w:t>PHÁP LUẬT VỀ GIẢI QUYẾT TRANH CHẤP HỢP ĐỒNG CHUYỂN NHƯỢNG QUYỀN SỬ DỤNG ĐẤT TỪ THỰC TIỄN XÉT XỬ TẠI TOÀ ÁN NHÂN DÂN QUẬN ĐỐNG ĐA, THÀNH PHỐ HÀ NỘI</w:t>
      </w:r>
    </w:p>
    <w:p w14:paraId="1B84E92A" w14:textId="77777777" w:rsidR="00CB6389" w:rsidRPr="00814110" w:rsidRDefault="00CB6389"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p>
    <w:p w14:paraId="54F1AB73" w14:textId="25EFBE43" w:rsidR="00CB6389" w:rsidRPr="00814110" w:rsidRDefault="00E91950"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r>
        <w:rPr>
          <w:rFonts w:ascii="Times New Roman" w:hAnsi="Times New Roman"/>
          <w:b/>
          <w:sz w:val="28"/>
          <w:szCs w:val="28"/>
        </w:rPr>
        <w:t>TẠ HÀ GIANG</w:t>
      </w:r>
    </w:p>
    <w:p w14:paraId="564B47A6" w14:textId="77777777" w:rsidR="00CB6389" w:rsidRPr="00814110" w:rsidRDefault="00CB6389"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ind w:firstLine="2470"/>
        <w:rPr>
          <w:rFonts w:ascii="Times New Roman" w:hAnsi="Times New Roman"/>
          <w:b/>
          <w:sz w:val="28"/>
          <w:szCs w:val="28"/>
        </w:rPr>
      </w:pPr>
    </w:p>
    <w:p w14:paraId="21088239" w14:textId="77777777" w:rsidR="00CB6389" w:rsidRPr="00814110" w:rsidRDefault="00CB6389"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ind w:firstLine="2470"/>
        <w:rPr>
          <w:rFonts w:ascii="Times New Roman" w:hAnsi="Times New Roman"/>
          <w:b/>
          <w:sz w:val="28"/>
          <w:szCs w:val="28"/>
        </w:rPr>
      </w:pPr>
    </w:p>
    <w:p w14:paraId="5E789328" w14:textId="77777777" w:rsidR="00CB6389" w:rsidRPr="00814110" w:rsidRDefault="00CB6389"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ind w:firstLine="142"/>
        <w:jc w:val="center"/>
        <w:rPr>
          <w:rFonts w:ascii="Times New Roman" w:hAnsi="Times New Roman"/>
          <w:sz w:val="28"/>
          <w:szCs w:val="28"/>
        </w:rPr>
      </w:pPr>
      <w:r w:rsidRPr="00814110">
        <w:rPr>
          <w:rFonts w:ascii="Times New Roman" w:hAnsi="Times New Roman"/>
          <w:sz w:val="28"/>
          <w:szCs w:val="28"/>
        </w:rPr>
        <w:t>NGÀNH: LUẬT KINH TẾ</w:t>
      </w:r>
    </w:p>
    <w:p w14:paraId="52B24630" w14:textId="77777777" w:rsidR="00CB6389" w:rsidRPr="00814110" w:rsidRDefault="00CB6389"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ind w:firstLine="142"/>
        <w:jc w:val="center"/>
        <w:rPr>
          <w:rFonts w:ascii="Times New Roman" w:hAnsi="Times New Roman"/>
          <w:sz w:val="28"/>
          <w:szCs w:val="28"/>
        </w:rPr>
      </w:pPr>
      <w:r w:rsidRPr="00814110">
        <w:rPr>
          <w:rFonts w:ascii="Times New Roman" w:hAnsi="Times New Roman"/>
          <w:sz w:val="28"/>
          <w:szCs w:val="28"/>
        </w:rPr>
        <w:t>MÃ SỐ: 8380107</w:t>
      </w:r>
    </w:p>
    <w:p w14:paraId="1C3B856B" w14:textId="0B0A0513" w:rsidR="00CB6389" w:rsidRDefault="00CB6389"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rPr>
          <w:rFonts w:ascii="Times New Roman" w:hAnsi="Times New Roman"/>
          <w:b/>
          <w:sz w:val="28"/>
          <w:szCs w:val="28"/>
        </w:rPr>
      </w:pPr>
    </w:p>
    <w:p w14:paraId="1A715BA8" w14:textId="77777777" w:rsidR="005F5E1F" w:rsidRPr="00814110" w:rsidRDefault="005F5E1F"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rPr>
          <w:rFonts w:ascii="Times New Roman" w:hAnsi="Times New Roman"/>
          <w:b/>
          <w:sz w:val="28"/>
          <w:szCs w:val="28"/>
        </w:rPr>
      </w:pPr>
    </w:p>
    <w:p w14:paraId="327A1584" w14:textId="1AA0087D" w:rsidR="00CB6389" w:rsidRPr="00814110" w:rsidRDefault="00CB6389" w:rsidP="00CB6389">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r w:rsidRPr="00814110">
        <w:rPr>
          <w:rFonts w:ascii="Times New Roman" w:hAnsi="Times New Roman"/>
          <w:b/>
          <w:sz w:val="28"/>
          <w:szCs w:val="28"/>
        </w:rPr>
        <w:t>NGƯỜI HƯỚNG DẪN KHOA HỌC: TS</w:t>
      </w:r>
      <w:r w:rsidR="00E91950">
        <w:rPr>
          <w:rFonts w:ascii="Times New Roman" w:hAnsi="Times New Roman"/>
          <w:b/>
          <w:sz w:val="28"/>
          <w:szCs w:val="28"/>
        </w:rPr>
        <w:t>.</w:t>
      </w:r>
      <w:r w:rsidRPr="00814110">
        <w:rPr>
          <w:rFonts w:ascii="Times New Roman" w:hAnsi="Times New Roman"/>
          <w:b/>
          <w:sz w:val="28"/>
          <w:szCs w:val="28"/>
        </w:rPr>
        <w:t xml:space="preserve"> </w:t>
      </w:r>
      <w:r w:rsidR="00E91950">
        <w:rPr>
          <w:rFonts w:ascii="Times New Roman" w:hAnsi="Times New Roman"/>
          <w:b/>
          <w:sz w:val="28"/>
          <w:szCs w:val="28"/>
        </w:rPr>
        <w:t>PHẠM HÙNG CƯỜNG</w:t>
      </w:r>
    </w:p>
    <w:p w14:paraId="109832E9" w14:textId="77777777" w:rsidR="00CB6389" w:rsidRPr="00814110" w:rsidRDefault="00CB6389" w:rsidP="00CB6389">
      <w:pPr>
        <w:pBdr>
          <w:top w:val="thickThinSmallGap" w:sz="24" w:space="18" w:color="auto"/>
          <w:left w:val="thickThinSmallGap" w:sz="24" w:space="1" w:color="auto"/>
          <w:bottom w:val="thinThickSmallGap" w:sz="24" w:space="0" w:color="auto"/>
          <w:right w:val="thinThickSmallGap" w:sz="24" w:space="0" w:color="auto"/>
        </w:pBdr>
        <w:rPr>
          <w:rFonts w:ascii="Times New Roman" w:hAnsi="Times New Roman"/>
          <w:b/>
          <w:sz w:val="28"/>
          <w:szCs w:val="28"/>
        </w:rPr>
      </w:pPr>
    </w:p>
    <w:p w14:paraId="39E5D2D6" w14:textId="77777777" w:rsidR="00CB6389" w:rsidRPr="00814110" w:rsidRDefault="00CB6389" w:rsidP="00CB6389">
      <w:pPr>
        <w:pBdr>
          <w:top w:val="thickThinSmallGap" w:sz="24" w:space="18" w:color="auto"/>
          <w:left w:val="thickThinSmallGap" w:sz="24" w:space="1" w:color="auto"/>
          <w:bottom w:val="thinThickSmallGap" w:sz="24" w:space="0" w:color="auto"/>
          <w:right w:val="thinThickSmallGap" w:sz="24" w:space="0" w:color="auto"/>
        </w:pBdr>
        <w:rPr>
          <w:rFonts w:ascii="Times New Roman" w:hAnsi="Times New Roman"/>
          <w:b/>
          <w:sz w:val="28"/>
          <w:szCs w:val="28"/>
        </w:rPr>
      </w:pPr>
    </w:p>
    <w:p w14:paraId="2EB3FC61" w14:textId="0B7ACB18" w:rsidR="00CB6389" w:rsidRPr="00292AD3" w:rsidRDefault="00CB6389" w:rsidP="00CB6389">
      <w:pPr>
        <w:pBdr>
          <w:top w:val="thickThinSmallGap" w:sz="24" w:space="18" w:color="auto"/>
          <w:left w:val="thickThinSmallGap" w:sz="24" w:space="1" w:color="auto"/>
          <w:bottom w:val="thinThickSmallGap" w:sz="24" w:space="0" w:color="auto"/>
          <w:right w:val="thinThickSmallGap" w:sz="24" w:space="0" w:color="auto"/>
        </w:pBdr>
        <w:jc w:val="center"/>
        <w:rPr>
          <w:rFonts w:ascii="Times New Roman" w:hAnsi="Times New Roman"/>
          <w:b/>
          <w:szCs w:val="26"/>
        </w:rPr>
      </w:pPr>
      <w:r w:rsidRPr="00814110">
        <w:rPr>
          <w:rFonts w:ascii="Times New Roman" w:hAnsi="Times New Roman"/>
          <w:b/>
          <w:sz w:val="28"/>
          <w:szCs w:val="28"/>
        </w:rPr>
        <w:t>HÀ NỘI – 20</w:t>
      </w:r>
      <w:r w:rsidR="00E91950">
        <w:rPr>
          <w:rFonts w:ascii="Times New Roman" w:hAnsi="Times New Roman"/>
          <w:b/>
          <w:sz w:val="28"/>
          <w:szCs w:val="28"/>
        </w:rPr>
        <w:t>25</w:t>
      </w:r>
    </w:p>
    <w:p w14:paraId="5AF916C5" w14:textId="0BC384BA" w:rsidR="00C606DA" w:rsidRPr="009D1203" w:rsidRDefault="00C606DA" w:rsidP="005731D7">
      <w:pPr>
        <w:keepNext/>
        <w:spacing w:before="60" w:after="60" w:line="360" w:lineRule="auto"/>
        <w:jc w:val="center"/>
        <w:rPr>
          <w:rFonts w:ascii="Times New Roman" w:eastAsia="Times New Roman" w:hAnsi="Times New Roman" w:cs="Times New Roman"/>
          <w:b/>
          <w:color w:val="000000"/>
          <w:kern w:val="32"/>
          <w:sz w:val="28"/>
          <w:szCs w:val="28"/>
          <w:lang w:val="vi-VN"/>
        </w:rPr>
      </w:pPr>
      <w:r w:rsidRPr="009D1203">
        <w:rPr>
          <w:rFonts w:ascii="Times New Roman" w:eastAsia="Times New Roman" w:hAnsi="Times New Roman" w:cs="Times New Roman"/>
          <w:b/>
          <w:color w:val="000000"/>
          <w:kern w:val="32"/>
          <w:sz w:val="28"/>
          <w:szCs w:val="28"/>
          <w:lang w:val="vi-VN"/>
        </w:rPr>
        <w:lastRenderedPageBreak/>
        <w:t>LỜI CAM ĐOAN</w:t>
      </w:r>
    </w:p>
    <w:p w14:paraId="42C03742" w14:textId="77777777" w:rsidR="00DE28EF" w:rsidRDefault="00122029" w:rsidP="00DE28EF">
      <w:pPr>
        <w:spacing w:after="0" w:line="360" w:lineRule="auto"/>
        <w:ind w:firstLine="720"/>
        <w:jc w:val="both"/>
        <w:rPr>
          <w:rFonts w:ascii="Times New Roman" w:hAnsi="Times New Roman" w:cs="Times New Roman"/>
          <w:color w:val="000000" w:themeColor="text1"/>
          <w:sz w:val="28"/>
          <w:szCs w:val="28"/>
        </w:rPr>
      </w:pPr>
      <w:r w:rsidRPr="00DE28EF">
        <w:rPr>
          <w:rFonts w:ascii="Times New Roman" w:hAnsi="Times New Roman" w:cs="Times New Roman"/>
          <w:color w:val="000000" w:themeColor="text1"/>
          <w:sz w:val="28"/>
          <w:szCs w:val="28"/>
        </w:rPr>
        <w:t>Tôi là Tạ Hà Giang học viên</w:t>
      </w:r>
      <w:r w:rsidR="00571FF7" w:rsidRPr="00DE28EF">
        <w:rPr>
          <w:rFonts w:ascii="Times New Roman" w:hAnsi="Times New Roman" w:cs="Times New Roman"/>
          <w:color w:val="000000" w:themeColor="text1"/>
          <w:sz w:val="28"/>
          <w:szCs w:val="28"/>
        </w:rPr>
        <w:t xml:space="preserve"> lớp CH21B</w:t>
      </w:r>
      <w:r w:rsidRPr="00DE28EF">
        <w:rPr>
          <w:rFonts w:ascii="Times New Roman" w:hAnsi="Times New Roman" w:cs="Times New Roman"/>
          <w:color w:val="000000" w:themeColor="text1"/>
          <w:sz w:val="28"/>
          <w:szCs w:val="28"/>
        </w:rPr>
        <w:t xml:space="preserve"> </w:t>
      </w:r>
      <w:r w:rsidR="00B86998" w:rsidRPr="00DE28EF">
        <w:rPr>
          <w:rFonts w:ascii="Times New Roman" w:hAnsi="Times New Roman" w:cs="Times New Roman"/>
          <w:color w:val="000000" w:themeColor="text1"/>
          <w:sz w:val="28"/>
          <w:szCs w:val="28"/>
        </w:rPr>
        <w:t xml:space="preserve">khóa </w:t>
      </w:r>
      <w:r w:rsidR="00571FF7" w:rsidRPr="00DE28EF">
        <w:rPr>
          <w:rFonts w:ascii="Times New Roman" w:hAnsi="Times New Roman" w:cs="Times New Roman"/>
          <w:color w:val="000000" w:themeColor="text1"/>
          <w:sz w:val="28"/>
          <w:szCs w:val="28"/>
        </w:rPr>
        <w:t xml:space="preserve">2021 </w:t>
      </w:r>
      <w:r w:rsidRPr="00DE28EF">
        <w:rPr>
          <w:rFonts w:ascii="Times New Roman" w:hAnsi="Times New Roman" w:cs="Times New Roman"/>
          <w:color w:val="000000" w:themeColor="text1"/>
          <w:sz w:val="28"/>
          <w:szCs w:val="28"/>
        </w:rPr>
        <w:t>xin cam đoan đây là công trình độc lập của riêng tôi mà không sao chép từ bất kỳ nguồn tài liệu nào đã được công bố. Các tài liệu, số liệu sử dụng phân tích trong luận văn đều có nguồn gốc rõ ràng, được trích dẫn đầy đủ, có xác nhận của cơ quan cung cấp số liệu. Các kết quả nghiên cứu trong luận văn là kết quả nghiên cứu của tôi được thực hiện một cách khoa học, trung thực, khách quan. Tôi xin chịu trách nhiệm</w:t>
      </w:r>
      <w:r w:rsidR="00452151" w:rsidRPr="00DE28EF">
        <w:rPr>
          <w:rFonts w:ascii="Times New Roman" w:hAnsi="Times New Roman" w:cs="Times New Roman"/>
          <w:color w:val="000000" w:themeColor="text1"/>
          <w:sz w:val="28"/>
          <w:szCs w:val="28"/>
        </w:rPr>
        <w:t xml:space="preserve"> </w:t>
      </w:r>
      <w:r w:rsidRPr="00DE28EF">
        <w:rPr>
          <w:rFonts w:ascii="Times New Roman" w:hAnsi="Times New Roman" w:cs="Times New Roman"/>
          <w:color w:val="000000" w:themeColor="text1"/>
          <w:sz w:val="28"/>
          <w:szCs w:val="28"/>
        </w:rPr>
        <w:t>về tính trung thực, chính xác của các nguồn số liệu cũng như các thông tin sử dụng trong công trình nghiên cứu của mình.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2153"/>
        <w:gridCol w:w="3738"/>
      </w:tblGrid>
      <w:tr w:rsidR="00DE28EF" w14:paraId="0709E789" w14:textId="77777777" w:rsidTr="00DE28EF">
        <w:tc>
          <w:tcPr>
            <w:tcW w:w="2945" w:type="dxa"/>
          </w:tcPr>
          <w:p w14:paraId="5DB21E95" w14:textId="77777777" w:rsidR="00DE28EF" w:rsidRDefault="00DE28EF" w:rsidP="00DE28EF">
            <w:pPr>
              <w:spacing w:line="360" w:lineRule="auto"/>
              <w:jc w:val="both"/>
              <w:rPr>
                <w:rFonts w:ascii="Times New Roman" w:hAnsi="Times New Roman" w:cs="Times New Roman"/>
                <w:color w:val="000000" w:themeColor="text1"/>
                <w:sz w:val="28"/>
                <w:szCs w:val="28"/>
              </w:rPr>
            </w:pPr>
          </w:p>
        </w:tc>
        <w:tc>
          <w:tcPr>
            <w:tcW w:w="2153" w:type="dxa"/>
          </w:tcPr>
          <w:p w14:paraId="154C1612" w14:textId="77777777" w:rsidR="00DE28EF" w:rsidRDefault="00DE28EF" w:rsidP="00DE28EF">
            <w:pPr>
              <w:spacing w:line="360" w:lineRule="auto"/>
              <w:jc w:val="both"/>
              <w:rPr>
                <w:rFonts w:ascii="Times New Roman" w:hAnsi="Times New Roman" w:cs="Times New Roman"/>
                <w:color w:val="000000" w:themeColor="text1"/>
                <w:sz w:val="28"/>
                <w:szCs w:val="28"/>
              </w:rPr>
            </w:pPr>
          </w:p>
        </w:tc>
        <w:tc>
          <w:tcPr>
            <w:tcW w:w="3738" w:type="dxa"/>
          </w:tcPr>
          <w:p w14:paraId="0461AF16" w14:textId="77777777" w:rsidR="00DE28EF" w:rsidRDefault="00CB6389" w:rsidP="00DE28EF">
            <w:pPr>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TÁC GIẢ LUẬN VĂN</w:t>
            </w:r>
          </w:p>
          <w:p w14:paraId="5693A690" w14:textId="77777777" w:rsidR="00CB6389" w:rsidRDefault="00CB6389" w:rsidP="00DE28EF">
            <w:pPr>
              <w:spacing w:line="360" w:lineRule="auto"/>
              <w:jc w:val="center"/>
              <w:rPr>
                <w:rFonts w:ascii="Times New Roman" w:hAnsi="Times New Roman" w:cs="Times New Roman"/>
                <w:color w:val="000000" w:themeColor="text1"/>
                <w:sz w:val="28"/>
                <w:szCs w:val="28"/>
              </w:rPr>
            </w:pPr>
          </w:p>
          <w:p w14:paraId="42DACDC9" w14:textId="77777777" w:rsidR="00CB6389" w:rsidRDefault="00CB6389" w:rsidP="00DE28EF">
            <w:pPr>
              <w:spacing w:line="360" w:lineRule="auto"/>
              <w:jc w:val="center"/>
              <w:rPr>
                <w:rFonts w:ascii="Times New Roman" w:hAnsi="Times New Roman" w:cs="Times New Roman"/>
                <w:color w:val="000000" w:themeColor="text1"/>
                <w:sz w:val="28"/>
                <w:szCs w:val="28"/>
              </w:rPr>
            </w:pPr>
          </w:p>
          <w:p w14:paraId="542EB115" w14:textId="77777777" w:rsidR="00CB6389" w:rsidRDefault="00CB6389" w:rsidP="00DE28EF">
            <w:pPr>
              <w:spacing w:line="360" w:lineRule="auto"/>
              <w:jc w:val="center"/>
              <w:rPr>
                <w:rFonts w:ascii="Times New Roman" w:hAnsi="Times New Roman" w:cs="Times New Roman"/>
                <w:color w:val="000000" w:themeColor="text1"/>
                <w:sz w:val="28"/>
                <w:szCs w:val="28"/>
              </w:rPr>
            </w:pPr>
          </w:p>
          <w:p w14:paraId="22F75F26" w14:textId="55A65A74" w:rsidR="00CB6389" w:rsidRDefault="00CB6389" w:rsidP="00DE28EF">
            <w:pPr>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Tạ Hà Giang</w:t>
            </w:r>
          </w:p>
        </w:tc>
      </w:tr>
    </w:tbl>
    <w:p w14:paraId="0FBB2B89" w14:textId="77777777" w:rsidR="00DE28EF" w:rsidRDefault="00DE28EF" w:rsidP="00DE28EF">
      <w:pPr>
        <w:spacing w:after="0" w:line="360" w:lineRule="auto"/>
        <w:ind w:firstLine="720"/>
        <w:jc w:val="both"/>
        <w:rPr>
          <w:rFonts w:ascii="Times New Roman" w:hAnsi="Times New Roman" w:cs="Times New Roman"/>
          <w:color w:val="000000" w:themeColor="text1"/>
          <w:sz w:val="28"/>
          <w:szCs w:val="28"/>
        </w:rPr>
      </w:pPr>
    </w:p>
    <w:p w14:paraId="419B836D" w14:textId="6BC6DF4E" w:rsidR="00C606DA" w:rsidRDefault="00DE28EF" w:rsidP="00DE28EF">
      <w:pPr>
        <w:spacing w:after="0" w:line="360" w:lineRule="auto"/>
        <w:ind w:firstLine="720"/>
        <w:jc w:val="both"/>
        <w:rPr>
          <w:rFonts w:ascii="Times New Roman" w:eastAsia="Times New Roman" w:hAnsi="Times New Roman" w:cs="Times New Roman"/>
          <w:b/>
          <w:color w:val="000000"/>
          <w:kern w:val="32"/>
          <w:sz w:val="28"/>
          <w:szCs w:val="28"/>
          <w:lang w:val="pt-PT"/>
        </w:rPr>
      </w:pPr>
      <w:r w:rsidRPr="009D1203">
        <w:rPr>
          <w:rFonts w:ascii="Times New Roman" w:eastAsia="Times New Roman" w:hAnsi="Times New Roman" w:cs="Times New Roman"/>
          <w:b/>
          <w:color w:val="000000"/>
          <w:kern w:val="32"/>
          <w:sz w:val="28"/>
          <w:szCs w:val="28"/>
          <w:lang w:val="pt-PT"/>
        </w:rPr>
        <w:t xml:space="preserve"> </w:t>
      </w:r>
    </w:p>
    <w:p w14:paraId="47719531" w14:textId="272954DE" w:rsidR="00E91950" w:rsidRDefault="00E91950" w:rsidP="00DE28EF">
      <w:pPr>
        <w:spacing w:after="0" w:line="360" w:lineRule="auto"/>
        <w:ind w:firstLine="720"/>
        <w:jc w:val="both"/>
        <w:rPr>
          <w:rFonts w:ascii="Times New Roman" w:eastAsia="Times New Roman" w:hAnsi="Times New Roman" w:cs="Times New Roman"/>
          <w:b/>
          <w:color w:val="000000"/>
          <w:kern w:val="32"/>
          <w:sz w:val="28"/>
          <w:szCs w:val="28"/>
          <w:lang w:val="pt-PT"/>
        </w:rPr>
      </w:pPr>
    </w:p>
    <w:p w14:paraId="77A98A22" w14:textId="6F2BA568" w:rsidR="00E91950" w:rsidRDefault="00E91950" w:rsidP="00DE28EF">
      <w:pPr>
        <w:spacing w:after="0" w:line="360" w:lineRule="auto"/>
        <w:ind w:firstLine="720"/>
        <w:jc w:val="both"/>
        <w:rPr>
          <w:rFonts w:ascii="Times New Roman" w:eastAsia="Times New Roman" w:hAnsi="Times New Roman" w:cs="Times New Roman"/>
          <w:b/>
          <w:color w:val="000000"/>
          <w:kern w:val="32"/>
          <w:sz w:val="28"/>
          <w:szCs w:val="28"/>
          <w:lang w:val="pt-PT"/>
        </w:rPr>
      </w:pPr>
    </w:p>
    <w:p w14:paraId="78757333" w14:textId="7AF22115" w:rsidR="00E91950" w:rsidRDefault="00E91950" w:rsidP="00DE28EF">
      <w:pPr>
        <w:spacing w:after="0" w:line="360" w:lineRule="auto"/>
        <w:ind w:firstLine="720"/>
        <w:jc w:val="both"/>
        <w:rPr>
          <w:rFonts w:ascii="Times New Roman" w:eastAsia="Times New Roman" w:hAnsi="Times New Roman" w:cs="Times New Roman"/>
          <w:b/>
          <w:color w:val="000000"/>
          <w:kern w:val="32"/>
          <w:sz w:val="28"/>
          <w:szCs w:val="28"/>
          <w:lang w:val="pt-PT"/>
        </w:rPr>
      </w:pPr>
    </w:p>
    <w:p w14:paraId="35EC1CEA" w14:textId="75A81292" w:rsidR="00E91950" w:rsidRDefault="00E91950" w:rsidP="00DE28EF">
      <w:pPr>
        <w:spacing w:after="0" w:line="360" w:lineRule="auto"/>
        <w:ind w:firstLine="720"/>
        <w:jc w:val="both"/>
        <w:rPr>
          <w:rFonts w:ascii="Times New Roman" w:eastAsia="Times New Roman" w:hAnsi="Times New Roman" w:cs="Times New Roman"/>
          <w:b/>
          <w:color w:val="000000"/>
          <w:kern w:val="32"/>
          <w:sz w:val="28"/>
          <w:szCs w:val="28"/>
          <w:lang w:val="pt-PT"/>
        </w:rPr>
      </w:pPr>
    </w:p>
    <w:p w14:paraId="4BDD61F3" w14:textId="0EB3287E" w:rsidR="00E91950" w:rsidRDefault="00E91950" w:rsidP="00DE28EF">
      <w:pPr>
        <w:spacing w:after="0" w:line="360" w:lineRule="auto"/>
        <w:ind w:firstLine="720"/>
        <w:jc w:val="both"/>
        <w:rPr>
          <w:rFonts w:ascii="Times New Roman" w:eastAsia="Times New Roman" w:hAnsi="Times New Roman" w:cs="Times New Roman"/>
          <w:b/>
          <w:color w:val="000000"/>
          <w:kern w:val="32"/>
          <w:sz w:val="28"/>
          <w:szCs w:val="28"/>
          <w:lang w:val="pt-PT"/>
        </w:rPr>
      </w:pPr>
    </w:p>
    <w:p w14:paraId="0A2523C6" w14:textId="002DB234" w:rsidR="00E91950" w:rsidRDefault="00E91950" w:rsidP="00DE28EF">
      <w:pPr>
        <w:spacing w:after="0" w:line="360" w:lineRule="auto"/>
        <w:ind w:firstLine="720"/>
        <w:jc w:val="both"/>
        <w:rPr>
          <w:rFonts w:ascii="Times New Roman" w:eastAsia="Times New Roman" w:hAnsi="Times New Roman" w:cs="Times New Roman"/>
          <w:b/>
          <w:color w:val="000000"/>
          <w:kern w:val="32"/>
          <w:sz w:val="28"/>
          <w:szCs w:val="28"/>
          <w:lang w:val="pt-PT"/>
        </w:rPr>
      </w:pPr>
    </w:p>
    <w:p w14:paraId="741A18EE" w14:textId="59C2ABEF" w:rsidR="00E91950" w:rsidRDefault="00E91950" w:rsidP="00DE28EF">
      <w:pPr>
        <w:spacing w:after="0" w:line="360" w:lineRule="auto"/>
        <w:ind w:firstLine="720"/>
        <w:jc w:val="both"/>
        <w:rPr>
          <w:rFonts w:ascii="Times New Roman" w:eastAsia="Times New Roman" w:hAnsi="Times New Roman" w:cs="Times New Roman"/>
          <w:b/>
          <w:color w:val="000000"/>
          <w:kern w:val="32"/>
          <w:sz w:val="28"/>
          <w:szCs w:val="28"/>
          <w:lang w:val="pt-PT"/>
        </w:rPr>
      </w:pPr>
    </w:p>
    <w:p w14:paraId="1C4AD3DB" w14:textId="2B5B9A8B" w:rsidR="00E91950" w:rsidRDefault="00E91950" w:rsidP="00DE28EF">
      <w:pPr>
        <w:spacing w:after="0" w:line="360" w:lineRule="auto"/>
        <w:ind w:firstLine="720"/>
        <w:jc w:val="both"/>
        <w:rPr>
          <w:rFonts w:ascii="Times New Roman" w:eastAsia="Times New Roman" w:hAnsi="Times New Roman" w:cs="Times New Roman"/>
          <w:b/>
          <w:color w:val="000000"/>
          <w:kern w:val="32"/>
          <w:sz w:val="28"/>
          <w:szCs w:val="28"/>
          <w:lang w:val="pt-PT"/>
        </w:rPr>
      </w:pPr>
    </w:p>
    <w:p w14:paraId="74448C54" w14:textId="10657165" w:rsidR="00E91950" w:rsidRDefault="00E91950" w:rsidP="00DE28EF">
      <w:pPr>
        <w:spacing w:after="0" w:line="360" w:lineRule="auto"/>
        <w:ind w:firstLine="720"/>
        <w:jc w:val="both"/>
        <w:rPr>
          <w:rFonts w:ascii="Times New Roman" w:eastAsia="Times New Roman" w:hAnsi="Times New Roman" w:cs="Times New Roman"/>
          <w:b/>
          <w:color w:val="000000"/>
          <w:kern w:val="32"/>
          <w:sz w:val="28"/>
          <w:szCs w:val="28"/>
          <w:lang w:val="pt-PT"/>
        </w:rPr>
      </w:pPr>
    </w:p>
    <w:p w14:paraId="1EBBF5FA" w14:textId="26B97C2C" w:rsidR="00E91950" w:rsidRDefault="00E91950" w:rsidP="00DE28EF">
      <w:pPr>
        <w:spacing w:after="0" w:line="360" w:lineRule="auto"/>
        <w:ind w:firstLine="720"/>
        <w:jc w:val="both"/>
        <w:rPr>
          <w:rFonts w:ascii="Times New Roman" w:eastAsia="Times New Roman" w:hAnsi="Times New Roman" w:cs="Times New Roman"/>
          <w:b/>
          <w:color w:val="000000"/>
          <w:kern w:val="32"/>
          <w:sz w:val="28"/>
          <w:szCs w:val="28"/>
          <w:lang w:val="pt-PT"/>
        </w:rPr>
      </w:pPr>
    </w:p>
    <w:p w14:paraId="34DD6074" w14:textId="77777777" w:rsidR="005F5E1F" w:rsidRDefault="005F5E1F" w:rsidP="00DE28EF">
      <w:pPr>
        <w:spacing w:after="0" w:line="360" w:lineRule="auto"/>
        <w:ind w:firstLine="720"/>
        <w:jc w:val="both"/>
        <w:rPr>
          <w:rFonts w:ascii="Times New Roman" w:eastAsia="Times New Roman" w:hAnsi="Times New Roman" w:cs="Times New Roman"/>
          <w:b/>
          <w:color w:val="000000"/>
          <w:kern w:val="32"/>
          <w:sz w:val="28"/>
          <w:szCs w:val="28"/>
          <w:lang w:val="pt-PT"/>
        </w:rPr>
      </w:pPr>
    </w:p>
    <w:p w14:paraId="1EAFFDFF" w14:textId="77777777" w:rsidR="00CB6389" w:rsidRPr="009D1203" w:rsidRDefault="00CB6389" w:rsidP="00DE28EF">
      <w:pPr>
        <w:spacing w:after="0" w:line="360" w:lineRule="auto"/>
        <w:ind w:firstLine="720"/>
        <w:jc w:val="both"/>
        <w:rPr>
          <w:rFonts w:ascii="Times New Roman" w:eastAsia="Times New Roman" w:hAnsi="Times New Roman" w:cs="Times New Roman"/>
          <w:b/>
          <w:color w:val="000000"/>
          <w:kern w:val="32"/>
          <w:sz w:val="28"/>
          <w:szCs w:val="28"/>
          <w:lang w:val="pt-PT"/>
        </w:rPr>
      </w:pPr>
    </w:p>
    <w:p w14:paraId="060DC012" w14:textId="77777777" w:rsidR="00C606DA" w:rsidRPr="009D1203" w:rsidRDefault="00C606DA" w:rsidP="005731D7">
      <w:pPr>
        <w:keepNext/>
        <w:spacing w:before="60" w:after="60" w:line="360" w:lineRule="auto"/>
        <w:jc w:val="center"/>
        <w:rPr>
          <w:rFonts w:ascii="Times New Roman" w:eastAsia="Times New Roman" w:hAnsi="Times New Roman" w:cs="Times New Roman"/>
          <w:b/>
          <w:color w:val="000000"/>
          <w:kern w:val="32"/>
          <w:sz w:val="28"/>
          <w:szCs w:val="28"/>
          <w:lang w:val="pt-PT"/>
        </w:rPr>
      </w:pPr>
      <w:r w:rsidRPr="009D1203">
        <w:rPr>
          <w:rFonts w:ascii="Times New Roman" w:eastAsia="Times New Roman" w:hAnsi="Times New Roman" w:cs="Times New Roman"/>
          <w:b/>
          <w:color w:val="000000"/>
          <w:kern w:val="32"/>
          <w:sz w:val="28"/>
          <w:szCs w:val="28"/>
          <w:lang w:val="pt-PT"/>
        </w:rPr>
        <w:lastRenderedPageBreak/>
        <w:t>DANH MỤC CÁC TỪ VIẾT TẮT</w:t>
      </w:r>
    </w:p>
    <w:p w14:paraId="588E335A" w14:textId="77777777" w:rsidR="00C606DA" w:rsidRPr="009D1203" w:rsidRDefault="00C606DA" w:rsidP="005731D7">
      <w:pPr>
        <w:spacing w:before="60" w:after="60" w:line="360" w:lineRule="auto"/>
        <w:jc w:val="center"/>
        <w:rPr>
          <w:rFonts w:ascii="Times New Roman" w:eastAsia="Times New Roman" w:hAnsi="Times New Roman" w:cs="Times New Roman"/>
          <w:b/>
          <w:bCs/>
          <w:color w:val="000000"/>
          <w:sz w:val="28"/>
          <w:szCs w:val="28"/>
          <w:lang w:val="pt-PT"/>
        </w:rPr>
      </w:pPr>
    </w:p>
    <w:tbl>
      <w:tblPr>
        <w:tblW w:w="88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4"/>
        <w:gridCol w:w="2824"/>
        <w:gridCol w:w="4950"/>
      </w:tblGrid>
      <w:tr w:rsidR="00C606DA" w:rsidRPr="009D1203" w14:paraId="5C02B3CB" w14:textId="77777777" w:rsidTr="00AE4C17">
        <w:tc>
          <w:tcPr>
            <w:tcW w:w="1114" w:type="dxa"/>
          </w:tcPr>
          <w:p w14:paraId="6254E21A" w14:textId="77777777" w:rsidR="00C606DA" w:rsidRPr="009D1203" w:rsidRDefault="00C606DA" w:rsidP="005731D7">
            <w:pPr>
              <w:spacing w:before="60" w:after="60" w:line="360" w:lineRule="auto"/>
              <w:jc w:val="center"/>
              <w:rPr>
                <w:rFonts w:ascii="Times New Roman" w:eastAsia="Times New Roman" w:hAnsi="Times New Roman" w:cs="Times New Roman"/>
                <w:b/>
                <w:bCs/>
                <w:color w:val="000000"/>
                <w:sz w:val="28"/>
                <w:szCs w:val="28"/>
              </w:rPr>
            </w:pPr>
            <w:r w:rsidRPr="009D1203">
              <w:rPr>
                <w:rFonts w:ascii="Times New Roman" w:eastAsia="Times New Roman" w:hAnsi="Times New Roman" w:cs="Times New Roman"/>
                <w:b/>
                <w:bCs/>
                <w:color w:val="000000"/>
                <w:sz w:val="28"/>
                <w:szCs w:val="28"/>
              </w:rPr>
              <w:t>TT</w:t>
            </w:r>
          </w:p>
        </w:tc>
        <w:tc>
          <w:tcPr>
            <w:tcW w:w="2824" w:type="dxa"/>
            <w:vAlign w:val="center"/>
          </w:tcPr>
          <w:p w14:paraId="6D72FA8D" w14:textId="77777777" w:rsidR="00C606DA" w:rsidRPr="009D1203" w:rsidRDefault="00C606DA" w:rsidP="005731D7">
            <w:pPr>
              <w:spacing w:before="60" w:after="60" w:line="360" w:lineRule="auto"/>
              <w:jc w:val="center"/>
              <w:rPr>
                <w:rFonts w:ascii="Times New Roman" w:eastAsia="Times New Roman" w:hAnsi="Times New Roman" w:cs="Times New Roman"/>
                <w:b/>
                <w:bCs/>
                <w:color w:val="000000"/>
                <w:sz w:val="28"/>
                <w:szCs w:val="28"/>
              </w:rPr>
            </w:pPr>
            <w:r w:rsidRPr="009D1203">
              <w:rPr>
                <w:rFonts w:ascii="Times New Roman" w:eastAsia="Times New Roman" w:hAnsi="Times New Roman" w:cs="Times New Roman"/>
                <w:b/>
                <w:bCs/>
                <w:color w:val="000000"/>
                <w:sz w:val="28"/>
                <w:szCs w:val="28"/>
              </w:rPr>
              <w:t>Ký hiệu</w:t>
            </w:r>
          </w:p>
        </w:tc>
        <w:tc>
          <w:tcPr>
            <w:tcW w:w="4950" w:type="dxa"/>
            <w:vAlign w:val="center"/>
          </w:tcPr>
          <w:p w14:paraId="6F02DDC5" w14:textId="77777777" w:rsidR="00C606DA" w:rsidRPr="009D1203" w:rsidRDefault="00C606DA" w:rsidP="005731D7">
            <w:pPr>
              <w:spacing w:before="60" w:after="60" w:line="360" w:lineRule="auto"/>
              <w:jc w:val="center"/>
              <w:rPr>
                <w:rFonts w:ascii="Times New Roman" w:eastAsia="Times New Roman" w:hAnsi="Times New Roman" w:cs="Times New Roman"/>
                <w:b/>
                <w:bCs/>
                <w:color w:val="000000"/>
                <w:sz w:val="28"/>
                <w:szCs w:val="28"/>
              </w:rPr>
            </w:pPr>
            <w:r w:rsidRPr="009D1203">
              <w:rPr>
                <w:rFonts w:ascii="Times New Roman" w:eastAsia="Times New Roman" w:hAnsi="Times New Roman" w:cs="Times New Roman"/>
                <w:b/>
                <w:bCs/>
                <w:color w:val="000000"/>
                <w:sz w:val="28"/>
                <w:szCs w:val="28"/>
              </w:rPr>
              <w:t>Chú giải</w:t>
            </w:r>
          </w:p>
        </w:tc>
      </w:tr>
      <w:tr w:rsidR="00C606DA" w:rsidRPr="009D1203" w14:paraId="441393A3" w14:textId="77777777" w:rsidTr="00AE4C17">
        <w:tc>
          <w:tcPr>
            <w:tcW w:w="1114" w:type="dxa"/>
          </w:tcPr>
          <w:p w14:paraId="6EB85BDE" w14:textId="77777777" w:rsidR="00C606DA" w:rsidRPr="009D1203" w:rsidRDefault="00C606DA" w:rsidP="005731D7">
            <w:pPr>
              <w:spacing w:before="60" w:after="60" w:line="360" w:lineRule="auto"/>
              <w:jc w:val="center"/>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1</w:t>
            </w:r>
          </w:p>
        </w:tc>
        <w:tc>
          <w:tcPr>
            <w:tcW w:w="2824" w:type="dxa"/>
            <w:vAlign w:val="center"/>
          </w:tcPr>
          <w:p w14:paraId="31A94DC8"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TAND</w:t>
            </w:r>
          </w:p>
        </w:tc>
        <w:tc>
          <w:tcPr>
            <w:tcW w:w="4950" w:type="dxa"/>
            <w:vAlign w:val="center"/>
          </w:tcPr>
          <w:p w14:paraId="4719CE7E"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Tòa án nhân dân</w:t>
            </w:r>
          </w:p>
        </w:tc>
      </w:tr>
      <w:tr w:rsidR="00C606DA" w:rsidRPr="009D1203" w14:paraId="00FB11D7" w14:textId="77777777" w:rsidTr="00AE4C17">
        <w:tc>
          <w:tcPr>
            <w:tcW w:w="1114" w:type="dxa"/>
          </w:tcPr>
          <w:p w14:paraId="3E13A237" w14:textId="77777777" w:rsidR="00C606DA" w:rsidRPr="009D1203" w:rsidRDefault="00C606DA" w:rsidP="005731D7">
            <w:pPr>
              <w:spacing w:before="60" w:after="60" w:line="360" w:lineRule="auto"/>
              <w:jc w:val="center"/>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2</w:t>
            </w:r>
          </w:p>
        </w:tc>
        <w:tc>
          <w:tcPr>
            <w:tcW w:w="2824" w:type="dxa"/>
            <w:vAlign w:val="center"/>
          </w:tcPr>
          <w:p w14:paraId="1242F532"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BCĐ</w:t>
            </w:r>
          </w:p>
        </w:tc>
        <w:tc>
          <w:tcPr>
            <w:tcW w:w="4950" w:type="dxa"/>
            <w:vAlign w:val="center"/>
          </w:tcPr>
          <w:p w14:paraId="2DC53125"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Ban chỉ đạo</w:t>
            </w:r>
          </w:p>
        </w:tc>
      </w:tr>
      <w:tr w:rsidR="00C606DA" w:rsidRPr="009D1203" w14:paraId="774ED8EA" w14:textId="77777777" w:rsidTr="00AE4C17">
        <w:tc>
          <w:tcPr>
            <w:tcW w:w="1114" w:type="dxa"/>
          </w:tcPr>
          <w:p w14:paraId="3AE81DD4" w14:textId="77777777" w:rsidR="00C606DA" w:rsidRPr="009D1203" w:rsidRDefault="00C606DA" w:rsidP="005731D7">
            <w:pPr>
              <w:spacing w:before="60" w:after="60" w:line="360" w:lineRule="auto"/>
              <w:jc w:val="center"/>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3</w:t>
            </w:r>
          </w:p>
        </w:tc>
        <w:tc>
          <w:tcPr>
            <w:tcW w:w="2824" w:type="dxa"/>
            <w:vAlign w:val="center"/>
          </w:tcPr>
          <w:p w14:paraId="75CD14BF"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BLDS</w:t>
            </w:r>
          </w:p>
        </w:tc>
        <w:tc>
          <w:tcPr>
            <w:tcW w:w="4950" w:type="dxa"/>
            <w:vAlign w:val="center"/>
          </w:tcPr>
          <w:p w14:paraId="57A1DAAC"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Bộ luật Dân sự</w:t>
            </w:r>
          </w:p>
        </w:tc>
      </w:tr>
      <w:tr w:rsidR="00C606DA" w:rsidRPr="009D1203" w14:paraId="7A069123" w14:textId="77777777" w:rsidTr="00AE4C17">
        <w:tc>
          <w:tcPr>
            <w:tcW w:w="1114" w:type="dxa"/>
          </w:tcPr>
          <w:p w14:paraId="24F34005" w14:textId="3C3C03EF" w:rsidR="00C606DA" w:rsidRPr="009D1203" w:rsidRDefault="00B548C9" w:rsidP="005731D7">
            <w:pPr>
              <w:spacing w:before="60" w:after="60" w:line="360" w:lineRule="auto"/>
              <w:jc w:val="center"/>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4</w:t>
            </w:r>
          </w:p>
        </w:tc>
        <w:tc>
          <w:tcPr>
            <w:tcW w:w="2824" w:type="dxa"/>
            <w:vAlign w:val="center"/>
          </w:tcPr>
          <w:p w14:paraId="22EBBEAF"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HDND</w:t>
            </w:r>
          </w:p>
        </w:tc>
        <w:tc>
          <w:tcPr>
            <w:tcW w:w="4950" w:type="dxa"/>
            <w:vAlign w:val="center"/>
          </w:tcPr>
          <w:p w14:paraId="48FF0243"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Hội đồng nhân dân</w:t>
            </w:r>
          </w:p>
        </w:tc>
      </w:tr>
      <w:tr w:rsidR="00C606DA" w:rsidRPr="009D1203" w14:paraId="14CD9233" w14:textId="77777777" w:rsidTr="00AE4C17">
        <w:tc>
          <w:tcPr>
            <w:tcW w:w="1114" w:type="dxa"/>
          </w:tcPr>
          <w:p w14:paraId="68FAF2E2" w14:textId="07F5D002" w:rsidR="00C606DA" w:rsidRPr="009D1203" w:rsidRDefault="00B548C9" w:rsidP="005731D7">
            <w:pPr>
              <w:spacing w:before="60" w:after="60" w:line="360" w:lineRule="auto"/>
              <w:jc w:val="center"/>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5</w:t>
            </w:r>
          </w:p>
        </w:tc>
        <w:tc>
          <w:tcPr>
            <w:tcW w:w="2824" w:type="dxa"/>
            <w:vAlign w:val="center"/>
          </w:tcPr>
          <w:p w14:paraId="7E44BC03"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TP</w:t>
            </w:r>
          </w:p>
        </w:tc>
        <w:tc>
          <w:tcPr>
            <w:tcW w:w="4950" w:type="dxa"/>
            <w:vAlign w:val="center"/>
          </w:tcPr>
          <w:p w14:paraId="2DEDBF38"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 xml:space="preserve">Thành phố </w:t>
            </w:r>
          </w:p>
        </w:tc>
      </w:tr>
      <w:tr w:rsidR="00C606DA" w:rsidRPr="009D1203" w14:paraId="4FC68D45" w14:textId="77777777" w:rsidTr="00AE4C17">
        <w:tc>
          <w:tcPr>
            <w:tcW w:w="1114" w:type="dxa"/>
          </w:tcPr>
          <w:p w14:paraId="2D6E739D" w14:textId="468EF5E0" w:rsidR="00C606DA" w:rsidRPr="009D1203" w:rsidRDefault="00B548C9" w:rsidP="005731D7">
            <w:pPr>
              <w:spacing w:before="60" w:after="60" w:line="360" w:lineRule="auto"/>
              <w:jc w:val="center"/>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6</w:t>
            </w:r>
          </w:p>
        </w:tc>
        <w:tc>
          <w:tcPr>
            <w:tcW w:w="2824" w:type="dxa"/>
            <w:vAlign w:val="center"/>
          </w:tcPr>
          <w:p w14:paraId="015613A6"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UBND</w:t>
            </w:r>
          </w:p>
        </w:tc>
        <w:tc>
          <w:tcPr>
            <w:tcW w:w="4950" w:type="dxa"/>
            <w:vAlign w:val="center"/>
          </w:tcPr>
          <w:p w14:paraId="5E3C70F7"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Ủy ban Nhân dân</w:t>
            </w:r>
          </w:p>
        </w:tc>
      </w:tr>
      <w:tr w:rsidR="00B548C9" w:rsidRPr="009D1203" w14:paraId="18C96485" w14:textId="77777777" w:rsidTr="00AE4C17">
        <w:tc>
          <w:tcPr>
            <w:tcW w:w="1114" w:type="dxa"/>
          </w:tcPr>
          <w:p w14:paraId="251B92B2" w14:textId="1960DDC3" w:rsidR="00B548C9" w:rsidRPr="009D1203" w:rsidRDefault="00B548C9" w:rsidP="005731D7">
            <w:pPr>
              <w:spacing w:before="60" w:after="60" w:line="360" w:lineRule="auto"/>
              <w:jc w:val="center"/>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7</w:t>
            </w:r>
          </w:p>
        </w:tc>
        <w:tc>
          <w:tcPr>
            <w:tcW w:w="2824" w:type="dxa"/>
            <w:vAlign w:val="center"/>
          </w:tcPr>
          <w:p w14:paraId="2DD76BF1" w14:textId="5DFF9580" w:rsidR="00B548C9" w:rsidRPr="009D1203" w:rsidRDefault="00B548C9"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QSDĐ</w:t>
            </w:r>
          </w:p>
        </w:tc>
        <w:tc>
          <w:tcPr>
            <w:tcW w:w="4950" w:type="dxa"/>
            <w:vAlign w:val="center"/>
          </w:tcPr>
          <w:p w14:paraId="3C54B5A6" w14:textId="452992BB" w:rsidR="00B548C9" w:rsidRPr="009D1203" w:rsidRDefault="00B548C9"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Quyền sử dụng đất</w:t>
            </w:r>
          </w:p>
        </w:tc>
      </w:tr>
      <w:tr w:rsidR="00B548C9" w:rsidRPr="009D1203" w14:paraId="558B3C42" w14:textId="77777777" w:rsidTr="00AE4C17">
        <w:tc>
          <w:tcPr>
            <w:tcW w:w="1114" w:type="dxa"/>
          </w:tcPr>
          <w:p w14:paraId="4C0C2ECC" w14:textId="05C03408" w:rsidR="00B548C9" w:rsidRPr="009D1203" w:rsidRDefault="00B548C9" w:rsidP="005731D7">
            <w:pPr>
              <w:spacing w:before="60" w:after="60" w:line="360" w:lineRule="auto"/>
              <w:jc w:val="center"/>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8</w:t>
            </w:r>
          </w:p>
        </w:tc>
        <w:tc>
          <w:tcPr>
            <w:tcW w:w="2824" w:type="dxa"/>
            <w:vAlign w:val="center"/>
          </w:tcPr>
          <w:p w14:paraId="0A6C1ECE" w14:textId="77BA4049" w:rsidR="00B548C9" w:rsidRPr="009D1203" w:rsidRDefault="00B548C9"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NSDĐ</w:t>
            </w:r>
          </w:p>
        </w:tc>
        <w:tc>
          <w:tcPr>
            <w:tcW w:w="4950" w:type="dxa"/>
            <w:vAlign w:val="center"/>
          </w:tcPr>
          <w:p w14:paraId="70E67E61" w14:textId="2676A95A" w:rsidR="00B548C9" w:rsidRPr="009D1203" w:rsidRDefault="00B548C9"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Người sử dụng đất</w:t>
            </w:r>
          </w:p>
        </w:tc>
      </w:tr>
      <w:tr w:rsidR="00C606DA" w:rsidRPr="009D1203" w14:paraId="2DBC3271" w14:textId="77777777" w:rsidTr="00AE4C17">
        <w:tc>
          <w:tcPr>
            <w:tcW w:w="1114" w:type="dxa"/>
          </w:tcPr>
          <w:p w14:paraId="0F2677B2" w14:textId="3725916D" w:rsidR="00C606DA" w:rsidRPr="009D1203" w:rsidRDefault="00B548C9" w:rsidP="005731D7">
            <w:pPr>
              <w:spacing w:before="60" w:after="60" w:line="360" w:lineRule="auto"/>
              <w:jc w:val="center"/>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9</w:t>
            </w:r>
          </w:p>
        </w:tc>
        <w:tc>
          <w:tcPr>
            <w:tcW w:w="2824" w:type="dxa"/>
            <w:vAlign w:val="center"/>
          </w:tcPr>
          <w:p w14:paraId="51CAA328"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PL</w:t>
            </w:r>
          </w:p>
        </w:tc>
        <w:tc>
          <w:tcPr>
            <w:tcW w:w="4950" w:type="dxa"/>
            <w:vAlign w:val="center"/>
          </w:tcPr>
          <w:p w14:paraId="65E217E9" w14:textId="77777777" w:rsidR="00C606DA" w:rsidRPr="009D1203" w:rsidRDefault="00C606DA" w:rsidP="005731D7">
            <w:pPr>
              <w:spacing w:before="60" w:after="60" w:line="360" w:lineRule="auto"/>
              <w:jc w:val="both"/>
              <w:rPr>
                <w:rFonts w:ascii="Times New Roman" w:eastAsia="Times New Roman" w:hAnsi="Times New Roman" w:cs="Times New Roman"/>
                <w:color w:val="000000"/>
                <w:sz w:val="28"/>
                <w:szCs w:val="28"/>
              </w:rPr>
            </w:pPr>
            <w:r w:rsidRPr="009D1203">
              <w:rPr>
                <w:rFonts w:ascii="Times New Roman" w:eastAsia="Times New Roman" w:hAnsi="Times New Roman" w:cs="Times New Roman"/>
                <w:color w:val="000000"/>
                <w:sz w:val="28"/>
                <w:szCs w:val="28"/>
              </w:rPr>
              <w:t xml:space="preserve">Pháp luật </w:t>
            </w:r>
          </w:p>
        </w:tc>
      </w:tr>
    </w:tbl>
    <w:p w14:paraId="27E7E900" w14:textId="77777777" w:rsidR="00C606DA" w:rsidRPr="009D1203" w:rsidRDefault="00C606DA" w:rsidP="005731D7">
      <w:pPr>
        <w:keepNext/>
        <w:spacing w:before="60" w:after="60" w:line="360" w:lineRule="auto"/>
        <w:jc w:val="center"/>
        <w:outlineLvl w:val="0"/>
        <w:rPr>
          <w:rFonts w:ascii="Times New Roman" w:eastAsia="Times New Roman" w:hAnsi="Times New Roman" w:cs="Times New Roman"/>
          <w:b/>
          <w:bCs/>
          <w:color w:val="000000"/>
          <w:kern w:val="32"/>
          <w:sz w:val="28"/>
          <w:szCs w:val="28"/>
        </w:rPr>
      </w:pPr>
    </w:p>
    <w:p w14:paraId="06E27793" w14:textId="77777777" w:rsidR="00C606DA" w:rsidRPr="009D1203" w:rsidRDefault="00C606DA" w:rsidP="005731D7">
      <w:pPr>
        <w:keepNext/>
        <w:spacing w:after="0" w:line="360" w:lineRule="auto"/>
        <w:jc w:val="center"/>
        <w:rPr>
          <w:rFonts w:ascii="Times New Roman" w:eastAsia="Times New Roman" w:hAnsi="Times New Roman" w:cs="Times New Roman"/>
          <w:b/>
          <w:bCs/>
          <w:color w:val="000000"/>
          <w:kern w:val="32"/>
          <w:sz w:val="28"/>
          <w:szCs w:val="28"/>
        </w:rPr>
      </w:pPr>
      <w:r w:rsidRPr="009D1203">
        <w:rPr>
          <w:rFonts w:ascii="Times New Roman" w:eastAsia="Times New Roman" w:hAnsi="Times New Roman" w:cs="Times New Roman"/>
          <w:b/>
          <w:bCs/>
          <w:color w:val="000000"/>
          <w:kern w:val="32"/>
          <w:sz w:val="28"/>
          <w:szCs w:val="28"/>
        </w:rPr>
        <w:br w:type="page"/>
      </w:r>
      <w:bookmarkStart w:id="1" w:name="_Toc530380504"/>
      <w:r w:rsidRPr="009D1203">
        <w:rPr>
          <w:rFonts w:ascii="Times New Roman" w:eastAsia="Times New Roman" w:hAnsi="Times New Roman" w:cs="Times New Roman"/>
          <w:b/>
          <w:bCs/>
          <w:color w:val="000000"/>
          <w:kern w:val="32"/>
          <w:sz w:val="28"/>
          <w:szCs w:val="28"/>
        </w:rPr>
        <w:lastRenderedPageBreak/>
        <w:t>MỤC LỤC</w:t>
      </w:r>
      <w:bookmarkEnd w:id="1"/>
    </w:p>
    <w:sdt>
      <w:sdtPr>
        <w:rPr>
          <w:rFonts w:asciiTheme="minorHAnsi" w:eastAsiaTheme="minorHAnsi" w:hAnsiTheme="minorHAnsi" w:cstheme="minorBidi"/>
          <w:b w:val="0"/>
          <w:bCs w:val="0"/>
          <w:color w:val="auto"/>
          <w:sz w:val="22"/>
          <w:szCs w:val="22"/>
          <w:lang w:eastAsia="en-US"/>
        </w:rPr>
        <w:id w:val="-516772262"/>
        <w:docPartObj>
          <w:docPartGallery w:val="Table of Contents"/>
          <w:docPartUnique/>
        </w:docPartObj>
      </w:sdtPr>
      <w:sdtEndPr>
        <w:rPr>
          <w:rFonts w:ascii="Times New Roman" w:hAnsi="Times New Roman" w:cs="Times New Roman"/>
          <w:noProof/>
        </w:rPr>
      </w:sdtEndPr>
      <w:sdtContent>
        <w:p w14:paraId="5001687A" w14:textId="036C6636" w:rsidR="006B1E60" w:rsidRPr="006B1E60" w:rsidRDefault="006B1E60" w:rsidP="006B1E60">
          <w:pPr>
            <w:pStyle w:val="TOCHeading"/>
            <w:spacing w:before="0"/>
            <w:rPr>
              <w:color w:val="FFFFFF" w:themeColor="background1"/>
              <w:sz w:val="22"/>
              <w:szCs w:val="22"/>
            </w:rPr>
          </w:pPr>
          <w:r w:rsidRPr="006B1E60">
            <w:rPr>
              <w:color w:val="FFFFFF" w:themeColor="background1"/>
              <w:sz w:val="22"/>
              <w:szCs w:val="22"/>
            </w:rPr>
            <w:t>Contents</w:t>
          </w:r>
        </w:p>
        <w:p w14:paraId="01F2D22F" w14:textId="77777777" w:rsidR="006B1E60" w:rsidRPr="006B1E60" w:rsidRDefault="006B1E60">
          <w:pPr>
            <w:pStyle w:val="TOC2"/>
            <w:tabs>
              <w:tab w:val="right" w:leader="dot" w:pos="8836"/>
            </w:tabs>
            <w:rPr>
              <w:rFonts w:ascii="Times New Roman" w:eastAsiaTheme="minorEastAsia" w:hAnsi="Times New Roman" w:cs="Times New Roman"/>
              <w:noProof/>
              <w:sz w:val="28"/>
              <w:szCs w:val="28"/>
            </w:rPr>
          </w:pPr>
          <w:r w:rsidRPr="006B1E60">
            <w:rPr>
              <w:rFonts w:ascii="Times New Roman" w:hAnsi="Times New Roman" w:cs="Times New Roman"/>
              <w:sz w:val="28"/>
              <w:szCs w:val="28"/>
            </w:rPr>
            <w:fldChar w:fldCharType="begin"/>
          </w:r>
          <w:r w:rsidRPr="006B1E60">
            <w:rPr>
              <w:rFonts w:ascii="Times New Roman" w:hAnsi="Times New Roman" w:cs="Times New Roman"/>
              <w:sz w:val="28"/>
              <w:szCs w:val="28"/>
            </w:rPr>
            <w:instrText xml:space="preserve"> TOC \o "1-3" \h \z \u </w:instrText>
          </w:r>
          <w:r w:rsidRPr="006B1E60">
            <w:rPr>
              <w:rFonts w:ascii="Times New Roman" w:hAnsi="Times New Roman" w:cs="Times New Roman"/>
              <w:sz w:val="28"/>
              <w:szCs w:val="28"/>
            </w:rPr>
            <w:fldChar w:fldCharType="separate"/>
          </w:r>
          <w:hyperlink w:anchor="_Toc203891704" w:history="1">
            <w:r w:rsidRPr="006B1E60">
              <w:rPr>
                <w:rStyle w:val="Hyperlink"/>
                <w:rFonts w:ascii="Times New Roman" w:hAnsi="Times New Roman" w:cs="Times New Roman"/>
                <w:noProof/>
                <w:sz w:val="28"/>
                <w:szCs w:val="28"/>
              </w:rPr>
              <w:t>MỞ ĐẦU</w:t>
            </w:r>
            <w:r w:rsidRPr="006B1E60">
              <w:rPr>
                <w:rFonts w:ascii="Times New Roman" w:hAnsi="Times New Roman" w:cs="Times New Roman"/>
                <w:noProof/>
                <w:webHidden/>
                <w:sz w:val="28"/>
                <w:szCs w:val="28"/>
              </w:rPr>
              <w:tab/>
            </w:r>
            <w:r w:rsidRPr="006B1E60">
              <w:rPr>
                <w:rFonts w:ascii="Times New Roman" w:hAnsi="Times New Roman" w:cs="Times New Roman"/>
                <w:noProof/>
                <w:webHidden/>
                <w:sz w:val="28"/>
                <w:szCs w:val="28"/>
              </w:rPr>
              <w:fldChar w:fldCharType="begin"/>
            </w:r>
            <w:r w:rsidRPr="006B1E60">
              <w:rPr>
                <w:rFonts w:ascii="Times New Roman" w:hAnsi="Times New Roman" w:cs="Times New Roman"/>
                <w:noProof/>
                <w:webHidden/>
                <w:sz w:val="28"/>
                <w:szCs w:val="28"/>
              </w:rPr>
              <w:instrText xml:space="preserve"> PAGEREF _Toc203891704 \h </w:instrText>
            </w:r>
            <w:r w:rsidRPr="006B1E60">
              <w:rPr>
                <w:rFonts w:ascii="Times New Roman" w:hAnsi="Times New Roman" w:cs="Times New Roman"/>
                <w:noProof/>
                <w:webHidden/>
                <w:sz w:val="28"/>
                <w:szCs w:val="28"/>
              </w:rPr>
            </w:r>
            <w:r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1</w:t>
            </w:r>
            <w:r w:rsidRPr="006B1E60">
              <w:rPr>
                <w:rFonts w:ascii="Times New Roman" w:hAnsi="Times New Roman" w:cs="Times New Roman"/>
                <w:noProof/>
                <w:webHidden/>
                <w:sz w:val="28"/>
                <w:szCs w:val="28"/>
              </w:rPr>
              <w:fldChar w:fldCharType="end"/>
            </w:r>
          </w:hyperlink>
        </w:p>
        <w:p w14:paraId="5B7611EA"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05" w:history="1">
            <w:r w:rsidR="006B1E60" w:rsidRPr="006B1E60">
              <w:rPr>
                <w:rStyle w:val="Hyperlink"/>
                <w:rFonts w:ascii="Times New Roman" w:hAnsi="Times New Roman" w:cs="Times New Roman"/>
                <w:noProof/>
                <w:sz w:val="28"/>
                <w:szCs w:val="28"/>
              </w:rPr>
              <w:t>1. Tính cấp thiết của đề tài</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_Toc203891705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1</w:t>
            </w:r>
            <w:r w:rsidR="006B1E60" w:rsidRPr="006B1E60">
              <w:rPr>
                <w:rFonts w:ascii="Times New Roman" w:hAnsi="Times New Roman" w:cs="Times New Roman"/>
                <w:noProof/>
                <w:webHidden/>
                <w:sz w:val="28"/>
                <w:szCs w:val="28"/>
              </w:rPr>
              <w:fldChar w:fldCharType="end"/>
            </w:r>
          </w:hyperlink>
        </w:p>
        <w:p w14:paraId="5B9A2ABB"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06" w:history="1">
            <w:r w:rsidR="006B1E60" w:rsidRPr="006B1E60">
              <w:rPr>
                <w:rStyle w:val="Hyperlink"/>
                <w:rFonts w:ascii="Times New Roman" w:hAnsi="Times New Roman" w:cs="Times New Roman"/>
                <w:noProof/>
                <w:sz w:val="28"/>
                <w:szCs w:val="28"/>
              </w:rPr>
              <w:t>2. Tình hình nghiên cứu của đề tài</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_Toc203891706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2</w:t>
            </w:r>
            <w:r w:rsidR="006B1E60" w:rsidRPr="006B1E60">
              <w:rPr>
                <w:rFonts w:ascii="Times New Roman" w:hAnsi="Times New Roman" w:cs="Times New Roman"/>
                <w:noProof/>
                <w:webHidden/>
                <w:sz w:val="28"/>
                <w:szCs w:val="28"/>
              </w:rPr>
              <w:fldChar w:fldCharType="end"/>
            </w:r>
          </w:hyperlink>
        </w:p>
        <w:p w14:paraId="446627EB" w14:textId="404F4150"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07" w:history="1">
            <w:r w:rsidR="006B1E60" w:rsidRPr="006B1E60">
              <w:rPr>
                <w:rStyle w:val="Hyperlink"/>
                <w:rFonts w:ascii="Times New Roman" w:hAnsi="Times New Roman" w:cs="Times New Roman"/>
                <w:noProof/>
                <w:sz w:val="28"/>
                <w:szCs w:val="28"/>
              </w:rPr>
              <w:t>3. Mục đích và nhiệm vụ nghiên cứu</w:t>
            </w:r>
            <w:r w:rsidR="006D4FCE">
              <w:rPr>
                <w:rFonts w:ascii="Segoe UI" w:hAnsi="Segoe UI" w:cs="Segoe UI"/>
                <w:noProof/>
                <w:color w:val="081B3A"/>
                <w:spacing w:val="3"/>
                <w:sz w:val="23"/>
                <w:szCs w:val="23"/>
                <w:shd w:val="clear" w:color="auto" w:fill="FFFFFF"/>
              </w:rPr>
              <w:t>IELTS cambridge 18</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_Toc203891707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4</w:t>
            </w:r>
            <w:r w:rsidR="006B1E60" w:rsidRPr="006B1E60">
              <w:rPr>
                <w:rFonts w:ascii="Times New Roman" w:hAnsi="Times New Roman" w:cs="Times New Roman"/>
                <w:noProof/>
                <w:webHidden/>
                <w:sz w:val="28"/>
                <w:szCs w:val="28"/>
              </w:rPr>
              <w:fldChar w:fldCharType="end"/>
            </w:r>
          </w:hyperlink>
        </w:p>
        <w:p w14:paraId="1E163000"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08" w:history="1">
            <w:r w:rsidR="006B1E60" w:rsidRPr="006B1E60">
              <w:rPr>
                <w:rStyle w:val="Hyperlink"/>
                <w:rFonts w:ascii="Times New Roman" w:hAnsi="Times New Roman" w:cs="Times New Roman"/>
                <w:noProof/>
                <w:sz w:val="28"/>
                <w:szCs w:val="28"/>
              </w:rPr>
              <w:t>4. Đối tượng và phạm vi nghiên cứu</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_Toc203891708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5</w:t>
            </w:r>
            <w:r w:rsidR="006B1E60" w:rsidRPr="006B1E60">
              <w:rPr>
                <w:rFonts w:ascii="Times New Roman" w:hAnsi="Times New Roman" w:cs="Times New Roman"/>
                <w:noProof/>
                <w:webHidden/>
                <w:sz w:val="28"/>
                <w:szCs w:val="28"/>
              </w:rPr>
              <w:fldChar w:fldCharType="end"/>
            </w:r>
          </w:hyperlink>
        </w:p>
        <w:p w14:paraId="543C2A5E"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09" w:history="1">
            <w:r w:rsidR="006B1E60" w:rsidRPr="006B1E60">
              <w:rPr>
                <w:rStyle w:val="Hyperlink"/>
                <w:rFonts w:ascii="Times New Roman" w:hAnsi="Times New Roman" w:cs="Times New Roman"/>
                <w:noProof/>
                <w:sz w:val="28"/>
                <w:szCs w:val="28"/>
              </w:rPr>
              <w:t>5. Phương pháp luận và phương pháp nghiên cứu đề tài</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_Toc203891709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5</w:t>
            </w:r>
            <w:r w:rsidR="006B1E60" w:rsidRPr="006B1E60">
              <w:rPr>
                <w:rFonts w:ascii="Times New Roman" w:hAnsi="Times New Roman" w:cs="Times New Roman"/>
                <w:noProof/>
                <w:webHidden/>
                <w:sz w:val="28"/>
                <w:szCs w:val="28"/>
              </w:rPr>
              <w:fldChar w:fldCharType="end"/>
            </w:r>
          </w:hyperlink>
        </w:p>
        <w:p w14:paraId="23324519"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10" w:history="1">
            <w:r w:rsidR="006B1E60" w:rsidRPr="006B1E60">
              <w:rPr>
                <w:rStyle w:val="Hyperlink"/>
                <w:rFonts w:ascii="Times New Roman" w:hAnsi="Times New Roman" w:cs="Times New Roman"/>
                <w:noProof/>
                <w:sz w:val="28"/>
                <w:szCs w:val="28"/>
              </w:rPr>
              <w:t>6. Ý nghĩa lý luận và thực tiễn của luận văn</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_Toc203891710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6</w:t>
            </w:r>
            <w:r w:rsidR="006B1E60" w:rsidRPr="006B1E60">
              <w:rPr>
                <w:rFonts w:ascii="Times New Roman" w:hAnsi="Times New Roman" w:cs="Times New Roman"/>
                <w:noProof/>
                <w:webHidden/>
                <w:sz w:val="28"/>
                <w:szCs w:val="28"/>
              </w:rPr>
              <w:fldChar w:fldCharType="end"/>
            </w:r>
          </w:hyperlink>
        </w:p>
        <w:p w14:paraId="5A91879A"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11" w:history="1">
            <w:r w:rsidR="006B1E60" w:rsidRPr="006B1E60">
              <w:rPr>
                <w:rStyle w:val="Hyperlink"/>
                <w:rFonts w:ascii="Times New Roman" w:hAnsi="Times New Roman" w:cs="Times New Roman"/>
                <w:noProof/>
                <w:sz w:val="28"/>
                <w:szCs w:val="28"/>
              </w:rPr>
              <w:t>CHƯƠNG 1</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_Toc203891711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8</w:t>
            </w:r>
            <w:r w:rsidR="006B1E60" w:rsidRPr="006B1E60">
              <w:rPr>
                <w:rFonts w:ascii="Times New Roman" w:hAnsi="Times New Roman" w:cs="Times New Roman"/>
                <w:noProof/>
                <w:webHidden/>
                <w:sz w:val="28"/>
                <w:szCs w:val="28"/>
              </w:rPr>
              <w:fldChar w:fldCharType="end"/>
            </w:r>
          </w:hyperlink>
        </w:p>
        <w:p w14:paraId="1C0C0FA4"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12" w:history="1">
            <w:r w:rsidR="006B1E60" w:rsidRPr="006B1E60">
              <w:rPr>
                <w:rStyle w:val="Hyperlink"/>
                <w:rFonts w:ascii="Times New Roman" w:hAnsi="Times New Roman" w:cs="Times New Roman"/>
                <w:noProof/>
                <w:sz w:val="28"/>
                <w:szCs w:val="28"/>
              </w:rPr>
              <w:t>NHỮNG VẤN ĐỀ LÝ LUẬN VỀ GIẢI QUYẾT TRANH CHẤP HỢP ĐỒNG CHUYỂN NHƯỢNG QUYỀN SỬ DỤNG ĐẤT THEO QUY ĐỊNH PHÁP LUẬT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_Toc203891712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8</w:t>
            </w:r>
            <w:r w:rsidR="006B1E60" w:rsidRPr="006B1E60">
              <w:rPr>
                <w:rFonts w:ascii="Times New Roman" w:hAnsi="Times New Roman" w:cs="Times New Roman"/>
                <w:noProof/>
                <w:webHidden/>
                <w:sz w:val="28"/>
                <w:szCs w:val="28"/>
              </w:rPr>
              <w:fldChar w:fldCharType="end"/>
            </w:r>
          </w:hyperlink>
        </w:p>
        <w:p w14:paraId="15C0C140"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13" w:history="1">
            <w:r w:rsidR="006B1E60" w:rsidRPr="006B1E60">
              <w:rPr>
                <w:rStyle w:val="Hyperlink"/>
                <w:rFonts w:ascii="Times New Roman" w:hAnsi="Times New Roman" w:cs="Times New Roman"/>
                <w:noProof/>
                <w:sz w:val="28"/>
                <w:szCs w:val="28"/>
              </w:rPr>
              <w:t>1.1. Khái niệm và đặc điểm của hợp đồng chuyển nhượng quyền sử dụng đất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_Toc203891713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8</w:t>
            </w:r>
            <w:r w:rsidR="006B1E60" w:rsidRPr="006B1E60">
              <w:rPr>
                <w:rFonts w:ascii="Times New Roman" w:hAnsi="Times New Roman" w:cs="Times New Roman"/>
                <w:noProof/>
                <w:webHidden/>
                <w:sz w:val="28"/>
                <w:szCs w:val="28"/>
              </w:rPr>
              <w:fldChar w:fldCharType="end"/>
            </w:r>
          </w:hyperlink>
        </w:p>
        <w:p w14:paraId="1EC27058"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14" w:history="1">
            <w:r w:rsidR="006B1E60" w:rsidRPr="006B1E60">
              <w:rPr>
                <w:rStyle w:val="Hyperlink"/>
                <w:rFonts w:ascii="Times New Roman" w:hAnsi="Times New Roman" w:cs="Times New Roman"/>
                <w:noProof/>
                <w:sz w:val="28"/>
                <w:szCs w:val="28"/>
              </w:rPr>
              <w:t>1.1.1. Khái niệm hợp đồng chuyển nhượng quyền sử dụng đất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_Toc203891714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8</w:t>
            </w:r>
            <w:r w:rsidR="006B1E60" w:rsidRPr="006B1E60">
              <w:rPr>
                <w:rFonts w:ascii="Times New Roman" w:hAnsi="Times New Roman" w:cs="Times New Roman"/>
                <w:noProof/>
                <w:webHidden/>
                <w:sz w:val="28"/>
                <w:szCs w:val="28"/>
              </w:rPr>
              <w:fldChar w:fldCharType="end"/>
            </w:r>
          </w:hyperlink>
        </w:p>
        <w:p w14:paraId="245CAD5F"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15" w:history="1">
            <w:r w:rsidR="006B1E60" w:rsidRPr="006B1E60">
              <w:rPr>
                <w:rStyle w:val="Hyperlink"/>
                <w:rFonts w:ascii="Times New Roman" w:hAnsi="Times New Roman" w:cs="Times New Roman"/>
                <w:noProof/>
                <w:sz w:val="28"/>
                <w:szCs w:val="28"/>
              </w:rPr>
              <w:t>1.1.2. Đặc điểm hợp đồng chuyển nhượng quyền sử dụng đất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_Toc203891715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15</w:t>
            </w:r>
            <w:r w:rsidR="006B1E60" w:rsidRPr="006B1E60">
              <w:rPr>
                <w:rFonts w:ascii="Times New Roman" w:hAnsi="Times New Roman" w:cs="Times New Roman"/>
                <w:noProof/>
                <w:webHidden/>
                <w:sz w:val="28"/>
                <w:szCs w:val="28"/>
              </w:rPr>
              <w:fldChar w:fldCharType="end"/>
            </w:r>
          </w:hyperlink>
        </w:p>
        <w:p w14:paraId="1273E158"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16" w:history="1">
            <w:r w:rsidR="006B1E60" w:rsidRPr="006B1E60">
              <w:rPr>
                <w:rStyle w:val="Hyperlink"/>
                <w:rFonts w:ascii="Times New Roman" w:hAnsi="Times New Roman" w:cs="Times New Roman"/>
                <w:noProof/>
                <w:sz w:val="28"/>
                <w:szCs w:val="28"/>
              </w:rPr>
              <w:t>1.2. Tranh chấp và các phương thức giải quyết tranh chấp hợp đồng chuyển nhượng quyền sử dụng đất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_Toc203891716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16</w:t>
            </w:r>
            <w:r w:rsidR="006B1E60" w:rsidRPr="006B1E60">
              <w:rPr>
                <w:rFonts w:ascii="Times New Roman" w:hAnsi="Times New Roman" w:cs="Times New Roman"/>
                <w:noProof/>
                <w:webHidden/>
                <w:sz w:val="28"/>
                <w:szCs w:val="28"/>
              </w:rPr>
              <w:fldChar w:fldCharType="end"/>
            </w:r>
          </w:hyperlink>
        </w:p>
        <w:p w14:paraId="0298998E"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17" w:history="1">
            <w:r w:rsidR="006B1E60" w:rsidRPr="006B1E60">
              <w:rPr>
                <w:rStyle w:val="Hyperlink"/>
                <w:rFonts w:ascii="Times New Roman" w:hAnsi="Times New Roman" w:cs="Times New Roman"/>
                <w:noProof/>
                <w:sz w:val="28"/>
                <w:szCs w:val="28"/>
              </w:rPr>
              <w:t>1.2.1. Khái niệm và đặc điểm tranh chấp</w:t>
            </w:r>
            <w:r w:rsidR="006B1E60" w:rsidRPr="006B1E60">
              <w:rPr>
                <w:rStyle w:val="Hyperlink"/>
                <w:rFonts w:ascii="Times New Roman" w:hAnsi="Times New Roman" w:cs="Times New Roman"/>
                <w:noProof/>
                <w:spacing w:val="-8"/>
                <w:sz w:val="28"/>
                <w:szCs w:val="28"/>
              </w:rPr>
              <w:t xml:space="preserve"> </w:t>
            </w:r>
            <w:r w:rsidR="006B1E60" w:rsidRPr="006B1E60">
              <w:rPr>
                <w:rStyle w:val="Hyperlink"/>
                <w:rFonts w:ascii="Times New Roman" w:hAnsi="Times New Roman" w:cs="Times New Roman"/>
                <w:noProof/>
                <w:sz w:val="28"/>
                <w:szCs w:val="28"/>
              </w:rPr>
              <w:t>hợp</w:t>
            </w:r>
            <w:r w:rsidR="006B1E60" w:rsidRPr="006B1E60">
              <w:rPr>
                <w:rStyle w:val="Hyperlink"/>
                <w:rFonts w:ascii="Times New Roman" w:hAnsi="Times New Roman" w:cs="Times New Roman"/>
                <w:noProof/>
                <w:spacing w:val="-8"/>
                <w:sz w:val="28"/>
                <w:szCs w:val="28"/>
              </w:rPr>
              <w:t xml:space="preserve"> </w:t>
            </w:r>
            <w:r w:rsidR="006B1E60" w:rsidRPr="006B1E60">
              <w:rPr>
                <w:rStyle w:val="Hyperlink"/>
                <w:rFonts w:ascii="Times New Roman" w:hAnsi="Times New Roman" w:cs="Times New Roman"/>
                <w:noProof/>
                <w:sz w:val="28"/>
                <w:szCs w:val="28"/>
              </w:rPr>
              <w:t>đồng</w:t>
            </w:r>
            <w:r w:rsidR="006B1E60" w:rsidRPr="006B1E60">
              <w:rPr>
                <w:rStyle w:val="Hyperlink"/>
                <w:rFonts w:ascii="Times New Roman" w:hAnsi="Times New Roman" w:cs="Times New Roman"/>
                <w:noProof/>
                <w:spacing w:val="-8"/>
                <w:sz w:val="28"/>
                <w:szCs w:val="28"/>
              </w:rPr>
              <w:t xml:space="preserve"> </w:t>
            </w:r>
            <w:r w:rsidR="006B1E60" w:rsidRPr="006B1E60">
              <w:rPr>
                <w:rStyle w:val="Hyperlink"/>
                <w:rFonts w:ascii="Times New Roman" w:hAnsi="Times New Roman" w:cs="Times New Roman"/>
                <w:noProof/>
                <w:sz w:val="28"/>
                <w:szCs w:val="28"/>
              </w:rPr>
              <w:t>chuyển</w:t>
            </w:r>
            <w:r w:rsidR="006B1E60" w:rsidRPr="006B1E60">
              <w:rPr>
                <w:rStyle w:val="Hyperlink"/>
                <w:rFonts w:ascii="Times New Roman" w:hAnsi="Times New Roman" w:cs="Times New Roman"/>
                <w:noProof/>
                <w:spacing w:val="-8"/>
                <w:sz w:val="28"/>
                <w:szCs w:val="28"/>
              </w:rPr>
              <w:t xml:space="preserve"> </w:t>
            </w:r>
            <w:r w:rsidR="006B1E60" w:rsidRPr="006B1E60">
              <w:rPr>
                <w:rStyle w:val="Hyperlink"/>
                <w:rFonts w:ascii="Times New Roman" w:hAnsi="Times New Roman" w:cs="Times New Roman"/>
                <w:noProof/>
                <w:sz w:val="28"/>
                <w:szCs w:val="28"/>
              </w:rPr>
              <w:t>nhượng</w:t>
            </w:r>
            <w:r w:rsidR="006B1E60" w:rsidRPr="006B1E60">
              <w:rPr>
                <w:rStyle w:val="Hyperlink"/>
                <w:rFonts w:ascii="Times New Roman" w:hAnsi="Times New Roman" w:cs="Times New Roman"/>
                <w:noProof/>
                <w:spacing w:val="-8"/>
                <w:sz w:val="28"/>
                <w:szCs w:val="28"/>
              </w:rPr>
              <w:t xml:space="preserve"> </w:t>
            </w:r>
            <w:r w:rsidR="006B1E60" w:rsidRPr="006B1E60">
              <w:rPr>
                <w:rStyle w:val="Hyperlink"/>
                <w:rFonts w:ascii="Times New Roman" w:hAnsi="Times New Roman" w:cs="Times New Roman"/>
                <w:noProof/>
                <w:sz w:val="28"/>
                <w:szCs w:val="28"/>
              </w:rPr>
              <w:t>quyền</w:t>
            </w:r>
            <w:r w:rsidR="006B1E60" w:rsidRPr="006B1E60">
              <w:rPr>
                <w:rStyle w:val="Hyperlink"/>
                <w:rFonts w:ascii="Times New Roman" w:hAnsi="Times New Roman" w:cs="Times New Roman"/>
                <w:noProof/>
                <w:spacing w:val="-8"/>
                <w:sz w:val="28"/>
                <w:szCs w:val="28"/>
              </w:rPr>
              <w:t xml:space="preserve"> </w:t>
            </w:r>
            <w:r w:rsidR="006B1E60" w:rsidRPr="006B1E60">
              <w:rPr>
                <w:rStyle w:val="Hyperlink"/>
                <w:rFonts w:ascii="Times New Roman" w:hAnsi="Times New Roman" w:cs="Times New Roman"/>
                <w:noProof/>
                <w:sz w:val="28"/>
                <w:szCs w:val="28"/>
              </w:rPr>
              <w:t>sử dụng đất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_Toc203891717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16</w:t>
            </w:r>
            <w:r w:rsidR="006B1E60" w:rsidRPr="006B1E60">
              <w:rPr>
                <w:rFonts w:ascii="Times New Roman" w:hAnsi="Times New Roman" w:cs="Times New Roman"/>
                <w:noProof/>
                <w:webHidden/>
                <w:sz w:val="28"/>
                <w:szCs w:val="28"/>
              </w:rPr>
              <w:fldChar w:fldCharType="end"/>
            </w:r>
          </w:hyperlink>
        </w:p>
        <w:p w14:paraId="334792FC"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18" w:history="1">
            <w:r w:rsidR="006B1E60" w:rsidRPr="006B1E60">
              <w:rPr>
                <w:rStyle w:val="Hyperlink"/>
                <w:rFonts w:ascii="Times New Roman" w:hAnsi="Times New Roman" w:cs="Times New Roman"/>
                <w:noProof/>
                <w:sz w:val="28"/>
                <w:szCs w:val="28"/>
              </w:rPr>
              <w:t>1.2.2. Giải quyết tranh chấp hợp đồng chuyển nhượng quyền sử dụng đất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_Toc203891718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20</w:t>
            </w:r>
            <w:r w:rsidR="006B1E60" w:rsidRPr="006B1E60">
              <w:rPr>
                <w:rFonts w:ascii="Times New Roman" w:hAnsi="Times New Roman" w:cs="Times New Roman"/>
                <w:noProof/>
                <w:webHidden/>
                <w:sz w:val="28"/>
                <w:szCs w:val="28"/>
              </w:rPr>
              <w:fldChar w:fldCharType="end"/>
            </w:r>
          </w:hyperlink>
        </w:p>
        <w:p w14:paraId="5BDEA271"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19" w:history="1">
            <w:r w:rsidR="006B1E60" w:rsidRPr="006B1E60">
              <w:rPr>
                <w:rStyle w:val="Hyperlink"/>
                <w:rFonts w:ascii="Times New Roman" w:hAnsi="Times New Roman" w:cs="Times New Roman"/>
                <w:noProof/>
                <w:sz w:val="28"/>
                <w:szCs w:val="28"/>
              </w:rPr>
              <w:t>1.2.3. Các phương thức giải quyết tranh chấp hợp đồng chuyển nhượng quyền sử dụng đất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_Toc203891719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23</w:t>
            </w:r>
            <w:r w:rsidR="006B1E60" w:rsidRPr="006B1E60">
              <w:rPr>
                <w:rFonts w:ascii="Times New Roman" w:hAnsi="Times New Roman" w:cs="Times New Roman"/>
                <w:noProof/>
                <w:webHidden/>
                <w:sz w:val="28"/>
                <w:szCs w:val="28"/>
              </w:rPr>
              <w:fldChar w:fldCharType="end"/>
            </w:r>
          </w:hyperlink>
        </w:p>
        <w:p w14:paraId="070AB22E"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20" w:history="1">
            <w:r w:rsidR="006B1E60" w:rsidRPr="006B1E60">
              <w:rPr>
                <w:rStyle w:val="Hyperlink"/>
                <w:rFonts w:ascii="Times New Roman" w:hAnsi="Times New Roman" w:cs="Times New Roman"/>
                <w:noProof/>
                <w:sz w:val="28"/>
                <w:szCs w:val="28"/>
              </w:rPr>
              <w:t>CHƯƠNG 2</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_Toc203891720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27</w:t>
            </w:r>
            <w:r w:rsidR="006B1E60" w:rsidRPr="006B1E60">
              <w:rPr>
                <w:rFonts w:ascii="Times New Roman" w:hAnsi="Times New Roman" w:cs="Times New Roman"/>
                <w:noProof/>
                <w:webHidden/>
                <w:sz w:val="28"/>
                <w:szCs w:val="28"/>
              </w:rPr>
              <w:fldChar w:fldCharType="end"/>
            </w:r>
          </w:hyperlink>
        </w:p>
        <w:p w14:paraId="40623C1E"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21" w:history="1">
            <w:r w:rsidR="006B1E60" w:rsidRPr="006B1E60">
              <w:rPr>
                <w:rStyle w:val="Hyperlink"/>
                <w:rFonts w:ascii="Times New Roman" w:hAnsi="Times New Roman" w:cs="Times New Roman"/>
                <w:noProof/>
                <w:sz w:val="28"/>
                <w:szCs w:val="28"/>
              </w:rPr>
              <w:t>THỰC TRẠNG PHÁP LUẬT VÀ THỰC TIỄN ÁP DỤNG PHÁP LUẬT GIẢI QUYẾT TRANH CHẤP HỢP ĐỒNG CHUYỂN NHƯỢNG QUYỀN SỬ DỤNG ĐẤT CỦA TÒA ÁN NHÂN DÂN QUẬN ĐỐNG ĐA</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_Toc203891721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27</w:t>
            </w:r>
            <w:r w:rsidR="006B1E60" w:rsidRPr="006B1E60">
              <w:rPr>
                <w:rFonts w:ascii="Times New Roman" w:hAnsi="Times New Roman" w:cs="Times New Roman"/>
                <w:noProof/>
                <w:webHidden/>
                <w:sz w:val="28"/>
                <w:szCs w:val="28"/>
              </w:rPr>
              <w:fldChar w:fldCharType="end"/>
            </w:r>
          </w:hyperlink>
        </w:p>
        <w:p w14:paraId="13A92796"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22" w:history="1">
            <w:r w:rsidR="006B1E60" w:rsidRPr="006B1E60">
              <w:rPr>
                <w:rStyle w:val="Hyperlink"/>
                <w:rFonts w:ascii="Times New Roman" w:hAnsi="Times New Roman" w:cs="Times New Roman"/>
                <w:noProof/>
                <w:sz w:val="28"/>
                <w:szCs w:val="28"/>
              </w:rPr>
              <w:t>2.1. Thực trạng pháp luật về giải quyết tranh chấp hợp đồng chuyển nhượng quyền sử dụng đất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_Toc203891722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27</w:t>
            </w:r>
            <w:r w:rsidR="006B1E60" w:rsidRPr="006B1E60">
              <w:rPr>
                <w:rFonts w:ascii="Times New Roman" w:hAnsi="Times New Roman" w:cs="Times New Roman"/>
                <w:noProof/>
                <w:webHidden/>
                <w:sz w:val="28"/>
                <w:szCs w:val="28"/>
              </w:rPr>
              <w:fldChar w:fldCharType="end"/>
            </w:r>
          </w:hyperlink>
        </w:p>
        <w:p w14:paraId="5B60736B"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23" w:history="1">
            <w:r w:rsidR="006B1E60" w:rsidRPr="006B1E60">
              <w:rPr>
                <w:rStyle w:val="Hyperlink"/>
                <w:rFonts w:ascii="Times New Roman" w:hAnsi="Times New Roman" w:cs="Times New Roman"/>
                <w:i/>
                <w:iCs/>
                <w:noProof/>
                <w:sz w:val="28"/>
                <w:szCs w:val="28"/>
              </w:rPr>
              <w:t>2.1.1. Thực trạng quy định pháp luật dân sự về giải quyết tranh chấp hợp đồng chuyển nhượng quyền sử dụng đất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_Toc203891723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27</w:t>
            </w:r>
            <w:r w:rsidR="006B1E60" w:rsidRPr="006B1E60">
              <w:rPr>
                <w:rFonts w:ascii="Times New Roman" w:hAnsi="Times New Roman" w:cs="Times New Roman"/>
                <w:noProof/>
                <w:webHidden/>
                <w:sz w:val="28"/>
                <w:szCs w:val="28"/>
              </w:rPr>
              <w:fldChar w:fldCharType="end"/>
            </w:r>
          </w:hyperlink>
        </w:p>
        <w:p w14:paraId="1E38A61E"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24" w:history="1">
            <w:r w:rsidR="006B1E60" w:rsidRPr="006B1E60">
              <w:rPr>
                <w:rStyle w:val="Hyperlink"/>
                <w:rFonts w:ascii="Times New Roman" w:hAnsi="Times New Roman" w:cs="Times New Roman"/>
                <w:i/>
                <w:iCs/>
                <w:noProof/>
                <w:sz w:val="28"/>
                <w:szCs w:val="28"/>
              </w:rPr>
              <w:t>2.1.3. Thực trạng quy định pháp luật đất đai về giải quyết tranh chấp hợp đồng chuyển nhượng quyền sử dụng đất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_Toc203891724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34</w:t>
            </w:r>
            <w:r w:rsidR="006B1E60" w:rsidRPr="006B1E60">
              <w:rPr>
                <w:rFonts w:ascii="Times New Roman" w:hAnsi="Times New Roman" w:cs="Times New Roman"/>
                <w:noProof/>
                <w:webHidden/>
                <w:sz w:val="28"/>
                <w:szCs w:val="28"/>
              </w:rPr>
              <w:fldChar w:fldCharType="end"/>
            </w:r>
          </w:hyperlink>
        </w:p>
        <w:p w14:paraId="7E4982FE"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25" w:history="1">
            <w:r w:rsidR="006B1E60" w:rsidRPr="006B1E60">
              <w:rPr>
                <w:rStyle w:val="Hyperlink"/>
                <w:rFonts w:ascii="Times New Roman" w:hAnsi="Times New Roman" w:cs="Times New Roman"/>
                <w:noProof/>
                <w:sz w:val="28"/>
                <w:szCs w:val="28"/>
              </w:rPr>
              <w:t>2.2. Tình hình giải quyết tranh chấp hợp đồng chuyển nhượng quyền sử dụng đất tại Toà án nhân dân quận Đống Đa, thành phố Hà Nội</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_Toc203891725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45</w:t>
            </w:r>
            <w:r w:rsidR="006B1E60" w:rsidRPr="006B1E60">
              <w:rPr>
                <w:rFonts w:ascii="Times New Roman" w:hAnsi="Times New Roman" w:cs="Times New Roman"/>
                <w:noProof/>
                <w:webHidden/>
                <w:sz w:val="28"/>
                <w:szCs w:val="28"/>
              </w:rPr>
              <w:fldChar w:fldCharType="end"/>
            </w:r>
          </w:hyperlink>
        </w:p>
        <w:p w14:paraId="65335005"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26" w:history="1">
            <w:r w:rsidR="006B1E60" w:rsidRPr="006B1E60">
              <w:rPr>
                <w:rStyle w:val="Hyperlink"/>
                <w:rFonts w:ascii="Times New Roman" w:hAnsi="Times New Roman" w:cs="Times New Roman"/>
                <w:noProof/>
                <w:sz w:val="28"/>
                <w:szCs w:val="28"/>
              </w:rPr>
              <w:t>CHƯƠNG 3</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_Toc203891726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75</w:t>
            </w:r>
            <w:r w:rsidR="006B1E60" w:rsidRPr="006B1E60">
              <w:rPr>
                <w:rFonts w:ascii="Times New Roman" w:hAnsi="Times New Roman" w:cs="Times New Roman"/>
                <w:noProof/>
                <w:webHidden/>
                <w:sz w:val="28"/>
                <w:szCs w:val="28"/>
              </w:rPr>
              <w:fldChar w:fldCharType="end"/>
            </w:r>
          </w:hyperlink>
        </w:p>
        <w:p w14:paraId="7C91B27E"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27" w:history="1">
            <w:r w:rsidR="006B1E60" w:rsidRPr="006B1E60">
              <w:rPr>
                <w:rStyle w:val="Hyperlink"/>
                <w:rFonts w:ascii="Times New Roman" w:hAnsi="Times New Roman" w:cs="Times New Roman"/>
                <w:noProof/>
                <w:sz w:val="28"/>
                <w:szCs w:val="28"/>
              </w:rPr>
              <w:t>PHƯƠNG HƯỚNG, GIẢI PHÁP HOÀN THIỆN PHÁP LUẬT VÀ NÂNG CAO HIỆU QUẢ ÁP DỤNG PHÁP LUẬT VỀ GIẢI QUYẾT TRANH CHẤP HỢP ĐỒNG CHUYỂN NHƯỢNG QUYỀN SỬ DỤNG ĐẤT TỪ THỰC TIỄN XÉT XỬ TẠI TÒA ÁN NHÂN DÂN QUẬN ĐỐNG ĐA</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_Toc203891727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75</w:t>
            </w:r>
            <w:r w:rsidR="006B1E60" w:rsidRPr="006B1E60">
              <w:rPr>
                <w:rFonts w:ascii="Times New Roman" w:hAnsi="Times New Roman" w:cs="Times New Roman"/>
                <w:noProof/>
                <w:webHidden/>
                <w:sz w:val="28"/>
                <w:szCs w:val="28"/>
              </w:rPr>
              <w:fldChar w:fldCharType="end"/>
            </w:r>
          </w:hyperlink>
        </w:p>
        <w:p w14:paraId="7C799470"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28" w:history="1">
            <w:r w:rsidR="006B1E60" w:rsidRPr="006B1E60">
              <w:rPr>
                <w:rStyle w:val="Hyperlink"/>
                <w:rFonts w:ascii="Times New Roman" w:hAnsi="Times New Roman" w:cs="Times New Roman"/>
                <w:noProof/>
                <w:sz w:val="28"/>
                <w:szCs w:val="28"/>
              </w:rPr>
              <w:t>3.1. Phương hướng hoàn thiện và nâng cao hiệu quả áp dụng pháp luật về giải quyết tranh chấp hợp đồng chuyển nhượng quyền sử dụng đất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_Toc203891728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75</w:t>
            </w:r>
            <w:r w:rsidR="006B1E60" w:rsidRPr="006B1E60">
              <w:rPr>
                <w:rFonts w:ascii="Times New Roman" w:hAnsi="Times New Roman" w:cs="Times New Roman"/>
                <w:noProof/>
                <w:webHidden/>
                <w:sz w:val="28"/>
                <w:szCs w:val="28"/>
              </w:rPr>
              <w:fldChar w:fldCharType="end"/>
            </w:r>
          </w:hyperlink>
        </w:p>
        <w:p w14:paraId="5F4098E0"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29" w:history="1">
            <w:r w:rsidR="006B1E60" w:rsidRPr="006B1E60">
              <w:rPr>
                <w:rStyle w:val="Hyperlink"/>
                <w:rFonts w:ascii="Times New Roman" w:hAnsi="Times New Roman" w:cs="Times New Roman"/>
                <w:i/>
                <w:iCs/>
                <w:noProof/>
                <w:sz w:val="28"/>
                <w:szCs w:val="28"/>
              </w:rPr>
              <w:t>3.1.1. Phương hướng hoàn thiện pháp luật về giải quyết tranh chấp hợp đồng chuyển nhượng quyền sử dụng đất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_Toc203891729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75</w:t>
            </w:r>
            <w:r w:rsidR="006B1E60" w:rsidRPr="006B1E60">
              <w:rPr>
                <w:rFonts w:ascii="Times New Roman" w:hAnsi="Times New Roman" w:cs="Times New Roman"/>
                <w:noProof/>
                <w:webHidden/>
                <w:sz w:val="28"/>
                <w:szCs w:val="28"/>
              </w:rPr>
              <w:fldChar w:fldCharType="end"/>
            </w:r>
          </w:hyperlink>
        </w:p>
        <w:p w14:paraId="4C35C3E2"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30" w:history="1">
            <w:r w:rsidR="006B1E60" w:rsidRPr="006B1E60">
              <w:rPr>
                <w:rStyle w:val="Hyperlink"/>
                <w:rFonts w:ascii="Times New Roman" w:hAnsi="Times New Roman" w:cs="Times New Roman"/>
                <w:i/>
                <w:iCs/>
                <w:noProof/>
                <w:sz w:val="28"/>
                <w:szCs w:val="28"/>
              </w:rPr>
              <w:t>3.1.2. Phương hướng nâng cao hiệu quả áp dụng pháp luật về giải quyết tranh chấp hợp đồng chuyển nhượng quyền sử dụng đất</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_Toc203891730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76</w:t>
            </w:r>
            <w:r w:rsidR="006B1E60" w:rsidRPr="006B1E60">
              <w:rPr>
                <w:rFonts w:ascii="Times New Roman" w:hAnsi="Times New Roman" w:cs="Times New Roman"/>
                <w:noProof/>
                <w:webHidden/>
                <w:sz w:val="28"/>
                <w:szCs w:val="28"/>
              </w:rPr>
              <w:fldChar w:fldCharType="end"/>
            </w:r>
          </w:hyperlink>
        </w:p>
        <w:p w14:paraId="45A88E44"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31" w:history="1">
            <w:r w:rsidR="006B1E60" w:rsidRPr="006B1E60">
              <w:rPr>
                <w:rStyle w:val="Hyperlink"/>
                <w:rFonts w:ascii="Times New Roman" w:hAnsi="Times New Roman" w:cs="Times New Roman"/>
                <w:noProof/>
                <w:sz w:val="28"/>
                <w:szCs w:val="28"/>
              </w:rPr>
              <w:t>3.2. Giải pháp hoàn thiện pháp luật và nâng cao hiệu quả áp dụng pháp luật về giải quyết tranh chấp hợp đồng chuyển nhượng quyền sử dụng đất từ thực tiễn xét xử Toà án nhân dân Quận Đống Đa</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_Toc203891731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81</w:t>
            </w:r>
            <w:r w:rsidR="006B1E60" w:rsidRPr="006B1E60">
              <w:rPr>
                <w:rFonts w:ascii="Times New Roman" w:hAnsi="Times New Roman" w:cs="Times New Roman"/>
                <w:noProof/>
                <w:webHidden/>
                <w:sz w:val="28"/>
                <w:szCs w:val="28"/>
              </w:rPr>
              <w:fldChar w:fldCharType="end"/>
            </w:r>
          </w:hyperlink>
        </w:p>
        <w:p w14:paraId="6E66A662" w14:textId="77777777"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32" w:history="1">
            <w:r w:rsidR="006B1E60" w:rsidRPr="006B1E60">
              <w:rPr>
                <w:rStyle w:val="Hyperlink"/>
                <w:rFonts w:ascii="Times New Roman" w:hAnsi="Times New Roman" w:cs="Times New Roman"/>
                <w:noProof/>
                <w:sz w:val="28"/>
                <w:szCs w:val="28"/>
              </w:rPr>
              <w:t>KẾT LUẬN</w:t>
            </w:r>
            <w:r w:rsidR="006B1E60" w:rsidRPr="006B1E60">
              <w:rPr>
                <w:rFonts w:ascii="Times New Roman" w:hAnsi="Times New Roman" w:cs="Times New Roman"/>
                <w:noProof/>
                <w:webHidden/>
                <w:sz w:val="28"/>
                <w:szCs w:val="28"/>
              </w:rPr>
              <w:tab/>
            </w:r>
            <w:r w:rsidR="006B1E60" w:rsidRPr="006B1E60">
              <w:rPr>
                <w:rFonts w:ascii="Times New Roman" w:hAnsi="Times New Roman" w:cs="Times New Roman"/>
                <w:noProof/>
                <w:webHidden/>
                <w:sz w:val="28"/>
                <w:szCs w:val="28"/>
              </w:rPr>
              <w:fldChar w:fldCharType="begin"/>
            </w:r>
            <w:r w:rsidR="006B1E60" w:rsidRPr="006B1E60">
              <w:rPr>
                <w:rFonts w:ascii="Times New Roman" w:hAnsi="Times New Roman" w:cs="Times New Roman"/>
                <w:noProof/>
                <w:webHidden/>
                <w:sz w:val="28"/>
                <w:szCs w:val="28"/>
              </w:rPr>
              <w:instrText xml:space="preserve"> PAGEREF _Toc203891732 \h </w:instrText>
            </w:r>
            <w:r w:rsidR="006B1E60" w:rsidRPr="006B1E60">
              <w:rPr>
                <w:rFonts w:ascii="Times New Roman" w:hAnsi="Times New Roman" w:cs="Times New Roman"/>
                <w:noProof/>
                <w:webHidden/>
                <w:sz w:val="28"/>
                <w:szCs w:val="28"/>
              </w:rPr>
            </w:r>
            <w:r w:rsidR="006B1E60" w:rsidRPr="006B1E60">
              <w:rPr>
                <w:rFonts w:ascii="Times New Roman" w:hAnsi="Times New Roman" w:cs="Times New Roman"/>
                <w:noProof/>
                <w:webHidden/>
                <w:sz w:val="28"/>
                <w:szCs w:val="28"/>
              </w:rPr>
              <w:fldChar w:fldCharType="separate"/>
            </w:r>
            <w:r w:rsidR="00544E15">
              <w:rPr>
                <w:rFonts w:ascii="Times New Roman" w:hAnsi="Times New Roman" w:cs="Times New Roman"/>
                <w:noProof/>
                <w:webHidden/>
                <w:sz w:val="28"/>
                <w:szCs w:val="28"/>
              </w:rPr>
              <w:t>89</w:t>
            </w:r>
            <w:r w:rsidR="006B1E60" w:rsidRPr="006B1E60">
              <w:rPr>
                <w:rFonts w:ascii="Times New Roman" w:hAnsi="Times New Roman" w:cs="Times New Roman"/>
                <w:noProof/>
                <w:webHidden/>
                <w:sz w:val="28"/>
                <w:szCs w:val="28"/>
              </w:rPr>
              <w:fldChar w:fldCharType="end"/>
            </w:r>
          </w:hyperlink>
        </w:p>
        <w:p w14:paraId="7309FC14" w14:textId="35E8BBF1" w:rsidR="006B1E60" w:rsidRPr="006B1E60" w:rsidRDefault="009A39E6">
          <w:pPr>
            <w:pStyle w:val="TOC2"/>
            <w:tabs>
              <w:tab w:val="right" w:leader="dot" w:pos="8836"/>
            </w:tabs>
            <w:rPr>
              <w:rFonts w:ascii="Times New Roman" w:eastAsiaTheme="minorEastAsia" w:hAnsi="Times New Roman" w:cs="Times New Roman"/>
              <w:noProof/>
              <w:sz w:val="28"/>
              <w:szCs w:val="28"/>
            </w:rPr>
          </w:pPr>
          <w:hyperlink w:anchor="_Toc203891733" w:history="1">
            <w:r w:rsidR="006B1E60" w:rsidRPr="006B1E60">
              <w:rPr>
                <w:rStyle w:val="Hyperlink"/>
                <w:rFonts w:ascii="Times New Roman" w:hAnsi="Times New Roman" w:cs="Times New Roman"/>
                <w:noProof/>
                <w:sz w:val="28"/>
                <w:szCs w:val="28"/>
              </w:rPr>
              <w:t>DANH MỤC TÀI LIỆU THAM KHẢO</w:t>
            </w:r>
            <w:r w:rsidR="006B1E60" w:rsidRPr="006B1E60">
              <w:rPr>
                <w:rFonts w:ascii="Times New Roman" w:hAnsi="Times New Roman" w:cs="Times New Roman"/>
                <w:noProof/>
                <w:webHidden/>
                <w:sz w:val="28"/>
                <w:szCs w:val="28"/>
              </w:rPr>
              <w:tab/>
            </w:r>
          </w:hyperlink>
          <w:r w:rsidR="00B05950">
            <w:rPr>
              <w:rFonts w:ascii="Times New Roman" w:hAnsi="Times New Roman" w:cs="Times New Roman"/>
              <w:noProof/>
              <w:sz w:val="28"/>
              <w:szCs w:val="28"/>
            </w:rPr>
            <w:t>90</w:t>
          </w:r>
        </w:p>
        <w:p w14:paraId="6111E836" w14:textId="61187C7B" w:rsidR="006B1E60" w:rsidRPr="006B1E60" w:rsidRDefault="006B1E60">
          <w:pPr>
            <w:rPr>
              <w:rFonts w:ascii="Times New Roman" w:hAnsi="Times New Roman" w:cs="Times New Roman"/>
              <w:sz w:val="28"/>
              <w:szCs w:val="28"/>
            </w:rPr>
          </w:pPr>
          <w:r w:rsidRPr="006B1E60">
            <w:rPr>
              <w:rFonts w:ascii="Times New Roman" w:hAnsi="Times New Roman" w:cs="Times New Roman"/>
              <w:b/>
              <w:bCs/>
              <w:noProof/>
              <w:sz w:val="28"/>
              <w:szCs w:val="28"/>
            </w:rPr>
            <w:fldChar w:fldCharType="end"/>
          </w:r>
        </w:p>
      </w:sdtContent>
    </w:sdt>
    <w:p w14:paraId="6F025E80" w14:textId="77777777" w:rsidR="00C606DA" w:rsidRPr="009D1203" w:rsidRDefault="00C606DA" w:rsidP="005731D7">
      <w:pPr>
        <w:spacing w:line="360" w:lineRule="auto"/>
        <w:jc w:val="both"/>
        <w:rPr>
          <w:rFonts w:ascii="Times New Roman" w:hAnsi="Times New Roman" w:cs="Times New Roman"/>
          <w:sz w:val="28"/>
          <w:szCs w:val="28"/>
        </w:rPr>
      </w:pPr>
    </w:p>
    <w:p w14:paraId="48F04B90" w14:textId="77777777" w:rsidR="00C606DA" w:rsidRPr="009D1203" w:rsidRDefault="00C606DA" w:rsidP="005731D7">
      <w:pPr>
        <w:spacing w:line="360" w:lineRule="auto"/>
        <w:jc w:val="both"/>
        <w:rPr>
          <w:rFonts w:ascii="Times New Roman" w:hAnsi="Times New Roman" w:cs="Times New Roman"/>
          <w:color w:val="000000" w:themeColor="text1"/>
          <w:sz w:val="28"/>
          <w:szCs w:val="28"/>
        </w:rPr>
      </w:pPr>
    </w:p>
    <w:p w14:paraId="458F9EEA" w14:textId="77777777" w:rsidR="00C606DA" w:rsidRPr="009D1203" w:rsidRDefault="00C606DA" w:rsidP="005731D7">
      <w:pPr>
        <w:spacing w:line="360" w:lineRule="auto"/>
        <w:jc w:val="both"/>
        <w:rPr>
          <w:rFonts w:ascii="Times New Roman" w:hAnsi="Times New Roman" w:cs="Times New Roman"/>
          <w:color w:val="000000" w:themeColor="text1"/>
          <w:sz w:val="28"/>
          <w:szCs w:val="28"/>
        </w:rPr>
      </w:pPr>
    </w:p>
    <w:p w14:paraId="31D05B6A" w14:textId="77777777" w:rsidR="00C606DA" w:rsidRPr="009D1203" w:rsidRDefault="00C606DA" w:rsidP="005731D7">
      <w:pPr>
        <w:spacing w:line="360" w:lineRule="auto"/>
        <w:jc w:val="both"/>
        <w:rPr>
          <w:rFonts w:ascii="Times New Roman" w:hAnsi="Times New Roman" w:cs="Times New Roman"/>
          <w:color w:val="000000" w:themeColor="text1"/>
          <w:sz w:val="28"/>
          <w:szCs w:val="28"/>
        </w:rPr>
      </w:pPr>
    </w:p>
    <w:p w14:paraId="214FB445" w14:textId="77777777" w:rsidR="00C606DA" w:rsidRPr="009D1203" w:rsidRDefault="00C606DA" w:rsidP="005731D7">
      <w:pPr>
        <w:spacing w:line="360" w:lineRule="auto"/>
        <w:jc w:val="both"/>
        <w:rPr>
          <w:rFonts w:ascii="Times New Roman" w:hAnsi="Times New Roman" w:cs="Times New Roman"/>
          <w:color w:val="000000" w:themeColor="text1"/>
          <w:sz w:val="28"/>
          <w:szCs w:val="28"/>
        </w:rPr>
      </w:pPr>
    </w:p>
    <w:p w14:paraId="4609D0CE" w14:textId="77777777" w:rsidR="0004749C" w:rsidRPr="009D1203" w:rsidRDefault="0004749C" w:rsidP="005731D7">
      <w:pPr>
        <w:pStyle w:val="Heading2"/>
        <w:spacing w:before="0" w:line="360" w:lineRule="auto"/>
        <w:jc w:val="center"/>
        <w:rPr>
          <w:rFonts w:ascii="Times New Roman" w:hAnsi="Times New Roman" w:cs="Times New Roman"/>
          <w:color w:val="000000" w:themeColor="text1"/>
          <w:sz w:val="28"/>
          <w:szCs w:val="28"/>
        </w:rPr>
      </w:pPr>
    </w:p>
    <w:p w14:paraId="4906EC64" w14:textId="77777777" w:rsidR="00AB7328" w:rsidRPr="009D1203" w:rsidRDefault="00AB7328" w:rsidP="005731D7">
      <w:pPr>
        <w:spacing w:line="360" w:lineRule="auto"/>
        <w:rPr>
          <w:rFonts w:ascii="Times New Roman" w:eastAsiaTheme="majorEastAsia" w:hAnsi="Times New Roman" w:cs="Times New Roman"/>
          <w:b/>
          <w:bCs/>
          <w:color w:val="000000" w:themeColor="text1"/>
          <w:sz w:val="28"/>
          <w:szCs w:val="28"/>
        </w:rPr>
      </w:pPr>
      <w:r w:rsidRPr="009D1203">
        <w:rPr>
          <w:rFonts w:ascii="Times New Roman" w:hAnsi="Times New Roman" w:cs="Times New Roman"/>
          <w:color w:val="000000" w:themeColor="text1"/>
          <w:sz w:val="28"/>
          <w:szCs w:val="28"/>
        </w:rPr>
        <w:br w:type="page"/>
      </w:r>
    </w:p>
    <w:p w14:paraId="5BA2CEAC" w14:textId="77777777" w:rsidR="004A75BF" w:rsidRDefault="004A75BF" w:rsidP="005F5E1F">
      <w:pPr>
        <w:pStyle w:val="Heading2"/>
        <w:spacing w:before="0" w:line="360" w:lineRule="auto"/>
        <w:jc w:val="center"/>
        <w:rPr>
          <w:rFonts w:ascii="Times New Roman" w:hAnsi="Times New Roman" w:cs="Times New Roman"/>
          <w:color w:val="000000" w:themeColor="text1"/>
          <w:sz w:val="28"/>
          <w:szCs w:val="28"/>
        </w:rPr>
        <w:sectPr w:rsidR="004A75BF" w:rsidSect="006B1E60">
          <w:footerReference w:type="default" r:id="rId9"/>
          <w:footerReference w:type="first" r:id="rId10"/>
          <w:pgSz w:w="11907" w:h="16840" w:code="9"/>
          <w:pgMar w:top="1247" w:right="1247" w:bottom="1247" w:left="1814" w:header="720" w:footer="457" w:gutter="0"/>
          <w:pgNumType w:start="0"/>
          <w:cols w:space="720"/>
          <w:titlePg/>
          <w:docGrid w:linePitch="360"/>
        </w:sectPr>
      </w:pPr>
      <w:bookmarkStart w:id="2" w:name="_Toc196741064"/>
      <w:bookmarkStart w:id="3" w:name="_Toc203891704"/>
    </w:p>
    <w:p w14:paraId="53E04664" w14:textId="73FA1274" w:rsidR="00C606DA" w:rsidRPr="009D1203" w:rsidRDefault="00C606DA" w:rsidP="005F5E1F">
      <w:pPr>
        <w:pStyle w:val="Heading2"/>
        <w:spacing w:before="0" w:line="360" w:lineRule="auto"/>
        <w:jc w:val="center"/>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MỞ ĐẦU</w:t>
      </w:r>
      <w:bookmarkEnd w:id="2"/>
      <w:bookmarkEnd w:id="3"/>
    </w:p>
    <w:p w14:paraId="5DF95CAB" w14:textId="77777777" w:rsidR="00C606DA" w:rsidRPr="009D1203" w:rsidRDefault="00C606DA" w:rsidP="00B35C59">
      <w:pPr>
        <w:pStyle w:val="Heading2"/>
        <w:spacing w:before="0" w:line="360" w:lineRule="auto"/>
        <w:ind w:firstLine="720"/>
        <w:rPr>
          <w:rFonts w:ascii="Times New Roman" w:hAnsi="Times New Roman" w:cs="Times New Roman"/>
          <w:color w:val="000000" w:themeColor="text1"/>
          <w:sz w:val="28"/>
          <w:szCs w:val="28"/>
        </w:rPr>
      </w:pPr>
      <w:bookmarkStart w:id="4" w:name="_Toc196741065"/>
      <w:bookmarkStart w:id="5" w:name="_Toc203891705"/>
      <w:r w:rsidRPr="009D1203">
        <w:rPr>
          <w:rFonts w:ascii="Times New Roman" w:hAnsi="Times New Roman" w:cs="Times New Roman"/>
          <w:color w:val="000000" w:themeColor="text1"/>
          <w:sz w:val="28"/>
          <w:szCs w:val="28"/>
        </w:rPr>
        <w:t>1. Tính cấp thiết của đề tài</w:t>
      </w:r>
      <w:bookmarkEnd w:id="4"/>
      <w:bookmarkEnd w:id="5"/>
    </w:p>
    <w:p w14:paraId="4264ED01" w14:textId="77777777" w:rsidR="00195E94" w:rsidRPr="009D1203" w:rsidRDefault="00195E94"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Đất đai không chỉ là một nguồn tài nguyên thiên nhiên quý giá của một quốc gia mà còn đóng vai trò quan trọng trong việc hỗ trợ sản xuất, cung cấp không gian cho khu dân cư và các hoạt động kinh tế. Với sự quan trọng đặc biệt này, con người luôn nỗ lực tận dụng đất đai một cách tích cực để tạo ra giá trị vật chất và tinh thần phục vụ cuộc sống của mình.</w:t>
      </w:r>
    </w:p>
    <w:p w14:paraId="34E513E2" w14:textId="77777777" w:rsidR="00195E94" w:rsidRPr="009D1203" w:rsidRDefault="00195E94"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Năm 1993, việc ban hành Luật Đất đai đã mở ra cơ hội cho người sử dụng đất có quyền chuyển nhượng đất đai, đánh dấu một bước tiến quan trọng trong việc xác định quyền của họ. Tuy nhiên, với sự phát triển của xã hội và nền kinh tế thị trường, việc chuyển nhượng quyền sử dụng đất ngày càng trở nên phức tạp và gặp nhiều tranh chấp. Số lượng vụ án liên quan đến việc này tăng lên đáng kể, đặt ra một thách thức lớn đối với hệ thống tư pháp.</w:t>
      </w:r>
    </w:p>
    <w:p w14:paraId="53389ABE" w14:textId="77777777" w:rsidR="00195E94" w:rsidRPr="009D1203" w:rsidRDefault="00195E94"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Ở một số địa phương như quận Đống Đa, thành phố Hà Nội, thị trường chuyển nhượng bất động sản và quyền sử dụng đất rất sôi động, làm cho cơ quan tòa án phải xem xét một số lượng lớn hồ sơ hàng ngày. Điều này yêu cầu sự linh hoạt và hiệu quả trong việc giải quyết các vụ án liên quan đến chuyển nhượng quyền sử dụng đất.</w:t>
      </w:r>
    </w:p>
    <w:p w14:paraId="3D955C77" w14:textId="77777777" w:rsidR="00195E94" w:rsidRPr="009D1203" w:rsidRDefault="00195E94"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Việc thực hiện đồng bộ các biện pháp nhằm giảm thiểu tranh chấp và tăng cường minh bạch trong quá trình chuyển nhượng đất đai là rất cần thiết để đảm bảo sự công bằng và ổn định trong thị trường bất động sản. Chỉ thông qua sự cộng tác và nỗ lực chung của cả cơ quan tư pháp và cộng đồng, chúng ta mới có thể xây dựng một hệ thống pháp luật đất đai mạnh mẽ và minh bạch, góp phần vào sự phát triển bền vững của đất nước.</w:t>
      </w:r>
    </w:p>
    <w:p w14:paraId="26091B39" w14:textId="77777777" w:rsidR="00A8647E" w:rsidRPr="009D1203" w:rsidRDefault="00A8647E" w:rsidP="00B35C59">
      <w:pPr>
        <w:spacing w:after="0" w:line="360" w:lineRule="auto"/>
        <w:ind w:firstLine="720"/>
        <w:jc w:val="both"/>
        <w:rPr>
          <w:rFonts w:ascii="Times New Roman" w:hAnsi="Times New Roman" w:cs="Times New Roman"/>
          <w:vanish/>
          <w:color w:val="000000" w:themeColor="text1"/>
          <w:sz w:val="28"/>
          <w:szCs w:val="28"/>
        </w:rPr>
      </w:pPr>
      <w:r w:rsidRPr="009D1203">
        <w:rPr>
          <w:rFonts w:ascii="Times New Roman" w:hAnsi="Times New Roman" w:cs="Times New Roman"/>
          <w:vanish/>
          <w:color w:val="000000" w:themeColor="text1"/>
          <w:sz w:val="28"/>
          <w:szCs w:val="28"/>
        </w:rPr>
        <w:t>Top of Form</w:t>
      </w:r>
    </w:p>
    <w:p w14:paraId="466612F4"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Trong quá trình học tập và qua thực tiễn ở địa phương, học viên nhận thấy cần thiết phải nghiên cứu, tìm hiểu bản chất pháp lý của hợp đồng chuyển nhượng quyền sử dụng đất; tìm hiểu thực tiễn quá trình giải quyết tranh chấp hợp đồng chuyển nhượng quyền sử dụng đất tại cơ quan Tòa án, từ đó đưa ra những kiến nghị nhằm hoàn thiện hơn nữa hệ thống pháp luật. Chính vì vậy học viên quyết định lựa chọn đề tài “Pháp luật về giải quyết tranh chấp hợp </w:t>
      </w:r>
      <w:r w:rsidRPr="009D1203">
        <w:rPr>
          <w:rFonts w:ascii="Times New Roman" w:hAnsi="Times New Roman" w:cs="Times New Roman"/>
          <w:color w:val="000000" w:themeColor="text1"/>
          <w:sz w:val="28"/>
          <w:szCs w:val="28"/>
        </w:rPr>
        <w:lastRenderedPageBreak/>
        <w:t>đồng chuyển nhượng quyền sử dụng đất từ thực tiễn xét xử Toà án nhân dân quận Đống Đa” làm luận văn thạc sĩ của mình.</w:t>
      </w:r>
    </w:p>
    <w:p w14:paraId="54F1EBC9"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Qua quá trình nghiên cứu đề</w:t>
      </w:r>
      <w:bookmarkStart w:id="6" w:name="_GoBack"/>
      <w:bookmarkEnd w:id="6"/>
      <w:r w:rsidRPr="009D1203">
        <w:rPr>
          <w:rFonts w:ascii="Times New Roman" w:hAnsi="Times New Roman" w:cs="Times New Roman"/>
          <w:color w:val="000000" w:themeColor="text1"/>
          <w:sz w:val="28"/>
          <w:szCs w:val="28"/>
        </w:rPr>
        <w:t xml:space="preserve"> tài này, học viên đã cố gắn tiếp cận và tham khảo các công trình nghiên cứu trước về tranh chấp quyền sử dụng đất nói chung và hợp đồng chuyển nhượng quyền sử dụng đất nói riêng, các bài viết, ý kiến của các chuyên gia, các nhà khoa học, các nhà quản lý đất đai để có cái nhìn tổng quan, khoa học về đề tài.</w:t>
      </w:r>
    </w:p>
    <w:p w14:paraId="5FEF735B" w14:textId="77777777" w:rsidR="00C606DA" w:rsidRPr="009D1203" w:rsidRDefault="00C606DA" w:rsidP="00B35C59">
      <w:pPr>
        <w:pStyle w:val="Heading2"/>
        <w:spacing w:before="0" w:line="360" w:lineRule="auto"/>
        <w:ind w:firstLine="720"/>
        <w:rPr>
          <w:rFonts w:ascii="Times New Roman" w:hAnsi="Times New Roman" w:cs="Times New Roman"/>
          <w:color w:val="000000" w:themeColor="text1"/>
          <w:sz w:val="28"/>
          <w:szCs w:val="28"/>
        </w:rPr>
      </w:pPr>
      <w:bookmarkStart w:id="7" w:name="_Toc196741066"/>
      <w:bookmarkStart w:id="8" w:name="_Toc203891706"/>
      <w:r w:rsidRPr="009D1203">
        <w:rPr>
          <w:rFonts w:ascii="Times New Roman" w:hAnsi="Times New Roman" w:cs="Times New Roman"/>
          <w:color w:val="000000" w:themeColor="text1"/>
          <w:sz w:val="28"/>
          <w:szCs w:val="28"/>
        </w:rPr>
        <w:t>2. Tình hình nghiên cứu của đề tài</w:t>
      </w:r>
      <w:bookmarkEnd w:id="7"/>
      <w:bookmarkEnd w:id="8"/>
    </w:p>
    <w:p w14:paraId="00295523" w14:textId="70DC3B39"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thời gian gần đây, tại Việt Nam đã xuất hiện nhiều công trình nghiên cứu và bài viết của các nhà khoa học và chuyên gia trong lĩnh vực đất đai, đặc biệt là trong ngành Tòa án, liên quan đến vấ</w:t>
      </w:r>
      <w:r w:rsidR="0099428D" w:rsidRPr="009D1203">
        <w:rPr>
          <w:rFonts w:ascii="Times New Roman" w:hAnsi="Times New Roman" w:cs="Times New Roman"/>
          <w:color w:val="000000" w:themeColor="text1"/>
          <w:sz w:val="28"/>
          <w:szCs w:val="28"/>
        </w:rPr>
        <w:t xml:space="preserve">n </w:t>
      </w:r>
      <w:r w:rsidRPr="009D1203">
        <w:rPr>
          <w:rFonts w:ascii="Times New Roman" w:hAnsi="Times New Roman" w:cs="Times New Roman"/>
          <w:color w:val="000000" w:themeColor="text1"/>
          <w:sz w:val="28"/>
          <w:szCs w:val="28"/>
        </w:rPr>
        <w:t>đề tranh chấp đất đai và cách giải quyết chúng.</w:t>
      </w:r>
      <w:r w:rsidR="002D1453" w:rsidRPr="009D1203">
        <w:rPr>
          <w:rFonts w:ascii="Times New Roman" w:hAnsi="Times New Roman" w:cs="Times New Roman"/>
          <w:color w:val="000000" w:themeColor="text1"/>
          <w:sz w:val="28"/>
          <w:szCs w:val="28"/>
        </w:rPr>
        <w:t xml:space="preserve"> Một số công trình tiêu biểu có thể kể đến như:</w:t>
      </w:r>
    </w:p>
    <w:p w14:paraId="73E29516" w14:textId="54CDD88F" w:rsidR="00CD7BE6"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Cụ thể như:</w:t>
      </w:r>
    </w:p>
    <w:p w14:paraId="7897C812" w14:textId="7354A406" w:rsidR="00123D15" w:rsidRPr="009D1203" w:rsidRDefault="00123D1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Đặng Thúy Quỳnh (2017), “</w:t>
      </w:r>
      <w:r w:rsidRPr="009D1203">
        <w:rPr>
          <w:rFonts w:ascii="Times New Roman" w:hAnsi="Times New Roman" w:cs="Times New Roman"/>
          <w:i/>
          <w:iCs/>
          <w:color w:val="000000" w:themeColor="text1"/>
          <w:sz w:val="28"/>
          <w:szCs w:val="28"/>
        </w:rPr>
        <w:t>Giải quyết tranh chấp hợp đồng chuyển nhượng quyền sử dụng đất trên địa bàn Thành phố Nam Định</w:t>
      </w:r>
      <w:r w:rsidRPr="009D1203">
        <w:rPr>
          <w:rFonts w:ascii="Times New Roman" w:hAnsi="Times New Roman" w:cs="Times New Roman"/>
          <w:color w:val="000000" w:themeColor="text1"/>
          <w:sz w:val="28"/>
          <w:szCs w:val="28"/>
        </w:rPr>
        <w:t>”, Luận văn thạc sĩ Luật học, Trường Đại học Luật Hà Nội. Luận văn nghiên cứu những vấn đề lý luận về hợp đồng chuyển nhượng quyền sử dụng đất và giải quyết tranh chấp hợp đồng chuyển nhượng quyền sử dụng đất. Phân tích thực trạng pháp luật về giải quyết tranh chấp hợp đồng chuyển nhượng quyền sử dụng đất và thực tiễn áp dụng tại Tòa án nhân dân thành phố Nam Định. Đề xuất phương hướng và một số giải pháp nhằm hoàn thiện pháp luật và nâng cao hiệu quả thực thi pháp luật.</w:t>
      </w:r>
    </w:p>
    <w:p w14:paraId="64706362" w14:textId="5F50A8DA" w:rsidR="00123D15" w:rsidRPr="009D1203" w:rsidRDefault="00123D1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Lưu Ngọc Anh (2019), “</w:t>
      </w:r>
      <w:r w:rsidRPr="009D1203">
        <w:rPr>
          <w:rFonts w:ascii="Times New Roman" w:hAnsi="Times New Roman" w:cs="Times New Roman"/>
          <w:i/>
          <w:iCs/>
          <w:color w:val="000000" w:themeColor="text1"/>
          <w:sz w:val="28"/>
          <w:szCs w:val="28"/>
        </w:rPr>
        <w:t>Pháp luật về hợp đồng chuyển nhượng quyền sử dụng đất trong kinh doanh bất động sản</w:t>
      </w:r>
      <w:r w:rsidRPr="009D1203">
        <w:rPr>
          <w:rFonts w:ascii="Times New Roman" w:hAnsi="Times New Roman" w:cs="Times New Roman"/>
          <w:color w:val="000000" w:themeColor="text1"/>
          <w:sz w:val="28"/>
          <w:szCs w:val="28"/>
        </w:rPr>
        <w:t>”. Luận văn thạc sĩ Luật học, Trường Đại học Luật Hà Nội. Luận văn nghiên cứu những vấn đề lí luận chung về hợp đồng chuyển nhượng quyền sử dụng đất trong kinh doanh bất động sản. Phân tích thực trạng pháp luật và thực tiễn thực hiện pháp luật về hợp đồng chuyển nhượng quyền sử dụng đất trong kinh doanh bất động sản.</w:t>
      </w:r>
    </w:p>
    <w:p w14:paraId="449790CF" w14:textId="77777777" w:rsidR="00123D15" w:rsidRPr="009D1203" w:rsidRDefault="00123D1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 Luận văn thạc sĩ của Trương Thị Minh Huyền “</w:t>
      </w:r>
      <w:r w:rsidRPr="009D1203">
        <w:rPr>
          <w:rFonts w:ascii="Times New Roman" w:hAnsi="Times New Roman" w:cs="Times New Roman"/>
          <w:i/>
          <w:iCs/>
          <w:color w:val="000000" w:themeColor="text1"/>
          <w:sz w:val="28"/>
          <w:szCs w:val="28"/>
        </w:rPr>
        <w:t>Pháp luật về giải quyết tranh chấp hợp đồng chuyển nhượng quyền sử dụng đất, qua thực tiễn tại Tòa án nhân dân ở tỉnh Hà Tĩnh</w:t>
      </w:r>
      <w:r w:rsidRPr="009D1203">
        <w:rPr>
          <w:rFonts w:ascii="Times New Roman" w:hAnsi="Times New Roman" w:cs="Times New Roman"/>
          <w:color w:val="000000" w:themeColor="text1"/>
          <w:sz w:val="28"/>
          <w:szCs w:val="28"/>
        </w:rPr>
        <w:t>” tại Trường Đại học Luật - Đại học Huế năm 2023. Luận văn nghiên cứu để cung cấp luận cứ khoa học làm cơ sở và đưa ra các nhóm giải pháp nhằm hoàn thiện pháp luật và áp dụng pháp luật về giải quyết tranh chấp hợp đồng chuyển quyền sử dụng đất ở Việt Nam nói chung và trên địa bàn tỉnh Hà Tĩnh nói riêng.</w:t>
      </w:r>
      <w:r w:rsidRPr="009D1203">
        <w:rPr>
          <w:rFonts w:ascii="Times New Roman" w:hAnsi="Times New Roman" w:cs="Times New Roman"/>
          <w:vanish/>
          <w:color w:val="000000" w:themeColor="text1"/>
          <w:sz w:val="28"/>
          <w:szCs w:val="28"/>
        </w:rPr>
        <w:t xml:space="preserve"> Top of Form</w:t>
      </w:r>
    </w:p>
    <w:p w14:paraId="059B4033" w14:textId="77777777" w:rsidR="00123D15" w:rsidRPr="009D1203" w:rsidRDefault="00123D1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Cao Thị Thúy Hường (2022), “</w:t>
      </w:r>
      <w:r w:rsidRPr="009D1203">
        <w:rPr>
          <w:rFonts w:ascii="Times New Roman" w:hAnsi="Times New Roman" w:cs="Times New Roman"/>
          <w:i/>
          <w:iCs/>
          <w:color w:val="000000" w:themeColor="text1"/>
          <w:sz w:val="28"/>
          <w:szCs w:val="28"/>
        </w:rPr>
        <w:t>Pháp luật về giải quyết tranh chấp về hợp đồng chuyển nhượng quyền sử dụng đất và thực tiễn thực hiện tại Toà án nhân dân thành phố Gia Nghĩa, tỉnh Đắk Nông</w:t>
      </w:r>
      <w:r w:rsidRPr="009D1203">
        <w:rPr>
          <w:rFonts w:ascii="Times New Roman" w:hAnsi="Times New Roman" w:cs="Times New Roman"/>
          <w:color w:val="000000" w:themeColor="text1"/>
          <w:sz w:val="28"/>
          <w:szCs w:val="28"/>
        </w:rPr>
        <w:t>”. Luận văn thạc sĩ Luật học, Trường Đại học Luật Hà Nội. Luận văn nghiên cứu một số vấn đề lí luận về giải quyết tranh chấp hợp đồng chuyển nhượng quyền sử dụng đất và pháp luật về giải quyết tranh chấp hợp đồng chuyển nhượng quyền sử dụng đất tại Toà án nhân dân. Phân tích thực trạng pháp luật về giải quyết tranh chấp hợp đồng chuyển nhượng quyền sử dụng đất và thực tiễn thực hiện tại Toà án nhân dân thành phố Gia Nghĩa, tỉnh Đắk Nông; từ đó đưa ra định hướng, giải pháp nhằm hoàn thiện pháp luật và nâng cao hiệu quả thực thi pháp luật.</w:t>
      </w:r>
    </w:p>
    <w:p w14:paraId="3F7A7286" w14:textId="397892A1" w:rsidR="00E56DEC" w:rsidRPr="009D1203" w:rsidRDefault="00E56DE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Ngoài ra còn có một số bài viết đăng trên các tạp chí chuyên ngành, có thể kể đến như:</w:t>
      </w:r>
    </w:p>
    <w:p w14:paraId="06D97387" w14:textId="50BC9280" w:rsidR="00E56DEC" w:rsidRPr="009D1203" w:rsidRDefault="00E56DE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Tiến sĩ Bùi Thị Huyền (2022); “</w:t>
      </w:r>
      <w:r w:rsidRPr="009D1203">
        <w:rPr>
          <w:rFonts w:ascii="Times New Roman" w:hAnsi="Times New Roman" w:cs="Times New Roman"/>
          <w:i/>
          <w:iCs/>
          <w:color w:val="000000" w:themeColor="text1"/>
          <w:sz w:val="28"/>
          <w:szCs w:val="28"/>
        </w:rPr>
        <w:t>Một số vấn đề pháp luật tố tụng dân sự phát sinh từ thực tiễn giải quyết tranh chấp hợp đồng chuyển quyền sử dụng đất</w:t>
      </w:r>
      <w:r w:rsidRPr="009D1203">
        <w:rPr>
          <w:rFonts w:ascii="Times New Roman" w:hAnsi="Times New Roman" w:cs="Times New Roman"/>
          <w:color w:val="000000" w:themeColor="text1"/>
          <w:sz w:val="28"/>
          <w:szCs w:val="28"/>
        </w:rPr>
        <w:t>”. Tạp chí Luật học số 3/2022. Trong bài viết này, tác giả tập trung vào ba nội dung có các quan điểm khác nhau hoặc vướng mắc, bất cập trong thực tiễn thực hiện pháp luật về thủ tục giải quyết tranh chấp hợp đồng về quyền sử dụng đất tại tòa án như: Thẩm quyền giải quyết tranh chấp hợp đồng về quyền sử dụng đất; xác định người có quyền khởi kiện, người có quyền và nghĩa vụ liên quan khi giải quyết tranh chấp hợp đồng về quyền sử dụng đất; thời hiệu khởi kiện tranh chấp hợp đồng về quyền sử dụng đất.</w:t>
      </w:r>
    </w:p>
    <w:p w14:paraId="504D21B7" w14:textId="4D6FB443" w:rsidR="00264B34" w:rsidRPr="009D1203" w:rsidRDefault="00264B34"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 xml:space="preserve">- Tác giả </w:t>
      </w:r>
      <w:r w:rsidRPr="009D1203">
        <w:rPr>
          <w:rFonts w:ascii="Times New Roman" w:hAnsi="Times New Roman" w:cs="Times New Roman"/>
          <w:i/>
          <w:iCs/>
          <w:color w:val="000000" w:themeColor="text1"/>
          <w:sz w:val="28"/>
          <w:szCs w:val="28"/>
        </w:rPr>
        <w:t> </w:t>
      </w:r>
      <w:r w:rsidRPr="009D1203">
        <w:rPr>
          <w:rFonts w:ascii="Times New Roman" w:hAnsi="Times New Roman" w:cs="Times New Roman"/>
          <w:color w:val="000000" w:themeColor="text1"/>
          <w:sz w:val="28"/>
          <w:szCs w:val="28"/>
        </w:rPr>
        <w:t>Đỗ Thanh Nhân "</w:t>
      </w:r>
      <w:r w:rsidRPr="009D1203">
        <w:rPr>
          <w:rFonts w:ascii="Times New Roman" w:hAnsi="Times New Roman" w:cs="Times New Roman"/>
          <w:i/>
          <w:iCs/>
          <w:color w:val="000000" w:themeColor="text1"/>
          <w:sz w:val="28"/>
          <w:szCs w:val="28"/>
        </w:rPr>
        <w:t>Hoàn thiện pháp luật về chuyển nhượng quyền sử dụng đất nông nghiệp của hộ gia đình, cá nhân</w:t>
      </w:r>
      <w:r w:rsidRPr="009D1203">
        <w:rPr>
          <w:rFonts w:ascii="Times New Roman" w:hAnsi="Times New Roman" w:cs="Times New Roman"/>
          <w:color w:val="000000" w:themeColor="text1"/>
          <w:sz w:val="28"/>
          <w:szCs w:val="28"/>
        </w:rPr>
        <w:t>" đăng trên Tạp chí Công thương số 3/2023. Bài viết tập trung phân tích những vấn đề lý luận và thực tiễn về chuyển nhượng quyền sử dụng đất nông nghiệp của hộ gia đình, cá nhân. Thông qua việc nghiên cứu các quy định pháp luật về chuyển nhượng quyền sử dụng đất nông nghiệp đối với chủ thể hộ gia đình, cá nhân theo quy định của Luật Đất đai năm 2013, Bộ luật Dân sự năm 2015, bài viết đưa ra những giải pháp hoàn thiện pháp luật về chuyển nhượng quyền sử dụng đất nông nghiệp của hộ gia đình, cá nhân, như: cần bổ sung quy định và có văn bản hướng dẫn cụ thể về việc xác định thành viên của hộ gia đình sử dụng đất; bổ sung các quy định về xử lý các tranh chấp đất đai trong hộ gia đình,... đồng thời tăng cường tuyên truyền, phổ biến pháp luật đến người sử dụng đất là hộ gia đình, cá nhân; cắt giảm và nâng cao chất lượng thủ tục hành chính, tạo điều kiện thuận lợi cho người dân và doanh nghiệp tiếp cận thông tin về đất đai và thực hiện quyền, nghĩa vụ của người sử dụng đất.</w:t>
      </w:r>
    </w:p>
    <w:p w14:paraId="76276A25" w14:textId="70597964" w:rsidR="00123D15" w:rsidRPr="009D1203" w:rsidRDefault="00123D1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Từ những đề tài, luận án và công trình này đã giúp làm sáng tỏ nhiều vấn đề về lý luận và thực tiễn liên quan đến về giải quyết tranh chấp hợp đồng chuyển quyền sử dụng đất nói chung. Tuy nhiên, đến thời điểm hiện tại chưa có đề tài, luận án và công trình nào nghiên cứu về lý luận và thực tiễn đặc thù quá trình áp dụng pháp luật về giải quyết tranh chấp hợp đồng chuyển quyền sử dụng đất trên địa bàn quận Đống Đa thành phố Hà Nội. Vì vậy, tác giả cho rằng cần có một nghiên cứu chuyên sâu trên cơ sở nghiên cứu, tiếp thu và kế thừa các quan điểm khoa học của các đề tài, luận án và công trình trên để có thể vận dụng vào thực tiễn trong việc giải quyết tranh chấp hợp đồng chuyển quyền sử dụng đất trên địa bàn quận Đống Đa, thành phố Hà Nội.</w:t>
      </w:r>
    </w:p>
    <w:p w14:paraId="6960DDD6" w14:textId="77777777" w:rsidR="00CD7BE6" w:rsidRPr="009D1203" w:rsidRDefault="00CD7BE6" w:rsidP="00B35C59">
      <w:pPr>
        <w:spacing w:after="0" w:line="360" w:lineRule="auto"/>
        <w:ind w:firstLine="720"/>
        <w:jc w:val="both"/>
        <w:rPr>
          <w:rFonts w:ascii="Times New Roman" w:hAnsi="Times New Roman" w:cs="Times New Roman"/>
          <w:vanish/>
          <w:color w:val="000000" w:themeColor="text1"/>
          <w:sz w:val="28"/>
          <w:szCs w:val="28"/>
        </w:rPr>
      </w:pPr>
    </w:p>
    <w:p w14:paraId="0FE63DC0" w14:textId="77777777" w:rsidR="00195E94" w:rsidRPr="009D1203" w:rsidRDefault="00195E94" w:rsidP="00B35C59">
      <w:pPr>
        <w:spacing w:after="0" w:line="360" w:lineRule="auto"/>
        <w:ind w:firstLine="720"/>
        <w:jc w:val="both"/>
        <w:rPr>
          <w:rFonts w:ascii="Times New Roman" w:hAnsi="Times New Roman" w:cs="Times New Roman"/>
          <w:vanish/>
          <w:color w:val="000000" w:themeColor="text1"/>
          <w:sz w:val="28"/>
          <w:szCs w:val="28"/>
        </w:rPr>
      </w:pPr>
      <w:r w:rsidRPr="009D1203">
        <w:rPr>
          <w:rFonts w:ascii="Times New Roman" w:hAnsi="Times New Roman" w:cs="Times New Roman"/>
          <w:vanish/>
          <w:color w:val="000000" w:themeColor="text1"/>
          <w:sz w:val="28"/>
          <w:szCs w:val="28"/>
        </w:rPr>
        <w:t>Bottom of Form</w:t>
      </w:r>
    </w:p>
    <w:p w14:paraId="0EDBB1F7" w14:textId="77777777" w:rsidR="00C606DA" w:rsidRPr="009D1203" w:rsidRDefault="00C606DA" w:rsidP="00B35C59">
      <w:pPr>
        <w:pStyle w:val="Heading2"/>
        <w:spacing w:before="0" w:line="360" w:lineRule="auto"/>
        <w:ind w:firstLine="720"/>
        <w:rPr>
          <w:rFonts w:ascii="Times New Roman" w:hAnsi="Times New Roman" w:cs="Times New Roman"/>
          <w:color w:val="000000" w:themeColor="text1"/>
          <w:sz w:val="28"/>
          <w:szCs w:val="28"/>
        </w:rPr>
      </w:pPr>
      <w:bookmarkStart w:id="9" w:name="_Toc196741067"/>
      <w:bookmarkStart w:id="10" w:name="_Toc203891707"/>
      <w:r w:rsidRPr="009D1203">
        <w:rPr>
          <w:rFonts w:ascii="Times New Roman" w:hAnsi="Times New Roman" w:cs="Times New Roman"/>
          <w:color w:val="000000" w:themeColor="text1"/>
          <w:sz w:val="28"/>
          <w:szCs w:val="28"/>
        </w:rPr>
        <w:t>3. Mục đích và nhiệm vụ nghiên cứu</w:t>
      </w:r>
      <w:bookmarkEnd w:id="9"/>
      <w:bookmarkEnd w:id="10"/>
    </w:p>
    <w:p w14:paraId="1D470196" w14:textId="22A9E516" w:rsidR="00195E94" w:rsidRPr="009D1203" w:rsidRDefault="00195E94"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Đề tài </w:t>
      </w:r>
      <w:r w:rsidRPr="009D1203">
        <w:rPr>
          <w:rFonts w:ascii="Times New Roman" w:hAnsi="Times New Roman" w:cs="Times New Roman"/>
          <w:i/>
          <w:color w:val="000000" w:themeColor="text1"/>
          <w:sz w:val="28"/>
          <w:szCs w:val="28"/>
        </w:rPr>
        <w:t>"Giải quyết tranh chấp hợp đồng chuyển nhượng quyền sử dụng đất từ thực tiễn xét xử của Tòa án nhân dân tại quận Đống Đa</w:t>
      </w:r>
      <w:r w:rsidR="00CD7BE6" w:rsidRPr="009D1203">
        <w:rPr>
          <w:rFonts w:ascii="Times New Roman" w:hAnsi="Times New Roman" w:cs="Times New Roman"/>
          <w:i/>
          <w:color w:val="000000" w:themeColor="text1"/>
          <w:sz w:val="28"/>
          <w:szCs w:val="28"/>
        </w:rPr>
        <w:t>, thành phố Hà Nội</w:t>
      </w:r>
      <w:r w:rsidRPr="009D1203">
        <w:rPr>
          <w:rFonts w:ascii="Times New Roman" w:hAnsi="Times New Roman" w:cs="Times New Roman"/>
          <w:i/>
          <w:color w:val="000000" w:themeColor="text1"/>
          <w:sz w:val="28"/>
          <w:szCs w:val="28"/>
        </w:rPr>
        <w:t>"</w:t>
      </w:r>
      <w:r w:rsidRPr="009D1203">
        <w:rPr>
          <w:rFonts w:ascii="Times New Roman" w:hAnsi="Times New Roman" w:cs="Times New Roman"/>
          <w:color w:val="000000" w:themeColor="text1"/>
          <w:sz w:val="28"/>
          <w:szCs w:val="28"/>
        </w:rPr>
        <w:t xml:space="preserve"> nhằm làm rõ vấn đề lý luận và thực tiễn giải quyết tranh chấp hợp đồng </w:t>
      </w:r>
      <w:r w:rsidRPr="009D1203">
        <w:rPr>
          <w:rFonts w:ascii="Times New Roman" w:hAnsi="Times New Roman" w:cs="Times New Roman"/>
          <w:color w:val="000000" w:themeColor="text1"/>
          <w:sz w:val="28"/>
          <w:szCs w:val="28"/>
        </w:rPr>
        <w:lastRenderedPageBreak/>
        <w:t>chuyển nhượng đất qua hoạt động xét xử của Tòa án, với mục tiêu hoàn thiện pháp luật và cải thiện chất lượng xét xử của Tòa án nhân dân, đặc biệt là tại quận Đống Đa. Nhiệm vụ của luận văn bao gồm làm rõ vấn đề lý luận và thực tiễn về thẩm quyền của Tòa án, tìm hiểu và phân tích các hạn chế trong pháp luật hiện hành, từ đó đề xuất giải pháp nhằm nâng cao chất lượng xét xử và hoàn thiện pháp luật về giải quyết tranh chấp hợp đồng chuyển nhượng quyền sử dụng đất.</w:t>
      </w:r>
    </w:p>
    <w:p w14:paraId="48149B74" w14:textId="77777777" w:rsidR="00195E94" w:rsidRPr="009D1203" w:rsidRDefault="00195E94" w:rsidP="00B35C59">
      <w:pPr>
        <w:spacing w:after="0" w:line="360" w:lineRule="auto"/>
        <w:ind w:firstLine="720"/>
        <w:jc w:val="both"/>
        <w:rPr>
          <w:rFonts w:ascii="Times New Roman" w:hAnsi="Times New Roman" w:cs="Times New Roman"/>
          <w:vanish/>
          <w:color w:val="000000" w:themeColor="text1"/>
          <w:sz w:val="28"/>
          <w:szCs w:val="28"/>
        </w:rPr>
      </w:pPr>
      <w:r w:rsidRPr="009D1203">
        <w:rPr>
          <w:rFonts w:ascii="Times New Roman" w:hAnsi="Times New Roman" w:cs="Times New Roman"/>
          <w:vanish/>
          <w:color w:val="000000" w:themeColor="text1"/>
          <w:sz w:val="28"/>
          <w:szCs w:val="28"/>
        </w:rPr>
        <w:t>Top of Form</w:t>
      </w:r>
    </w:p>
    <w:p w14:paraId="599C8150" w14:textId="77777777" w:rsidR="00195E94" w:rsidRPr="009D1203" w:rsidRDefault="00195E94" w:rsidP="00B35C59">
      <w:pPr>
        <w:spacing w:after="0" w:line="360" w:lineRule="auto"/>
        <w:ind w:firstLine="720"/>
        <w:jc w:val="both"/>
        <w:rPr>
          <w:rFonts w:ascii="Times New Roman" w:hAnsi="Times New Roman" w:cs="Times New Roman"/>
          <w:vanish/>
          <w:color w:val="000000" w:themeColor="text1"/>
          <w:sz w:val="28"/>
          <w:szCs w:val="28"/>
        </w:rPr>
      </w:pPr>
      <w:r w:rsidRPr="009D1203">
        <w:rPr>
          <w:rFonts w:ascii="Times New Roman" w:hAnsi="Times New Roman" w:cs="Times New Roman"/>
          <w:vanish/>
          <w:color w:val="000000" w:themeColor="text1"/>
          <w:sz w:val="28"/>
          <w:szCs w:val="28"/>
        </w:rPr>
        <w:t>Bottom of Form</w:t>
      </w:r>
    </w:p>
    <w:p w14:paraId="6419C189" w14:textId="77777777" w:rsidR="00C606DA" w:rsidRPr="009D1203" w:rsidRDefault="00C606DA" w:rsidP="00B35C59">
      <w:pPr>
        <w:pStyle w:val="Heading2"/>
        <w:spacing w:before="0" w:line="360" w:lineRule="auto"/>
        <w:ind w:firstLine="720"/>
        <w:rPr>
          <w:rFonts w:ascii="Times New Roman" w:hAnsi="Times New Roman" w:cs="Times New Roman"/>
          <w:color w:val="000000" w:themeColor="text1"/>
          <w:sz w:val="28"/>
          <w:szCs w:val="28"/>
        </w:rPr>
      </w:pPr>
      <w:bookmarkStart w:id="11" w:name="_Toc196741068"/>
      <w:bookmarkStart w:id="12" w:name="_Toc203891708"/>
      <w:r w:rsidRPr="009D1203">
        <w:rPr>
          <w:rFonts w:ascii="Times New Roman" w:hAnsi="Times New Roman" w:cs="Times New Roman"/>
          <w:color w:val="000000" w:themeColor="text1"/>
          <w:sz w:val="28"/>
          <w:szCs w:val="28"/>
        </w:rPr>
        <w:t>4. Đối tượng và phạm vi nghiên cứu</w:t>
      </w:r>
      <w:bookmarkEnd w:id="11"/>
      <w:bookmarkEnd w:id="12"/>
    </w:p>
    <w:p w14:paraId="1B000EA7" w14:textId="77777777" w:rsidR="00264B34" w:rsidRPr="009D1203" w:rsidRDefault="00264B34" w:rsidP="00B35C59">
      <w:pPr>
        <w:spacing w:after="0" w:line="360" w:lineRule="auto"/>
        <w:ind w:firstLine="720"/>
        <w:jc w:val="both"/>
        <w:rPr>
          <w:rFonts w:ascii="Times New Roman" w:hAnsi="Times New Roman" w:cs="Times New Roman"/>
          <w:b/>
          <w:bCs/>
          <w:i/>
          <w:iCs/>
          <w:color w:val="000000" w:themeColor="text1"/>
          <w:sz w:val="28"/>
          <w:szCs w:val="28"/>
        </w:rPr>
      </w:pPr>
      <w:r w:rsidRPr="009D1203">
        <w:rPr>
          <w:rFonts w:ascii="Times New Roman" w:hAnsi="Times New Roman" w:cs="Times New Roman"/>
          <w:b/>
          <w:bCs/>
          <w:i/>
          <w:iCs/>
          <w:color w:val="000000" w:themeColor="text1"/>
          <w:sz w:val="28"/>
          <w:szCs w:val="28"/>
        </w:rPr>
        <w:t xml:space="preserve">4.1. </w:t>
      </w:r>
      <w:r w:rsidR="00EE1FA9" w:rsidRPr="009D1203">
        <w:rPr>
          <w:rFonts w:ascii="Times New Roman" w:hAnsi="Times New Roman" w:cs="Times New Roman"/>
          <w:b/>
          <w:bCs/>
          <w:i/>
          <w:iCs/>
          <w:color w:val="000000" w:themeColor="text1"/>
          <w:sz w:val="28"/>
          <w:szCs w:val="28"/>
        </w:rPr>
        <w:t>Đối tượng nghiên cứ</w:t>
      </w:r>
      <w:r w:rsidR="00AC7590" w:rsidRPr="009D1203">
        <w:rPr>
          <w:rFonts w:ascii="Times New Roman" w:hAnsi="Times New Roman" w:cs="Times New Roman"/>
          <w:b/>
          <w:bCs/>
          <w:i/>
          <w:iCs/>
          <w:color w:val="000000" w:themeColor="text1"/>
          <w:sz w:val="28"/>
          <w:szCs w:val="28"/>
        </w:rPr>
        <w:t>u</w:t>
      </w:r>
    </w:p>
    <w:p w14:paraId="4B229F0D" w14:textId="05718866" w:rsidR="00EE1FA9" w:rsidRPr="009D1203" w:rsidRDefault="00264B34"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Luận văn nghiên cứu</w:t>
      </w:r>
      <w:r w:rsidR="00AC7590" w:rsidRPr="009D1203">
        <w:rPr>
          <w:rFonts w:ascii="Times New Roman" w:hAnsi="Times New Roman" w:cs="Times New Roman"/>
          <w:color w:val="000000" w:themeColor="text1"/>
          <w:sz w:val="28"/>
          <w:szCs w:val="28"/>
        </w:rPr>
        <w:t xml:space="preserve"> </w:t>
      </w:r>
      <w:r w:rsidRPr="009D1203">
        <w:rPr>
          <w:rFonts w:ascii="Times New Roman" w:hAnsi="Times New Roman" w:cs="Times New Roman"/>
          <w:color w:val="000000" w:themeColor="text1"/>
          <w:sz w:val="28"/>
          <w:szCs w:val="28"/>
        </w:rPr>
        <w:t>những vấn đề lý luận và thực tiễn về p</w:t>
      </w:r>
      <w:r w:rsidR="00AC7590" w:rsidRPr="009D1203">
        <w:rPr>
          <w:rFonts w:ascii="Times New Roman" w:hAnsi="Times New Roman" w:cs="Times New Roman"/>
          <w:color w:val="000000" w:themeColor="text1"/>
          <w:sz w:val="28"/>
          <w:szCs w:val="28"/>
        </w:rPr>
        <w:t xml:space="preserve">háp luật về giải quyết tranh chấp hợp đồng chuyển nhượng quyền sử dụng đất từ thực tiễn xét xử Toà án nhân dân quận Đống Đa. </w:t>
      </w:r>
    </w:p>
    <w:p w14:paraId="2B340799" w14:textId="1855CA5D" w:rsidR="00264B34" w:rsidRPr="009D1203" w:rsidRDefault="00264B34" w:rsidP="00B35C59">
      <w:pPr>
        <w:spacing w:after="0" w:line="360" w:lineRule="auto"/>
        <w:ind w:firstLine="720"/>
        <w:jc w:val="both"/>
        <w:rPr>
          <w:rFonts w:ascii="Times New Roman" w:hAnsi="Times New Roman" w:cs="Times New Roman"/>
          <w:b/>
          <w:bCs/>
          <w:i/>
          <w:iCs/>
          <w:color w:val="000000" w:themeColor="text1"/>
          <w:sz w:val="28"/>
          <w:szCs w:val="28"/>
        </w:rPr>
      </w:pPr>
      <w:r w:rsidRPr="009D1203">
        <w:rPr>
          <w:rFonts w:ascii="Times New Roman" w:hAnsi="Times New Roman" w:cs="Times New Roman"/>
          <w:b/>
          <w:bCs/>
          <w:i/>
          <w:iCs/>
          <w:color w:val="000000" w:themeColor="text1"/>
          <w:sz w:val="28"/>
          <w:szCs w:val="28"/>
        </w:rPr>
        <w:t>4.2. Phạm vi nghiên cứu</w:t>
      </w:r>
    </w:p>
    <w:p w14:paraId="0A3CA059" w14:textId="7CC6AAF3" w:rsidR="00EE1FA9" w:rsidRPr="009D1203" w:rsidRDefault="00264B34"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 Về nội dung: </w:t>
      </w:r>
      <w:r w:rsidR="00530F00" w:rsidRPr="009D1203">
        <w:rPr>
          <w:rFonts w:ascii="Times New Roman" w:hAnsi="Times New Roman" w:cs="Times New Roman"/>
          <w:color w:val="000000" w:themeColor="text1"/>
          <w:sz w:val="28"/>
          <w:szCs w:val="28"/>
        </w:rPr>
        <w:t>Luận văn nghiên cứu Pháp luật về giải quyết tranh chấp hợp đồng chuyển nhượng quyền sử dụng đất từ thực tiễn xét xử Toà án nhân dân quận Đống Đa</w:t>
      </w:r>
      <w:r w:rsidRPr="009D1203">
        <w:rPr>
          <w:rFonts w:ascii="Times New Roman" w:hAnsi="Times New Roman" w:cs="Times New Roman"/>
          <w:color w:val="000000" w:themeColor="text1"/>
          <w:sz w:val="28"/>
          <w:szCs w:val="28"/>
        </w:rPr>
        <w:t xml:space="preserve">, thành phố Hà Nội </w:t>
      </w:r>
      <w:r w:rsidR="00530F00" w:rsidRPr="009D1203">
        <w:rPr>
          <w:rFonts w:ascii="Times New Roman" w:hAnsi="Times New Roman" w:cs="Times New Roman"/>
          <w:color w:val="000000" w:themeColor="text1"/>
          <w:sz w:val="28"/>
          <w:szCs w:val="28"/>
        </w:rPr>
        <w:t>giai đoạn</w:t>
      </w:r>
      <w:r w:rsidRPr="009D1203">
        <w:rPr>
          <w:rFonts w:ascii="Times New Roman" w:hAnsi="Times New Roman" w:cs="Times New Roman"/>
          <w:color w:val="000000" w:themeColor="text1"/>
          <w:sz w:val="28"/>
          <w:szCs w:val="28"/>
        </w:rPr>
        <w:t xml:space="preserve"> hiện</w:t>
      </w:r>
      <w:r w:rsidR="00530F00" w:rsidRPr="009D1203">
        <w:rPr>
          <w:rFonts w:ascii="Times New Roman" w:hAnsi="Times New Roman" w:cs="Times New Roman"/>
          <w:color w:val="000000" w:themeColor="text1"/>
          <w:sz w:val="28"/>
          <w:szCs w:val="28"/>
        </w:rPr>
        <w:t xml:space="preserve"> nay. </w:t>
      </w:r>
    </w:p>
    <w:p w14:paraId="219A0CC9" w14:textId="003D2045" w:rsidR="00264B34" w:rsidRPr="009D1203" w:rsidRDefault="00264B34"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Về không gian: Luận văn nghiên cứu từ thực tiễn xét xử Toà án nhân dân quận Đống Đa, thành phố Hà Nội</w:t>
      </w:r>
    </w:p>
    <w:p w14:paraId="57CB37FC" w14:textId="200B07F2" w:rsidR="00264B34" w:rsidRPr="009D1203" w:rsidRDefault="00264B34"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Về thời gian: Luận văn nghiên cứu thực trạng 5 năm từ 2020-2024</w:t>
      </w:r>
    </w:p>
    <w:p w14:paraId="52E03C04" w14:textId="77777777" w:rsidR="00C606DA" w:rsidRPr="009D1203" w:rsidRDefault="00C606DA" w:rsidP="00B35C59">
      <w:pPr>
        <w:pStyle w:val="Heading2"/>
        <w:spacing w:before="0" w:line="360" w:lineRule="auto"/>
        <w:ind w:firstLine="720"/>
        <w:rPr>
          <w:rFonts w:ascii="Times New Roman" w:hAnsi="Times New Roman" w:cs="Times New Roman"/>
          <w:color w:val="000000" w:themeColor="text1"/>
          <w:sz w:val="28"/>
          <w:szCs w:val="28"/>
        </w:rPr>
      </w:pPr>
      <w:bookmarkStart w:id="13" w:name="_Toc196741069"/>
      <w:bookmarkStart w:id="14" w:name="_Toc203891709"/>
      <w:r w:rsidRPr="009D1203">
        <w:rPr>
          <w:rFonts w:ascii="Times New Roman" w:hAnsi="Times New Roman" w:cs="Times New Roman"/>
          <w:color w:val="000000" w:themeColor="text1"/>
          <w:sz w:val="28"/>
          <w:szCs w:val="28"/>
        </w:rPr>
        <w:t>5. Phương pháp luận và phương pháp nghiên cứu đề tài</w:t>
      </w:r>
      <w:bookmarkEnd w:id="13"/>
      <w:bookmarkEnd w:id="14"/>
    </w:p>
    <w:p w14:paraId="7F6B3C71" w14:textId="77777777" w:rsidR="00EE1FA9" w:rsidRPr="009D1203" w:rsidRDefault="00EE1FA9"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Luận văn được xây dựng dựa trên cơ sở phương pháp luận chủ nghĩa Mác – Lênin, với quan điểm duy vật biện chứng và duy vật lịch sử, cũng như tư tưởng Hồ Chí Minh về Nhà nước và pháp luật. Ngoài ra, nghiên cứu còn chú trọng đến quan điểm của Đảng Cộng sản Việt Nam về đường lối phát triển kinh tế nhiều thành phần và xây dựng nhà nước pháp quyền trong cơ chế thị trường của Đảng và Nhà nước.</w:t>
      </w:r>
    </w:p>
    <w:p w14:paraId="4FFAB6D5" w14:textId="15522742" w:rsidR="00EE1FA9" w:rsidRPr="009D1203" w:rsidRDefault="00EE1FA9"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Quá trình nghiên cứu của luận văn đã sử dụng một số phương pháp nghiên cứu như:</w:t>
      </w:r>
    </w:p>
    <w:p w14:paraId="688F1C09" w14:textId="77777777" w:rsidR="00573532" w:rsidRPr="009D1203" w:rsidRDefault="0057353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 xml:space="preserve">- </w:t>
      </w:r>
      <w:r w:rsidR="00EE1FA9" w:rsidRPr="009D1203">
        <w:rPr>
          <w:rFonts w:ascii="Times New Roman" w:hAnsi="Times New Roman" w:cs="Times New Roman"/>
          <w:color w:val="000000" w:themeColor="text1"/>
          <w:sz w:val="28"/>
          <w:szCs w:val="28"/>
        </w:rPr>
        <w:t>Phương pháp bình luận: Được áp dụng để phân tích các vấn đề lý luận và thực tiễn liên quan đến giải quyết tranh chấp trong hợp đồng chuyển nhượng quyền sử dụng đất tại Tòa án.</w:t>
      </w:r>
    </w:p>
    <w:p w14:paraId="6AA44601" w14:textId="77777777" w:rsidR="00573532" w:rsidRPr="009D1203" w:rsidRDefault="0057353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 </w:t>
      </w:r>
      <w:r w:rsidR="00EE1FA9" w:rsidRPr="009D1203">
        <w:rPr>
          <w:rFonts w:ascii="Times New Roman" w:hAnsi="Times New Roman" w:cs="Times New Roman"/>
          <w:color w:val="000000" w:themeColor="text1"/>
          <w:sz w:val="28"/>
          <w:szCs w:val="28"/>
        </w:rPr>
        <w:t>Phương pháp phân tích lịch sử: Sử dụng để đánh giá và phân tích các diễn biến lịch sử trong quá trình hình thành và phát triển của pháp luật về đất đai và hợp đồng chuyển nhượng quyền sử dụng đất.</w:t>
      </w:r>
    </w:p>
    <w:p w14:paraId="7B29B667" w14:textId="77777777" w:rsidR="00573532" w:rsidRPr="009D1203" w:rsidRDefault="0057353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 </w:t>
      </w:r>
      <w:r w:rsidR="00EE1FA9" w:rsidRPr="009D1203">
        <w:rPr>
          <w:rFonts w:ascii="Times New Roman" w:hAnsi="Times New Roman" w:cs="Times New Roman"/>
          <w:color w:val="000000" w:themeColor="text1"/>
          <w:sz w:val="28"/>
          <w:szCs w:val="28"/>
        </w:rPr>
        <w:t>Phương pháp so sánh: Được áp dụng để so sánh các quy định pháp luật, chính sách và thực tiễn giải quyết tranh chấp hợp đồng chuyển nhượng quyền sử dụng đất ở các cấp độ khác nhau.</w:t>
      </w:r>
    </w:p>
    <w:p w14:paraId="66ECB2FE" w14:textId="751C8993" w:rsidR="00EE1FA9" w:rsidRPr="009D1203" w:rsidRDefault="0057353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 </w:t>
      </w:r>
      <w:r w:rsidR="00EE1FA9" w:rsidRPr="009D1203">
        <w:rPr>
          <w:rFonts w:ascii="Times New Roman" w:hAnsi="Times New Roman" w:cs="Times New Roman"/>
          <w:color w:val="000000" w:themeColor="text1"/>
          <w:sz w:val="28"/>
          <w:szCs w:val="28"/>
        </w:rPr>
        <w:t>Tổng hợp phương pháp diễn giải: Sử dụng để tổng hợp và diễn giải các kết quả nghiên cứu từ các phương pháp trên, từ đó rút ra những kết luận và đề xuất giải pháp nhằm cải thiện chất lượng giải quyết tranh chấp hợp đồng chuyển nhượng quyền sử dụng đất tại Tòa án.</w:t>
      </w:r>
    </w:p>
    <w:p w14:paraId="219BA0B4" w14:textId="77777777" w:rsidR="00C606DA" w:rsidRPr="009D1203" w:rsidRDefault="00C606DA" w:rsidP="00B35C59">
      <w:pPr>
        <w:pStyle w:val="Heading2"/>
        <w:spacing w:before="0" w:line="360" w:lineRule="auto"/>
        <w:ind w:firstLine="720"/>
        <w:rPr>
          <w:rFonts w:ascii="Times New Roman" w:hAnsi="Times New Roman" w:cs="Times New Roman"/>
          <w:color w:val="000000" w:themeColor="text1"/>
          <w:sz w:val="28"/>
          <w:szCs w:val="28"/>
        </w:rPr>
      </w:pPr>
      <w:bookmarkStart w:id="15" w:name="_Toc196741070"/>
      <w:bookmarkStart w:id="16" w:name="_Toc203891710"/>
      <w:r w:rsidRPr="009D1203">
        <w:rPr>
          <w:rFonts w:ascii="Times New Roman" w:hAnsi="Times New Roman" w:cs="Times New Roman"/>
          <w:color w:val="000000" w:themeColor="text1"/>
          <w:sz w:val="28"/>
          <w:szCs w:val="28"/>
        </w:rPr>
        <w:t>6. Ý nghĩa lý luận và thực tiễn của luận văn</w:t>
      </w:r>
      <w:bookmarkEnd w:id="15"/>
      <w:bookmarkEnd w:id="16"/>
    </w:p>
    <w:p w14:paraId="6A70D87A"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Luận văn về "Giải quyết tranh chấp hợp đồng chuyển nhượng quyền sử dụng đất từ thực tiễn xét xử của Tòa án" không chỉ là một nghiên cứu chuyên sâu về vấn đề lý luận về pháp luật liên quan đến hợp đồng chuyển nhượng quyền sử dụng đất, mà còn là một công cụ quan trọng để tạo ra cơ sở lý thuyết vững chắc cho việc áp dụng vào thực tiễn giải quyết tranh chấp.</w:t>
      </w:r>
    </w:p>
    <w:p w14:paraId="062DBE47"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Bằng việc nghiên cứu cơ chế giải quyết tranh chấp tại Tòa án, luận văn sẽ không chỉ giúp tổng kết thực tiễn mà còn phân tích các vướng mắc, bất cập trong quá trình này. Qua đó, từ những kết quả thu được, sẽ có những đề xuất giải pháp cụ thể và thiết thực nhằm nâng cao hiệu quả xét xử và đảm bảo công bằng cho tất cả các bên liên quan.</w:t>
      </w:r>
    </w:p>
    <w:p w14:paraId="7077F1C9" w14:textId="77777777" w:rsidR="000B48B9"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Việc làm sáng tỏ những vấn đề lý luận về pháp luật liên quan đến hợp đồng chuyển nhượng quyền sử dụng đất là bước quan trọng để định hình một cơ sở lý thuyết mạnh mẽ. Điều này sẽ giúp các nhà lập pháp, các nhà quản lý và các chuyên gia pháp lý có thêm kiến thức và thông tin cần thiết để xây dựng và cải thiện hệ thống pháp luậ</w:t>
      </w:r>
      <w:r w:rsidR="0074404F" w:rsidRPr="009D1203">
        <w:rPr>
          <w:rFonts w:ascii="Times New Roman" w:hAnsi="Times New Roman" w:cs="Times New Roman"/>
          <w:color w:val="000000" w:themeColor="text1"/>
          <w:sz w:val="28"/>
          <w:szCs w:val="28"/>
        </w:rPr>
        <w:t>t.</w:t>
      </w:r>
      <w:bookmarkStart w:id="17" w:name="_Toc196741071"/>
    </w:p>
    <w:p w14:paraId="04A2B627" w14:textId="77777777" w:rsidR="007317E9" w:rsidRPr="009D1203" w:rsidRDefault="00C606DA" w:rsidP="00B35C59">
      <w:pPr>
        <w:spacing w:after="0" w:line="360" w:lineRule="auto"/>
        <w:ind w:firstLine="720"/>
        <w:jc w:val="both"/>
        <w:rPr>
          <w:rFonts w:ascii="Times New Roman" w:hAnsi="Times New Roman" w:cs="Times New Roman"/>
          <w:b/>
          <w:bCs/>
          <w:color w:val="000000" w:themeColor="text1"/>
          <w:sz w:val="28"/>
          <w:szCs w:val="28"/>
        </w:rPr>
      </w:pPr>
      <w:r w:rsidRPr="009D1203">
        <w:rPr>
          <w:rFonts w:ascii="Times New Roman" w:hAnsi="Times New Roman" w:cs="Times New Roman"/>
          <w:b/>
          <w:bCs/>
          <w:color w:val="000000" w:themeColor="text1"/>
          <w:sz w:val="28"/>
          <w:szCs w:val="28"/>
        </w:rPr>
        <w:lastRenderedPageBreak/>
        <w:t>7. Cơ cấu của luận văn</w:t>
      </w:r>
      <w:bookmarkEnd w:id="17"/>
    </w:p>
    <w:p w14:paraId="310B2907" w14:textId="059D751E"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Ngoài phần mở đầu, kết luận và danh mục tài liệu tham khảo, nội dung của luận văn gồm 3 chương:</w:t>
      </w:r>
    </w:p>
    <w:p w14:paraId="1431C1DE"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iCs/>
          <w:color w:val="000000" w:themeColor="text1"/>
          <w:sz w:val="28"/>
          <w:szCs w:val="28"/>
        </w:rPr>
        <w:t>Chương 1:</w:t>
      </w:r>
      <w:r w:rsidRPr="009D1203">
        <w:rPr>
          <w:rFonts w:ascii="Times New Roman" w:hAnsi="Times New Roman" w:cs="Times New Roman"/>
          <w:color w:val="000000" w:themeColor="text1"/>
          <w:sz w:val="28"/>
          <w:szCs w:val="28"/>
        </w:rPr>
        <w:t xml:space="preserve"> Những vấn đề lý luận về giải quyết tranh chấp hợp đồng chuyển nhượng quyền sử dụng đất theo quy định pháp luật.</w:t>
      </w:r>
    </w:p>
    <w:p w14:paraId="53E730B2"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iCs/>
          <w:color w:val="000000" w:themeColor="text1"/>
          <w:sz w:val="28"/>
          <w:szCs w:val="28"/>
        </w:rPr>
        <w:t>Chương 2:</w:t>
      </w:r>
      <w:r w:rsidRPr="009D1203">
        <w:rPr>
          <w:rFonts w:ascii="Times New Roman" w:hAnsi="Times New Roman" w:cs="Times New Roman"/>
          <w:color w:val="000000" w:themeColor="text1"/>
          <w:sz w:val="28"/>
          <w:szCs w:val="28"/>
        </w:rPr>
        <w:t xml:space="preserve"> Thực trạng pháp luật và thực tiễn áp dụng pháp luật giải quyết tranh chấp hợp đồng chuyển nhượng quyền sử dụng đất của Tòa án nhân dân quận Đống Đa.</w:t>
      </w:r>
    </w:p>
    <w:p w14:paraId="67440EB4" w14:textId="5F3513B8"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iCs/>
          <w:color w:val="000000" w:themeColor="text1"/>
          <w:sz w:val="28"/>
          <w:szCs w:val="28"/>
        </w:rPr>
        <w:t>Chương 3:</w:t>
      </w:r>
      <w:r w:rsidRPr="009D1203">
        <w:rPr>
          <w:rFonts w:ascii="Times New Roman" w:hAnsi="Times New Roman" w:cs="Times New Roman"/>
          <w:color w:val="000000" w:themeColor="text1"/>
          <w:sz w:val="28"/>
          <w:szCs w:val="28"/>
        </w:rPr>
        <w:t xml:space="preserve"> Phương hướng, giải pháp hoàn thiện</w:t>
      </w:r>
      <w:r w:rsidR="007317E9" w:rsidRPr="009D1203">
        <w:rPr>
          <w:rFonts w:ascii="Times New Roman" w:hAnsi="Times New Roman" w:cs="Times New Roman"/>
          <w:color w:val="000000" w:themeColor="text1"/>
          <w:sz w:val="28"/>
          <w:szCs w:val="28"/>
        </w:rPr>
        <w:t xml:space="preserve"> pháp luật</w:t>
      </w:r>
      <w:r w:rsidRPr="009D1203">
        <w:rPr>
          <w:rFonts w:ascii="Times New Roman" w:hAnsi="Times New Roman" w:cs="Times New Roman"/>
          <w:color w:val="000000" w:themeColor="text1"/>
          <w:sz w:val="28"/>
          <w:szCs w:val="28"/>
        </w:rPr>
        <w:t xml:space="preserve"> và nâng cao hiệu quả áp dụng pháp luật về giải quyết tranh chấp hợp đồng chuyển nhượng quyền sử dụng đất từ thực tiễn xét xử tại Tòa án nhân dân quận Đống Đa</w:t>
      </w:r>
    </w:p>
    <w:p w14:paraId="38F4FAC3"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p>
    <w:p w14:paraId="2944EFD8"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p>
    <w:p w14:paraId="62D96F50" w14:textId="77777777" w:rsidR="0004749C" w:rsidRPr="009D1203" w:rsidRDefault="0004749C" w:rsidP="00B35C59">
      <w:pPr>
        <w:spacing w:after="0" w:line="360" w:lineRule="auto"/>
        <w:ind w:firstLine="720"/>
        <w:rPr>
          <w:rFonts w:ascii="Times New Roman" w:eastAsiaTheme="majorEastAsia" w:hAnsi="Times New Roman" w:cs="Times New Roman"/>
          <w:b/>
          <w:bCs/>
          <w:color w:val="000000" w:themeColor="text1"/>
          <w:sz w:val="28"/>
          <w:szCs w:val="28"/>
        </w:rPr>
      </w:pPr>
      <w:r w:rsidRPr="009D1203">
        <w:rPr>
          <w:rFonts w:ascii="Times New Roman" w:hAnsi="Times New Roman" w:cs="Times New Roman"/>
          <w:color w:val="000000" w:themeColor="text1"/>
          <w:sz w:val="28"/>
          <w:szCs w:val="28"/>
        </w:rPr>
        <w:br w:type="page"/>
      </w:r>
    </w:p>
    <w:p w14:paraId="314E8D1F" w14:textId="77777777" w:rsidR="009268DC" w:rsidRPr="009D1203" w:rsidRDefault="007F541E" w:rsidP="00B35C59">
      <w:pPr>
        <w:pStyle w:val="Heading2"/>
        <w:spacing w:before="0" w:line="360" w:lineRule="auto"/>
        <w:ind w:firstLine="720"/>
        <w:jc w:val="center"/>
        <w:rPr>
          <w:rFonts w:ascii="Times New Roman" w:hAnsi="Times New Roman" w:cs="Times New Roman"/>
          <w:color w:val="000000" w:themeColor="text1"/>
          <w:sz w:val="28"/>
          <w:szCs w:val="28"/>
        </w:rPr>
      </w:pPr>
      <w:bookmarkStart w:id="18" w:name="_Toc203891711"/>
      <w:bookmarkStart w:id="19" w:name="_Toc196741072"/>
      <w:r w:rsidRPr="009D1203">
        <w:rPr>
          <w:rFonts w:ascii="Times New Roman" w:hAnsi="Times New Roman" w:cs="Times New Roman"/>
          <w:color w:val="000000" w:themeColor="text1"/>
          <w:sz w:val="28"/>
          <w:szCs w:val="28"/>
        </w:rPr>
        <w:lastRenderedPageBreak/>
        <w:t>CHƯƠNG 1</w:t>
      </w:r>
      <w:bookmarkEnd w:id="18"/>
    </w:p>
    <w:p w14:paraId="4C8E3133" w14:textId="4EBFDB58" w:rsidR="00C606DA" w:rsidRPr="009D1203" w:rsidRDefault="007F541E" w:rsidP="00B35C59">
      <w:pPr>
        <w:pStyle w:val="Heading2"/>
        <w:spacing w:before="0" w:line="360" w:lineRule="auto"/>
        <w:ind w:firstLine="720"/>
        <w:jc w:val="center"/>
        <w:rPr>
          <w:rFonts w:ascii="Times New Roman" w:hAnsi="Times New Roman" w:cs="Times New Roman"/>
          <w:color w:val="000000" w:themeColor="text1"/>
          <w:sz w:val="28"/>
          <w:szCs w:val="28"/>
        </w:rPr>
      </w:pPr>
      <w:bookmarkStart w:id="20" w:name="_Toc203891712"/>
      <w:r w:rsidRPr="009D1203">
        <w:rPr>
          <w:rFonts w:ascii="Times New Roman" w:hAnsi="Times New Roman" w:cs="Times New Roman"/>
          <w:color w:val="000000" w:themeColor="text1"/>
          <w:sz w:val="28"/>
          <w:szCs w:val="28"/>
        </w:rPr>
        <w:t>NHỮNG VẤN ĐỀ LÝ LUẬN VỀ GIẢI QUYẾT TRANH CHẤP HỢP ĐỒNG CHUYỂN NHƯỢNG QUYỀN SỬ DỤNG ĐẤT THEO QUY ĐỊNH PHÁP LUẬT</w:t>
      </w:r>
      <w:bookmarkEnd w:id="19"/>
      <w:bookmarkEnd w:id="20"/>
    </w:p>
    <w:p w14:paraId="06025137" w14:textId="77777777" w:rsidR="00C606DA" w:rsidRPr="009D1203" w:rsidRDefault="00C606DA" w:rsidP="00B35C59">
      <w:pPr>
        <w:pStyle w:val="Heading2"/>
        <w:spacing w:before="0" w:line="360" w:lineRule="auto"/>
        <w:ind w:firstLine="720"/>
        <w:rPr>
          <w:rFonts w:ascii="Times New Roman" w:hAnsi="Times New Roman" w:cs="Times New Roman"/>
          <w:color w:val="000000" w:themeColor="text1"/>
          <w:sz w:val="28"/>
          <w:szCs w:val="28"/>
        </w:rPr>
      </w:pPr>
      <w:bookmarkStart w:id="21" w:name="_Toc196741073"/>
      <w:bookmarkStart w:id="22" w:name="_Toc203891713"/>
      <w:r w:rsidRPr="009D1203">
        <w:rPr>
          <w:rFonts w:ascii="Times New Roman" w:hAnsi="Times New Roman" w:cs="Times New Roman"/>
          <w:color w:val="000000" w:themeColor="text1"/>
          <w:sz w:val="28"/>
          <w:szCs w:val="28"/>
        </w:rPr>
        <w:t>1.1. Khái niệm và đặc điểm của hợp đồng chuyển nhượng quyền sử dụng đất</w:t>
      </w:r>
      <w:bookmarkEnd w:id="21"/>
      <w:bookmarkEnd w:id="22"/>
      <w:r w:rsidRPr="009D1203">
        <w:rPr>
          <w:rFonts w:ascii="Times New Roman" w:hAnsi="Times New Roman" w:cs="Times New Roman"/>
          <w:color w:val="000000" w:themeColor="text1"/>
          <w:sz w:val="28"/>
          <w:szCs w:val="28"/>
        </w:rPr>
        <w:tab/>
      </w:r>
    </w:p>
    <w:p w14:paraId="21F25CBC" w14:textId="20963B3D" w:rsidR="00C606DA" w:rsidRPr="009D1203" w:rsidRDefault="00C606DA" w:rsidP="00B35C59">
      <w:pPr>
        <w:pStyle w:val="Heading2"/>
        <w:spacing w:before="0" w:line="360" w:lineRule="auto"/>
        <w:ind w:firstLine="720"/>
        <w:rPr>
          <w:rFonts w:ascii="Times New Roman" w:hAnsi="Times New Roman" w:cs="Times New Roman"/>
          <w:color w:val="000000" w:themeColor="text1"/>
          <w:sz w:val="28"/>
          <w:szCs w:val="28"/>
        </w:rPr>
      </w:pPr>
      <w:bookmarkStart w:id="23" w:name="_Toc196741074"/>
      <w:bookmarkStart w:id="24" w:name="_Toc203891714"/>
      <w:r w:rsidRPr="009D1203">
        <w:rPr>
          <w:rFonts w:ascii="Times New Roman" w:hAnsi="Times New Roman" w:cs="Times New Roman"/>
          <w:color w:val="000000" w:themeColor="text1"/>
          <w:sz w:val="28"/>
          <w:szCs w:val="28"/>
        </w:rPr>
        <w:t>1.1.1. Khái niệm hợp đồng chuyển nhượng quyền sử dụng đất</w:t>
      </w:r>
      <w:bookmarkEnd w:id="23"/>
      <w:bookmarkEnd w:id="24"/>
      <w:r w:rsidRPr="009D1203">
        <w:rPr>
          <w:rFonts w:ascii="Times New Roman" w:hAnsi="Times New Roman" w:cs="Times New Roman"/>
          <w:color w:val="000000" w:themeColor="text1"/>
          <w:sz w:val="28"/>
          <w:szCs w:val="28"/>
        </w:rPr>
        <w:tab/>
      </w:r>
    </w:p>
    <w:p w14:paraId="528DB9F1" w14:textId="46301A2A"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lang w:val="vi"/>
        </w:rPr>
      </w:pPr>
      <w:bookmarkStart w:id="25" w:name="_Hlk196603966"/>
      <w:r w:rsidRPr="009D1203">
        <w:rPr>
          <w:rFonts w:ascii="Times New Roman" w:eastAsia="Times New Roman" w:hAnsi="Times New Roman" w:cs="Times New Roman"/>
          <w:sz w:val="28"/>
          <w:szCs w:val="28"/>
          <w:lang w:val="vi"/>
        </w:rPr>
        <w:t>Ở Việt Nam, đất đai thuộc sở hữu toàn dân do Nhà nước là đại diện chủ sở hữu</w:t>
      </w:r>
      <w:r w:rsidRPr="009D1203">
        <w:rPr>
          <w:rFonts w:ascii="Times New Roman" w:eastAsia="Times New Roman" w:hAnsi="Times New Roman" w:cs="Times New Roman"/>
          <w:sz w:val="28"/>
          <w:szCs w:val="28"/>
        </w:rPr>
        <w:t xml:space="preserve">. </w:t>
      </w:r>
      <w:r w:rsidRPr="009D1203">
        <w:rPr>
          <w:rFonts w:ascii="Times New Roman" w:eastAsia="Times New Roman" w:hAnsi="Times New Roman" w:cs="Times New Roman"/>
          <w:sz w:val="28"/>
          <w:szCs w:val="28"/>
          <w:lang w:val="vi"/>
        </w:rPr>
        <w:t>Theo đó, Nhà nước không trực tiếp khai thác và sử dụng mà giao cho các chủ thể sử dụng đất, đồng thời Nhà nước thực hiện việc điều tiết các nguồn lợi từ đất, người sử dụng đất sẽ phải thực hiện các nghĩa vụ tài chính đối với Nhà nước.</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Quyền sử</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dụng</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đất</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của</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người</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sử</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dụng</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đất</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xuất</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hiện</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khi</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được Nhà</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nước</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với</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tư cách là</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đại diện chủ sở hữu</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trao cho thông qua các hình thức:</w:t>
      </w:r>
      <w:r w:rsidRPr="009D1203">
        <w:rPr>
          <w:rFonts w:ascii="Times New Roman" w:eastAsia="Times New Roman" w:hAnsi="Times New Roman" w:cs="Times New Roman"/>
          <w:spacing w:val="-1"/>
          <w:sz w:val="28"/>
          <w:szCs w:val="28"/>
          <w:lang w:val="vi"/>
        </w:rPr>
        <w:t xml:space="preserve"> </w:t>
      </w:r>
      <w:r w:rsidR="00103DB3" w:rsidRPr="009D1203">
        <w:rPr>
          <w:rFonts w:ascii="Times New Roman" w:eastAsia="Times New Roman" w:hAnsi="Times New Roman" w:cs="Times New Roman"/>
          <w:sz w:val="28"/>
          <w:szCs w:val="28"/>
        </w:rPr>
        <w:t>G</w:t>
      </w:r>
      <w:r w:rsidRPr="009D1203">
        <w:rPr>
          <w:rFonts w:ascii="Times New Roman" w:eastAsia="Times New Roman" w:hAnsi="Times New Roman" w:cs="Times New Roman"/>
          <w:sz w:val="28"/>
          <w:szCs w:val="28"/>
          <w:lang w:val="vi"/>
        </w:rPr>
        <w:t>iao</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đất,</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cho thuê đất, công nhận quyền sử dụng đất.</w:t>
      </w:r>
      <w:r w:rsidRPr="009D1203">
        <w:rPr>
          <w:rFonts w:ascii="Times New Roman" w:eastAsia="Times New Roman" w:hAnsi="Times New Roman" w:cs="Times New Roman"/>
          <w:sz w:val="28"/>
          <w:szCs w:val="28"/>
        </w:rPr>
        <w:t xml:space="preserve"> </w:t>
      </w:r>
      <w:r w:rsidRPr="009D1203">
        <w:rPr>
          <w:rFonts w:ascii="Times New Roman" w:eastAsia="Times New Roman" w:hAnsi="Times New Roman" w:cs="Times New Roman"/>
          <w:sz w:val="28"/>
          <w:szCs w:val="28"/>
          <w:lang w:val="vi"/>
        </w:rPr>
        <w:t>Trên cơ sở đó, người sử dụng đất đầu tư công sức, vật tư, tiền vốn, ứng dụng các tiến bộ khoa học kỹ thuật và sự sáng tạo</w:t>
      </w:r>
      <w:r w:rsidRPr="009D1203">
        <w:rPr>
          <w:rFonts w:ascii="Times New Roman" w:eastAsia="Times New Roman" w:hAnsi="Times New Roman" w:cs="Times New Roman"/>
          <w:spacing w:val="40"/>
          <w:sz w:val="28"/>
          <w:szCs w:val="28"/>
          <w:lang w:val="vi"/>
        </w:rPr>
        <w:t xml:space="preserve"> </w:t>
      </w:r>
      <w:r w:rsidRPr="009D1203">
        <w:rPr>
          <w:rFonts w:ascii="Times New Roman" w:eastAsia="Times New Roman" w:hAnsi="Times New Roman" w:cs="Times New Roman"/>
          <w:sz w:val="28"/>
          <w:szCs w:val="28"/>
          <w:lang w:val="vi"/>
        </w:rPr>
        <w:t>của con người nhằm để khai thác các giá trị, các lợi ích từ đất nhằm thỏa mãn các nhu cầu của người sử dụng đất. Người sử dụng đất khi có quyền sử dụng đất hợp pháp còn được dùng quyền sử dụng đất của mình để trao đổi, giao dịch, định đoạt theo mục đích và ý chí của người sử dụng đất, phù hợp với quy định của pháp luật và phù hợp quy hoạch, kế hoạch sử dụng đất.</w:t>
      </w:r>
    </w:p>
    <w:p w14:paraId="22233861" w14:textId="77777777"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sz w:val="28"/>
          <w:szCs w:val="28"/>
          <w:lang w:val="vi"/>
        </w:rPr>
        <w:t>Trong phạm vi luận văn, quyền sử dụng đất được nghiên cứu dưới khía cạnh quyền tài sản của người sử dụng đất mà không nghiên cứu dưới khía cạnh là một trong ba quyền năng của quyền sở hữu đất đai mà Nhà nước là người thực hiện. Theo đó, quyền sử dụng đất được nhìn nhận ở những phương diện sau đây:</w:t>
      </w:r>
    </w:p>
    <w:p w14:paraId="3C36B54F" w14:textId="77777777"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sz w:val="28"/>
          <w:szCs w:val="28"/>
          <w:lang w:val="vi"/>
        </w:rPr>
        <w:t>+ Dưới góc độ kinh tế, QSDĐ về bản chất là một quyền dân sự, theo đó chủ thể</w:t>
      </w:r>
      <w:r w:rsidRPr="009D1203">
        <w:rPr>
          <w:rFonts w:ascii="Times New Roman" w:eastAsia="Times New Roman" w:hAnsi="Times New Roman" w:cs="Times New Roman"/>
          <w:spacing w:val="16"/>
          <w:sz w:val="28"/>
          <w:szCs w:val="28"/>
          <w:lang w:val="vi"/>
        </w:rPr>
        <w:t xml:space="preserve"> </w:t>
      </w:r>
      <w:r w:rsidRPr="009D1203">
        <w:rPr>
          <w:rFonts w:ascii="Times New Roman" w:eastAsia="Times New Roman" w:hAnsi="Times New Roman" w:cs="Times New Roman"/>
          <w:sz w:val="28"/>
          <w:szCs w:val="28"/>
          <w:lang w:val="vi"/>
        </w:rPr>
        <w:t>sử</w:t>
      </w:r>
      <w:r w:rsidRPr="009D1203">
        <w:rPr>
          <w:rFonts w:ascii="Times New Roman" w:eastAsia="Times New Roman" w:hAnsi="Times New Roman" w:cs="Times New Roman"/>
          <w:spacing w:val="18"/>
          <w:sz w:val="28"/>
          <w:szCs w:val="28"/>
          <w:lang w:val="vi"/>
        </w:rPr>
        <w:t xml:space="preserve"> </w:t>
      </w:r>
      <w:r w:rsidRPr="009D1203">
        <w:rPr>
          <w:rFonts w:ascii="Times New Roman" w:eastAsia="Times New Roman" w:hAnsi="Times New Roman" w:cs="Times New Roman"/>
          <w:sz w:val="28"/>
          <w:szCs w:val="28"/>
          <w:lang w:val="vi"/>
        </w:rPr>
        <w:t>dụng</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đất</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được</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thực</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hiện</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những</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quyền</w:t>
      </w:r>
      <w:r w:rsidRPr="009D1203">
        <w:rPr>
          <w:rFonts w:ascii="Times New Roman" w:eastAsia="Times New Roman" w:hAnsi="Times New Roman" w:cs="Times New Roman"/>
          <w:spacing w:val="19"/>
          <w:sz w:val="28"/>
          <w:szCs w:val="28"/>
          <w:lang w:val="vi"/>
        </w:rPr>
        <w:t xml:space="preserve"> </w:t>
      </w:r>
      <w:r w:rsidRPr="009D1203">
        <w:rPr>
          <w:rFonts w:ascii="Times New Roman" w:eastAsia="Times New Roman" w:hAnsi="Times New Roman" w:cs="Times New Roman"/>
          <w:sz w:val="28"/>
          <w:szCs w:val="28"/>
          <w:lang w:val="vi"/>
        </w:rPr>
        <w:t>cụ</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thể</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hoặc</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có</w:t>
      </w:r>
      <w:r w:rsidRPr="009D1203">
        <w:rPr>
          <w:rFonts w:ascii="Times New Roman" w:eastAsia="Times New Roman" w:hAnsi="Times New Roman" w:cs="Times New Roman"/>
          <w:spacing w:val="19"/>
          <w:sz w:val="28"/>
          <w:szCs w:val="28"/>
          <w:lang w:val="vi"/>
        </w:rPr>
        <w:t xml:space="preserve"> </w:t>
      </w:r>
      <w:r w:rsidRPr="009D1203">
        <w:rPr>
          <w:rFonts w:ascii="Times New Roman" w:eastAsia="Times New Roman" w:hAnsi="Times New Roman" w:cs="Times New Roman"/>
          <w:sz w:val="28"/>
          <w:szCs w:val="28"/>
          <w:lang w:val="vi"/>
        </w:rPr>
        <w:t>quyền</w:t>
      </w:r>
      <w:r w:rsidRPr="009D1203">
        <w:rPr>
          <w:rFonts w:ascii="Times New Roman" w:eastAsia="Times New Roman" w:hAnsi="Times New Roman" w:cs="Times New Roman"/>
          <w:spacing w:val="19"/>
          <w:sz w:val="28"/>
          <w:szCs w:val="28"/>
          <w:lang w:val="vi"/>
        </w:rPr>
        <w:t xml:space="preserve"> </w:t>
      </w:r>
      <w:r w:rsidRPr="009D1203">
        <w:rPr>
          <w:rFonts w:ascii="Times New Roman" w:eastAsia="Times New Roman" w:hAnsi="Times New Roman" w:cs="Times New Roman"/>
          <w:sz w:val="28"/>
          <w:szCs w:val="28"/>
          <w:lang w:val="vi"/>
        </w:rPr>
        <w:t>yêu</w:t>
      </w:r>
      <w:r w:rsidRPr="009D1203">
        <w:rPr>
          <w:rFonts w:ascii="Times New Roman" w:eastAsia="Times New Roman" w:hAnsi="Times New Roman" w:cs="Times New Roman"/>
          <w:spacing w:val="19"/>
          <w:sz w:val="28"/>
          <w:szCs w:val="28"/>
          <w:lang w:val="vi"/>
        </w:rPr>
        <w:t xml:space="preserve"> </w:t>
      </w:r>
      <w:r w:rsidRPr="009D1203">
        <w:rPr>
          <w:rFonts w:ascii="Times New Roman" w:eastAsia="Times New Roman" w:hAnsi="Times New Roman" w:cs="Times New Roman"/>
          <w:sz w:val="28"/>
          <w:szCs w:val="28"/>
          <w:lang w:val="vi"/>
        </w:rPr>
        <w:t>cầu</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pacing w:val="-2"/>
          <w:sz w:val="28"/>
          <w:szCs w:val="28"/>
          <w:lang w:val="vi"/>
        </w:rPr>
        <w:t>người</w:t>
      </w:r>
    </w:p>
    <w:p w14:paraId="51A959FF" w14:textId="70AA3196"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rPr>
      </w:pPr>
      <w:r w:rsidRPr="009D1203">
        <w:rPr>
          <w:rFonts w:ascii="Times New Roman" w:eastAsia="Times New Roman" w:hAnsi="Times New Roman" w:cs="Times New Roman"/>
          <w:sz w:val="28"/>
          <w:szCs w:val="28"/>
          <w:lang w:val="vi"/>
        </w:rPr>
        <w:lastRenderedPageBreak/>
        <w:t>khác thực hiện những hành vi nhất định để thỏa mãn lợi ích của mình. Cụ thể, NSDĐ được quyền kinh doanh, tìm kiếm lợi nhuận trên mảnh đất của mình thông qua việc sử dụng, khai thác diện tích đất đó vào các mục đích khác nhau nhằm tận dụng tối đa lợi ích vốn có từ đất và những lợi ích thu được từ đất. Bên cạnh đó, họ có quyền yêu cầu những NSDĐ khác không thực hiện những hành vi xâm hại đến quyền và lợi ích chính đáng của họ như: Không được lấn chiếm, hủy hoại đất hoặc có hành vi cản trở đến việc thực hiện QSDĐ của họ. Như vậy, dưới góc độ kinh tế, QSDĐ được biểu hiện bằng những quyền năng cụ thể của NSDĐ, những quyền năng này</w:t>
      </w:r>
      <w:r w:rsidRPr="009D1203">
        <w:rPr>
          <w:rFonts w:ascii="Times New Roman" w:eastAsia="Times New Roman" w:hAnsi="Times New Roman" w:cs="Times New Roman"/>
          <w:spacing w:val="-6"/>
          <w:sz w:val="28"/>
          <w:szCs w:val="28"/>
          <w:lang w:val="vi"/>
        </w:rPr>
        <w:t xml:space="preserve"> </w:t>
      </w:r>
      <w:r w:rsidRPr="009D1203">
        <w:rPr>
          <w:rFonts w:ascii="Times New Roman" w:eastAsia="Times New Roman" w:hAnsi="Times New Roman" w:cs="Times New Roman"/>
          <w:sz w:val="28"/>
          <w:szCs w:val="28"/>
          <w:lang w:val="vi"/>
        </w:rPr>
        <w:t>được thực hiện</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trong</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quá trình khai</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thác và sử dụng</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đất</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sẽ mang</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lại</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lợi</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ích cho NSDĐ</w:t>
      </w:r>
      <w:r w:rsidRPr="009D1203">
        <w:rPr>
          <w:rFonts w:ascii="Times New Roman" w:eastAsia="Times New Roman" w:hAnsi="Times New Roman" w:cs="Times New Roman"/>
          <w:sz w:val="28"/>
          <w:szCs w:val="28"/>
        </w:rPr>
        <w:t>.</w:t>
      </w:r>
    </w:p>
    <w:p w14:paraId="68EE6360" w14:textId="63E36134"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rPr>
      </w:pPr>
      <w:r w:rsidRPr="009D1203">
        <w:rPr>
          <w:rFonts w:ascii="Times New Roman" w:eastAsia="Times New Roman" w:hAnsi="Times New Roman" w:cs="Times New Roman"/>
          <w:sz w:val="28"/>
          <w:szCs w:val="28"/>
          <w:lang w:val="vi"/>
        </w:rPr>
        <w:t>+ Dưới góc độ pháp lý, QSDĐ là quyền mà pháp luật ghi nhận cho NSDĐ được</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hưởng,</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được</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thực hiện</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trong</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quá trình</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khai</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thác,</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sử</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dụng</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đất.</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Dưới</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góc</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độ này, thông qua việc ghi nhận QSDĐ của mỗi chủ thể sử dụng đất, vai trò của Nhà nước trong</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vấn</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đề quản lý, khai</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thác nguồn</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tài nguyên</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đất đai được</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thể</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hiện</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rõ</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rệt. Cụ</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thể, lợi ích của NSDĐ có được đáp ứng hay không phụ thuộc vào việc pháp luật có quy định cho</w:t>
      </w:r>
      <w:r w:rsidRPr="009D1203">
        <w:rPr>
          <w:rFonts w:ascii="Times New Roman" w:eastAsia="Times New Roman" w:hAnsi="Times New Roman" w:cs="Times New Roman"/>
          <w:spacing w:val="40"/>
          <w:sz w:val="28"/>
          <w:szCs w:val="28"/>
          <w:lang w:val="vi"/>
        </w:rPr>
        <w:t xml:space="preserve"> </w:t>
      </w:r>
      <w:r w:rsidRPr="009D1203">
        <w:rPr>
          <w:rFonts w:ascii="Times New Roman" w:eastAsia="Times New Roman" w:hAnsi="Times New Roman" w:cs="Times New Roman"/>
          <w:sz w:val="28"/>
          <w:szCs w:val="28"/>
          <w:lang w:val="vi"/>
        </w:rPr>
        <w:t>họ</w:t>
      </w:r>
      <w:r w:rsidRPr="009D1203">
        <w:rPr>
          <w:rFonts w:ascii="Times New Roman" w:eastAsia="Times New Roman" w:hAnsi="Times New Roman" w:cs="Times New Roman"/>
          <w:spacing w:val="40"/>
          <w:sz w:val="28"/>
          <w:szCs w:val="28"/>
          <w:lang w:val="vi"/>
        </w:rPr>
        <w:t xml:space="preserve"> </w:t>
      </w:r>
      <w:r w:rsidRPr="009D1203">
        <w:rPr>
          <w:rFonts w:ascii="Times New Roman" w:eastAsia="Times New Roman" w:hAnsi="Times New Roman" w:cs="Times New Roman"/>
          <w:sz w:val="28"/>
          <w:szCs w:val="28"/>
          <w:lang w:val="vi"/>
        </w:rPr>
        <w:t>được phép thực hiện hoặc được hưởng quyền hay không,</w:t>
      </w:r>
      <w:r w:rsidRPr="009D1203">
        <w:rPr>
          <w:rFonts w:ascii="Times New Roman" w:eastAsia="Times New Roman" w:hAnsi="Times New Roman" w:cs="Times New Roman"/>
          <w:spacing w:val="40"/>
          <w:sz w:val="28"/>
          <w:szCs w:val="28"/>
          <w:lang w:val="vi"/>
        </w:rPr>
        <w:t xml:space="preserve"> </w:t>
      </w:r>
      <w:r w:rsidRPr="009D1203">
        <w:rPr>
          <w:rFonts w:ascii="Times New Roman" w:eastAsia="Times New Roman" w:hAnsi="Times New Roman" w:cs="Times New Roman"/>
          <w:sz w:val="28"/>
          <w:szCs w:val="28"/>
          <w:lang w:val="vi"/>
        </w:rPr>
        <w:t>mức</w:t>
      </w:r>
      <w:r w:rsidRPr="009D1203">
        <w:rPr>
          <w:rFonts w:ascii="Times New Roman" w:eastAsia="Times New Roman" w:hAnsi="Times New Roman" w:cs="Times New Roman"/>
          <w:spacing w:val="40"/>
          <w:sz w:val="28"/>
          <w:szCs w:val="28"/>
          <w:lang w:val="vi"/>
        </w:rPr>
        <w:t xml:space="preserve"> </w:t>
      </w:r>
      <w:r w:rsidRPr="009D1203">
        <w:rPr>
          <w:rFonts w:ascii="Times New Roman" w:eastAsia="Times New Roman" w:hAnsi="Times New Roman" w:cs="Times New Roman"/>
          <w:sz w:val="28"/>
          <w:szCs w:val="28"/>
          <w:lang w:val="vi"/>
        </w:rPr>
        <w:t>độ hưởng quyền đến đâu và khả năng đảm bảo của Nhà nước thể hiện như thế nào khi họ thực hiện QSDĐ. Trên thực tế, các quốc gia khác nhau, với điều kiện kinh tế - xã hội khác nhau, với bản chất nhà nước riêng biệt thì khả năng đảm bảo về mặt pháp</w:t>
      </w:r>
      <w:r w:rsidRPr="009D1203">
        <w:rPr>
          <w:rFonts w:ascii="Times New Roman" w:eastAsia="Times New Roman" w:hAnsi="Times New Roman" w:cs="Times New Roman"/>
          <w:spacing w:val="80"/>
          <w:sz w:val="28"/>
          <w:szCs w:val="28"/>
          <w:lang w:val="vi"/>
        </w:rPr>
        <w:t xml:space="preserve"> </w:t>
      </w:r>
      <w:r w:rsidRPr="009D1203">
        <w:rPr>
          <w:rFonts w:ascii="Times New Roman" w:eastAsia="Times New Roman" w:hAnsi="Times New Roman" w:cs="Times New Roman"/>
          <w:sz w:val="28"/>
          <w:szCs w:val="28"/>
          <w:lang w:val="vi"/>
        </w:rPr>
        <w:t>lý QSDĐ cho người sử dụng đất là khác nhau.</w:t>
      </w:r>
      <w:r w:rsidRPr="009D1203">
        <w:rPr>
          <w:rFonts w:ascii="Times New Roman" w:eastAsia="Times New Roman" w:hAnsi="Times New Roman" w:cs="Times New Roman"/>
          <w:sz w:val="28"/>
          <w:szCs w:val="28"/>
        </w:rPr>
        <w:t>.</w:t>
      </w:r>
    </w:p>
    <w:p w14:paraId="1C674E9E" w14:textId="77777777"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sz w:val="28"/>
          <w:szCs w:val="28"/>
          <w:lang w:val="vi"/>
        </w:rPr>
        <w:t>Từ việc phân tích, xem xét QSDĐ trên cả hai phương diện nêu trên, có thể định nghĩa:</w:t>
      </w:r>
    </w:p>
    <w:p w14:paraId="423FB6B9" w14:textId="77777777"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i/>
          <w:sz w:val="28"/>
          <w:szCs w:val="28"/>
          <w:lang w:val="vi"/>
        </w:rPr>
        <w:t>QSDĐ là những quyền cụ thể của NSDĐ, được pháp luật ghi nhận, quy định trong các VBQPPL và được Nhà nước đảm bảo thực hiện đối với các chủ thể sử dụng đất trong quá trình khai thác, sử dụng đất</w:t>
      </w:r>
      <w:r w:rsidRPr="009D1203">
        <w:rPr>
          <w:rFonts w:ascii="Times New Roman" w:eastAsia="Times New Roman" w:hAnsi="Times New Roman" w:cs="Times New Roman"/>
          <w:sz w:val="28"/>
          <w:szCs w:val="28"/>
          <w:lang w:val="vi"/>
        </w:rPr>
        <w:t>.</w:t>
      </w:r>
    </w:p>
    <w:p w14:paraId="1C522D92" w14:textId="5A6D824B"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sz w:val="28"/>
          <w:szCs w:val="28"/>
          <w:lang w:val="vi"/>
        </w:rPr>
        <w:t>Trong nền kinh tế thị trường định hướng XHCN hiện nay, đất đai lại là thứ</w:t>
      </w:r>
      <w:r w:rsidRPr="009D1203">
        <w:rPr>
          <w:rFonts w:ascii="Times New Roman" w:eastAsia="Times New Roman" w:hAnsi="Times New Roman" w:cs="Times New Roman"/>
          <w:spacing w:val="40"/>
          <w:sz w:val="28"/>
          <w:szCs w:val="28"/>
          <w:lang w:val="vi"/>
        </w:rPr>
        <w:t xml:space="preserve"> </w:t>
      </w:r>
      <w:r w:rsidRPr="009D1203">
        <w:rPr>
          <w:rFonts w:ascii="Times New Roman" w:eastAsia="Times New Roman" w:hAnsi="Times New Roman" w:cs="Times New Roman"/>
          <w:sz w:val="28"/>
          <w:szCs w:val="28"/>
          <w:lang w:val="vi"/>
        </w:rPr>
        <w:t>tài</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sản</w:t>
      </w:r>
      <w:r w:rsidRPr="009D1203">
        <w:rPr>
          <w:rFonts w:ascii="Times New Roman" w:eastAsia="Times New Roman" w:hAnsi="Times New Roman" w:cs="Times New Roman"/>
          <w:spacing w:val="4"/>
          <w:sz w:val="28"/>
          <w:szCs w:val="28"/>
          <w:lang w:val="vi"/>
        </w:rPr>
        <w:t xml:space="preserve"> </w:t>
      </w:r>
      <w:r w:rsidRPr="009D1203">
        <w:rPr>
          <w:rFonts w:ascii="Times New Roman" w:eastAsia="Times New Roman" w:hAnsi="Times New Roman" w:cs="Times New Roman"/>
          <w:sz w:val="28"/>
          <w:szCs w:val="28"/>
          <w:lang w:val="vi"/>
        </w:rPr>
        <w:t>vô</w:t>
      </w:r>
      <w:r w:rsidRPr="009D1203">
        <w:rPr>
          <w:rFonts w:ascii="Times New Roman" w:eastAsia="Times New Roman" w:hAnsi="Times New Roman" w:cs="Times New Roman"/>
          <w:spacing w:val="4"/>
          <w:sz w:val="28"/>
          <w:szCs w:val="28"/>
          <w:lang w:val="vi"/>
        </w:rPr>
        <w:t xml:space="preserve"> </w:t>
      </w:r>
      <w:r w:rsidRPr="009D1203">
        <w:rPr>
          <w:rFonts w:ascii="Times New Roman" w:eastAsia="Times New Roman" w:hAnsi="Times New Roman" w:cs="Times New Roman"/>
          <w:sz w:val="28"/>
          <w:szCs w:val="28"/>
          <w:lang w:val="vi"/>
        </w:rPr>
        <w:t>giá</w:t>
      </w:r>
      <w:r w:rsidRPr="009D1203">
        <w:rPr>
          <w:rFonts w:ascii="Times New Roman" w:eastAsia="Times New Roman" w:hAnsi="Times New Roman" w:cs="Times New Roman"/>
          <w:spacing w:val="6"/>
          <w:sz w:val="28"/>
          <w:szCs w:val="28"/>
          <w:lang w:val="vi"/>
        </w:rPr>
        <w:t xml:space="preserve"> </w:t>
      </w:r>
      <w:r w:rsidRPr="009D1203">
        <w:rPr>
          <w:rFonts w:ascii="Times New Roman" w:eastAsia="Times New Roman" w:hAnsi="Times New Roman" w:cs="Times New Roman"/>
          <w:sz w:val="28"/>
          <w:szCs w:val="28"/>
          <w:lang w:val="vi"/>
        </w:rPr>
        <w:t>trong</w:t>
      </w:r>
      <w:r w:rsidRPr="009D1203">
        <w:rPr>
          <w:rFonts w:ascii="Times New Roman" w:eastAsia="Times New Roman" w:hAnsi="Times New Roman" w:cs="Times New Roman"/>
          <w:spacing w:val="4"/>
          <w:sz w:val="28"/>
          <w:szCs w:val="28"/>
          <w:lang w:val="vi"/>
        </w:rPr>
        <w:t xml:space="preserve"> </w:t>
      </w:r>
      <w:r w:rsidRPr="009D1203">
        <w:rPr>
          <w:rFonts w:ascii="Times New Roman" w:eastAsia="Times New Roman" w:hAnsi="Times New Roman" w:cs="Times New Roman"/>
          <w:sz w:val="28"/>
          <w:szCs w:val="28"/>
          <w:lang w:val="vi"/>
        </w:rPr>
        <w:t>sinh</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hoạt</w:t>
      </w:r>
      <w:r w:rsidRPr="009D1203">
        <w:rPr>
          <w:rFonts w:ascii="Times New Roman" w:eastAsia="Times New Roman" w:hAnsi="Times New Roman" w:cs="Times New Roman"/>
          <w:spacing w:val="5"/>
          <w:sz w:val="28"/>
          <w:szCs w:val="28"/>
          <w:lang w:val="vi"/>
        </w:rPr>
        <w:t xml:space="preserve"> </w:t>
      </w:r>
      <w:r w:rsidRPr="009D1203">
        <w:rPr>
          <w:rFonts w:ascii="Times New Roman" w:eastAsia="Times New Roman" w:hAnsi="Times New Roman" w:cs="Times New Roman"/>
          <w:sz w:val="28"/>
          <w:szCs w:val="28"/>
          <w:lang w:val="vi"/>
        </w:rPr>
        <w:t>và</w:t>
      </w:r>
      <w:r w:rsidRPr="009D1203">
        <w:rPr>
          <w:rFonts w:ascii="Times New Roman" w:eastAsia="Times New Roman" w:hAnsi="Times New Roman" w:cs="Times New Roman"/>
          <w:spacing w:val="5"/>
          <w:sz w:val="28"/>
          <w:szCs w:val="28"/>
          <w:lang w:val="vi"/>
        </w:rPr>
        <w:t xml:space="preserve"> </w:t>
      </w:r>
      <w:r w:rsidRPr="009D1203">
        <w:rPr>
          <w:rFonts w:ascii="Times New Roman" w:eastAsia="Times New Roman" w:hAnsi="Times New Roman" w:cs="Times New Roman"/>
          <w:sz w:val="28"/>
          <w:szCs w:val="28"/>
          <w:lang w:val="vi"/>
        </w:rPr>
        <w:t>sản</w:t>
      </w:r>
      <w:r w:rsidRPr="009D1203">
        <w:rPr>
          <w:rFonts w:ascii="Times New Roman" w:eastAsia="Times New Roman" w:hAnsi="Times New Roman" w:cs="Times New Roman"/>
          <w:spacing w:val="5"/>
          <w:sz w:val="28"/>
          <w:szCs w:val="28"/>
          <w:lang w:val="vi"/>
        </w:rPr>
        <w:t xml:space="preserve"> </w:t>
      </w:r>
      <w:r w:rsidRPr="009D1203">
        <w:rPr>
          <w:rFonts w:ascii="Times New Roman" w:eastAsia="Times New Roman" w:hAnsi="Times New Roman" w:cs="Times New Roman"/>
          <w:sz w:val="28"/>
          <w:szCs w:val="28"/>
          <w:lang w:val="vi"/>
        </w:rPr>
        <w:t>xuất</w:t>
      </w:r>
      <w:r w:rsidRPr="009D1203">
        <w:rPr>
          <w:rFonts w:ascii="Times New Roman" w:eastAsia="Times New Roman" w:hAnsi="Times New Roman" w:cs="Times New Roman"/>
          <w:spacing w:val="5"/>
          <w:sz w:val="28"/>
          <w:szCs w:val="28"/>
          <w:lang w:val="vi"/>
        </w:rPr>
        <w:t xml:space="preserve"> </w:t>
      </w:r>
      <w:r w:rsidRPr="009D1203">
        <w:rPr>
          <w:rFonts w:ascii="Times New Roman" w:eastAsia="Times New Roman" w:hAnsi="Times New Roman" w:cs="Times New Roman"/>
          <w:sz w:val="28"/>
          <w:szCs w:val="28"/>
          <w:lang w:val="vi"/>
        </w:rPr>
        <w:t>kinh</w:t>
      </w:r>
      <w:r w:rsidRPr="009D1203">
        <w:rPr>
          <w:rFonts w:ascii="Times New Roman" w:eastAsia="Times New Roman" w:hAnsi="Times New Roman" w:cs="Times New Roman"/>
          <w:spacing w:val="5"/>
          <w:sz w:val="28"/>
          <w:szCs w:val="28"/>
          <w:lang w:val="vi"/>
        </w:rPr>
        <w:t xml:space="preserve"> </w:t>
      </w:r>
      <w:r w:rsidRPr="009D1203">
        <w:rPr>
          <w:rFonts w:ascii="Times New Roman" w:eastAsia="Times New Roman" w:hAnsi="Times New Roman" w:cs="Times New Roman"/>
          <w:sz w:val="28"/>
          <w:szCs w:val="28"/>
          <w:lang w:val="vi"/>
        </w:rPr>
        <w:t>doanh</w:t>
      </w:r>
      <w:r w:rsidRPr="009D1203">
        <w:rPr>
          <w:rFonts w:ascii="Times New Roman" w:eastAsia="Times New Roman" w:hAnsi="Times New Roman" w:cs="Times New Roman"/>
          <w:spacing w:val="6"/>
          <w:sz w:val="28"/>
          <w:szCs w:val="28"/>
          <w:lang w:val="vi"/>
        </w:rPr>
        <w:t xml:space="preserve"> </w:t>
      </w:r>
      <w:r w:rsidRPr="009D1203">
        <w:rPr>
          <w:rFonts w:ascii="Times New Roman" w:eastAsia="Times New Roman" w:hAnsi="Times New Roman" w:cs="Times New Roman"/>
          <w:sz w:val="28"/>
          <w:szCs w:val="28"/>
          <w:lang w:val="vi"/>
        </w:rPr>
        <w:t>nên</w:t>
      </w:r>
      <w:r w:rsidRPr="009D1203">
        <w:rPr>
          <w:rFonts w:ascii="Times New Roman" w:eastAsia="Times New Roman" w:hAnsi="Times New Roman" w:cs="Times New Roman"/>
          <w:spacing w:val="5"/>
          <w:sz w:val="28"/>
          <w:szCs w:val="28"/>
          <w:lang w:val="vi"/>
        </w:rPr>
        <w:t xml:space="preserve"> </w:t>
      </w:r>
      <w:r w:rsidRPr="009D1203">
        <w:rPr>
          <w:rFonts w:ascii="Times New Roman" w:eastAsia="Times New Roman" w:hAnsi="Times New Roman" w:cs="Times New Roman"/>
          <w:sz w:val="28"/>
          <w:szCs w:val="28"/>
          <w:lang w:val="vi"/>
        </w:rPr>
        <w:t>con</w:t>
      </w:r>
      <w:r w:rsidRPr="009D1203">
        <w:rPr>
          <w:rFonts w:ascii="Times New Roman" w:eastAsia="Times New Roman" w:hAnsi="Times New Roman" w:cs="Times New Roman"/>
          <w:spacing w:val="5"/>
          <w:sz w:val="28"/>
          <w:szCs w:val="28"/>
          <w:lang w:val="vi"/>
        </w:rPr>
        <w:t xml:space="preserve"> </w:t>
      </w:r>
      <w:r w:rsidRPr="009D1203">
        <w:rPr>
          <w:rFonts w:ascii="Times New Roman" w:eastAsia="Times New Roman" w:hAnsi="Times New Roman" w:cs="Times New Roman"/>
          <w:sz w:val="28"/>
          <w:szCs w:val="28"/>
          <w:lang w:val="vi"/>
        </w:rPr>
        <w:t>người</w:t>
      </w:r>
      <w:r w:rsidRPr="009D1203">
        <w:rPr>
          <w:rFonts w:ascii="Times New Roman" w:eastAsia="Times New Roman" w:hAnsi="Times New Roman" w:cs="Times New Roman"/>
          <w:spacing w:val="7"/>
          <w:sz w:val="28"/>
          <w:szCs w:val="28"/>
          <w:lang w:val="vi"/>
        </w:rPr>
        <w:t xml:space="preserve"> </w:t>
      </w:r>
      <w:r w:rsidRPr="009D1203">
        <w:rPr>
          <w:rFonts w:ascii="Times New Roman" w:eastAsia="Times New Roman" w:hAnsi="Times New Roman" w:cs="Times New Roman"/>
          <w:sz w:val="28"/>
          <w:szCs w:val="28"/>
          <w:lang w:val="vi"/>
        </w:rPr>
        <w:t>hình</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thành</w:t>
      </w:r>
      <w:r w:rsidRPr="009D1203">
        <w:rPr>
          <w:rFonts w:ascii="Times New Roman" w:eastAsia="Times New Roman" w:hAnsi="Times New Roman" w:cs="Times New Roman"/>
          <w:spacing w:val="4"/>
          <w:sz w:val="28"/>
          <w:szCs w:val="28"/>
          <w:lang w:val="vi"/>
        </w:rPr>
        <w:t xml:space="preserve"> </w:t>
      </w:r>
      <w:r w:rsidRPr="009D1203">
        <w:rPr>
          <w:rFonts w:ascii="Times New Roman" w:eastAsia="Times New Roman" w:hAnsi="Times New Roman" w:cs="Times New Roman"/>
          <w:spacing w:val="-5"/>
          <w:sz w:val="28"/>
          <w:szCs w:val="28"/>
          <w:lang w:val="vi"/>
        </w:rPr>
        <w:t>nhu</w:t>
      </w:r>
      <w:r w:rsidR="003D4B93" w:rsidRPr="009D1203">
        <w:rPr>
          <w:rFonts w:ascii="Times New Roman" w:eastAsia="Times New Roman" w:hAnsi="Times New Roman" w:cs="Times New Roman"/>
          <w:sz w:val="28"/>
          <w:szCs w:val="28"/>
        </w:rPr>
        <w:t xml:space="preserve"> </w:t>
      </w:r>
      <w:r w:rsidRPr="009D1203">
        <w:rPr>
          <w:rFonts w:ascii="Times New Roman" w:eastAsia="Times New Roman" w:hAnsi="Times New Roman" w:cs="Times New Roman"/>
          <w:sz w:val="28"/>
          <w:szCs w:val="28"/>
          <w:lang w:val="vi"/>
        </w:rPr>
        <w:t xml:space="preserve">cầu trao đổi thứ “tài sản đặc biệt” này. Ở các quốc gia công nhận </w:t>
      </w:r>
      <w:r w:rsidRPr="009D1203">
        <w:rPr>
          <w:rFonts w:ascii="Times New Roman" w:eastAsia="Times New Roman" w:hAnsi="Times New Roman" w:cs="Times New Roman"/>
          <w:sz w:val="28"/>
          <w:szCs w:val="28"/>
          <w:lang w:val="vi"/>
        </w:rPr>
        <w:lastRenderedPageBreak/>
        <w:t>quyền sở hữu đất đai</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thì mua</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bán đất</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tương</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tự mua bán một</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tài sản</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hàng hóa thông</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thường. Ở nước ta, do đất đai thuộc sở hữu toàn dân mà đại diện chủ sở hữu thống nhất quản lý là Nhà nước.</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Do</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vậy,</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ở</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Việt</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Nam,</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để</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có</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quyền</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sử dụng</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đất</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thì</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có</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thể</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do</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Nhà</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nước</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giao</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đất, Nhà nước cho thuê đất, nhận chuyển nhượng quyền sử dụng đất… Hợp đồng</w:t>
      </w:r>
      <w:r w:rsidRPr="009D1203">
        <w:rPr>
          <w:rFonts w:ascii="Times New Roman" w:eastAsia="Times New Roman" w:hAnsi="Times New Roman" w:cs="Times New Roman"/>
          <w:spacing w:val="80"/>
          <w:sz w:val="28"/>
          <w:szCs w:val="28"/>
          <w:lang w:val="vi"/>
        </w:rPr>
        <w:t xml:space="preserve"> </w:t>
      </w:r>
      <w:r w:rsidRPr="009D1203">
        <w:rPr>
          <w:rFonts w:ascii="Times New Roman" w:eastAsia="Times New Roman" w:hAnsi="Times New Roman" w:cs="Times New Roman"/>
          <w:sz w:val="28"/>
          <w:szCs w:val="28"/>
          <w:lang w:val="vi"/>
        </w:rPr>
        <w:t>chuyển nhượng QSDĐ mang đầy đủ những đặc điểm của hợp đồng dân sự nói chung. Hợp đồng dân sự là sự thỏa thuận giữa các bên về việc xác lập, thay đổi hay chấm dứt các quyền và nghĩa vụ dân sự. Hợp đồng dân sự có nhiều loại trong đó có hợp đồng về chuyển nhượng quyền sử dụng đất.</w:t>
      </w:r>
    </w:p>
    <w:p w14:paraId="17AB0CD6" w14:textId="77777777" w:rsidR="0004749C" w:rsidRPr="009D1203" w:rsidRDefault="0004749C" w:rsidP="00B35C59">
      <w:pPr>
        <w:widowControl w:val="0"/>
        <w:tabs>
          <w:tab w:val="left" w:pos="8729"/>
        </w:tabs>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sz w:val="28"/>
          <w:szCs w:val="28"/>
          <w:lang w:val="vi"/>
        </w:rPr>
        <w:t xml:space="preserve">Theo quy định của BLDS 2015 thì: </w:t>
      </w:r>
      <w:r w:rsidRPr="009D1203">
        <w:rPr>
          <w:rFonts w:ascii="Times New Roman" w:eastAsia="Times New Roman" w:hAnsi="Times New Roman" w:cs="Times New Roman"/>
          <w:i/>
          <w:sz w:val="28"/>
          <w:szCs w:val="28"/>
          <w:lang w:val="vi"/>
        </w:rPr>
        <w:t>“Hợp đồng về quyền sử dụng đất là sự thỏa thuận giữa các bên, theo đó người sử dụng đất chuyển đổi, chuyển nhượng,</w:t>
      </w:r>
      <w:r w:rsidRPr="009D1203">
        <w:rPr>
          <w:rFonts w:ascii="Times New Roman" w:eastAsia="Times New Roman" w:hAnsi="Times New Roman" w:cs="Times New Roman"/>
          <w:i/>
          <w:spacing w:val="40"/>
          <w:sz w:val="28"/>
          <w:szCs w:val="28"/>
          <w:lang w:val="vi"/>
        </w:rPr>
        <w:t xml:space="preserve"> </w:t>
      </w:r>
      <w:r w:rsidRPr="009D1203">
        <w:rPr>
          <w:rFonts w:ascii="Times New Roman" w:eastAsia="Times New Roman" w:hAnsi="Times New Roman" w:cs="Times New Roman"/>
          <w:i/>
          <w:sz w:val="28"/>
          <w:szCs w:val="28"/>
          <w:lang w:val="vi"/>
        </w:rPr>
        <w:t>cho thuê, cho thuê lại, tặng cho, thế chấp, góp vốn quyền sử dụng đất hoặc thực hiện quyền khác theo quy định của Luật đất đai cho bên kia; bên kia thực hiện quyền, nghĩa vụ theo hợp đồng với người sử dụng đất</w:t>
      </w:r>
      <w:r w:rsidRPr="009D1203">
        <w:rPr>
          <w:rFonts w:ascii="Times New Roman" w:eastAsia="Times New Roman" w:hAnsi="Times New Roman" w:cs="Times New Roman"/>
          <w:sz w:val="28"/>
          <w:szCs w:val="28"/>
          <w:lang w:val="vi"/>
        </w:rPr>
        <w:t>” (Điều 500). Quy</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định này</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đã liệt kê các quan hệ chuyển đổi, chuyển nhượng quyền sử dụng đất theo quy định pháp luật đất đai hiện hành.</w:t>
      </w:r>
    </w:p>
    <w:p w14:paraId="18183C92" w14:textId="77777777" w:rsidR="0004749C" w:rsidRPr="009D1203" w:rsidRDefault="0004749C" w:rsidP="00B35C59">
      <w:pPr>
        <w:widowControl w:val="0"/>
        <w:tabs>
          <w:tab w:val="left" w:pos="8729"/>
        </w:tabs>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sz w:val="28"/>
          <w:szCs w:val="28"/>
          <w:lang w:val="vi"/>
        </w:rPr>
        <w:t>Chuyển nhượng QSDĐ là hành vi tự điều chỉnh QSDĐ của chủ thể sử dụng đất để xác lập nên QSDĐ cho chủ thể mới mà không nhất thiết phải thực hiện thủ tục thu hồi đất của người này để giao cho người khác sử dụng. Nói cách khác, Nhà nước cho phép NSDĐ hợp pháp được định đoạt QSDĐ của mình trong phạm vi, khuôn khổ của pháp luật. Khoản 10, Điều 3 Luật Đất đai năm 2013 quy định: "</w:t>
      </w:r>
      <w:r w:rsidRPr="009D1203">
        <w:rPr>
          <w:rFonts w:ascii="Times New Roman" w:eastAsia="Times New Roman" w:hAnsi="Times New Roman" w:cs="Times New Roman"/>
          <w:i/>
          <w:sz w:val="28"/>
          <w:szCs w:val="28"/>
          <w:lang w:val="vi"/>
        </w:rPr>
        <w:t>Chuyển quyền sử dụng đất là việc chuyển giao QSDĐ từ người này sang người khác thông qua các hình thức chuyển đổi, chuyển nhượng, thừa kế, tặng cho QSDĐ và góp vốn bằng QSDĐ</w:t>
      </w:r>
      <w:r w:rsidRPr="009D1203">
        <w:rPr>
          <w:rFonts w:ascii="Times New Roman" w:eastAsia="Times New Roman" w:hAnsi="Times New Roman" w:cs="Times New Roman"/>
          <w:sz w:val="28"/>
          <w:szCs w:val="28"/>
          <w:lang w:val="vi"/>
        </w:rPr>
        <w:t>".</w:t>
      </w:r>
    </w:p>
    <w:p w14:paraId="5A2ACD13" w14:textId="32B01AFC" w:rsidR="004711A7"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rPr>
      </w:pPr>
      <w:r w:rsidRPr="009D1203">
        <w:rPr>
          <w:rFonts w:ascii="Times New Roman" w:eastAsia="Times New Roman" w:hAnsi="Times New Roman" w:cs="Times New Roman"/>
          <w:sz w:val="28"/>
          <w:szCs w:val="28"/>
          <w:lang w:val="vi"/>
        </w:rPr>
        <w:t>Quyền chuyển QSDĐ của NSDĐ được ghi nhận từ Luật Đất đai năm 1993, NSDĐ hợp pháp có quyền được chuyển QSDĐ theo quy</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định của pháp luật. Đây</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là quyền</w:t>
      </w:r>
      <w:r w:rsidRPr="009D1203">
        <w:rPr>
          <w:rFonts w:ascii="Times New Roman" w:eastAsia="Times New Roman" w:hAnsi="Times New Roman" w:cs="Times New Roman"/>
          <w:spacing w:val="23"/>
          <w:sz w:val="28"/>
          <w:szCs w:val="28"/>
          <w:lang w:val="vi"/>
        </w:rPr>
        <w:t xml:space="preserve"> </w:t>
      </w:r>
      <w:r w:rsidRPr="009D1203">
        <w:rPr>
          <w:rFonts w:ascii="Times New Roman" w:eastAsia="Times New Roman" w:hAnsi="Times New Roman" w:cs="Times New Roman"/>
          <w:sz w:val="28"/>
          <w:szCs w:val="28"/>
          <w:lang w:val="vi"/>
        </w:rPr>
        <w:t>cơ</w:t>
      </w:r>
      <w:r w:rsidRPr="009D1203">
        <w:rPr>
          <w:rFonts w:ascii="Times New Roman" w:eastAsia="Times New Roman" w:hAnsi="Times New Roman" w:cs="Times New Roman"/>
          <w:spacing w:val="24"/>
          <w:sz w:val="28"/>
          <w:szCs w:val="28"/>
          <w:lang w:val="vi"/>
        </w:rPr>
        <w:t xml:space="preserve"> </w:t>
      </w:r>
      <w:r w:rsidRPr="009D1203">
        <w:rPr>
          <w:rFonts w:ascii="Times New Roman" w:eastAsia="Times New Roman" w:hAnsi="Times New Roman" w:cs="Times New Roman"/>
          <w:sz w:val="28"/>
          <w:szCs w:val="28"/>
          <w:lang w:val="vi"/>
        </w:rPr>
        <w:t>bản</w:t>
      </w:r>
      <w:r w:rsidRPr="009D1203">
        <w:rPr>
          <w:rFonts w:ascii="Times New Roman" w:eastAsia="Times New Roman" w:hAnsi="Times New Roman" w:cs="Times New Roman"/>
          <w:spacing w:val="24"/>
          <w:sz w:val="28"/>
          <w:szCs w:val="28"/>
          <w:lang w:val="vi"/>
        </w:rPr>
        <w:t xml:space="preserve"> </w:t>
      </w:r>
      <w:r w:rsidRPr="009D1203">
        <w:rPr>
          <w:rFonts w:ascii="Times New Roman" w:eastAsia="Times New Roman" w:hAnsi="Times New Roman" w:cs="Times New Roman"/>
          <w:sz w:val="28"/>
          <w:szCs w:val="28"/>
          <w:lang w:val="vi"/>
        </w:rPr>
        <w:t>và</w:t>
      </w:r>
      <w:r w:rsidRPr="009D1203">
        <w:rPr>
          <w:rFonts w:ascii="Times New Roman" w:eastAsia="Times New Roman" w:hAnsi="Times New Roman" w:cs="Times New Roman"/>
          <w:spacing w:val="24"/>
          <w:sz w:val="28"/>
          <w:szCs w:val="28"/>
          <w:lang w:val="vi"/>
        </w:rPr>
        <w:t xml:space="preserve"> </w:t>
      </w:r>
      <w:r w:rsidRPr="009D1203">
        <w:rPr>
          <w:rFonts w:ascii="Times New Roman" w:eastAsia="Times New Roman" w:hAnsi="Times New Roman" w:cs="Times New Roman"/>
          <w:sz w:val="28"/>
          <w:szCs w:val="28"/>
          <w:lang w:val="vi"/>
        </w:rPr>
        <w:t>quan</w:t>
      </w:r>
      <w:r w:rsidRPr="009D1203">
        <w:rPr>
          <w:rFonts w:ascii="Times New Roman" w:eastAsia="Times New Roman" w:hAnsi="Times New Roman" w:cs="Times New Roman"/>
          <w:spacing w:val="26"/>
          <w:sz w:val="28"/>
          <w:szCs w:val="28"/>
          <w:lang w:val="vi"/>
        </w:rPr>
        <w:t xml:space="preserve"> </w:t>
      </w:r>
      <w:r w:rsidRPr="009D1203">
        <w:rPr>
          <w:rFonts w:ascii="Times New Roman" w:eastAsia="Times New Roman" w:hAnsi="Times New Roman" w:cs="Times New Roman"/>
          <w:sz w:val="28"/>
          <w:szCs w:val="28"/>
          <w:lang w:val="vi"/>
        </w:rPr>
        <w:t>trọng</w:t>
      </w:r>
      <w:r w:rsidRPr="009D1203">
        <w:rPr>
          <w:rFonts w:ascii="Times New Roman" w:eastAsia="Times New Roman" w:hAnsi="Times New Roman" w:cs="Times New Roman"/>
          <w:spacing w:val="24"/>
          <w:sz w:val="28"/>
          <w:szCs w:val="28"/>
          <w:lang w:val="vi"/>
        </w:rPr>
        <w:t xml:space="preserve"> </w:t>
      </w:r>
      <w:r w:rsidRPr="009D1203">
        <w:rPr>
          <w:rFonts w:ascii="Times New Roman" w:eastAsia="Times New Roman" w:hAnsi="Times New Roman" w:cs="Times New Roman"/>
          <w:sz w:val="28"/>
          <w:szCs w:val="28"/>
          <w:lang w:val="vi"/>
        </w:rPr>
        <w:t>của</w:t>
      </w:r>
      <w:r w:rsidRPr="009D1203">
        <w:rPr>
          <w:rFonts w:ascii="Times New Roman" w:eastAsia="Times New Roman" w:hAnsi="Times New Roman" w:cs="Times New Roman"/>
          <w:spacing w:val="24"/>
          <w:sz w:val="28"/>
          <w:szCs w:val="28"/>
          <w:lang w:val="vi"/>
        </w:rPr>
        <w:t xml:space="preserve"> </w:t>
      </w:r>
      <w:r w:rsidRPr="009D1203">
        <w:rPr>
          <w:rFonts w:ascii="Times New Roman" w:eastAsia="Times New Roman" w:hAnsi="Times New Roman" w:cs="Times New Roman"/>
          <w:sz w:val="28"/>
          <w:szCs w:val="28"/>
          <w:lang w:val="vi"/>
        </w:rPr>
        <w:t>NSDĐ</w:t>
      </w:r>
      <w:r w:rsidRPr="009D1203">
        <w:rPr>
          <w:rFonts w:ascii="Times New Roman" w:eastAsia="Times New Roman" w:hAnsi="Times New Roman" w:cs="Times New Roman"/>
          <w:spacing w:val="24"/>
          <w:sz w:val="28"/>
          <w:szCs w:val="28"/>
          <w:lang w:val="vi"/>
        </w:rPr>
        <w:t xml:space="preserve"> </w:t>
      </w:r>
      <w:r w:rsidRPr="009D1203">
        <w:rPr>
          <w:rFonts w:ascii="Times New Roman" w:eastAsia="Times New Roman" w:hAnsi="Times New Roman" w:cs="Times New Roman"/>
          <w:sz w:val="28"/>
          <w:szCs w:val="28"/>
          <w:lang w:val="vi"/>
        </w:rPr>
        <w:t>được</w:t>
      </w:r>
      <w:r w:rsidRPr="009D1203">
        <w:rPr>
          <w:rFonts w:ascii="Times New Roman" w:eastAsia="Times New Roman" w:hAnsi="Times New Roman" w:cs="Times New Roman"/>
          <w:spacing w:val="24"/>
          <w:sz w:val="28"/>
          <w:szCs w:val="28"/>
          <w:lang w:val="vi"/>
        </w:rPr>
        <w:t xml:space="preserve"> </w:t>
      </w:r>
      <w:r w:rsidRPr="009D1203">
        <w:rPr>
          <w:rFonts w:ascii="Times New Roman" w:eastAsia="Times New Roman" w:hAnsi="Times New Roman" w:cs="Times New Roman"/>
          <w:sz w:val="28"/>
          <w:szCs w:val="28"/>
          <w:lang w:val="vi"/>
        </w:rPr>
        <w:t>pháp</w:t>
      </w:r>
      <w:r w:rsidRPr="009D1203">
        <w:rPr>
          <w:rFonts w:ascii="Times New Roman" w:eastAsia="Times New Roman" w:hAnsi="Times New Roman" w:cs="Times New Roman"/>
          <w:spacing w:val="23"/>
          <w:sz w:val="28"/>
          <w:szCs w:val="28"/>
          <w:lang w:val="vi"/>
        </w:rPr>
        <w:t xml:space="preserve"> </w:t>
      </w:r>
      <w:r w:rsidRPr="009D1203">
        <w:rPr>
          <w:rFonts w:ascii="Times New Roman" w:eastAsia="Times New Roman" w:hAnsi="Times New Roman" w:cs="Times New Roman"/>
          <w:sz w:val="28"/>
          <w:szCs w:val="28"/>
          <w:lang w:val="vi"/>
        </w:rPr>
        <w:t>luật</w:t>
      </w:r>
      <w:r w:rsidRPr="009D1203">
        <w:rPr>
          <w:rFonts w:ascii="Times New Roman" w:eastAsia="Times New Roman" w:hAnsi="Times New Roman" w:cs="Times New Roman"/>
          <w:spacing w:val="24"/>
          <w:sz w:val="28"/>
          <w:szCs w:val="28"/>
          <w:lang w:val="vi"/>
        </w:rPr>
        <w:t xml:space="preserve"> </w:t>
      </w:r>
      <w:r w:rsidRPr="009D1203">
        <w:rPr>
          <w:rFonts w:ascii="Times New Roman" w:eastAsia="Times New Roman" w:hAnsi="Times New Roman" w:cs="Times New Roman"/>
          <w:sz w:val="28"/>
          <w:szCs w:val="28"/>
          <w:lang w:val="vi"/>
        </w:rPr>
        <w:t>ghi</w:t>
      </w:r>
      <w:r w:rsidRPr="009D1203">
        <w:rPr>
          <w:rFonts w:ascii="Times New Roman" w:eastAsia="Times New Roman" w:hAnsi="Times New Roman" w:cs="Times New Roman"/>
          <w:spacing w:val="24"/>
          <w:sz w:val="28"/>
          <w:szCs w:val="28"/>
          <w:lang w:val="vi"/>
        </w:rPr>
        <w:t xml:space="preserve"> </w:t>
      </w:r>
      <w:r w:rsidRPr="009D1203">
        <w:rPr>
          <w:rFonts w:ascii="Times New Roman" w:eastAsia="Times New Roman" w:hAnsi="Times New Roman" w:cs="Times New Roman"/>
          <w:sz w:val="28"/>
          <w:szCs w:val="28"/>
          <w:lang w:val="vi"/>
        </w:rPr>
        <w:t>nhận</w:t>
      </w:r>
      <w:r w:rsidRPr="009D1203">
        <w:rPr>
          <w:rFonts w:ascii="Times New Roman" w:eastAsia="Times New Roman" w:hAnsi="Times New Roman" w:cs="Times New Roman"/>
          <w:spacing w:val="24"/>
          <w:sz w:val="28"/>
          <w:szCs w:val="28"/>
          <w:lang w:val="vi"/>
        </w:rPr>
        <w:t xml:space="preserve"> </w:t>
      </w:r>
      <w:r w:rsidRPr="009D1203">
        <w:rPr>
          <w:rFonts w:ascii="Times New Roman" w:eastAsia="Times New Roman" w:hAnsi="Times New Roman" w:cs="Times New Roman"/>
          <w:sz w:val="28"/>
          <w:szCs w:val="28"/>
          <w:lang w:val="vi"/>
        </w:rPr>
        <w:t>bên</w:t>
      </w:r>
      <w:r w:rsidRPr="009D1203">
        <w:rPr>
          <w:rFonts w:ascii="Times New Roman" w:eastAsia="Times New Roman" w:hAnsi="Times New Roman" w:cs="Times New Roman"/>
          <w:spacing w:val="24"/>
          <w:sz w:val="28"/>
          <w:szCs w:val="28"/>
          <w:lang w:val="vi"/>
        </w:rPr>
        <w:t xml:space="preserve"> </w:t>
      </w:r>
      <w:r w:rsidRPr="009D1203">
        <w:rPr>
          <w:rFonts w:ascii="Times New Roman" w:eastAsia="Times New Roman" w:hAnsi="Times New Roman" w:cs="Times New Roman"/>
          <w:sz w:val="28"/>
          <w:szCs w:val="28"/>
          <w:lang w:val="vi"/>
        </w:rPr>
        <w:t>cạnh</w:t>
      </w:r>
      <w:r w:rsidRPr="009D1203">
        <w:rPr>
          <w:rFonts w:ascii="Times New Roman" w:eastAsia="Times New Roman" w:hAnsi="Times New Roman" w:cs="Times New Roman"/>
          <w:spacing w:val="24"/>
          <w:sz w:val="28"/>
          <w:szCs w:val="28"/>
          <w:lang w:val="vi"/>
        </w:rPr>
        <w:t xml:space="preserve"> </w:t>
      </w:r>
      <w:r w:rsidRPr="009D1203">
        <w:rPr>
          <w:rFonts w:ascii="Times New Roman" w:eastAsia="Times New Roman" w:hAnsi="Times New Roman" w:cs="Times New Roman"/>
          <w:spacing w:val="-2"/>
          <w:sz w:val="28"/>
          <w:szCs w:val="28"/>
          <w:lang w:val="vi"/>
        </w:rPr>
        <w:t>quyền</w:t>
      </w:r>
      <w:r w:rsidR="00AB7328" w:rsidRPr="009D1203">
        <w:rPr>
          <w:rFonts w:ascii="Times New Roman" w:eastAsia="Times New Roman" w:hAnsi="Times New Roman" w:cs="Times New Roman"/>
          <w:spacing w:val="-2"/>
          <w:sz w:val="28"/>
          <w:szCs w:val="28"/>
        </w:rPr>
        <w:t xml:space="preserve"> </w:t>
      </w:r>
      <w:r w:rsidRPr="009D1203">
        <w:rPr>
          <w:rFonts w:ascii="Times New Roman" w:eastAsia="Times New Roman" w:hAnsi="Times New Roman" w:cs="Times New Roman"/>
          <w:sz w:val="28"/>
          <w:szCs w:val="28"/>
          <w:lang w:val="vi"/>
        </w:rPr>
        <w:t xml:space="preserve">trực tiếp khai thác và thu lợi nhuận từ việc sử dụng đất. Sự ghi nhận này thể hiện sự quan tâm đặc biệt của Nhà nước trong điều kiện đất </w:t>
      </w:r>
      <w:r w:rsidRPr="009D1203">
        <w:rPr>
          <w:rFonts w:ascii="Times New Roman" w:eastAsia="Times New Roman" w:hAnsi="Times New Roman" w:cs="Times New Roman"/>
          <w:sz w:val="28"/>
          <w:szCs w:val="28"/>
          <w:lang w:val="vi"/>
        </w:rPr>
        <w:lastRenderedPageBreak/>
        <w:t>đai ngày nay được trị giá bằng tiền hoặc</w:t>
      </w:r>
      <w:r w:rsidRPr="009D1203">
        <w:rPr>
          <w:rFonts w:ascii="Times New Roman" w:eastAsia="Times New Roman" w:hAnsi="Times New Roman" w:cs="Times New Roman"/>
          <w:spacing w:val="37"/>
          <w:sz w:val="28"/>
          <w:szCs w:val="28"/>
          <w:lang w:val="vi"/>
        </w:rPr>
        <w:t xml:space="preserve"> </w:t>
      </w:r>
      <w:r w:rsidRPr="009D1203">
        <w:rPr>
          <w:rFonts w:ascii="Times New Roman" w:eastAsia="Times New Roman" w:hAnsi="Times New Roman" w:cs="Times New Roman"/>
          <w:sz w:val="28"/>
          <w:szCs w:val="28"/>
          <w:lang w:val="vi"/>
        </w:rPr>
        <w:t>các</w:t>
      </w:r>
      <w:r w:rsidRPr="009D1203">
        <w:rPr>
          <w:rFonts w:ascii="Times New Roman" w:eastAsia="Times New Roman" w:hAnsi="Times New Roman" w:cs="Times New Roman"/>
          <w:spacing w:val="37"/>
          <w:sz w:val="28"/>
          <w:szCs w:val="28"/>
          <w:lang w:val="vi"/>
        </w:rPr>
        <w:t xml:space="preserve"> </w:t>
      </w:r>
      <w:r w:rsidRPr="009D1203">
        <w:rPr>
          <w:rFonts w:ascii="Times New Roman" w:eastAsia="Times New Roman" w:hAnsi="Times New Roman" w:cs="Times New Roman"/>
          <w:sz w:val="28"/>
          <w:szCs w:val="28"/>
          <w:lang w:val="vi"/>
        </w:rPr>
        <w:t>giá trị vật chất</w:t>
      </w:r>
      <w:r w:rsidRPr="009D1203">
        <w:rPr>
          <w:rFonts w:ascii="Times New Roman" w:eastAsia="Times New Roman" w:hAnsi="Times New Roman" w:cs="Times New Roman"/>
          <w:spacing w:val="37"/>
          <w:sz w:val="28"/>
          <w:szCs w:val="28"/>
          <w:lang w:val="vi"/>
        </w:rPr>
        <w:t xml:space="preserve"> </w:t>
      </w:r>
      <w:r w:rsidRPr="009D1203">
        <w:rPr>
          <w:rFonts w:ascii="Times New Roman" w:eastAsia="Times New Roman" w:hAnsi="Times New Roman" w:cs="Times New Roman"/>
          <w:sz w:val="28"/>
          <w:szCs w:val="28"/>
          <w:lang w:val="vi"/>
        </w:rPr>
        <w:t>tương</w:t>
      </w:r>
      <w:r w:rsidRPr="009D1203">
        <w:rPr>
          <w:rFonts w:ascii="Times New Roman" w:eastAsia="Times New Roman" w:hAnsi="Times New Roman" w:cs="Times New Roman"/>
          <w:spacing w:val="37"/>
          <w:sz w:val="28"/>
          <w:szCs w:val="28"/>
          <w:lang w:val="vi"/>
        </w:rPr>
        <w:t xml:space="preserve"> </w:t>
      </w:r>
      <w:r w:rsidRPr="009D1203">
        <w:rPr>
          <w:rFonts w:ascii="Times New Roman" w:eastAsia="Times New Roman" w:hAnsi="Times New Roman" w:cs="Times New Roman"/>
          <w:sz w:val="28"/>
          <w:szCs w:val="28"/>
          <w:lang w:val="vi"/>
        </w:rPr>
        <w:t>đương.</w:t>
      </w:r>
      <w:r w:rsidRPr="009D1203">
        <w:rPr>
          <w:rFonts w:ascii="Times New Roman" w:eastAsia="Times New Roman" w:hAnsi="Times New Roman" w:cs="Times New Roman"/>
          <w:spacing w:val="37"/>
          <w:sz w:val="28"/>
          <w:szCs w:val="28"/>
          <w:lang w:val="vi"/>
        </w:rPr>
        <w:t xml:space="preserve"> </w:t>
      </w:r>
      <w:r w:rsidRPr="009D1203">
        <w:rPr>
          <w:rFonts w:ascii="Times New Roman" w:eastAsia="Times New Roman" w:hAnsi="Times New Roman" w:cs="Times New Roman"/>
          <w:sz w:val="28"/>
          <w:szCs w:val="28"/>
          <w:lang w:val="vi"/>
        </w:rPr>
        <w:t>Với tư</w:t>
      </w:r>
      <w:r w:rsidRPr="009D1203">
        <w:rPr>
          <w:rFonts w:ascii="Times New Roman" w:eastAsia="Times New Roman" w:hAnsi="Times New Roman" w:cs="Times New Roman"/>
          <w:spacing w:val="36"/>
          <w:sz w:val="28"/>
          <w:szCs w:val="28"/>
          <w:lang w:val="vi"/>
        </w:rPr>
        <w:t xml:space="preserve"> </w:t>
      </w:r>
      <w:r w:rsidRPr="009D1203">
        <w:rPr>
          <w:rFonts w:ascii="Times New Roman" w:eastAsia="Times New Roman" w:hAnsi="Times New Roman" w:cs="Times New Roman"/>
          <w:sz w:val="28"/>
          <w:szCs w:val="28"/>
          <w:lang w:val="vi"/>
        </w:rPr>
        <w:t>cách là</w:t>
      </w:r>
      <w:r w:rsidRPr="009D1203">
        <w:rPr>
          <w:rFonts w:ascii="Times New Roman" w:eastAsia="Times New Roman" w:hAnsi="Times New Roman" w:cs="Times New Roman"/>
          <w:spacing w:val="37"/>
          <w:sz w:val="28"/>
          <w:szCs w:val="28"/>
          <w:lang w:val="vi"/>
        </w:rPr>
        <w:t xml:space="preserve"> </w:t>
      </w:r>
      <w:r w:rsidRPr="009D1203">
        <w:rPr>
          <w:rFonts w:ascii="Times New Roman" w:eastAsia="Times New Roman" w:hAnsi="Times New Roman" w:cs="Times New Roman"/>
          <w:sz w:val="28"/>
          <w:szCs w:val="28"/>
          <w:lang w:val="vi"/>
        </w:rPr>
        <w:t>NSDĐ</w:t>
      </w:r>
      <w:r w:rsidRPr="009D1203">
        <w:rPr>
          <w:rFonts w:ascii="Times New Roman" w:eastAsia="Times New Roman" w:hAnsi="Times New Roman" w:cs="Times New Roman"/>
          <w:spacing w:val="37"/>
          <w:sz w:val="28"/>
          <w:szCs w:val="28"/>
          <w:lang w:val="vi"/>
        </w:rPr>
        <w:t xml:space="preserve"> </w:t>
      </w:r>
      <w:r w:rsidRPr="009D1203">
        <w:rPr>
          <w:rFonts w:ascii="Times New Roman" w:eastAsia="Times New Roman" w:hAnsi="Times New Roman" w:cs="Times New Roman"/>
          <w:sz w:val="28"/>
          <w:szCs w:val="28"/>
          <w:lang w:val="vi"/>
        </w:rPr>
        <w:t>hợp</w:t>
      </w:r>
      <w:r w:rsidRPr="009D1203">
        <w:rPr>
          <w:rFonts w:ascii="Times New Roman" w:eastAsia="Times New Roman" w:hAnsi="Times New Roman" w:cs="Times New Roman"/>
          <w:spacing w:val="37"/>
          <w:sz w:val="28"/>
          <w:szCs w:val="28"/>
          <w:lang w:val="vi"/>
        </w:rPr>
        <w:t xml:space="preserve"> </w:t>
      </w:r>
      <w:r w:rsidRPr="009D1203">
        <w:rPr>
          <w:rFonts w:ascii="Times New Roman" w:eastAsia="Times New Roman" w:hAnsi="Times New Roman" w:cs="Times New Roman"/>
          <w:sz w:val="28"/>
          <w:szCs w:val="28"/>
          <w:lang w:val="vi"/>
        </w:rPr>
        <w:t>pháp,</w:t>
      </w:r>
      <w:r w:rsidRPr="009D1203">
        <w:rPr>
          <w:rFonts w:ascii="Times New Roman" w:eastAsia="Times New Roman" w:hAnsi="Times New Roman" w:cs="Times New Roman"/>
          <w:spacing w:val="37"/>
          <w:sz w:val="28"/>
          <w:szCs w:val="28"/>
          <w:lang w:val="vi"/>
        </w:rPr>
        <w:t xml:space="preserve"> </w:t>
      </w:r>
      <w:r w:rsidRPr="009D1203">
        <w:rPr>
          <w:rFonts w:ascii="Times New Roman" w:eastAsia="Times New Roman" w:hAnsi="Times New Roman" w:cs="Times New Roman"/>
          <w:sz w:val="28"/>
          <w:szCs w:val="28"/>
          <w:lang w:val="vi"/>
        </w:rPr>
        <w:t xml:space="preserve">bên cạnh việc đương nhiên được trực tiếp khai thác sử dụng đất, hưởng thành quả lao động, lợi ích từ đất và các quyền khác quy định tại Điều 166 Luật đất đai năm 2013, họ còn có quyền chuyển QSDĐ của mình cho người khác khi không còn nhu cầu sử dụng. </w:t>
      </w:r>
      <w:r w:rsidR="009268DC" w:rsidRPr="009D1203">
        <w:rPr>
          <w:rFonts w:ascii="Times New Roman" w:eastAsia="Times New Roman" w:hAnsi="Times New Roman" w:cs="Times New Roman"/>
          <w:sz w:val="28"/>
          <w:szCs w:val="28"/>
        </w:rPr>
        <w:t xml:space="preserve">Đến Luật đất đai 2024 </w:t>
      </w:r>
      <w:r w:rsidR="004711A7" w:rsidRPr="009D1203">
        <w:rPr>
          <w:rFonts w:ascii="Times New Roman" w:eastAsia="Times New Roman" w:hAnsi="Times New Roman" w:cs="Times New Roman"/>
          <w:sz w:val="28"/>
          <w:szCs w:val="28"/>
        </w:rPr>
        <w:t>Điều 27 quy định: “</w:t>
      </w:r>
      <w:r w:rsidR="004711A7" w:rsidRPr="009D1203">
        <w:rPr>
          <w:rFonts w:ascii="Times New Roman" w:eastAsia="Times New Roman" w:hAnsi="Times New Roman" w:cs="Times New Roman"/>
          <w:i/>
          <w:iCs/>
          <w:sz w:val="28"/>
          <w:szCs w:val="28"/>
        </w:rPr>
        <w:t>Người sử dụng đất được thực hiện các quyền chuyển đổi, chuyển nhượng, cho thuê, cho thuê lại, thừa kế, tặng cho quyền sử dụng đất; thế chấp, góp vốn bằng quyền sử dụng đất theo quy định của Luật này và luật khác có liên quan</w:t>
      </w:r>
      <w:r w:rsidR="004711A7" w:rsidRPr="009D1203">
        <w:rPr>
          <w:rFonts w:ascii="Times New Roman" w:eastAsia="Times New Roman" w:hAnsi="Times New Roman" w:cs="Times New Roman"/>
          <w:sz w:val="28"/>
          <w:szCs w:val="28"/>
        </w:rPr>
        <w:t>”.</w:t>
      </w:r>
    </w:p>
    <w:p w14:paraId="5D8FFBDA" w14:textId="7B1E72E6"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sz w:val="28"/>
          <w:szCs w:val="28"/>
          <w:lang w:val="vi"/>
        </w:rPr>
        <w:t>Việc chuyển QSDĐ này không làm mất đi hay gây ảnh hưởng đến chế độ sở hữu toàn dân về đất đai, bởi vì đối tượng chuyển dịch trên thị trường chỉ là QSDĐ, dù cho chủ thể sử dụng đất là ai, Nhà nước vẫn có quyền quản lý và định đoạt nó. Trong hoạt động chuyển QSDĐ, Nhà nước chỉ đóng vai trò người quản lý, chứng nhận, cho phép việc thực hiện quyền chuyển QSDĐ cũng như việc nhận chuyển QSDĐ</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khi</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các</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quan</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hệ đó</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tuân</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theo</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điều</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kiện,</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trình</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tự</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thủ tục</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do pháp</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luật</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quy</w:t>
      </w:r>
      <w:r w:rsidRPr="009D1203">
        <w:rPr>
          <w:rFonts w:ascii="Times New Roman" w:eastAsia="Times New Roman" w:hAnsi="Times New Roman" w:cs="Times New Roman"/>
          <w:spacing w:val="-6"/>
          <w:sz w:val="28"/>
          <w:szCs w:val="28"/>
          <w:lang w:val="vi"/>
        </w:rPr>
        <w:t xml:space="preserve"> </w:t>
      </w:r>
      <w:r w:rsidRPr="009D1203">
        <w:rPr>
          <w:rFonts w:ascii="Times New Roman" w:eastAsia="Times New Roman" w:hAnsi="Times New Roman" w:cs="Times New Roman"/>
          <w:sz w:val="28"/>
          <w:szCs w:val="28"/>
          <w:lang w:val="vi"/>
        </w:rPr>
        <w:t>định; đồng thời,</w:t>
      </w:r>
      <w:r w:rsidRPr="009D1203">
        <w:rPr>
          <w:rFonts w:ascii="Times New Roman" w:eastAsia="Times New Roman" w:hAnsi="Times New Roman" w:cs="Times New Roman"/>
          <w:spacing w:val="39"/>
          <w:sz w:val="28"/>
          <w:szCs w:val="28"/>
          <w:lang w:val="vi"/>
        </w:rPr>
        <w:t xml:space="preserve"> </w:t>
      </w:r>
      <w:r w:rsidRPr="009D1203">
        <w:rPr>
          <w:rFonts w:ascii="Times New Roman" w:eastAsia="Times New Roman" w:hAnsi="Times New Roman" w:cs="Times New Roman"/>
          <w:sz w:val="28"/>
          <w:szCs w:val="28"/>
          <w:lang w:val="vi"/>
        </w:rPr>
        <w:t>Nhà</w:t>
      </w:r>
      <w:r w:rsidRPr="009D1203">
        <w:rPr>
          <w:rFonts w:ascii="Times New Roman" w:eastAsia="Times New Roman" w:hAnsi="Times New Roman" w:cs="Times New Roman"/>
          <w:spacing w:val="40"/>
          <w:sz w:val="28"/>
          <w:szCs w:val="28"/>
          <w:lang w:val="vi"/>
        </w:rPr>
        <w:t xml:space="preserve"> </w:t>
      </w:r>
      <w:r w:rsidRPr="009D1203">
        <w:rPr>
          <w:rFonts w:ascii="Times New Roman" w:eastAsia="Times New Roman" w:hAnsi="Times New Roman" w:cs="Times New Roman"/>
          <w:sz w:val="28"/>
          <w:szCs w:val="28"/>
          <w:lang w:val="vi"/>
        </w:rPr>
        <w:t>nước</w:t>
      </w:r>
      <w:r w:rsidRPr="009D1203">
        <w:rPr>
          <w:rFonts w:ascii="Times New Roman" w:eastAsia="Times New Roman" w:hAnsi="Times New Roman" w:cs="Times New Roman"/>
          <w:spacing w:val="40"/>
          <w:sz w:val="28"/>
          <w:szCs w:val="28"/>
          <w:lang w:val="vi"/>
        </w:rPr>
        <w:t xml:space="preserve"> </w:t>
      </w:r>
      <w:r w:rsidRPr="009D1203">
        <w:rPr>
          <w:rFonts w:ascii="Times New Roman" w:eastAsia="Times New Roman" w:hAnsi="Times New Roman" w:cs="Times New Roman"/>
          <w:sz w:val="28"/>
          <w:szCs w:val="28"/>
          <w:lang w:val="vi"/>
        </w:rPr>
        <w:t>cũng đóng vai trò</w:t>
      </w:r>
      <w:r w:rsidRPr="009D1203">
        <w:rPr>
          <w:rFonts w:ascii="Times New Roman" w:eastAsia="Times New Roman" w:hAnsi="Times New Roman" w:cs="Times New Roman"/>
          <w:spacing w:val="39"/>
          <w:sz w:val="28"/>
          <w:szCs w:val="28"/>
          <w:lang w:val="vi"/>
        </w:rPr>
        <w:t xml:space="preserve"> </w:t>
      </w:r>
      <w:r w:rsidRPr="009D1203">
        <w:rPr>
          <w:rFonts w:ascii="Times New Roman" w:eastAsia="Times New Roman" w:hAnsi="Times New Roman" w:cs="Times New Roman"/>
          <w:sz w:val="28"/>
          <w:szCs w:val="28"/>
          <w:lang w:val="vi"/>
        </w:rPr>
        <w:t>là</w:t>
      </w:r>
      <w:r w:rsidRPr="009D1203">
        <w:rPr>
          <w:rFonts w:ascii="Times New Roman" w:eastAsia="Times New Roman" w:hAnsi="Times New Roman" w:cs="Times New Roman"/>
          <w:spacing w:val="40"/>
          <w:sz w:val="28"/>
          <w:szCs w:val="28"/>
          <w:lang w:val="vi"/>
        </w:rPr>
        <w:t xml:space="preserve"> </w:t>
      </w:r>
      <w:r w:rsidRPr="009D1203">
        <w:rPr>
          <w:rFonts w:ascii="Times New Roman" w:eastAsia="Times New Roman" w:hAnsi="Times New Roman" w:cs="Times New Roman"/>
          <w:sz w:val="28"/>
          <w:szCs w:val="28"/>
          <w:lang w:val="vi"/>
        </w:rPr>
        <w:t>người giải</w:t>
      </w:r>
      <w:r w:rsidRPr="009D1203">
        <w:rPr>
          <w:rFonts w:ascii="Times New Roman" w:eastAsia="Times New Roman" w:hAnsi="Times New Roman" w:cs="Times New Roman"/>
          <w:spacing w:val="39"/>
          <w:sz w:val="28"/>
          <w:szCs w:val="28"/>
          <w:lang w:val="vi"/>
        </w:rPr>
        <w:t xml:space="preserve"> </w:t>
      </w:r>
      <w:r w:rsidRPr="009D1203">
        <w:rPr>
          <w:rFonts w:ascii="Times New Roman" w:eastAsia="Times New Roman" w:hAnsi="Times New Roman" w:cs="Times New Roman"/>
          <w:sz w:val="28"/>
          <w:szCs w:val="28"/>
          <w:lang w:val="vi"/>
        </w:rPr>
        <w:t>quyết tranh</w:t>
      </w:r>
      <w:r w:rsidRPr="009D1203">
        <w:rPr>
          <w:rFonts w:ascii="Times New Roman" w:eastAsia="Times New Roman" w:hAnsi="Times New Roman" w:cs="Times New Roman"/>
          <w:spacing w:val="39"/>
          <w:sz w:val="28"/>
          <w:szCs w:val="28"/>
          <w:lang w:val="vi"/>
        </w:rPr>
        <w:t xml:space="preserve"> </w:t>
      </w:r>
      <w:r w:rsidRPr="009D1203">
        <w:rPr>
          <w:rFonts w:ascii="Times New Roman" w:eastAsia="Times New Roman" w:hAnsi="Times New Roman" w:cs="Times New Roman"/>
          <w:sz w:val="28"/>
          <w:szCs w:val="28"/>
          <w:lang w:val="vi"/>
        </w:rPr>
        <w:t>chấp</w:t>
      </w:r>
      <w:r w:rsidRPr="009D1203">
        <w:rPr>
          <w:rFonts w:ascii="Times New Roman" w:eastAsia="Times New Roman" w:hAnsi="Times New Roman" w:cs="Times New Roman"/>
          <w:spacing w:val="39"/>
          <w:sz w:val="28"/>
          <w:szCs w:val="28"/>
          <w:lang w:val="vi"/>
        </w:rPr>
        <w:t xml:space="preserve"> </w:t>
      </w:r>
      <w:r w:rsidRPr="009D1203">
        <w:rPr>
          <w:rFonts w:ascii="Times New Roman" w:eastAsia="Times New Roman" w:hAnsi="Times New Roman" w:cs="Times New Roman"/>
          <w:sz w:val="28"/>
          <w:szCs w:val="28"/>
          <w:lang w:val="vi"/>
        </w:rPr>
        <w:t>phát</w:t>
      </w:r>
      <w:r w:rsidRPr="009D1203">
        <w:rPr>
          <w:rFonts w:ascii="Times New Roman" w:eastAsia="Times New Roman" w:hAnsi="Times New Roman" w:cs="Times New Roman"/>
          <w:spacing w:val="39"/>
          <w:sz w:val="28"/>
          <w:szCs w:val="28"/>
          <w:lang w:val="vi"/>
        </w:rPr>
        <w:t xml:space="preserve"> </w:t>
      </w:r>
      <w:r w:rsidRPr="009D1203">
        <w:rPr>
          <w:rFonts w:ascii="Times New Roman" w:eastAsia="Times New Roman" w:hAnsi="Times New Roman" w:cs="Times New Roman"/>
          <w:sz w:val="28"/>
          <w:szCs w:val="28"/>
          <w:lang w:val="vi"/>
        </w:rPr>
        <w:t>sinh hoặc xử lý những vi phạm trong quá trình NSDĐ chuyển QSDĐ.</w:t>
      </w:r>
    </w:p>
    <w:p w14:paraId="77BDC6D7" w14:textId="77777777"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sz w:val="28"/>
          <w:szCs w:val="28"/>
          <w:lang w:val="vi"/>
        </w:rPr>
        <w:t>Như</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vậy,</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i/>
          <w:sz w:val="28"/>
          <w:szCs w:val="28"/>
          <w:lang w:val="vi"/>
        </w:rPr>
        <w:t>chuyển nhượng</w:t>
      </w:r>
      <w:r w:rsidRPr="009D1203">
        <w:rPr>
          <w:rFonts w:ascii="Times New Roman" w:eastAsia="Times New Roman" w:hAnsi="Times New Roman" w:cs="Times New Roman"/>
          <w:i/>
          <w:spacing w:val="-2"/>
          <w:sz w:val="28"/>
          <w:szCs w:val="28"/>
          <w:lang w:val="vi"/>
        </w:rPr>
        <w:t xml:space="preserve"> </w:t>
      </w:r>
      <w:r w:rsidRPr="009D1203">
        <w:rPr>
          <w:rFonts w:ascii="Times New Roman" w:eastAsia="Times New Roman" w:hAnsi="Times New Roman" w:cs="Times New Roman"/>
          <w:i/>
          <w:sz w:val="28"/>
          <w:szCs w:val="28"/>
          <w:lang w:val="vi"/>
        </w:rPr>
        <w:t>QSDĐ là</w:t>
      </w:r>
      <w:r w:rsidRPr="009D1203">
        <w:rPr>
          <w:rFonts w:ascii="Times New Roman" w:eastAsia="Times New Roman" w:hAnsi="Times New Roman" w:cs="Times New Roman"/>
          <w:i/>
          <w:spacing w:val="-2"/>
          <w:sz w:val="28"/>
          <w:szCs w:val="28"/>
          <w:lang w:val="vi"/>
        </w:rPr>
        <w:t xml:space="preserve"> </w:t>
      </w:r>
      <w:r w:rsidRPr="009D1203">
        <w:rPr>
          <w:rFonts w:ascii="Times New Roman" w:eastAsia="Times New Roman" w:hAnsi="Times New Roman" w:cs="Times New Roman"/>
          <w:i/>
          <w:sz w:val="28"/>
          <w:szCs w:val="28"/>
          <w:lang w:val="vi"/>
        </w:rPr>
        <w:t>thiết lập QSDĐ</w:t>
      </w:r>
      <w:r w:rsidRPr="009D1203">
        <w:rPr>
          <w:rFonts w:ascii="Times New Roman" w:eastAsia="Times New Roman" w:hAnsi="Times New Roman" w:cs="Times New Roman"/>
          <w:i/>
          <w:spacing w:val="-1"/>
          <w:sz w:val="28"/>
          <w:szCs w:val="28"/>
          <w:lang w:val="vi"/>
        </w:rPr>
        <w:t xml:space="preserve"> </w:t>
      </w:r>
      <w:r w:rsidRPr="009D1203">
        <w:rPr>
          <w:rFonts w:ascii="Times New Roman" w:eastAsia="Times New Roman" w:hAnsi="Times New Roman" w:cs="Times New Roman"/>
          <w:i/>
          <w:sz w:val="28"/>
          <w:szCs w:val="28"/>
          <w:lang w:val="vi"/>
        </w:rPr>
        <w:t>hợp</w:t>
      </w:r>
      <w:r w:rsidRPr="009D1203">
        <w:rPr>
          <w:rFonts w:ascii="Times New Roman" w:eastAsia="Times New Roman" w:hAnsi="Times New Roman" w:cs="Times New Roman"/>
          <w:i/>
          <w:spacing w:val="-2"/>
          <w:sz w:val="28"/>
          <w:szCs w:val="28"/>
          <w:lang w:val="vi"/>
        </w:rPr>
        <w:t xml:space="preserve"> </w:t>
      </w:r>
      <w:r w:rsidRPr="009D1203">
        <w:rPr>
          <w:rFonts w:ascii="Times New Roman" w:eastAsia="Times New Roman" w:hAnsi="Times New Roman" w:cs="Times New Roman"/>
          <w:i/>
          <w:sz w:val="28"/>
          <w:szCs w:val="28"/>
          <w:lang w:val="vi"/>
        </w:rPr>
        <w:t>pháp</w:t>
      </w:r>
      <w:r w:rsidRPr="009D1203">
        <w:rPr>
          <w:rFonts w:ascii="Times New Roman" w:eastAsia="Times New Roman" w:hAnsi="Times New Roman" w:cs="Times New Roman"/>
          <w:i/>
          <w:spacing w:val="-2"/>
          <w:sz w:val="28"/>
          <w:szCs w:val="28"/>
          <w:lang w:val="vi"/>
        </w:rPr>
        <w:t xml:space="preserve"> </w:t>
      </w:r>
      <w:r w:rsidRPr="009D1203">
        <w:rPr>
          <w:rFonts w:ascii="Times New Roman" w:eastAsia="Times New Roman" w:hAnsi="Times New Roman" w:cs="Times New Roman"/>
          <w:i/>
          <w:sz w:val="28"/>
          <w:szCs w:val="28"/>
          <w:lang w:val="vi"/>
        </w:rPr>
        <w:t>cho NSDĐ</w:t>
      </w:r>
      <w:r w:rsidRPr="009D1203">
        <w:rPr>
          <w:rFonts w:ascii="Times New Roman" w:eastAsia="Times New Roman" w:hAnsi="Times New Roman" w:cs="Times New Roman"/>
          <w:i/>
          <w:spacing w:val="-1"/>
          <w:sz w:val="28"/>
          <w:szCs w:val="28"/>
          <w:lang w:val="vi"/>
        </w:rPr>
        <w:t xml:space="preserve"> </w:t>
      </w:r>
      <w:r w:rsidRPr="009D1203">
        <w:rPr>
          <w:rFonts w:ascii="Times New Roman" w:eastAsia="Times New Roman" w:hAnsi="Times New Roman" w:cs="Times New Roman"/>
          <w:i/>
          <w:sz w:val="28"/>
          <w:szCs w:val="28"/>
          <w:lang w:val="vi"/>
        </w:rPr>
        <w:t>mới thông qua việc công nhận tính hợp pháp của Nhà nước đối với hành vi tự điều</w:t>
      </w:r>
      <w:r w:rsidRPr="009D1203">
        <w:rPr>
          <w:rFonts w:ascii="Times New Roman" w:eastAsia="Times New Roman" w:hAnsi="Times New Roman" w:cs="Times New Roman"/>
          <w:i/>
          <w:spacing w:val="80"/>
          <w:sz w:val="28"/>
          <w:szCs w:val="28"/>
          <w:lang w:val="vi"/>
        </w:rPr>
        <w:t xml:space="preserve"> </w:t>
      </w:r>
      <w:r w:rsidRPr="009D1203">
        <w:rPr>
          <w:rFonts w:ascii="Times New Roman" w:eastAsia="Times New Roman" w:hAnsi="Times New Roman" w:cs="Times New Roman"/>
          <w:i/>
          <w:sz w:val="28"/>
          <w:szCs w:val="28"/>
          <w:lang w:val="vi"/>
        </w:rPr>
        <w:t>chỉnh đất đai của NSDĐ</w:t>
      </w:r>
      <w:r w:rsidRPr="009D1203">
        <w:rPr>
          <w:rFonts w:ascii="Times New Roman" w:eastAsia="Times New Roman" w:hAnsi="Times New Roman" w:cs="Times New Roman"/>
          <w:sz w:val="28"/>
          <w:szCs w:val="28"/>
          <w:lang w:val="vi"/>
        </w:rPr>
        <w:t>.</w:t>
      </w:r>
    </w:p>
    <w:p w14:paraId="6CC94A8A" w14:textId="38855AC4"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sz w:val="28"/>
          <w:szCs w:val="28"/>
          <w:lang w:val="vi"/>
        </w:rPr>
        <w:t>Chuyển nhượng QSDĐ là một khái niệm mà nội dung của nó phụ thuộc vào chính sách, pháp luật đất đai qua từng thời kỳ. Theo quy định của Luật Đất đai năm 1993</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thì chuyển QSDĐ được</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hiểu bao</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gồm:</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quyền</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chuyển</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đổi, chuyển</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nhượng, cho thuê, thừa kế, thế chấp QSDĐ. Luật sửa đổi, bổ sung một số điều của Luật Đất đai năm 1998 đã mở rộng quyền chuyển QSDĐ. Ngoài 05 quyền như quy</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 xml:space="preserve">định tại Luật Đất đai năm 1993, người SDĐ còn có quyền cho thuê lại, góp vốn bằng giá trị QSDĐ. Đến nay, Nhà nước đã ghi nhận cho NSDĐ có 08 quyền, bao gồm: chuyển đổi, chuyển nhượng, cho thuê, cho thuê </w:t>
      </w:r>
      <w:r w:rsidRPr="009D1203">
        <w:rPr>
          <w:rFonts w:ascii="Times New Roman" w:eastAsia="Times New Roman" w:hAnsi="Times New Roman" w:cs="Times New Roman"/>
          <w:sz w:val="28"/>
          <w:szCs w:val="28"/>
          <w:lang w:val="vi"/>
        </w:rPr>
        <w:lastRenderedPageBreak/>
        <w:t>lại, thừa kế, tặng cho QSDĐ; thế chấp, góp vốn bằng QSDĐ. Trong đó, các quyền chuyển đổi, chuyển nhượng, thừa kế, tặng cho,</w:t>
      </w:r>
      <w:r w:rsidRPr="009D1203">
        <w:rPr>
          <w:rFonts w:ascii="Times New Roman" w:eastAsia="Times New Roman" w:hAnsi="Times New Roman" w:cs="Times New Roman"/>
          <w:spacing w:val="9"/>
          <w:sz w:val="28"/>
          <w:szCs w:val="28"/>
          <w:lang w:val="vi"/>
        </w:rPr>
        <w:t xml:space="preserve"> </w:t>
      </w:r>
      <w:r w:rsidRPr="009D1203">
        <w:rPr>
          <w:rFonts w:ascii="Times New Roman" w:eastAsia="Times New Roman" w:hAnsi="Times New Roman" w:cs="Times New Roman"/>
          <w:sz w:val="28"/>
          <w:szCs w:val="28"/>
          <w:lang w:val="vi"/>
        </w:rPr>
        <w:t>góp</w:t>
      </w:r>
      <w:r w:rsidRPr="009D1203">
        <w:rPr>
          <w:rFonts w:ascii="Times New Roman" w:eastAsia="Times New Roman" w:hAnsi="Times New Roman" w:cs="Times New Roman"/>
          <w:spacing w:val="9"/>
          <w:sz w:val="28"/>
          <w:szCs w:val="28"/>
          <w:lang w:val="vi"/>
        </w:rPr>
        <w:t xml:space="preserve"> </w:t>
      </w:r>
      <w:r w:rsidRPr="009D1203">
        <w:rPr>
          <w:rFonts w:ascii="Times New Roman" w:eastAsia="Times New Roman" w:hAnsi="Times New Roman" w:cs="Times New Roman"/>
          <w:sz w:val="28"/>
          <w:szCs w:val="28"/>
          <w:lang w:val="vi"/>
        </w:rPr>
        <w:t>vốn</w:t>
      </w:r>
      <w:r w:rsidRPr="009D1203">
        <w:rPr>
          <w:rFonts w:ascii="Times New Roman" w:eastAsia="Times New Roman" w:hAnsi="Times New Roman" w:cs="Times New Roman"/>
          <w:spacing w:val="9"/>
          <w:sz w:val="28"/>
          <w:szCs w:val="28"/>
          <w:lang w:val="vi"/>
        </w:rPr>
        <w:t xml:space="preserve"> </w:t>
      </w:r>
      <w:r w:rsidRPr="009D1203">
        <w:rPr>
          <w:rFonts w:ascii="Times New Roman" w:eastAsia="Times New Roman" w:hAnsi="Times New Roman" w:cs="Times New Roman"/>
          <w:sz w:val="28"/>
          <w:szCs w:val="28"/>
          <w:lang w:val="vi"/>
        </w:rPr>
        <w:t>QSDĐ</w:t>
      </w:r>
      <w:r w:rsidRPr="009D1203">
        <w:rPr>
          <w:rFonts w:ascii="Times New Roman" w:eastAsia="Times New Roman" w:hAnsi="Times New Roman" w:cs="Times New Roman"/>
          <w:spacing w:val="9"/>
          <w:sz w:val="28"/>
          <w:szCs w:val="28"/>
          <w:lang w:val="vi"/>
        </w:rPr>
        <w:t xml:space="preserve"> </w:t>
      </w:r>
      <w:r w:rsidRPr="009D1203">
        <w:rPr>
          <w:rFonts w:ascii="Times New Roman" w:eastAsia="Times New Roman" w:hAnsi="Times New Roman" w:cs="Times New Roman"/>
          <w:sz w:val="28"/>
          <w:szCs w:val="28"/>
          <w:lang w:val="vi"/>
        </w:rPr>
        <w:t>là</w:t>
      </w:r>
      <w:r w:rsidRPr="009D1203">
        <w:rPr>
          <w:rFonts w:ascii="Times New Roman" w:eastAsia="Times New Roman" w:hAnsi="Times New Roman" w:cs="Times New Roman"/>
          <w:spacing w:val="10"/>
          <w:sz w:val="28"/>
          <w:szCs w:val="28"/>
          <w:lang w:val="vi"/>
        </w:rPr>
        <w:t xml:space="preserve"> </w:t>
      </w:r>
      <w:r w:rsidRPr="009D1203">
        <w:rPr>
          <w:rFonts w:ascii="Times New Roman" w:eastAsia="Times New Roman" w:hAnsi="Times New Roman" w:cs="Times New Roman"/>
          <w:sz w:val="28"/>
          <w:szCs w:val="28"/>
          <w:lang w:val="vi"/>
        </w:rPr>
        <w:t>những</w:t>
      </w:r>
      <w:r w:rsidRPr="009D1203">
        <w:rPr>
          <w:rFonts w:ascii="Times New Roman" w:eastAsia="Times New Roman" w:hAnsi="Times New Roman" w:cs="Times New Roman"/>
          <w:spacing w:val="9"/>
          <w:sz w:val="28"/>
          <w:szCs w:val="28"/>
          <w:lang w:val="vi"/>
        </w:rPr>
        <w:t xml:space="preserve"> </w:t>
      </w:r>
      <w:r w:rsidRPr="009D1203">
        <w:rPr>
          <w:rFonts w:ascii="Times New Roman" w:eastAsia="Times New Roman" w:hAnsi="Times New Roman" w:cs="Times New Roman"/>
          <w:sz w:val="28"/>
          <w:szCs w:val="28"/>
          <w:lang w:val="vi"/>
        </w:rPr>
        <w:t>hình</w:t>
      </w:r>
      <w:r w:rsidRPr="009D1203">
        <w:rPr>
          <w:rFonts w:ascii="Times New Roman" w:eastAsia="Times New Roman" w:hAnsi="Times New Roman" w:cs="Times New Roman"/>
          <w:spacing w:val="8"/>
          <w:sz w:val="28"/>
          <w:szCs w:val="28"/>
          <w:lang w:val="vi"/>
        </w:rPr>
        <w:t xml:space="preserve"> </w:t>
      </w:r>
      <w:r w:rsidRPr="009D1203">
        <w:rPr>
          <w:rFonts w:ascii="Times New Roman" w:eastAsia="Times New Roman" w:hAnsi="Times New Roman" w:cs="Times New Roman"/>
          <w:sz w:val="28"/>
          <w:szCs w:val="28"/>
          <w:lang w:val="vi"/>
        </w:rPr>
        <w:t>thức</w:t>
      </w:r>
      <w:r w:rsidRPr="009D1203">
        <w:rPr>
          <w:rFonts w:ascii="Times New Roman" w:eastAsia="Times New Roman" w:hAnsi="Times New Roman" w:cs="Times New Roman"/>
          <w:spacing w:val="9"/>
          <w:sz w:val="28"/>
          <w:szCs w:val="28"/>
          <w:lang w:val="vi"/>
        </w:rPr>
        <w:t xml:space="preserve"> </w:t>
      </w:r>
      <w:r w:rsidRPr="009D1203">
        <w:rPr>
          <w:rFonts w:ascii="Times New Roman" w:eastAsia="Times New Roman" w:hAnsi="Times New Roman" w:cs="Times New Roman"/>
          <w:sz w:val="28"/>
          <w:szCs w:val="28"/>
          <w:lang w:val="vi"/>
        </w:rPr>
        <w:t>chuyển</w:t>
      </w:r>
      <w:r w:rsidRPr="009D1203">
        <w:rPr>
          <w:rFonts w:ascii="Times New Roman" w:eastAsia="Times New Roman" w:hAnsi="Times New Roman" w:cs="Times New Roman"/>
          <w:spacing w:val="9"/>
          <w:sz w:val="28"/>
          <w:szCs w:val="28"/>
          <w:lang w:val="vi"/>
        </w:rPr>
        <w:t xml:space="preserve"> </w:t>
      </w:r>
      <w:r w:rsidRPr="009D1203">
        <w:rPr>
          <w:rFonts w:ascii="Times New Roman" w:eastAsia="Times New Roman" w:hAnsi="Times New Roman" w:cs="Times New Roman"/>
          <w:sz w:val="28"/>
          <w:szCs w:val="28"/>
          <w:lang w:val="vi"/>
        </w:rPr>
        <w:t>QSDĐ</w:t>
      </w:r>
      <w:r w:rsidRPr="009D1203">
        <w:rPr>
          <w:rFonts w:ascii="Times New Roman" w:eastAsia="Times New Roman" w:hAnsi="Times New Roman" w:cs="Times New Roman"/>
          <w:spacing w:val="12"/>
          <w:sz w:val="28"/>
          <w:szCs w:val="28"/>
          <w:lang w:val="vi"/>
        </w:rPr>
        <w:t xml:space="preserve"> </w:t>
      </w:r>
      <w:r w:rsidRPr="009D1203">
        <w:rPr>
          <w:rFonts w:ascii="Times New Roman" w:eastAsia="Times New Roman" w:hAnsi="Times New Roman" w:cs="Times New Roman"/>
          <w:sz w:val="28"/>
          <w:szCs w:val="28"/>
          <w:lang w:val="vi"/>
        </w:rPr>
        <w:t>một</w:t>
      </w:r>
      <w:r w:rsidRPr="009D1203">
        <w:rPr>
          <w:rFonts w:ascii="Times New Roman" w:eastAsia="Times New Roman" w:hAnsi="Times New Roman" w:cs="Times New Roman"/>
          <w:spacing w:val="8"/>
          <w:sz w:val="28"/>
          <w:szCs w:val="28"/>
          <w:lang w:val="vi"/>
        </w:rPr>
        <w:t xml:space="preserve"> </w:t>
      </w:r>
      <w:r w:rsidRPr="009D1203">
        <w:rPr>
          <w:rFonts w:ascii="Times New Roman" w:eastAsia="Times New Roman" w:hAnsi="Times New Roman" w:cs="Times New Roman"/>
          <w:sz w:val="28"/>
          <w:szCs w:val="28"/>
          <w:lang w:val="vi"/>
        </w:rPr>
        <w:t>cách</w:t>
      </w:r>
      <w:r w:rsidRPr="009D1203">
        <w:rPr>
          <w:rFonts w:ascii="Times New Roman" w:eastAsia="Times New Roman" w:hAnsi="Times New Roman" w:cs="Times New Roman"/>
          <w:spacing w:val="9"/>
          <w:sz w:val="28"/>
          <w:szCs w:val="28"/>
          <w:lang w:val="vi"/>
        </w:rPr>
        <w:t xml:space="preserve"> </w:t>
      </w:r>
      <w:r w:rsidRPr="009D1203">
        <w:rPr>
          <w:rFonts w:ascii="Times New Roman" w:eastAsia="Times New Roman" w:hAnsi="Times New Roman" w:cs="Times New Roman"/>
          <w:sz w:val="28"/>
          <w:szCs w:val="28"/>
          <w:lang w:val="vi"/>
        </w:rPr>
        <w:t>trọn</w:t>
      </w:r>
      <w:r w:rsidRPr="009D1203">
        <w:rPr>
          <w:rFonts w:ascii="Times New Roman" w:eastAsia="Times New Roman" w:hAnsi="Times New Roman" w:cs="Times New Roman"/>
          <w:spacing w:val="9"/>
          <w:sz w:val="28"/>
          <w:szCs w:val="28"/>
          <w:lang w:val="vi"/>
        </w:rPr>
        <w:t xml:space="preserve"> </w:t>
      </w:r>
      <w:r w:rsidRPr="009D1203">
        <w:rPr>
          <w:rFonts w:ascii="Times New Roman" w:eastAsia="Times New Roman" w:hAnsi="Times New Roman" w:cs="Times New Roman"/>
          <w:sz w:val="28"/>
          <w:szCs w:val="28"/>
          <w:lang w:val="vi"/>
        </w:rPr>
        <w:t>vẹn;</w:t>
      </w:r>
      <w:r w:rsidRPr="009D1203">
        <w:rPr>
          <w:rFonts w:ascii="Times New Roman" w:eastAsia="Times New Roman" w:hAnsi="Times New Roman" w:cs="Times New Roman"/>
          <w:spacing w:val="9"/>
          <w:sz w:val="28"/>
          <w:szCs w:val="28"/>
          <w:lang w:val="vi"/>
        </w:rPr>
        <w:t xml:space="preserve"> </w:t>
      </w:r>
      <w:r w:rsidRPr="009D1203">
        <w:rPr>
          <w:rFonts w:ascii="Times New Roman" w:eastAsia="Times New Roman" w:hAnsi="Times New Roman" w:cs="Times New Roman"/>
          <w:sz w:val="28"/>
          <w:szCs w:val="28"/>
          <w:lang w:val="vi"/>
        </w:rPr>
        <w:t>còn</w:t>
      </w:r>
      <w:r w:rsidRPr="009D1203">
        <w:rPr>
          <w:rFonts w:ascii="Times New Roman" w:eastAsia="Times New Roman" w:hAnsi="Times New Roman" w:cs="Times New Roman"/>
          <w:spacing w:val="9"/>
          <w:sz w:val="28"/>
          <w:szCs w:val="28"/>
          <w:lang w:val="vi"/>
        </w:rPr>
        <w:t xml:space="preserve"> </w:t>
      </w:r>
      <w:r w:rsidRPr="009D1203">
        <w:rPr>
          <w:rFonts w:ascii="Times New Roman" w:eastAsia="Times New Roman" w:hAnsi="Times New Roman" w:cs="Times New Roman"/>
          <w:spacing w:val="-5"/>
          <w:sz w:val="28"/>
          <w:szCs w:val="28"/>
          <w:lang w:val="vi"/>
        </w:rPr>
        <w:t>đối</w:t>
      </w:r>
      <w:r w:rsidR="00AB7328" w:rsidRPr="009D1203">
        <w:rPr>
          <w:rFonts w:ascii="Times New Roman" w:eastAsia="Times New Roman" w:hAnsi="Times New Roman" w:cs="Times New Roman"/>
          <w:spacing w:val="-5"/>
          <w:sz w:val="28"/>
          <w:szCs w:val="28"/>
        </w:rPr>
        <w:t xml:space="preserve"> </w:t>
      </w:r>
      <w:r w:rsidRPr="009D1203">
        <w:rPr>
          <w:rFonts w:ascii="Times New Roman" w:eastAsia="Times New Roman" w:hAnsi="Times New Roman" w:cs="Times New Roman"/>
          <w:sz w:val="28"/>
          <w:szCs w:val="28"/>
          <w:lang w:val="vi"/>
        </w:rPr>
        <w:t>với quyền cho thuê QSDĐ, quyền thế chấp QSDĐ là những hình thức chuyển QSDĐ không trọn vẹn. Việc chuyển nhượng QSDĐ giữa các chủ thể phải được</w:t>
      </w:r>
      <w:r w:rsidRPr="009D1203">
        <w:rPr>
          <w:rFonts w:ascii="Times New Roman" w:eastAsia="Times New Roman" w:hAnsi="Times New Roman" w:cs="Times New Roman"/>
          <w:spacing w:val="40"/>
          <w:sz w:val="28"/>
          <w:szCs w:val="28"/>
          <w:lang w:val="vi"/>
        </w:rPr>
        <w:t xml:space="preserve"> </w:t>
      </w:r>
      <w:r w:rsidRPr="009D1203">
        <w:rPr>
          <w:rFonts w:ascii="Times New Roman" w:eastAsia="Times New Roman" w:hAnsi="Times New Roman" w:cs="Times New Roman"/>
          <w:sz w:val="28"/>
          <w:szCs w:val="28"/>
          <w:lang w:val="vi"/>
        </w:rPr>
        <w:t>thực hiện theo các điều kiện, cách thức, trình tự, thủ tục cũng như quyền và nghĩa</w:t>
      </w:r>
      <w:r w:rsidRPr="009D1203">
        <w:rPr>
          <w:rFonts w:ascii="Times New Roman" w:eastAsia="Times New Roman" w:hAnsi="Times New Roman" w:cs="Times New Roman"/>
          <w:spacing w:val="40"/>
          <w:sz w:val="28"/>
          <w:szCs w:val="28"/>
          <w:lang w:val="vi"/>
        </w:rPr>
        <w:t xml:space="preserve"> </w:t>
      </w:r>
      <w:r w:rsidRPr="009D1203">
        <w:rPr>
          <w:rFonts w:ascii="Times New Roman" w:eastAsia="Times New Roman" w:hAnsi="Times New Roman" w:cs="Times New Roman"/>
          <w:sz w:val="28"/>
          <w:szCs w:val="28"/>
          <w:lang w:val="vi"/>
        </w:rPr>
        <w:t>vụ do Nhà nước quy định.</w:t>
      </w:r>
    </w:p>
    <w:p w14:paraId="684A0B22" w14:textId="345AA0B3"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sz w:val="28"/>
          <w:szCs w:val="28"/>
          <w:lang w:val="vi"/>
        </w:rPr>
        <w:t>Trong quan hệ chuyển nhượng quyền sử dụng đất, vì những lý do khác nhau mà người có quyền sử dụng đất (do Nhà nước giao đất, cho thuê đất hoặc cho phép chuyển mục đích sử dụng đất) không có khả năng hoặc không còn nhu cầu sử dụng đất nữa, khi đó mục đích của họ là chuyển nhượng cho người khác thực sự có nhu cầu sử dụng để thu lại cho mình một khoản lợi ích vật chất nhất định. Trong quan</w:t>
      </w:r>
      <w:r w:rsidRPr="009D1203">
        <w:rPr>
          <w:rFonts w:ascii="Times New Roman" w:eastAsia="Times New Roman" w:hAnsi="Times New Roman" w:cs="Times New Roman"/>
          <w:spacing w:val="80"/>
          <w:sz w:val="28"/>
          <w:szCs w:val="28"/>
          <w:lang w:val="vi"/>
        </w:rPr>
        <w:t xml:space="preserve"> </w:t>
      </w:r>
      <w:r w:rsidRPr="009D1203">
        <w:rPr>
          <w:rFonts w:ascii="Times New Roman" w:eastAsia="Times New Roman" w:hAnsi="Times New Roman" w:cs="Times New Roman"/>
          <w:sz w:val="28"/>
          <w:szCs w:val="28"/>
          <w:lang w:val="vi"/>
        </w:rPr>
        <w:t>hệ này, bên chuyển nhượng quyền sử dụng đất sẽ chấm dứt quan hệ sử dụng đất trước Nhà nước, đồng thời tạo điều kiện cho bên chuyển nhượng và Nhà nước thiết lập một quan hệ sử dụng đất mới, đó là quan hệ sử dụng đất giữa người nhận</w:t>
      </w:r>
      <w:r w:rsidRPr="009D1203">
        <w:rPr>
          <w:rFonts w:ascii="Times New Roman" w:eastAsia="Times New Roman" w:hAnsi="Times New Roman" w:cs="Times New Roman"/>
          <w:spacing w:val="40"/>
          <w:sz w:val="28"/>
          <w:szCs w:val="28"/>
          <w:lang w:val="vi"/>
        </w:rPr>
        <w:t xml:space="preserve"> </w:t>
      </w:r>
      <w:r w:rsidRPr="009D1203">
        <w:rPr>
          <w:rFonts w:ascii="Times New Roman" w:eastAsia="Times New Roman" w:hAnsi="Times New Roman" w:cs="Times New Roman"/>
          <w:sz w:val="28"/>
          <w:szCs w:val="28"/>
          <w:lang w:val="vi"/>
        </w:rPr>
        <w:t>chuyển nhượng và Nhà nước. Việc chấm dứt hay thiết lập quyền sử dụng đất nói trên phải thông qua chủ quản lý đất đai và đại diện chủ sở hữu đối với đất đai đó là Nhà nước. Nhà nước, với vai trò vừa là người đại diện chủ sở hữu về đất đai, vừa là người quản lý việc sử dụng đất đã đưa ra những quy</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định rất chặt chẽ, để việc chấm dứt hay thiết lập các quan hệ luôn luôn được thực hiện theo một vòng trật tự nhất định. Các bên tham gia quan hệ hợp đồng chuyển nhượng quyền sử dụng đất phải thỏa mãn các điều kiện nhất định do Nhà nước quy định. Việc Nhà nước đưa ra những</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điều</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kiện</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xuất</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phát</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từ</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tính</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chất</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quan</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trọng</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của</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hành</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vi</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chuyển</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nhượng</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quyền sử</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dụng</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đất.</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Trong quan</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hệ</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hợp</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đồng</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chuyển nhượng,</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bên</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chuyển</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nhượng</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quyền</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sử dụng đất chấm dứt quan hệ quyền sử dụng đất, vì vậy</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phải được đặt ra trong một số hoàn cảnh, lý do nhất định mới được chuyển nhượng. Ngược lại, mặc dù người</w:t>
      </w:r>
      <w:r w:rsidRPr="009D1203">
        <w:rPr>
          <w:rFonts w:ascii="Times New Roman" w:eastAsia="Times New Roman" w:hAnsi="Times New Roman" w:cs="Times New Roman"/>
          <w:spacing w:val="40"/>
          <w:sz w:val="28"/>
          <w:szCs w:val="28"/>
          <w:lang w:val="vi"/>
        </w:rPr>
        <w:t xml:space="preserve"> </w:t>
      </w:r>
      <w:r w:rsidRPr="009D1203">
        <w:rPr>
          <w:rFonts w:ascii="Times New Roman" w:eastAsia="Times New Roman" w:hAnsi="Times New Roman" w:cs="Times New Roman"/>
          <w:sz w:val="28"/>
          <w:szCs w:val="28"/>
          <w:lang w:val="vi"/>
        </w:rPr>
        <w:t xml:space="preserve">nhận chuyển nhượng tự họ bỏ ra một khoản tiền tương ứng với giá trị của thửa đất nhằm mục đích thiết lập quyền sử dụng đất </w:t>
      </w:r>
      <w:r w:rsidRPr="009D1203">
        <w:rPr>
          <w:rFonts w:ascii="Times New Roman" w:eastAsia="Times New Roman" w:hAnsi="Times New Roman" w:cs="Times New Roman"/>
          <w:sz w:val="28"/>
          <w:szCs w:val="28"/>
          <w:lang w:val="vi"/>
        </w:rPr>
        <w:lastRenderedPageBreak/>
        <w:t>với thửa đất đó nhưng để đảm bảo việc sử dụng đất có hiệu quả, tránh hiện tượng đầu cơ đất đai hoặc không khai thác hết tiềm</w:t>
      </w:r>
      <w:r w:rsidRPr="009D1203">
        <w:rPr>
          <w:rFonts w:ascii="Times New Roman" w:eastAsia="Times New Roman" w:hAnsi="Times New Roman" w:cs="Times New Roman"/>
          <w:spacing w:val="12"/>
          <w:sz w:val="28"/>
          <w:szCs w:val="28"/>
          <w:lang w:val="vi"/>
        </w:rPr>
        <w:t xml:space="preserve"> </w:t>
      </w:r>
      <w:r w:rsidRPr="009D1203">
        <w:rPr>
          <w:rFonts w:ascii="Times New Roman" w:eastAsia="Times New Roman" w:hAnsi="Times New Roman" w:cs="Times New Roman"/>
          <w:sz w:val="28"/>
          <w:szCs w:val="28"/>
          <w:lang w:val="vi"/>
        </w:rPr>
        <w:t>năng</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của</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đất,</w:t>
      </w:r>
      <w:r w:rsidRPr="009D1203">
        <w:rPr>
          <w:rFonts w:ascii="Times New Roman" w:eastAsia="Times New Roman" w:hAnsi="Times New Roman" w:cs="Times New Roman"/>
          <w:spacing w:val="14"/>
          <w:sz w:val="28"/>
          <w:szCs w:val="28"/>
          <w:lang w:val="vi"/>
        </w:rPr>
        <w:t xml:space="preserve"> </w:t>
      </w:r>
      <w:r w:rsidRPr="009D1203">
        <w:rPr>
          <w:rFonts w:ascii="Times New Roman" w:eastAsia="Times New Roman" w:hAnsi="Times New Roman" w:cs="Times New Roman"/>
          <w:sz w:val="28"/>
          <w:szCs w:val="28"/>
          <w:lang w:val="vi"/>
        </w:rPr>
        <w:t>Nhà</w:t>
      </w:r>
      <w:r w:rsidRPr="009D1203">
        <w:rPr>
          <w:rFonts w:ascii="Times New Roman" w:eastAsia="Times New Roman" w:hAnsi="Times New Roman" w:cs="Times New Roman"/>
          <w:spacing w:val="15"/>
          <w:sz w:val="28"/>
          <w:szCs w:val="28"/>
          <w:lang w:val="vi"/>
        </w:rPr>
        <w:t xml:space="preserve"> </w:t>
      </w:r>
      <w:r w:rsidRPr="009D1203">
        <w:rPr>
          <w:rFonts w:ascii="Times New Roman" w:eastAsia="Times New Roman" w:hAnsi="Times New Roman" w:cs="Times New Roman"/>
          <w:sz w:val="28"/>
          <w:szCs w:val="28"/>
          <w:lang w:val="vi"/>
        </w:rPr>
        <w:t>nước</w:t>
      </w:r>
      <w:r w:rsidRPr="009D1203">
        <w:rPr>
          <w:rFonts w:ascii="Times New Roman" w:eastAsia="Times New Roman" w:hAnsi="Times New Roman" w:cs="Times New Roman"/>
          <w:spacing w:val="15"/>
          <w:sz w:val="28"/>
          <w:szCs w:val="28"/>
          <w:lang w:val="vi"/>
        </w:rPr>
        <w:t xml:space="preserve"> </w:t>
      </w:r>
      <w:r w:rsidRPr="009D1203">
        <w:rPr>
          <w:rFonts w:ascii="Times New Roman" w:eastAsia="Times New Roman" w:hAnsi="Times New Roman" w:cs="Times New Roman"/>
          <w:sz w:val="28"/>
          <w:szCs w:val="28"/>
          <w:lang w:val="vi"/>
        </w:rPr>
        <w:t>quy</w:t>
      </w:r>
      <w:r w:rsidRPr="009D1203">
        <w:rPr>
          <w:rFonts w:ascii="Times New Roman" w:eastAsia="Times New Roman" w:hAnsi="Times New Roman" w:cs="Times New Roman"/>
          <w:spacing w:val="12"/>
          <w:sz w:val="28"/>
          <w:szCs w:val="28"/>
          <w:lang w:val="vi"/>
        </w:rPr>
        <w:t xml:space="preserve"> </w:t>
      </w:r>
      <w:r w:rsidRPr="009D1203">
        <w:rPr>
          <w:rFonts w:ascii="Times New Roman" w:eastAsia="Times New Roman" w:hAnsi="Times New Roman" w:cs="Times New Roman"/>
          <w:sz w:val="28"/>
          <w:szCs w:val="28"/>
          <w:lang w:val="vi"/>
        </w:rPr>
        <w:t>định</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điều</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kiện</w:t>
      </w:r>
      <w:r w:rsidRPr="009D1203">
        <w:rPr>
          <w:rFonts w:ascii="Times New Roman" w:eastAsia="Times New Roman" w:hAnsi="Times New Roman" w:cs="Times New Roman"/>
          <w:spacing w:val="14"/>
          <w:sz w:val="28"/>
          <w:szCs w:val="28"/>
          <w:lang w:val="vi"/>
        </w:rPr>
        <w:t xml:space="preserve"> </w:t>
      </w:r>
      <w:r w:rsidRPr="009D1203">
        <w:rPr>
          <w:rFonts w:ascii="Times New Roman" w:eastAsia="Times New Roman" w:hAnsi="Times New Roman" w:cs="Times New Roman"/>
          <w:sz w:val="28"/>
          <w:szCs w:val="28"/>
          <w:lang w:val="vi"/>
        </w:rPr>
        <w:t>cho</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cả</w:t>
      </w:r>
      <w:r w:rsidRPr="009D1203">
        <w:rPr>
          <w:rFonts w:ascii="Times New Roman" w:eastAsia="Times New Roman" w:hAnsi="Times New Roman" w:cs="Times New Roman"/>
          <w:spacing w:val="15"/>
          <w:sz w:val="28"/>
          <w:szCs w:val="28"/>
          <w:lang w:val="vi"/>
        </w:rPr>
        <w:t xml:space="preserve"> </w:t>
      </w:r>
      <w:r w:rsidRPr="009D1203">
        <w:rPr>
          <w:rFonts w:ascii="Times New Roman" w:eastAsia="Times New Roman" w:hAnsi="Times New Roman" w:cs="Times New Roman"/>
          <w:sz w:val="28"/>
          <w:szCs w:val="28"/>
          <w:lang w:val="vi"/>
        </w:rPr>
        <w:t>bên</w:t>
      </w:r>
      <w:r w:rsidRPr="009D1203">
        <w:rPr>
          <w:rFonts w:ascii="Times New Roman" w:eastAsia="Times New Roman" w:hAnsi="Times New Roman" w:cs="Times New Roman"/>
          <w:spacing w:val="17"/>
          <w:sz w:val="28"/>
          <w:szCs w:val="28"/>
          <w:lang w:val="vi"/>
        </w:rPr>
        <w:t xml:space="preserve"> </w:t>
      </w:r>
      <w:r w:rsidRPr="009D1203">
        <w:rPr>
          <w:rFonts w:ascii="Times New Roman" w:eastAsia="Times New Roman" w:hAnsi="Times New Roman" w:cs="Times New Roman"/>
          <w:sz w:val="28"/>
          <w:szCs w:val="28"/>
          <w:lang w:val="vi"/>
        </w:rPr>
        <w:t>nhận</w:t>
      </w:r>
      <w:r w:rsidRPr="009D1203">
        <w:rPr>
          <w:rFonts w:ascii="Times New Roman" w:eastAsia="Times New Roman" w:hAnsi="Times New Roman" w:cs="Times New Roman"/>
          <w:spacing w:val="19"/>
          <w:sz w:val="28"/>
          <w:szCs w:val="28"/>
          <w:lang w:val="vi"/>
        </w:rPr>
        <w:t xml:space="preserve"> </w:t>
      </w:r>
      <w:r w:rsidRPr="009D1203">
        <w:rPr>
          <w:rFonts w:ascii="Times New Roman" w:eastAsia="Times New Roman" w:hAnsi="Times New Roman" w:cs="Times New Roman"/>
          <w:sz w:val="28"/>
          <w:szCs w:val="28"/>
          <w:lang w:val="vi"/>
        </w:rPr>
        <w:t>chuyển</w:t>
      </w:r>
      <w:r w:rsidRPr="009D1203">
        <w:rPr>
          <w:rFonts w:ascii="Times New Roman" w:eastAsia="Times New Roman" w:hAnsi="Times New Roman" w:cs="Times New Roman"/>
          <w:spacing w:val="14"/>
          <w:sz w:val="28"/>
          <w:szCs w:val="28"/>
          <w:lang w:val="vi"/>
        </w:rPr>
        <w:t xml:space="preserve"> </w:t>
      </w:r>
      <w:r w:rsidRPr="009D1203">
        <w:rPr>
          <w:rFonts w:ascii="Times New Roman" w:eastAsia="Times New Roman" w:hAnsi="Times New Roman" w:cs="Times New Roman"/>
          <w:spacing w:val="-2"/>
          <w:sz w:val="28"/>
          <w:szCs w:val="28"/>
          <w:lang w:val="vi"/>
        </w:rPr>
        <w:t>nhượng.</w:t>
      </w:r>
      <w:r w:rsidR="00AB7328" w:rsidRPr="009D1203">
        <w:rPr>
          <w:rFonts w:ascii="Times New Roman" w:eastAsia="Times New Roman" w:hAnsi="Times New Roman" w:cs="Times New Roman"/>
          <w:sz w:val="28"/>
          <w:szCs w:val="28"/>
        </w:rPr>
        <w:t xml:space="preserve"> </w:t>
      </w:r>
      <w:r w:rsidRPr="009D1203">
        <w:rPr>
          <w:rFonts w:ascii="Times New Roman" w:eastAsia="Times New Roman" w:hAnsi="Times New Roman" w:cs="Times New Roman"/>
          <w:sz w:val="28"/>
          <w:szCs w:val="28"/>
          <w:lang w:val="vi"/>
        </w:rPr>
        <w:t>Điều kiện chuyển nhượng đối với từng loại đất khác nhau là khác nhau. Việc Nhà nước đưa ra điều kiện chuyển nhượng đối với từng loại đất xuất phát từ lợi ích, tầm quan trọng của từng loại đất. Nhìn chung, điều kiện chuyển nhượng quyền sử dụng đất đặt ra đối với đất nông nghiệp có phần chặt chẽ hơn so với các loại đất khác. Điều này xuất phát từ ý nghĩa, vai trò của loại đất này đối với quá trình sản xuất ra của cải cho xã hội, nhất là ở nước ta nền sản xuất chủ yếu và quyết định đến sự ổn định</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kinh</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tế chính</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là</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nông</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nghiệp. Người</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chuyển</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nhượng</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quyền</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sử</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dụng</w:t>
      </w:r>
      <w:r w:rsidRPr="009D1203">
        <w:rPr>
          <w:rFonts w:ascii="Times New Roman" w:eastAsia="Times New Roman" w:hAnsi="Times New Roman" w:cs="Times New Roman"/>
          <w:spacing w:val="-3"/>
          <w:sz w:val="28"/>
          <w:szCs w:val="28"/>
          <w:lang w:val="vi"/>
        </w:rPr>
        <w:t xml:space="preserve"> </w:t>
      </w:r>
      <w:r w:rsidRPr="009D1203">
        <w:rPr>
          <w:rFonts w:ascii="Times New Roman" w:eastAsia="Times New Roman" w:hAnsi="Times New Roman" w:cs="Times New Roman"/>
          <w:sz w:val="28"/>
          <w:szCs w:val="28"/>
          <w:lang w:val="vi"/>
        </w:rPr>
        <w:t>đất</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phải</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có nghĩa vụ nộp thuế thu nhập cá nhân theo quy định của Luật thuế thu nhập cá nhân. Ngoài ra, người nhận chuyển nhượng phải nộp lệ phí trước bạ và lệ phí địa chính theo quy định của pháp luật.</w:t>
      </w:r>
    </w:p>
    <w:p w14:paraId="7B99FD23" w14:textId="77777777"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sz w:val="28"/>
          <w:szCs w:val="28"/>
          <w:lang w:val="vi"/>
        </w:rPr>
        <w:t>Dưới</w:t>
      </w:r>
      <w:r w:rsidRPr="009D1203">
        <w:rPr>
          <w:rFonts w:ascii="Times New Roman" w:eastAsia="Times New Roman" w:hAnsi="Times New Roman" w:cs="Times New Roman"/>
          <w:spacing w:val="-5"/>
          <w:sz w:val="28"/>
          <w:szCs w:val="28"/>
          <w:lang w:val="vi"/>
        </w:rPr>
        <w:t xml:space="preserve"> </w:t>
      </w:r>
      <w:r w:rsidRPr="009D1203">
        <w:rPr>
          <w:rFonts w:ascii="Times New Roman" w:eastAsia="Times New Roman" w:hAnsi="Times New Roman" w:cs="Times New Roman"/>
          <w:sz w:val="28"/>
          <w:szCs w:val="28"/>
          <w:lang w:val="vi"/>
        </w:rPr>
        <w:t>góc</w:t>
      </w:r>
      <w:r w:rsidRPr="009D1203">
        <w:rPr>
          <w:rFonts w:ascii="Times New Roman" w:eastAsia="Times New Roman" w:hAnsi="Times New Roman" w:cs="Times New Roman"/>
          <w:spacing w:val="-5"/>
          <w:sz w:val="28"/>
          <w:szCs w:val="28"/>
          <w:lang w:val="vi"/>
        </w:rPr>
        <w:t xml:space="preserve"> </w:t>
      </w:r>
      <w:r w:rsidRPr="009D1203">
        <w:rPr>
          <w:rFonts w:ascii="Times New Roman" w:eastAsia="Times New Roman" w:hAnsi="Times New Roman" w:cs="Times New Roman"/>
          <w:sz w:val="28"/>
          <w:szCs w:val="28"/>
          <w:lang w:val="vi"/>
        </w:rPr>
        <w:t>độ</w:t>
      </w:r>
      <w:r w:rsidRPr="009D1203">
        <w:rPr>
          <w:rFonts w:ascii="Times New Roman" w:eastAsia="Times New Roman" w:hAnsi="Times New Roman" w:cs="Times New Roman"/>
          <w:spacing w:val="-1"/>
          <w:sz w:val="28"/>
          <w:szCs w:val="28"/>
          <w:lang w:val="vi"/>
        </w:rPr>
        <w:t xml:space="preserve"> </w:t>
      </w:r>
      <w:r w:rsidRPr="009D1203">
        <w:rPr>
          <w:rFonts w:ascii="Times New Roman" w:eastAsia="Times New Roman" w:hAnsi="Times New Roman" w:cs="Times New Roman"/>
          <w:sz w:val="28"/>
          <w:szCs w:val="28"/>
          <w:lang w:val="vi"/>
        </w:rPr>
        <w:t>pháp</w:t>
      </w:r>
      <w:r w:rsidRPr="009D1203">
        <w:rPr>
          <w:rFonts w:ascii="Times New Roman" w:eastAsia="Times New Roman" w:hAnsi="Times New Roman" w:cs="Times New Roman"/>
          <w:spacing w:val="-5"/>
          <w:sz w:val="28"/>
          <w:szCs w:val="28"/>
          <w:lang w:val="vi"/>
        </w:rPr>
        <w:t xml:space="preserve"> </w:t>
      </w:r>
      <w:r w:rsidRPr="009D1203">
        <w:rPr>
          <w:rFonts w:ascii="Times New Roman" w:eastAsia="Times New Roman" w:hAnsi="Times New Roman" w:cs="Times New Roman"/>
          <w:sz w:val="28"/>
          <w:szCs w:val="28"/>
          <w:lang w:val="vi"/>
        </w:rPr>
        <w:t>luật</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dân</w:t>
      </w:r>
      <w:r w:rsidRPr="009D1203">
        <w:rPr>
          <w:rFonts w:ascii="Times New Roman" w:eastAsia="Times New Roman" w:hAnsi="Times New Roman" w:cs="Times New Roman"/>
          <w:spacing w:val="-5"/>
          <w:sz w:val="28"/>
          <w:szCs w:val="28"/>
          <w:lang w:val="vi"/>
        </w:rPr>
        <w:t xml:space="preserve"> </w:t>
      </w:r>
      <w:r w:rsidRPr="009D1203">
        <w:rPr>
          <w:rFonts w:ascii="Times New Roman" w:eastAsia="Times New Roman" w:hAnsi="Times New Roman" w:cs="Times New Roman"/>
          <w:sz w:val="28"/>
          <w:szCs w:val="28"/>
          <w:lang w:val="vi"/>
        </w:rPr>
        <w:t>sự,</w:t>
      </w:r>
      <w:r w:rsidRPr="009D1203">
        <w:rPr>
          <w:rFonts w:ascii="Times New Roman" w:eastAsia="Times New Roman" w:hAnsi="Times New Roman" w:cs="Times New Roman"/>
          <w:spacing w:val="-4"/>
          <w:sz w:val="28"/>
          <w:szCs w:val="28"/>
          <w:lang w:val="vi"/>
        </w:rPr>
        <w:t xml:space="preserve"> </w:t>
      </w:r>
      <w:r w:rsidRPr="009D1203">
        <w:rPr>
          <w:rFonts w:ascii="Times New Roman" w:eastAsia="Times New Roman" w:hAnsi="Times New Roman" w:cs="Times New Roman"/>
          <w:sz w:val="28"/>
          <w:szCs w:val="28"/>
          <w:lang w:val="vi"/>
        </w:rPr>
        <w:t>có</w:t>
      </w:r>
      <w:r w:rsidRPr="009D1203">
        <w:rPr>
          <w:rFonts w:ascii="Times New Roman" w:eastAsia="Times New Roman" w:hAnsi="Times New Roman" w:cs="Times New Roman"/>
          <w:spacing w:val="-4"/>
          <w:sz w:val="28"/>
          <w:szCs w:val="28"/>
          <w:lang w:val="vi"/>
        </w:rPr>
        <w:t xml:space="preserve"> </w:t>
      </w:r>
      <w:r w:rsidRPr="009D1203">
        <w:rPr>
          <w:rFonts w:ascii="Times New Roman" w:eastAsia="Times New Roman" w:hAnsi="Times New Roman" w:cs="Times New Roman"/>
          <w:sz w:val="28"/>
          <w:szCs w:val="28"/>
          <w:lang w:val="vi"/>
        </w:rPr>
        <w:t>thể</w:t>
      </w:r>
      <w:r w:rsidRPr="009D1203">
        <w:rPr>
          <w:rFonts w:ascii="Times New Roman" w:eastAsia="Times New Roman" w:hAnsi="Times New Roman" w:cs="Times New Roman"/>
          <w:spacing w:val="-2"/>
          <w:sz w:val="28"/>
          <w:szCs w:val="28"/>
          <w:lang w:val="vi"/>
        </w:rPr>
        <w:t xml:space="preserve"> </w:t>
      </w:r>
      <w:r w:rsidRPr="009D1203">
        <w:rPr>
          <w:rFonts w:ascii="Times New Roman" w:eastAsia="Times New Roman" w:hAnsi="Times New Roman" w:cs="Times New Roman"/>
          <w:sz w:val="28"/>
          <w:szCs w:val="28"/>
          <w:lang w:val="vi"/>
        </w:rPr>
        <w:t>định</w:t>
      </w:r>
      <w:r w:rsidRPr="009D1203">
        <w:rPr>
          <w:rFonts w:ascii="Times New Roman" w:eastAsia="Times New Roman" w:hAnsi="Times New Roman" w:cs="Times New Roman"/>
          <w:spacing w:val="-4"/>
          <w:sz w:val="28"/>
          <w:szCs w:val="28"/>
          <w:lang w:val="vi"/>
        </w:rPr>
        <w:t xml:space="preserve"> </w:t>
      </w:r>
      <w:r w:rsidRPr="009D1203">
        <w:rPr>
          <w:rFonts w:ascii="Times New Roman" w:eastAsia="Times New Roman" w:hAnsi="Times New Roman" w:cs="Times New Roman"/>
          <w:spacing w:val="-2"/>
          <w:sz w:val="28"/>
          <w:szCs w:val="28"/>
          <w:lang w:val="vi"/>
        </w:rPr>
        <w:t>nghĩa:</w:t>
      </w:r>
    </w:p>
    <w:p w14:paraId="5D9131E2" w14:textId="77777777" w:rsidR="0004749C" w:rsidRPr="009D1203" w:rsidRDefault="0004749C" w:rsidP="00B35C59">
      <w:pPr>
        <w:widowControl w:val="0"/>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i/>
          <w:sz w:val="28"/>
          <w:szCs w:val="28"/>
          <w:lang w:val="vi"/>
        </w:rPr>
        <w:t>Hợp đồng chuyển nhượng quyền sử dụng đất là sự chuyển dịch quyền sử dụng đất từ người có quyền sử dụng đất hợp pháp sang người khác theo một trình tự, thủ tục, điều kiện do pháp luật quy định, trong đó, người có quyền sử dụng đất (người chuyển nhượng) có nghĩa vụ chuyển giao đất và quyền sử dụng đất cho người được chuyển nhượng (người nhận chuyển nhượng), người nhận chuyển nhượng có nghĩa vụ trả tiền cho người chuyển nhượng; người chuyển nhượng còn có nghĩa vụ nộp thuế chuyển quyền sử dụng đất, người nhận chuyển nhượng có nghĩa vụ nộp lệ phí trước bạ và lệ phí địa chính theo quy định của pháp luật</w:t>
      </w:r>
      <w:r w:rsidRPr="009D1203">
        <w:rPr>
          <w:rFonts w:ascii="Times New Roman" w:eastAsia="Times New Roman" w:hAnsi="Times New Roman" w:cs="Times New Roman"/>
          <w:sz w:val="28"/>
          <w:szCs w:val="28"/>
          <w:lang w:val="vi"/>
        </w:rPr>
        <w:t>.</w:t>
      </w:r>
    </w:p>
    <w:p w14:paraId="3E6B58D8" w14:textId="3E68972C" w:rsidR="0004749C" w:rsidRPr="009D1203" w:rsidRDefault="0004749C" w:rsidP="00B35C59">
      <w:pPr>
        <w:widowControl w:val="0"/>
        <w:tabs>
          <w:tab w:val="left" w:pos="9360"/>
        </w:tabs>
        <w:autoSpaceDE w:val="0"/>
        <w:autoSpaceDN w:val="0"/>
        <w:spacing w:after="0" w:line="360" w:lineRule="auto"/>
        <w:ind w:firstLine="720"/>
        <w:jc w:val="both"/>
        <w:rPr>
          <w:rFonts w:ascii="Times New Roman" w:eastAsia="Times New Roman" w:hAnsi="Times New Roman" w:cs="Times New Roman"/>
          <w:sz w:val="28"/>
          <w:szCs w:val="28"/>
          <w:lang w:val="vi"/>
        </w:rPr>
      </w:pPr>
      <w:r w:rsidRPr="009D1203">
        <w:rPr>
          <w:rFonts w:ascii="Times New Roman" w:eastAsia="Times New Roman" w:hAnsi="Times New Roman" w:cs="Times New Roman"/>
          <w:sz w:val="28"/>
          <w:szCs w:val="28"/>
          <w:lang w:val="vi"/>
        </w:rPr>
        <w:t xml:space="preserve">Có thể định nghĩa một cách đơn giản: </w:t>
      </w:r>
      <w:r w:rsidRPr="009D1203">
        <w:rPr>
          <w:rFonts w:ascii="Times New Roman" w:eastAsia="Times New Roman" w:hAnsi="Times New Roman" w:cs="Times New Roman"/>
          <w:i/>
          <w:sz w:val="28"/>
          <w:szCs w:val="28"/>
          <w:lang w:val="vi"/>
        </w:rPr>
        <w:t>Hợp đồng chuyển nhượng quyền sử dụng đất được hiểu là sự thỏa thuận giữa các bên, theo đó bên chuyển nhượng quyền sử dụng đất giao đất và quyền sử dụng cho bên nhận chuyển nhượng, còn</w:t>
      </w:r>
      <w:r w:rsidRPr="009D1203">
        <w:rPr>
          <w:rFonts w:ascii="Times New Roman" w:eastAsia="Times New Roman" w:hAnsi="Times New Roman" w:cs="Times New Roman"/>
          <w:i/>
          <w:spacing w:val="40"/>
          <w:sz w:val="28"/>
          <w:szCs w:val="28"/>
          <w:lang w:val="vi"/>
        </w:rPr>
        <w:t xml:space="preserve"> </w:t>
      </w:r>
      <w:r w:rsidRPr="009D1203">
        <w:rPr>
          <w:rFonts w:ascii="Times New Roman" w:eastAsia="Times New Roman" w:hAnsi="Times New Roman" w:cs="Times New Roman"/>
          <w:i/>
          <w:sz w:val="28"/>
          <w:szCs w:val="28"/>
          <w:lang w:val="vi"/>
        </w:rPr>
        <w:t>bên nhận chuyển nhượng quyền sử dụng đất trả tiền cho bên chuyển nhượng theo quy định</w:t>
      </w:r>
      <w:r w:rsidRPr="009D1203">
        <w:rPr>
          <w:rFonts w:ascii="Times New Roman" w:eastAsia="Times New Roman" w:hAnsi="Times New Roman" w:cs="Times New Roman"/>
          <w:sz w:val="28"/>
          <w:szCs w:val="28"/>
          <w:lang w:val="vi"/>
        </w:rPr>
        <w:t>.</w:t>
      </w:r>
      <w:bookmarkEnd w:id="25"/>
    </w:p>
    <w:p w14:paraId="69DC6326" w14:textId="77777777" w:rsidR="00AE4C17" w:rsidRPr="009D1203" w:rsidRDefault="00AE4C1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Chuyển quyền sử dụng đất là một khía cạnh quan trọng của pháp luật về bất động sản, đặc biệt là trong lĩnh vực hợp đồng dân sự. Điều 500 của Bộ luật Dân sự năm 2015 đã quy định rõ ràng về việc này, xác định rằng hợp đồng về quyền sử dụng đất là sự thỏa thuận giữa các bên để chuyển đổi, chuyển nhượng, cho thuê, cho thuê lại, tặng cho, thế chấp, góp vốn quyền sử dụng đất, hoặc thực hiện quyền khác theo quy định của Luật đất đai.</w:t>
      </w:r>
    </w:p>
    <w:p w14:paraId="46D49440" w14:textId="387D35C5" w:rsidR="00AE4C17" w:rsidRPr="009D1203" w:rsidRDefault="00AE4C17" w:rsidP="00B35C59">
      <w:pPr>
        <w:tabs>
          <w:tab w:val="left" w:pos="9360"/>
        </w:tabs>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Trong bài viết này, </w:t>
      </w:r>
      <w:r w:rsidR="006D2F56" w:rsidRPr="009D1203">
        <w:rPr>
          <w:rFonts w:ascii="Times New Roman" w:hAnsi="Times New Roman" w:cs="Times New Roman"/>
          <w:color w:val="000000" w:themeColor="text1"/>
          <w:sz w:val="28"/>
          <w:szCs w:val="28"/>
        </w:rPr>
        <w:t>đề tài</w:t>
      </w:r>
      <w:r w:rsidRPr="009D1203">
        <w:rPr>
          <w:rFonts w:ascii="Times New Roman" w:hAnsi="Times New Roman" w:cs="Times New Roman"/>
          <w:color w:val="000000" w:themeColor="text1"/>
          <w:sz w:val="28"/>
          <w:szCs w:val="28"/>
        </w:rPr>
        <w:t xml:space="preserve"> sẽ tập trung vào sự phân biệt giữa hai khái niệm quan trọng: chuyển nhượng và chuyển đổi quyền sử dụng đất.</w:t>
      </w:r>
    </w:p>
    <w:p w14:paraId="64484738" w14:textId="77777777" w:rsidR="00AE4C17" w:rsidRPr="009D1203" w:rsidRDefault="00AE4C17" w:rsidP="00B35C59">
      <w:pPr>
        <w:tabs>
          <w:tab w:val="left" w:pos="9360"/>
        </w:tabs>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Trước hết, cần rõ ràng hiểu rằng cả hai hình thức chuyển quyền sử dụng đất đều là quá trình Nhà nước chấm dứt quyền sử dụng đất của một bên để thiết lập quyền sử dụng đất cho bên kia. Tuy nhiên, điểm khác biệt chính giữa chúng là đối tượng của quan hệ.</w:t>
      </w:r>
    </w:p>
    <w:p w14:paraId="43E125BB" w14:textId="77777777" w:rsidR="00AE4C17" w:rsidRPr="009D1203" w:rsidRDefault="00AE4C17" w:rsidP="00B35C59">
      <w:pPr>
        <w:tabs>
          <w:tab w:val="left" w:pos="9360"/>
        </w:tabs>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trường hợp của chuyển nhượng quyền sử dụng đất, đối tượng của quan hệ là việc "đổi quyền sử dụng đất lấy tiền". Nghĩa là, một bên chuyển nhượng quyền sử dụng đất cho bên khác và nhận được một khoản tiền tương ứng.</w:t>
      </w:r>
    </w:p>
    <w:p w14:paraId="2F715079" w14:textId="2570DD16" w:rsidR="00AE4C17" w:rsidRPr="009D1203" w:rsidRDefault="00AE4C17" w:rsidP="00B35C59">
      <w:pPr>
        <w:tabs>
          <w:tab w:val="left" w:pos="9360"/>
        </w:tabs>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khi đó, trong trường hợp chuyển đổi quyền sử dụng đất, đối tượng của quan hệ lại là "đổi quyền sử dụng đất lấy quyền sử dụng đất". Điều này ngụ ý rằng không có việc trao đổi tiền mặt trực tiếp giữa hai bên. Thay vào đó, họ</w:t>
      </w:r>
      <w:r w:rsidR="00AB7328" w:rsidRPr="009D1203">
        <w:rPr>
          <w:rFonts w:ascii="Times New Roman" w:hAnsi="Times New Roman" w:cs="Times New Roman"/>
          <w:color w:val="000000" w:themeColor="text1"/>
          <w:sz w:val="28"/>
          <w:szCs w:val="28"/>
        </w:rPr>
        <w:t xml:space="preserve"> </w:t>
      </w:r>
      <w:r w:rsidRPr="009D1203">
        <w:rPr>
          <w:rFonts w:ascii="Times New Roman" w:hAnsi="Times New Roman" w:cs="Times New Roman"/>
          <w:color w:val="000000" w:themeColor="text1"/>
          <w:sz w:val="28"/>
          <w:szCs w:val="28"/>
        </w:rPr>
        <w:t>thỏa thuận để đổi lại quyền sử dụng đất của mình cho quyền sử dụng đất của bên kia, có thể kèm theo việc bù đắp giá trị chênh lệch giữa hai thửa đất.</w:t>
      </w:r>
    </w:p>
    <w:p w14:paraId="29290E1F" w14:textId="793FD096" w:rsidR="00AE4C17" w:rsidRPr="009D1203" w:rsidRDefault="00AE4C1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Quan điểm và mục đích của cả hai loại hợp đồng này cũng có thể khác nhau. Trong quan hệ chuyển nhượng quyền sử dụng đất, thường là mục đích thương mại, với một bên mong muốn thu về lợi nhuận từ việc chuyển nhượng quyền sử dụng đất của mình. Trong khi đó, trong quan hệ chuyển đổi quyền sử dụng đất, người </w:t>
      </w:r>
      <w:r w:rsidR="00573532" w:rsidRPr="009D1203">
        <w:rPr>
          <w:rFonts w:ascii="Times New Roman" w:hAnsi="Times New Roman" w:cs="Times New Roman"/>
          <w:color w:val="000000" w:themeColor="text1"/>
          <w:sz w:val="28"/>
          <w:szCs w:val="28"/>
        </w:rPr>
        <w:t xml:space="preserve">dùng </w:t>
      </w:r>
      <w:r w:rsidRPr="009D1203">
        <w:rPr>
          <w:rFonts w:ascii="Times New Roman" w:hAnsi="Times New Roman" w:cs="Times New Roman"/>
          <w:color w:val="000000" w:themeColor="text1"/>
          <w:sz w:val="28"/>
          <w:szCs w:val="28"/>
        </w:rPr>
        <w:t>thường quan tâm đến việc thay đổi vị trí hoặc tính chất của bất động sản mà họ sở hữu.</w:t>
      </w:r>
    </w:p>
    <w:p w14:paraId="22FD0577" w14:textId="32E24EB8" w:rsidR="006D2F56" w:rsidRPr="009D1203" w:rsidRDefault="00AE4C1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Như vậy, sự phân biệt giữa chuyển nhượng và chuyển đổi quyền sử dụng đất không chỉ là về cơ chế pháp lý mà còn là về mục đích và ý định của các bên tham gia. Điều này đặc biệt quan trọng để đảm bảo sự hiểu biết chính xác và sự minh bạch trong các giao dịch liên quan đến bất động sản, đồng thời tránh được các hiểu lầm và tranh chấp pháp lý sau này.</w:t>
      </w:r>
    </w:p>
    <w:p w14:paraId="187F3EA9" w14:textId="77777777" w:rsidR="00C606DA" w:rsidRPr="009D1203" w:rsidRDefault="00C606DA" w:rsidP="00B35C59">
      <w:pPr>
        <w:pStyle w:val="Heading2"/>
        <w:spacing w:before="0" w:line="360" w:lineRule="auto"/>
        <w:ind w:firstLine="720"/>
        <w:rPr>
          <w:rFonts w:ascii="Times New Roman" w:hAnsi="Times New Roman" w:cs="Times New Roman"/>
          <w:color w:val="000000" w:themeColor="text1"/>
          <w:sz w:val="28"/>
          <w:szCs w:val="28"/>
        </w:rPr>
      </w:pPr>
      <w:bookmarkStart w:id="26" w:name="_Toc196741075"/>
      <w:bookmarkStart w:id="27" w:name="_Toc203891715"/>
      <w:r w:rsidRPr="009D1203">
        <w:rPr>
          <w:rFonts w:ascii="Times New Roman" w:hAnsi="Times New Roman" w:cs="Times New Roman"/>
          <w:color w:val="000000" w:themeColor="text1"/>
          <w:sz w:val="28"/>
          <w:szCs w:val="28"/>
        </w:rPr>
        <w:t>1.1.2. Đặc điểm hợp đồng chuyển nhượng quyền sử dụng đất</w:t>
      </w:r>
      <w:bookmarkEnd w:id="26"/>
      <w:bookmarkEnd w:id="27"/>
      <w:r w:rsidRPr="009D1203">
        <w:rPr>
          <w:rFonts w:ascii="Times New Roman" w:hAnsi="Times New Roman" w:cs="Times New Roman"/>
          <w:color w:val="000000" w:themeColor="text1"/>
          <w:sz w:val="28"/>
          <w:szCs w:val="28"/>
        </w:rPr>
        <w:tab/>
      </w:r>
    </w:p>
    <w:p w14:paraId="13EB82A8" w14:textId="77777777" w:rsidR="00D85BDC" w:rsidRPr="009D1203" w:rsidRDefault="00D85BD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Hợp đồng chuyển nhượng quyền sử dụng đất là một loại hợp đồng có đền bù, trong đó cả hai bên tham gia đều đạt được lợi ích riêng. Bên chuyển nhượng sẽ thu được một khoản tiền tương ứng với giá trị quyền sử dụng đất mà họ đã chuyển giao. Đồng thời, bên nhận chuyển nhượng sẽ được xác lập quyền sử dụng đất dựa trên sự chuyển giao từ bên chuyển nhượng. Đặc điểm này cho thấy hợp đồng chuyển nhượng quyền sử dụng đất không chỉ là một giao dịch tài sản thông thường mà còn mang tính chất bồi hoàn cho cả hai bên tham gia, tạo ra mối liên kết lợi ích.</w:t>
      </w:r>
    </w:p>
    <w:p w14:paraId="4D003362" w14:textId="77777777" w:rsidR="00D85BDC" w:rsidRPr="009D1203" w:rsidRDefault="00D85BD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Bên cạnh đó, hợp đồng này cũng là một hợp đồng song vụ, nghĩa là cả hai bên đều có nghĩa vụ và quyền lợi đối với nhau. Cụ thể, bên nhận chuyển nhượng có nghĩa vụ thanh toán đủ số tiền, đúng thời hạn và phương thức đã được thỏa thuận cho bên chuyển nhượng. Đồng thời, bên nhận cũng có quyền yêu cầu bên chuyển nhượng giao đất đủ diện tích, đúng hạn, loại đất, vị trí, số hiệu và tình trạng đất như đã cam kết. Ngoài ra, các giấy tờ liên quan đến quyền sử dụng đất cũng phải được bên chuyển nhượng cung cấp theo đúng thỏa thuận giữa hai bên. Điều này nhấn mạnh tính hai chiều của hợp đồng chuyển nhượng quyền sử dụng đất, khi cả hai bên đều phải thực hiện các nghĩa vụ của mình để đảm bảo quyền lợi của đối phương.</w:t>
      </w:r>
    </w:p>
    <w:p w14:paraId="544AD069" w14:textId="60D752E1" w:rsidR="006D2F56" w:rsidRPr="009D1203" w:rsidRDefault="00D85BD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Một đặc điểm quan trọng khác của hợp đồng chuyển nhượng quyền sử dụng đất là tính chất nghiêm ngặt về thời điểm phát sinh hiệu lực. Theo quy định pháp luật, hợp đồng này chỉ có hiệu lực khi quyền sử dụng đất đã được đăng ký tại Văn phòng đăng ký quyền sử dụng đất. Điều này nhằm đảm bảo rằng mọi giao dịch chuyển nhượng quyền sử dụng đất đều được xác nhận và </w:t>
      </w:r>
      <w:r w:rsidRPr="009D1203">
        <w:rPr>
          <w:rFonts w:ascii="Times New Roman" w:hAnsi="Times New Roman" w:cs="Times New Roman"/>
          <w:color w:val="000000" w:themeColor="text1"/>
          <w:sz w:val="28"/>
          <w:szCs w:val="28"/>
        </w:rPr>
        <w:lastRenderedPageBreak/>
        <w:t>công nhận chính thức, tạo điều kiện thuận lợi cho việc quản lý và sử dụng đất đai theo quy định của pháp luật. Việc đăng ký này không chỉ là yêu cầu pháp lý mà còn đóng vai trò quan trọng trong việc bảo vệ quyền lợi của các bên liên quan trong hợp đồng.</w:t>
      </w:r>
    </w:p>
    <w:p w14:paraId="4C77D09D" w14:textId="77777777" w:rsidR="006D2F56" w:rsidRPr="009D1203" w:rsidRDefault="00C606DA" w:rsidP="00B35C59">
      <w:pPr>
        <w:pStyle w:val="Heading2"/>
        <w:spacing w:before="0" w:line="360" w:lineRule="auto"/>
        <w:ind w:firstLine="720"/>
        <w:rPr>
          <w:rFonts w:ascii="Times New Roman" w:hAnsi="Times New Roman" w:cs="Times New Roman"/>
          <w:color w:val="000000" w:themeColor="text1"/>
          <w:sz w:val="28"/>
          <w:szCs w:val="28"/>
        </w:rPr>
      </w:pPr>
      <w:bookmarkStart w:id="28" w:name="_Toc196741076"/>
      <w:bookmarkStart w:id="29" w:name="_Toc203891716"/>
      <w:r w:rsidRPr="009D1203">
        <w:rPr>
          <w:rFonts w:ascii="Times New Roman" w:hAnsi="Times New Roman" w:cs="Times New Roman"/>
          <w:color w:val="000000" w:themeColor="text1"/>
          <w:sz w:val="28"/>
          <w:szCs w:val="28"/>
        </w:rPr>
        <w:t>1.2. Tranh chấp và các phương thức giải quyết tranh chấp hợp đồng chuyển nhượng quyền sử dụng đất</w:t>
      </w:r>
      <w:bookmarkEnd w:id="28"/>
      <w:bookmarkEnd w:id="29"/>
      <w:r w:rsidRPr="009D1203">
        <w:rPr>
          <w:rFonts w:ascii="Times New Roman" w:hAnsi="Times New Roman" w:cs="Times New Roman"/>
          <w:color w:val="000000" w:themeColor="text1"/>
          <w:sz w:val="28"/>
          <w:szCs w:val="28"/>
        </w:rPr>
        <w:tab/>
      </w:r>
    </w:p>
    <w:p w14:paraId="012ABC67" w14:textId="5A90A3A0" w:rsidR="006D2F56" w:rsidRPr="009D1203" w:rsidRDefault="007B1945" w:rsidP="00B35C59">
      <w:pPr>
        <w:pStyle w:val="Heading2"/>
        <w:spacing w:before="0" w:line="360" w:lineRule="auto"/>
        <w:ind w:firstLine="720"/>
        <w:jc w:val="both"/>
        <w:rPr>
          <w:rFonts w:ascii="Times New Roman" w:hAnsi="Times New Roman" w:cs="Times New Roman"/>
          <w:sz w:val="28"/>
          <w:szCs w:val="28"/>
        </w:rPr>
      </w:pPr>
      <w:bookmarkStart w:id="30" w:name="_Toc196741077"/>
      <w:bookmarkStart w:id="31" w:name="_Toc203891717"/>
      <w:r w:rsidRPr="009D1203">
        <w:rPr>
          <w:rFonts w:ascii="Times New Roman" w:hAnsi="Times New Roman" w:cs="Times New Roman"/>
          <w:color w:val="auto"/>
          <w:sz w:val="28"/>
          <w:szCs w:val="28"/>
        </w:rPr>
        <w:t>1.2.1</w:t>
      </w:r>
      <w:r w:rsidR="006D2F56" w:rsidRPr="009D1203">
        <w:rPr>
          <w:rFonts w:ascii="Times New Roman" w:hAnsi="Times New Roman" w:cs="Times New Roman"/>
          <w:sz w:val="28"/>
          <w:szCs w:val="28"/>
        </w:rPr>
        <w:t>.</w:t>
      </w:r>
      <w:r w:rsidRPr="009D1203">
        <w:rPr>
          <w:rFonts w:ascii="Times New Roman" w:hAnsi="Times New Roman" w:cs="Times New Roman"/>
          <w:color w:val="auto"/>
          <w:sz w:val="28"/>
          <w:szCs w:val="28"/>
        </w:rPr>
        <w:t xml:space="preserve"> Khái niệm và đặc điểm </w:t>
      </w:r>
      <w:r w:rsidR="009777F6" w:rsidRPr="009D1203">
        <w:rPr>
          <w:rFonts w:ascii="Times New Roman" w:hAnsi="Times New Roman" w:cs="Times New Roman"/>
          <w:color w:val="auto"/>
          <w:sz w:val="28"/>
          <w:szCs w:val="28"/>
        </w:rPr>
        <w:t xml:space="preserve">tranh </w:t>
      </w:r>
      <w:r w:rsidRPr="009D1203">
        <w:rPr>
          <w:rFonts w:ascii="Times New Roman" w:hAnsi="Times New Roman" w:cs="Times New Roman"/>
          <w:color w:val="auto"/>
          <w:sz w:val="28"/>
          <w:szCs w:val="28"/>
        </w:rPr>
        <w:t>chấp</w:t>
      </w:r>
      <w:r w:rsidRPr="009D1203">
        <w:rPr>
          <w:rFonts w:ascii="Times New Roman" w:hAnsi="Times New Roman" w:cs="Times New Roman"/>
          <w:color w:val="auto"/>
          <w:spacing w:val="-8"/>
          <w:sz w:val="28"/>
          <w:szCs w:val="28"/>
        </w:rPr>
        <w:t xml:space="preserve"> </w:t>
      </w:r>
      <w:r w:rsidRPr="009D1203">
        <w:rPr>
          <w:rFonts w:ascii="Times New Roman" w:hAnsi="Times New Roman" w:cs="Times New Roman"/>
          <w:color w:val="auto"/>
          <w:sz w:val="28"/>
          <w:szCs w:val="28"/>
        </w:rPr>
        <w:t>hợp</w:t>
      </w:r>
      <w:r w:rsidRPr="009D1203">
        <w:rPr>
          <w:rFonts w:ascii="Times New Roman" w:hAnsi="Times New Roman" w:cs="Times New Roman"/>
          <w:color w:val="auto"/>
          <w:spacing w:val="-8"/>
          <w:sz w:val="28"/>
          <w:szCs w:val="28"/>
        </w:rPr>
        <w:t xml:space="preserve"> </w:t>
      </w:r>
      <w:r w:rsidRPr="009D1203">
        <w:rPr>
          <w:rFonts w:ascii="Times New Roman" w:hAnsi="Times New Roman" w:cs="Times New Roman"/>
          <w:color w:val="auto"/>
          <w:sz w:val="28"/>
          <w:szCs w:val="28"/>
        </w:rPr>
        <w:t>đồng</w:t>
      </w:r>
      <w:r w:rsidRPr="009D1203">
        <w:rPr>
          <w:rFonts w:ascii="Times New Roman" w:hAnsi="Times New Roman" w:cs="Times New Roman"/>
          <w:color w:val="auto"/>
          <w:spacing w:val="-8"/>
          <w:sz w:val="28"/>
          <w:szCs w:val="28"/>
        </w:rPr>
        <w:t xml:space="preserve"> </w:t>
      </w:r>
      <w:r w:rsidRPr="009D1203">
        <w:rPr>
          <w:rFonts w:ascii="Times New Roman" w:hAnsi="Times New Roman" w:cs="Times New Roman"/>
          <w:color w:val="auto"/>
          <w:sz w:val="28"/>
          <w:szCs w:val="28"/>
        </w:rPr>
        <w:t>chuyển</w:t>
      </w:r>
      <w:r w:rsidRPr="009D1203">
        <w:rPr>
          <w:rFonts w:ascii="Times New Roman" w:hAnsi="Times New Roman" w:cs="Times New Roman"/>
          <w:color w:val="auto"/>
          <w:spacing w:val="-8"/>
          <w:sz w:val="28"/>
          <w:szCs w:val="28"/>
        </w:rPr>
        <w:t xml:space="preserve"> </w:t>
      </w:r>
      <w:r w:rsidRPr="009D1203">
        <w:rPr>
          <w:rFonts w:ascii="Times New Roman" w:hAnsi="Times New Roman" w:cs="Times New Roman"/>
          <w:color w:val="auto"/>
          <w:sz w:val="28"/>
          <w:szCs w:val="28"/>
        </w:rPr>
        <w:t>nhượng</w:t>
      </w:r>
      <w:r w:rsidRPr="009D1203">
        <w:rPr>
          <w:rFonts w:ascii="Times New Roman" w:hAnsi="Times New Roman" w:cs="Times New Roman"/>
          <w:color w:val="auto"/>
          <w:spacing w:val="-8"/>
          <w:sz w:val="28"/>
          <w:szCs w:val="28"/>
        </w:rPr>
        <w:t xml:space="preserve"> </w:t>
      </w:r>
      <w:r w:rsidRPr="009D1203">
        <w:rPr>
          <w:rFonts w:ascii="Times New Roman" w:hAnsi="Times New Roman" w:cs="Times New Roman"/>
          <w:color w:val="auto"/>
          <w:sz w:val="28"/>
          <w:szCs w:val="28"/>
        </w:rPr>
        <w:t>quyền</w:t>
      </w:r>
      <w:r w:rsidRPr="009D1203">
        <w:rPr>
          <w:rFonts w:ascii="Times New Roman" w:hAnsi="Times New Roman" w:cs="Times New Roman"/>
          <w:color w:val="auto"/>
          <w:spacing w:val="-8"/>
          <w:sz w:val="28"/>
          <w:szCs w:val="28"/>
        </w:rPr>
        <w:t xml:space="preserve"> </w:t>
      </w:r>
      <w:r w:rsidRPr="009D1203">
        <w:rPr>
          <w:rFonts w:ascii="Times New Roman" w:hAnsi="Times New Roman" w:cs="Times New Roman"/>
          <w:color w:val="auto"/>
          <w:sz w:val="28"/>
          <w:szCs w:val="28"/>
        </w:rPr>
        <w:t>sử dụng đất</w:t>
      </w:r>
      <w:bookmarkEnd w:id="30"/>
      <w:bookmarkEnd w:id="31"/>
    </w:p>
    <w:p w14:paraId="02E166BE" w14:textId="347572E8" w:rsidR="007B1945" w:rsidRPr="009D1203" w:rsidRDefault="007B1945" w:rsidP="00B35C59">
      <w:pPr>
        <w:spacing w:after="0" w:line="360" w:lineRule="auto"/>
        <w:ind w:firstLine="720"/>
        <w:jc w:val="both"/>
        <w:rPr>
          <w:rFonts w:ascii="Times New Roman" w:hAnsi="Times New Roman" w:cs="Times New Roman"/>
          <w:sz w:val="28"/>
          <w:szCs w:val="28"/>
        </w:rPr>
      </w:pPr>
      <w:r w:rsidRPr="009D1203">
        <w:rPr>
          <w:rFonts w:ascii="Times New Roman" w:hAnsi="Times New Roman" w:cs="Times New Roman"/>
          <w:sz w:val="28"/>
          <w:szCs w:val="28"/>
        </w:rPr>
        <w:t xml:space="preserve">Theo Từ điển tiếng Việt thông dụng: </w:t>
      </w:r>
      <w:r w:rsidRPr="009D1203">
        <w:rPr>
          <w:rFonts w:ascii="Times New Roman" w:hAnsi="Times New Roman" w:cs="Times New Roman"/>
          <w:i/>
          <w:sz w:val="28"/>
          <w:szCs w:val="28"/>
        </w:rPr>
        <w:t>“Tranh chấp là: 1. Giành giật, giằng</w:t>
      </w:r>
      <w:r w:rsidRPr="009D1203">
        <w:rPr>
          <w:rFonts w:ascii="Times New Roman" w:hAnsi="Times New Roman" w:cs="Times New Roman"/>
          <w:i/>
          <w:spacing w:val="80"/>
          <w:sz w:val="28"/>
          <w:szCs w:val="28"/>
        </w:rPr>
        <w:t xml:space="preserve"> </w:t>
      </w:r>
      <w:r w:rsidRPr="009D1203">
        <w:rPr>
          <w:rFonts w:ascii="Times New Roman" w:hAnsi="Times New Roman" w:cs="Times New Roman"/>
          <w:i/>
          <w:sz w:val="28"/>
          <w:szCs w:val="28"/>
        </w:rPr>
        <w:t>co</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nhau</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cái</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không</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rõ</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thuộc</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về</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bên</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nào;</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2.</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Bất</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đồng,</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trái</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ngược</w:t>
      </w:r>
      <w:r w:rsidRPr="009D1203">
        <w:rPr>
          <w:rFonts w:ascii="Times New Roman" w:hAnsi="Times New Roman" w:cs="Times New Roman"/>
          <w:i/>
          <w:spacing w:val="40"/>
          <w:sz w:val="28"/>
          <w:szCs w:val="28"/>
        </w:rPr>
        <w:t xml:space="preserve"> </w:t>
      </w:r>
      <w:r w:rsidRPr="009D1203">
        <w:rPr>
          <w:rFonts w:ascii="Times New Roman" w:hAnsi="Times New Roman" w:cs="Times New Roman"/>
          <w:i/>
          <w:sz w:val="28"/>
          <w:szCs w:val="28"/>
        </w:rPr>
        <w:t>nhau”</w:t>
      </w:r>
      <w:r w:rsidR="004711A7" w:rsidRPr="009D1203">
        <w:rPr>
          <w:rStyle w:val="FootnoteReference"/>
          <w:rFonts w:ascii="Times New Roman" w:hAnsi="Times New Roman" w:cs="Times New Roman"/>
          <w:i/>
          <w:sz w:val="28"/>
          <w:szCs w:val="28"/>
        </w:rPr>
        <w:footnoteReference w:id="1"/>
      </w:r>
      <w:r w:rsidRPr="009D1203">
        <w:rPr>
          <w:rFonts w:ascii="Times New Roman" w:hAnsi="Times New Roman" w:cs="Times New Roman"/>
          <w:i/>
          <w:spacing w:val="40"/>
          <w:sz w:val="28"/>
          <w:szCs w:val="28"/>
        </w:rPr>
        <w:t xml:space="preserve">. </w:t>
      </w:r>
      <w:r w:rsidRPr="009D1203">
        <w:rPr>
          <w:rFonts w:ascii="Times New Roman" w:hAnsi="Times New Roman" w:cs="Times New Roman"/>
          <w:sz w:val="28"/>
          <w:szCs w:val="28"/>
        </w:rPr>
        <w:t>Theo định nghĩa trên, tranh chấp được hiểu là những bất đồng, trái ngược nhau</w:t>
      </w:r>
      <w:r w:rsidRPr="009D1203">
        <w:rPr>
          <w:rFonts w:ascii="Times New Roman" w:hAnsi="Times New Roman" w:cs="Times New Roman"/>
          <w:spacing w:val="-1"/>
          <w:sz w:val="28"/>
          <w:szCs w:val="28"/>
        </w:rPr>
        <w:t xml:space="preserve"> </w:t>
      </w:r>
      <w:r w:rsidRPr="009D1203">
        <w:rPr>
          <w:rFonts w:ascii="Times New Roman" w:hAnsi="Times New Roman" w:cs="Times New Roman"/>
          <w:sz w:val="28"/>
          <w:szCs w:val="28"/>
        </w:rPr>
        <w:t>giữa</w:t>
      </w:r>
      <w:r w:rsidRPr="009D1203">
        <w:rPr>
          <w:rFonts w:ascii="Times New Roman" w:hAnsi="Times New Roman" w:cs="Times New Roman"/>
          <w:spacing w:val="-1"/>
          <w:sz w:val="28"/>
          <w:szCs w:val="28"/>
        </w:rPr>
        <w:t xml:space="preserve"> </w:t>
      </w:r>
      <w:r w:rsidRPr="009D1203">
        <w:rPr>
          <w:rFonts w:ascii="Times New Roman" w:hAnsi="Times New Roman" w:cs="Times New Roman"/>
          <w:sz w:val="28"/>
          <w:szCs w:val="28"/>
        </w:rPr>
        <w:t>hai</w:t>
      </w:r>
      <w:r w:rsidRPr="009D1203">
        <w:rPr>
          <w:rFonts w:ascii="Times New Roman" w:hAnsi="Times New Roman" w:cs="Times New Roman"/>
          <w:spacing w:val="-2"/>
          <w:sz w:val="28"/>
          <w:szCs w:val="28"/>
        </w:rPr>
        <w:t xml:space="preserve"> </w:t>
      </w:r>
      <w:r w:rsidRPr="009D1203">
        <w:rPr>
          <w:rFonts w:ascii="Times New Roman" w:hAnsi="Times New Roman" w:cs="Times New Roman"/>
          <w:sz w:val="28"/>
          <w:szCs w:val="28"/>
        </w:rPr>
        <w:t>hoặc</w:t>
      </w:r>
      <w:r w:rsidRPr="009D1203">
        <w:rPr>
          <w:rFonts w:ascii="Times New Roman" w:hAnsi="Times New Roman" w:cs="Times New Roman"/>
          <w:spacing w:val="-1"/>
          <w:sz w:val="28"/>
          <w:szCs w:val="28"/>
        </w:rPr>
        <w:t xml:space="preserve"> </w:t>
      </w:r>
      <w:r w:rsidRPr="009D1203">
        <w:rPr>
          <w:rFonts w:ascii="Times New Roman" w:hAnsi="Times New Roman" w:cs="Times New Roman"/>
          <w:sz w:val="28"/>
          <w:szCs w:val="28"/>
        </w:rPr>
        <w:t>nhiều</w:t>
      </w:r>
      <w:r w:rsidRPr="009D1203">
        <w:rPr>
          <w:rFonts w:ascii="Times New Roman" w:hAnsi="Times New Roman" w:cs="Times New Roman"/>
          <w:spacing w:val="-2"/>
          <w:sz w:val="28"/>
          <w:szCs w:val="28"/>
        </w:rPr>
        <w:t xml:space="preserve"> </w:t>
      </w:r>
      <w:r w:rsidRPr="009D1203">
        <w:rPr>
          <w:rFonts w:ascii="Times New Roman" w:hAnsi="Times New Roman" w:cs="Times New Roman"/>
          <w:sz w:val="28"/>
          <w:szCs w:val="28"/>
        </w:rPr>
        <w:t>người</w:t>
      </w:r>
      <w:r w:rsidRPr="009D1203">
        <w:rPr>
          <w:rFonts w:ascii="Times New Roman" w:hAnsi="Times New Roman" w:cs="Times New Roman"/>
          <w:spacing w:val="-2"/>
          <w:sz w:val="28"/>
          <w:szCs w:val="28"/>
        </w:rPr>
        <w:t xml:space="preserve"> </w:t>
      </w:r>
      <w:r w:rsidRPr="009D1203">
        <w:rPr>
          <w:rFonts w:ascii="Times New Roman" w:hAnsi="Times New Roman" w:cs="Times New Roman"/>
          <w:sz w:val="28"/>
          <w:szCs w:val="28"/>
        </w:rPr>
        <w:t>(hoặc</w:t>
      </w:r>
      <w:r w:rsidRPr="009D1203">
        <w:rPr>
          <w:rFonts w:ascii="Times New Roman" w:hAnsi="Times New Roman" w:cs="Times New Roman"/>
          <w:spacing w:val="-1"/>
          <w:sz w:val="28"/>
          <w:szCs w:val="28"/>
        </w:rPr>
        <w:t xml:space="preserve"> </w:t>
      </w:r>
      <w:r w:rsidRPr="009D1203">
        <w:rPr>
          <w:rFonts w:ascii="Times New Roman" w:hAnsi="Times New Roman" w:cs="Times New Roman"/>
          <w:sz w:val="28"/>
          <w:szCs w:val="28"/>
        </w:rPr>
        <w:t>nhiều</w:t>
      </w:r>
      <w:r w:rsidRPr="009D1203">
        <w:rPr>
          <w:rFonts w:ascii="Times New Roman" w:hAnsi="Times New Roman" w:cs="Times New Roman"/>
          <w:spacing w:val="-2"/>
          <w:sz w:val="28"/>
          <w:szCs w:val="28"/>
        </w:rPr>
        <w:t xml:space="preserve"> </w:t>
      </w:r>
      <w:r w:rsidRPr="009D1203">
        <w:rPr>
          <w:rFonts w:ascii="Times New Roman" w:hAnsi="Times New Roman" w:cs="Times New Roman"/>
          <w:sz w:val="28"/>
          <w:szCs w:val="28"/>
        </w:rPr>
        <w:t>bên)</w:t>
      </w:r>
      <w:r w:rsidRPr="009D1203">
        <w:rPr>
          <w:rFonts w:ascii="Times New Roman" w:hAnsi="Times New Roman" w:cs="Times New Roman"/>
          <w:spacing w:val="-1"/>
          <w:sz w:val="28"/>
          <w:szCs w:val="28"/>
        </w:rPr>
        <w:t xml:space="preserve"> </w:t>
      </w:r>
      <w:r w:rsidRPr="009D1203">
        <w:rPr>
          <w:rFonts w:ascii="Times New Roman" w:hAnsi="Times New Roman" w:cs="Times New Roman"/>
          <w:sz w:val="28"/>
          <w:szCs w:val="28"/>
        </w:rPr>
        <w:t>trong</w:t>
      </w:r>
      <w:r w:rsidRPr="009D1203">
        <w:rPr>
          <w:rFonts w:ascii="Times New Roman" w:hAnsi="Times New Roman" w:cs="Times New Roman"/>
          <w:spacing w:val="-2"/>
          <w:sz w:val="28"/>
          <w:szCs w:val="28"/>
        </w:rPr>
        <w:t xml:space="preserve"> </w:t>
      </w:r>
      <w:r w:rsidRPr="009D1203">
        <w:rPr>
          <w:rFonts w:ascii="Times New Roman" w:hAnsi="Times New Roman" w:cs="Times New Roman"/>
          <w:sz w:val="28"/>
          <w:szCs w:val="28"/>
        </w:rPr>
        <w:t>quan</w:t>
      </w:r>
      <w:r w:rsidRPr="009D1203">
        <w:rPr>
          <w:rFonts w:ascii="Times New Roman" w:hAnsi="Times New Roman" w:cs="Times New Roman"/>
          <w:spacing w:val="-1"/>
          <w:sz w:val="28"/>
          <w:szCs w:val="28"/>
        </w:rPr>
        <w:t xml:space="preserve"> </w:t>
      </w:r>
      <w:r w:rsidRPr="009D1203">
        <w:rPr>
          <w:rFonts w:ascii="Times New Roman" w:hAnsi="Times New Roman" w:cs="Times New Roman"/>
          <w:sz w:val="28"/>
          <w:szCs w:val="28"/>
        </w:rPr>
        <w:t>hệ</w:t>
      </w:r>
      <w:r w:rsidRPr="009D1203">
        <w:rPr>
          <w:rFonts w:ascii="Times New Roman" w:hAnsi="Times New Roman" w:cs="Times New Roman"/>
          <w:spacing w:val="-1"/>
          <w:sz w:val="28"/>
          <w:szCs w:val="28"/>
        </w:rPr>
        <w:t xml:space="preserve"> </w:t>
      </w:r>
      <w:r w:rsidRPr="009D1203">
        <w:rPr>
          <w:rFonts w:ascii="Times New Roman" w:hAnsi="Times New Roman" w:cs="Times New Roman"/>
          <w:sz w:val="28"/>
          <w:szCs w:val="28"/>
        </w:rPr>
        <w:t>xã</w:t>
      </w:r>
      <w:r w:rsidRPr="009D1203">
        <w:rPr>
          <w:rFonts w:ascii="Times New Roman" w:hAnsi="Times New Roman" w:cs="Times New Roman"/>
          <w:spacing w:val="-1"/>
          <w:sz w:val="28"/>
          <w:szCs w:val="28"/>
        </w:rPr>
        <w:t xml:space="preserve"> </w:t>
      </w:r>
      <w:r w:rsidRPr="009D1203">
        <w:rPr>
          <w:rFonts w:ascii="Times New Roman" w:hAnsi="Times New Roman" w:cs="Times New Roman"/>
          <w:sz w:val="28"/>
          <w:szCs w:val="28"/>
        </w:rPr>
        <w:t>hội.</w:t>
      </w:r>
      <w:r w:rsidRPr="009D1203">
        <w:rPr>
          <w:rFonts w:ascii="Times New Roman" w:hAnsi="Times New Roman" w:cs="Times New Roman"/>
          <w:spacing w:val="-2"/>
          <w:sz w:val="28"/>
          <w:szCs w:val="28"/>
        </w:rPr>
        <w:t xml:space="preserve"> </w:t>
      </w:r>
      <w:r w:rsidRPr="009D1203">
        <w:rPr>
          <w:rFonts w:ascii="Times New Roman" w:hAnsi="Times New Roman" w:cs="Times New Roman"/>
          <w:sz w:val="28"/>
          <w:szCs w:val="28"/>
        </w:rPr>
        <w:t>Trên</w:t>
      </w:r>
      <w:r w:rsidRPr="009D1203">
        <w:rPr>
          <w:rFonts w:ascii="Times New Roman" w:hAnsi="Times New Roman" w:cs="Times New Roman"/>
          <w:spacing w:val="-1"/>
          <w:sz w:val="28"/>
          <w:szCs w:val="28"/>
        </w:rPr>
        <w:t xml:space="preserve"> </w:t>
      </w:r>
      <w:r w:rsidRPr="009D1203">
        <w:rPr>
          <w:rFonts w:ascii="Times New Roman" w:hAnsi="Times New Roman" w:cs="Times New Roman"/>
          <w:sz w:val="28"/>
          <w:szCs w:val="28"/>
        </w:rPr>
        <w:t>thực</w:t>
      </w:r>
      <w:r w:rsidRPr="009D1203">
        <w:rPr>
          <w:rFonts w:ascii="Times New Roman" w:hAnsi="Times New Roman" w:cs="Times New Roman"/>
          <w:spacing w:val="-1"/>
          <w:sz w:val="28"/>
          <w:szCs w:val="28"/>
        </w:rPr>
        <w:t xml:space="preserve"> </w:t>
      </w:r>
      <w:r w:rsidRPr="009D1203">
        <w:rPr>
          <w:rFonts w:ascii="Times New Roman" w:hAnsi="Times New Roman" w:cs="Times New Roman"/>
          <w:sz w:val="28"/>
          <w:szCs w:val="28"/>
        </w:rPr>
        <w:t>tế, tranh chấp xảy ra ở nhiều lĩnh vực của đời sống, xã hội với những loại hình rất phong phú, đa dạng.</w:t>
      </w:r>
      <w:r w:rsidR="00AB7328" w:rsidRPr="009D1203">
        <w:rPr>
          <w:rFonts w:ascii="Times New Roman" w:hAnsi="Times New Roman" w:cs="Times New Roman"/>
          <w:sz w:val="28"/>
          <w:szCs w:val="28"/>
        </w:rPr>
        <w:t xml:space="preserve"> </w:t>
      </w:r>
      <w:r w:rsidRPr="009D1203">
        <w:rPr>
          <w:rFonts w:ascii="Times New Roman" w:hAnsi="Times New Roman" w:cs="Times New Roman"/>
          <w:sz w:val="28"/>
          <w:szCs w:val="28"/>
        </w:rPr>
        <w:t xml:space="preserve">Từ điển Luật học định nghĩa: </w:t>
      </w:r>
      <w:r w:rsidRPr="009D1203">
        <w:rPr>
          <w:rFonts w:ascii="Times New Roman" w:hAnsi="Times New Roman" w:cs="Times New Roman"/>
          <w:i/>
          <w:sz w:val="28"/>
          <w:szCs w:val="28"/>
        </w:rPr>
        <w:t>Tranh chấp dân sự có thể hiểu là những mâu thuẫn, bất hoà về quyền và nghĩa vụ hợp pháp giữa các chủ thể tham gia vào quan hệ pháp luật dân sự. Tranh chấp kinh doanh là những mâu thuẫn, bất đồng, xung đột giữa những chủ thể kinh doanh với nhau trong các hoạt động kinh doanh hay tranh chấp hợp đồng được hiểu là những xung đột, bất đồng, mâu thuẫn giữa các bên về việc thực hiện hoặc không thực hiện các quyền và nghĩa vụ trong hợp đồng</w:t>
      </w:r>
      <w:r w:rsidR="007B4603" w:rsidRPr="009D1203">
        <w:rPr>
          <w:rStyle w:val="FootnoteReference"/>
          <w:rFonts w:ascii="Times New Roman" w:hAnsi="Times New Roman" w:cs="Times New Roman"/>
          <w:i/>
          <w:sz w:val="28"/>
          <w:szCs w:val="28"/>
        </w:rPr>
        <w:footnoteReference w:id="2"/>
      </w:r>
      <w:r w:rsidRPr="009D1203">
        <w:rPr>
          <w:rFonts w:ascii="Times New Roman" w:hAnsi="Times New Roman" w:cs="Times New Roman"/>
          <w:i/>
          <w:sz w:val="28"/>
          <w:szCs w:val="28"/>
        </w:rPr>
        <w:t>.</w:t>
      </w:r>
    </w:p>
    <w:p w14:paraId="4EEFC45E" w14:textId="7CECB959" w:rsidR="007B1945" w:rsidRPr="009D1203" w:rsidRDefault="007B1945" w:rsidP="00B35C59">
      <w:pPr>
        <w:pStyle w:val="BodyText"/>
        <w:spacing w:line="360" w:lineRule="auto"/>
        <w:ind w:left="0" w:right="0" w:firstLine="720"/>
        <w:rPr>
          <w:sz w:val="28"/>
          <w:szCs w:val="28"/>
        </w:rPr>
      </w:pPr>
      <w:r w:rsidRPr="009D1203">
        <w:rPr>
          <w:sz w:val="28"/>
          <w:szCs w:val="28"/>
        </w:rPr>
        <w:t>Trước năm 1980, đất đai thuộc sở hữu của nhiều thành phần kinh tế khác nhau nên tranh chấp về giao dịch đất giai đoạn đó gồm các loại: Tranh chấp về hợp đồng mua bán đất, tranh chấp về chuyển đổi đất, tranh chấp về tặng cho đất… Hiến pháp năm 1980 ra đời khẳng định đất đai thuộc sở hữu toàn dân, do nhà nước thống nhất</w:t>
      </w:r>
      <w:r w:rsidRPr="009D1203">
        <w:rPr>
          <w:spacing w:val="24"/>
          <w:sz w:val="28"/>
          <w:szCs w:val="28"/>
        </w:rPr>
        <w:t xml:space="preserve"> </w:t>
      </w:r>
      <w:r w:rsidRPr="009D1203">
        <w:rPr>
          <w:sz w:val="28"/>
          <w:szCs w:val="28"/>
        </w:rPr>
        <w:t>quản</w:t>
      </w:r>
      <w:r w:rsidRPr="009D1203">
        <w:rPr>
          <w:spacing w:val="24"/>
          <w:sz w:val="28"/>
          <w:szCs w:val="28"/>
        </w:rPr>
        <w:t xml:space="preserve"> </w:t>
      </w:r>
      <w:r w:rsidRPr="009D1203">
        <w:rPr>
          <w:sz w:val="28"/>
          <w:szCs w:val="28"/>
        </w:rPr>
        <w:t>lý.</w:t>
      </w:r>
      <w:r w:rsidRPr="009D1203">
        <w:rPr>
          <w:spacing w:val="24"/>
          <w:sz w:val="28"/>
          <w:szCs w:val="28"/>
        </w:rPr>
        <w:t xml:space="preserve"> </w:t>
      </w:r>
      <w:r w:rsidRPr="009D1203">
        <w:rPr>
          <w:sz w:val="28"/>
          <w:szCs w:val="28"/>
        </w:rPr>
        <w:t>Tranh</w:t>
      </w:r>
      <w:r w:rsidRPr="009D1203">
        <w:rPr>
          <w:spacing w:val="24"/>
          <w:sz w:val="28"/>
          <w:szCs w:val="28"/>
        </w:rPr>
        <w:t xml:space="preserve"> </w:t>
      </w:r>
      <w:r w:rsidRPr="009D1203">
        <w:rPr>
          <w:sz w:val="28"/>
          <w:szCs w:val="28"/>
        </w:rPr>
        <w:t>chấp</w:t>
      </w:r>
      <w:r w:rsidRPr="009D1203">
        <w:rPr>
          <w:spacing w:val="25"/>
          <w:sz w:val="28"/>
          <w:szCs w:val="28"/>
        </w:rPr>
        <w:t xml:space="preserve"> </w:t>
      </w:r>
      <w:r w:rsidRPr="009D1203">
        <w:rPr>
          <w:sz w:val="28"/>
          <w:szCs w:val="28"/>
        </w:rPr>
        <w:t>đất</w:t>
      </w:r>
      <w:r w:rsidRPr="009D1203">
        <w:rPr>
          <w:spacing w:val="24"/>
          <w:sz w:val="28"/>
          <w:szCs w:val="28"/>
        </w:rPr>
        <w:t xml:space="preserve"> </w:t>
      </w:r>
      <w:r w:rsidRPr="009D1203">
        <w:rPr>
          <w:sz w:val="28"/>
          <w:szCs w:val="28"/>
        </w:rPr>
        <w:t>đai</w:t>
      </w:r>
      <w:r w:rsidRPr="009D1203">
        <w:rPr>
          <w:spacing w:val="24"/>
          <w:sz w:val="28"/>
          <w:szCs w:val="28"/>
        </w:rPr>
        <w:t xml:space="preserve"> </w:t>
      </w:r>
      <w:r w:rsidRPr="009D1203">
        <w:rPr>
          <w:sz w:val="28"/>
          <w:szCs w:val="28"/>
        </w:rPr>
        <w:t>trước</w:t>
      </w:r>
      <w:r w:rsidRPr="009D1203">
        <w:rPr>
          <w:spacing w:val="24"/>
          <w:sz w:val="28"/>
          <w:szCs w:val="28"/>
        </w:rPr>
        <w:t xml:space="preserve"> </w:t>
      </w:r>
      <w:r w:rsidRPr="009D1203">
        <w:rPr>
          <w:sz w:val="28"/>
          <w:szCs w:val="28"/>
        </w:rPr>
        <w:t>Hiến</w:t>
      </w:r>
      <w:r w:rsidRPr="009D1203">
        <w:rPr>
          <w:spacing w:val="26"/>
          <w:sz w:val="28"/>
          <w:szCs w:val="28"/>
        </w:rPr>
        <w:t xml:space="preserve"> </w:t>
      </w:r>
      <w:r w:rsidRPr="009D1203">
        <w:rPr>
          <w:sz w:val="28"/>
          <w:szCs w:val="28"/>
        </w:rPr>
        <w:t>pháp</w:t>
      </w:r>
      <w:r w:rsidRPr="009D1203">
        <w:rPr>
          <w:spacing w:val="25"/>
          <w:sz w:val="28"/>
          <w:szCs w:val="28"/>
        </w:rPr>
        <w:t xml:space="preserve"> </w:t>
      </w:r>
      <w:r w:rsidRPr="009D1203">
        <w:rPr>
          <w:sz w:val="28"/>
          <w:szCs w:val="28"/>
        </w:rPr>
        <w:t>năm</w:t>
      </w:r>
      <w:r w:rsidRPr="009D1203">
        <w:rPr>
          <w:spacing w:val="22"/>
          <w:sz w:val="28"/>
          <w:szCs w:val="28"/>
        </w:rPr>
        <w:t xml:space="preserve"> </w:t>
      </w:r>
      <w:r w:rsidRPr="009D1203">
        <w:rPr>
          <w:sz w:val="28"/>
          <w:szCs w:val="28"/>
        </w:rPr>
        <w:t>1992</w:t>
      </w:r>
      <w:r w:rsidRPr="009D1203">
        <w:rPr>
          <w:spacing w:val="24"/>
          <w:sz w:val="28"/>
          <w:szCs w:val="28"/>
        </w:rPr>
        <w:t xml:space="preserve"> </w:t>
      </w:r>
      <w:r w:rsidRPr="009D1203">
        <w:rPr>
          <w:sz w:val="28"/>
          <w:szCs w:val="28"/>
        </w:rPr>
        <w:t>và</w:t>
      </w:r>
      <w:r w:rsidRPr="009D1203">
        <w:rPr>
          <w:spacing w:val="24"/>
          <w:sz w:val="28"/>
          <w:szCs w:val="28"/>
        </w:rPr>
        <w:t xml:space="preserve"> </w:t>
      </w:r>
      <w:r w:rsidRPr="009D1203">
        <w:rPr>
          <w:sz w:val="28"/>
          <w:szCs w:val="28"/>
        </w:rPr>
        <w:t>Luật</w:t>
      </w:r>
      <w:r w:rsidRPr="009D1203">
        <w:rPr>
          <w:spacing w:val="25"/>
          <w:sz w:val="28"/>
          <w:szCs w:val="28"/>
        </w:rPr>
        <w:t xml:space="preserve"> </w:t>
      </w:r>
      <w:r w:rsidRPr="009D1203">
        <w:rPr>
          <w:sz w:val="28"/>
          <w:szCs w:val="28"/>
        </w:rPr>
        <w:t>đất</w:t>
      </w:r>
      <w:r w:rsidRPr="009D1203">
        <w:rPr>
          <w:spacing w:val="24"/>
          <w:sz w:val="28"/>
          <w:szCs w:val="28"/>
        </w:rPr>
        <w:t xml:space="preserve"> </w:t>
      </w:r>
      <w:r w:rsidRPr="009D1203">
        <w:rPr>
          <w:sz w:val="28"/>
          <w:szCs w:val="28"/>
        </w:rPr>
        <w:t>đai</w:t>
      </w:r>
      <w:r w:rsidRPr="009D1203">
        <w:rPr>
          <w:spacing w:val="24"/>
          <w:sz w:val="28"/>
          <w:szCs w:val="28"/>
        </w:rPr>
        <w:t xml:space="preserve"> </w:t>
      </w:r>
      <w:r w:rsidRPr="009D1203">
        <w:rPr>
          <w:spacing w:val="-5"/>
          <w:sz w:val="28"/>
          <w:szCs w:val="28"/>
        </w:rPr>
        <w:t>năm</w:t>
      </w:r>
      <w:r w:rsidR="00E95B10" w:rsidRPr="009D1203">
        <w:rPr>
          <w:spacing w:val="-5"/>
          <w:sz w:val="28"/>
          <w:szCs w:val="28"/>
          <w:lang w:val="en-US"/>
        </w:rPr>
        <w:t xml:space="preserve"> </w:t>
      </w:r>
      <w:r w:rsidRPr="009D1203">
        <w:rPr>
          <w:sz w:val="28"/>
          <w:szCs w:val="28"/>
        </w:rPr>
        <w:t xml:space="preserve">1993 chủ yếu là các dạng tranh chấp về quyền quản lý, sử dụng. Luật đất đai năm 1987 quy định: "Người được thừa </w:t>
      </w:r>
      <w:r w:rsidRPr="009D1203">
        <w:rPr>
          <w:sz w:val="28"/>
          <w:szCs w:val="28"/>
        </w:rPr>
        <w:lastRenderedPageBreak/>
        <w:t>kế nhà ở hoặc người chưa có chỗ ở, khi được người</w:t>
      </w:r>
      <w:r w:rsidRPr="009D1203">
        <w:rPr>
          <w:spacing w:val="-3"/>
          <w:sz w:val="28"/>
          <w:szCs w:val="28"/>
        </w:rPr>
        <w:t xml:space="preserve"> </w:t>
      </w:r>
      <w:r w:rsidRPr="009D1203">
        <w:rPr>
          <w:sz w:val="28"/>
          <w:szCs w:val="28"/>
        </w:rPr>
        <w:t>khác chuyển</w:t>
      </w:r>
      <w:r w:rsidRPr="009D1203">
        <w:rPr>
          <w:spacing w:val="-3"/>
          <w:sz w:val="28"/>
          <w:szCs w:val="28"/>
        </w:rPr>
        <w:t xml:space="preserve"> </w:t>
      </w:r>
      <w:r w:rsidRPr="009D1203">
        <w:rPr>
          <w:sz w:val="28"/>
          <w:szCs w:val="28"/>
        </w:rPr>
        <w:t>nhượng</w:t>
      </w:r>
      <w:r w:rsidRPr="009D1203">
        <w:rPr>
          <w:spacing w:val="-3"/>
          <w:sz w:val="28"/>
          <w:szCs w:val="28"/>
        </w:rPr>
        <w:t xml:space="preserve"> </w:t>
      </w:r>
      <w:r w:rsidRPr="009D1203">
        <w:rPr>
          <w:sz w:val="28"/>
          <w:szCs w:val="28"/>
        </w:rPr>
        <w:t>nhà để ở,</w:t>
      </w:r>
      <w:r w:rsidRPr="009D1203">
        <w:rPr>
          <w:spacing w:val="-3"/>
          <w:sz w:val="28"/>
          <w:szCs w:val="28"/>
        </w:rPr>
        <w:t xml:space="preserve"> </w:t>
      </w:r>
      <w:r w:rsidRPr="009D1203">
        <w:rPr>
          <w:sz w:val="28"/>
          <w:szCs w:val="28"/>
        </w:rPr>
        <w:t>sau</w:t>
      </w:r>
      <w:r w:rsidRPr="009D1203">
        <w:rPr>
          <w:spacing w:val="-2"/>
          <w:sz w:val="28"/>
          <w:szCs w:val="28"/>
        </w:rPr>
        <w:t xml:space="preserve"> </w:t>
      </w:r>
      <w:r w:rsidRPr="009D1203">
        <w:rPr>
          <w:sz w:val="28"/>
          <w:szCs w:val="28"/>
        </w:rPr>
        <w:t>khi</w:t>
      </w:r>
      <w:r w:rsidRPr="009D1203">
        <w:rPr>
          <w:spacing w:val="-3"/>
          <w:sz w:val="28"/>
          <w:szCs w:val="28"/>
        </w:rPr>
        <w:t xml:space="preserve"> </w:t>
      </w:r>
      <w:r w:rsidRPr="009D1203">
        <w:rPr>
          <w:sz w:val="28"/>
          <w:szCs w:val="28"/>
        </w:rPr>
        <w:t>được</w:t>
      </w:r>
      <w:r w:rsidRPr="009D1203">
        <w:rPr>
          <w:spacing w:val="-3"/>
          <w:sz w:val="28"/>
          <w:szCs w:val="28"/>
        </w:rPr>
        <w:t xml:space="preserve"> </w:t>
      </w:r>
      <w:r w:rsidRPr="009D1203">
        <w:rPr>
          <w:sz w:val="28"/>
          <w:szCs w:val="28"/>
        </w:rPr>
        <w:t>cơ</w:t>
      </w:r>
      <w:r w:rsidRPr="009D1203">
        <w:rPr>
          <w:spacing w:val="-3"/>
          <w:sz w:val="28"/>
          <w:szCs w:val="28"/>
        </w:rPr>
        <w:t xml:space="preserve"> </w:t>
      </w:r>
      <w:r w:rsidRPr="009D1203">
        <w:rPr>
          <w:sz w:val="28"/>
          <w:szCs w:val="28"/>
        </w:rPr>
        <w:t>quan</w:t>
      </w:r>
      <w:r w:rsidRPr="009D1203">
        <w:rPr>
          <w:spacing w:val="-3"/>
          <w:sz w:val="28"/>
          <w:szCs w:val="28"/>
        </w:rPr>
        <w:t xml:space="preserve"> </w:t>
      </w:r>
      <w:r w:rsidRPr="009D1203">
        <w:rPr>
          <w:sz w:val="28"/>
          <w:szCs w:val="28"/>
        </w:rPr>
        <w:t>nhà</w:t>
      </w:r>
      <w:r w:rsidRPr="009D1203">
        <w:rPr>
          <w:spacing w:val="-3"/>
          <w:sz w:val="28"/>
          <w:szCs w:val="28"/>
        </w:rPr>
        <w:t xml:space="preserve"> </w:t>
      </w:r>
      <w:r w:rsidRPr="009D1203">
        <w:rPr>
          <w:sz w:val="28"/>
          <w:szCs w:val="28"/>
        </w:rPr>
        <w:t>nước có</w:t>
      </w:r>
      <w:r w:rsidRPr="009D1203">
        <w:rPr>
          <w:spacing w:val="-3"/>
          <w:sz w:val="28"/>
          <w:szCs w:val="28"/>
        </w:rPr>
        <w:t xml:space="preserve"> </w:t>
      </w:r>
      <w:r w:rsidRPr="009D1203">
        <w:rPr>
          <w:sz w:val="28"/>
          <w:szCs w:val="28"/>
        </w:rPr>
        <w:t>thẩm</w:t>
      </w:r>
      <w:r w:rsidRPr="009D1203">
        <w:rPr>
          <w:spacing w:val="-3"/>
          <w:sz w:val="28"/>
          <w:szCs w:val="28"/>
        </w:rPr>
        <w:t xml:space="preserve"> </w:t>
      </w:r>
      <w:r w:rsidRPr="009D1203">
        <w:rPr>
          <w:sz w:val="28"/>
          <w:szCs w:val="28"/>
        </w:rPr>
        <w:t>quyền công nhận quyền sở hữu đối với nhà ở, thì được quyền sử dụng đất ở có ngôi nhà đó". Tuy nhiên, tính tất yếu khách quan của quyền sử dụng đất là tài sản có giá trị</w:t>
      </w:r>
      <w:r w:rsidRPr="009D1203">
        <w:rPr>
          <w:spacing w:val="40"/>
          <w:sz w:val="28"/>
          <w:szCs w:val="28"/>
        </w:rPr>
        <w:t xml:space="preserve"> </w:t>
      </w:r>
      <w:r w:rsidRPr="009D1203">
        <w:rPr>
          <w:sz w:val="28"/>
          <w:szCs w:val="28"/>
        </w:rPr>
        <w:t>để giao dịch nên trong giai đoạn đó thực chất trong nhân dân đã xảy ra việc chuyển quyền sử dụng đất, tranh chấp hợp hợp đồng chuyển quyền sử dụng đất nó ẩn chứa trong các giao dịch khác gắn liền với đất.</w:t>
      </w:r>
    </w:p>
    <w:p w14:paraId="22948A59" w14:textId="235055D6" w:rsidR="00A9705F" w:rsidRPr="009D1203" w:rsidRDefault="007B1945" w:rsidP="00B35C59">
      <w:pPr>
        <w:pStyle w:val="BodyText"/>
        <w:spacing w:line="360" w:lineRule="auto"/>
        <w:ind w:left="0" w:right="0" w:firstLine="720"/>
        <w:rPr>
          <w:sz w:val="28"/>
          <w:szCs w:val="28"/>
          <w:lang w:val="en-US"/>
        </w:rPr>
      </w:pPr>
      <w:r w:rsidRPr="009D1203">
        <w:rPr>
          <w:sz w:val="28"/>
          <w:szCs w:val="28"/>
        </w:rPr>
        <w:t>Hiến pháp năm 1992 và Luật đất đai năm 1993 được ban hành chính thức</w:t>
      </w:r>
      <w:r w:rsidRPr="009D1203">
        <w:rPr>
          <w:spacing w:val="40"/>
          <w:sz w:val="28"/>
          <w:szCs w:val="28"/>
        </w:rPr>
        <w:t xml:space="preserve"> </w:t>
      </w:r>
      <w:r w:rsidRPr="009D1203">
        <w:rPr>
          <w:sz w:val="28"/>
          <w:szCs w:val="28"/>
        </w:rPr>
        <w:t>cho</w:t>
      </w:r>
      <w:r w:rsidRPr="009D1203">
        <w:rPr>
          <w:spacing w:val="-1"/>
          <w:sz w:val="28"/>
          <w:szCs w:val="28"/>
        </w:rPr>
        <w:t xml:space="preserve"> </w:t>
      </w:r>
      <w:r w:rsidRPr="009D1203">
        <w:rPr>
          <w:sz w:val="28"/>
          <w:szCs w:val="28"/>
        </w:rPr>
        <w:t>người sử dụng đất được</w:t>
      </w:r>
      <w:r w:rsidRPr="009D1203">
        <w:rPr>
          <w:spacing w:val="-1"/>
          <w:sz w:val="28"/>
          <w:szCs w:val="28"/>
        </w:rPr>
        <w:t xml:space="preserve"> </w:t>
      </w:r>
      <w:r w:rsidRPr="009D1203">
        <w:rPr>
          <w:sz w:val="28"/>
          <w:szCs w:val="28"/>
        </w:rPr>
        <w:t>quyền chuyển</w:t>
      </w:r>
      <w:r w:rsidRPr="009D1203">
        <w:rPr>
          <w:spacing w:val="-1"/>
          <w:sz w:val="28"/>
          <w:szCs w:val="28"/>
        </w:rPr>
        <w:t xml:space="preserve"> </w:t>
      </w:r>
      <w:r w:rsidRPr="009D1203">
        <w:rPr>
          <w:sz w:val="28"/>
          <w:szCs w:val="28"/>
        </w:rPr>
        <w:t>quyền sử dụng</w:t>
      </w:r>
      <w:r w:rsidRPr="009D1203">
        <w:rPr>
          <w:spacing w:val="-1"/>
          <w:sz w:val="28"/>
          <w:szCs w:val="28"/>
        </w:rPr>
        <w:t xml:space="preserve"> </w:t>
      </w:r>
      <w:r w:rsidRPr="009D1203">
        <w:rPr>
          <w:sz w:val="28"/>
          <w:szCs w:val="28"/>
        </w:rPr>
        <w:t>đất. Quyền</w:t>
      </w:r>
      <w:r w:rsidRPr="009D1203">
        <w:rPr>
          <w:spacing w:val="-1"/>
          <w:sz w:val="28"/>
          <w:szCs w:val="28"/>
        </w:rPr>
        <w:t xml:space="preserve"> </w:t>
      </w:r>
      <w:r w:rsidRPr="009D1203">
        <w:rPr>
          <w:sz w:val="28"/>
          <w:szCs w:val="28"/>
        </w:rPr>
        <w:t xml:space="preserve">chuyển quyền sử dụng đất tiếp tục được thực hiện, được ghi nhận tại Bộ luật dân sự năm 1995, Luật đất đai năm 2003, Bộ luật dân sự năm 2005, Luật đất đai năm 2013 và Bộ luật Dân sự năm 2015. </w:t>
      </w:r>
      <w:r w:rsidR="00A9705F" w:rsidRPr="009D1203">
        <w:rPr>
          <w:sz w:val="28"/>
          <w:szCs w:val="28"/>
          <w:lang w:val="en-US"/>
        </w:rPr>
        <w:t>Đến Luật đất đai 2024 quy định tại khoản 47 Điều 3: “</w:t>
      </w:r>
      <w:r w:rsidR="00A9705F" w:rsidRPr="009D1203">
        <w:rPr>
          <w:i/>
          <w:iCs/>
          <w:sz w:val="28"/>
          <w:szCs w:val="28"/>
          <w:lang w:val="en-US"/>
        </w:rPr>
        <w:t>Tranh chấp đất đai là tranh chấp về quyền, nghĩa vụ của người sử dụng đất giữa hai hoặc nhiều bên trong quan hệ đất đai”</w:t>
      </w:r>
      <w:r w:rsidR="00A9705F" w:rsidRPr="009D1203">
        <w:rPr>
          <w:rStyle w:val="FootnoteReference"/>
          <w:i/>
          <w:iCs/>
          <w:sz w:val="28"/>
          <w:szCs w:val="28"/>
          <w:lang w:val="en-US"/>
        </w:rPr>
        <w:footnoteReference w:id="3"/>
      </w:r>
      <w:r w:rsidR="00A9705F" w:rsidRPr="009D1203">
        <w:rPr>
          <w:i/>
          <w:iCs/>
          <w:sz w:val="28"/>
          <w:szCs w:val="28"/>
          <w:lang w:val="en-US"/>
        </w:rPr>
        <w:t>.</w:t>
      </w:r>
    </w:p>
    <w:p w14:paraId="5F4D2D80" w14:textId="39CDADE2" w:rsidR="007B1945" w:rsidRPr="009D1203" w:rsidRDefault="007B1945" w:rsidP="00B35C59">
      <w:pPr>
        <w:pStyle w:val="BodyText"/>
        <w:spacing w:line="360" w:lineRule="auto"/>
        <w:ind w:left="0" w:right="0" w:firstLine="720"/>
        <w:rPr>
          <w:sz w:val="28"/>
          <w:szCs w:val="28"/>
        </w:rPr>
      </w:pPr>
      <w:r w:rsidRPr="009D1203">
        <w:rPr>
          <w:sz w:val="28"/>
          <w:szCs w:val="28"/>
        </w:rPr>
        <w:t>Như vậy tranh chấp hợp đồng về quyền sử dụng đất là hiện</w:t>
      </w:r>
      <w:r w:rsidRPr="009D1203">
        <w:rPr>
          <w:spacing w:val="40"/>
          <w:sz w:val="28"/>
          <w:szCs w:val="28"/>
        </w:rPr>
        <w:t xml:space="preserve"> </w:t>
      </w:r>
      <w:r w:rsidRPr="009D1203">
        <w:rPr>
          <w:sz w:val="28"/>
          <w:szCs w:val="28"/>
        </w:rPr>
        <w:t xml:space="preserve">tượng đã diễn ra từ rất lâu trong lịch sử phát triển của xã hội, nhưng tùy từng giai đoạn nó có những đặc điểm riêng biệt phụ thuộc và tính chất sở hữu đất đai trong từng giai đoạn đó. Tranh chấp đất đai nói chung được hiểu là sự bất đồng, mâu thuẫn hay xung đột về lợi ích, về quyền và nghĩa vụ giữa các chủ thể khi tham gia vào quan hệ pháp luật đất đai. </w:t>
      </w:r>
    </w:p>
    <w:p w14:paraId="1F2F614C" w14:textId="77B805BD" w:rsidR="007B1945" w:rsidRPr="009D1203" w:rsidRDefault="007B1945" w:rsidP="00B35C59">
      <w:pPr>
        <w:pStyle w:val="BodyText"/>
        <w:spacing w:line="360" w:lineRule="auto"/>
        <w:ind w:left="0" w:right="0" w:firstLine="720"/>
        <w:rPr>
          <w:sz w:val="28"/>
          <w:szCs w:val="28"/>
        </w:rPr>
      </w:pPr>
      <w:r w:rsidRPr="009D1203">
        <w:rPr>
          <w:sz w:val="28"/>
          <w:szCs w:val="28"/>
        </w:rPr>
        <w:t>Thông</w:t>
      </w:r>
      <w:r w:rsidRPr="009D1203">
        <w:rPr>
          <w:spacing w:val="-2"/>
          <w:sz w:val="28"/>
          <w:szCs w:val="28"/>
        </w:rPr>
        <w:t xml:space="preserve"> </w:t>
      </w:r>
      <w:r w:rsidRPr="009D1203">
        <w:rPr>
          <w:sz w:val="28"/>
          <w:szCs w:val="28"/>
        </w:rPr>
        <w:t>thường, đối</w:t>
      </w:r>
      <w:r w:rsidRPr="009D1203">
        <w:rPr>
          <w:spacing w:val="-2"/>
          <w:sz w:val="28"/>
          <w:szCs w:val="28"/>
        </w:rPr>
        <w:t xml:space="preserve"> </w:t>
      </w:r>
      <w:r w:rsidRPr="009D1203">
        <w:rPr>
          <w:sz w:val="28"/>
          <w:szCs w:val="28"/>
        </w:rPr>
        <w:t>với những mâu</w:t>
      </w:r>
      <w:r w:rsidRPr="009D1203">
        <w:rPr>
          <w:spacing w:val="-1"/>
          <w:sz w:val="28"/>
          <w:szCs w:val="28"/>
        </w:rPr>
        <w:t xml:space="preserve"> </w:t>
      </w:r>
      <w:r w:rsidRPr="009D1203">
        <w:rPr>
          <w:sz w:val="28"/>
          <w:szCs w:val="28"/>
        </w:rPr>
        <w:t>thuẫn,</w:t>
      </w:r>
      <w:r w:rsidRPr="009D1203">
        <w:rPr>
          <w:spacing w:val="-2"/>
          <w:sz w:val="28"/>
          <w:szCs w:val="28"/>
        </w:rPr>
        <w:t xml:space="preserve"> </w:t>
      </w:r>
      <w:r w:rsidRPr="009D1203">
        <w:rPr>
          <w:sz w:val="28"/>
          <w:szCs w:val="28"/>
        </w:rPr>
        <w:t>bất đồng mà</w:t>
      </w:r>
      <w:r w:rsidRPr="009D1203">
        <w:rPr>
          <w:spacing w:val="-1"/>
          <w:sz w:val="28"/>
          <w:szCs w:val="28"/>
        </w:rPr>
        <w:t xml:space="preserve"> </w:t>
      </w:r>
      <w:r w:rsidRPr="009D1203">
        <w:rPr>
          <w:sz w:val="28"/>
          <w:szCs w:val="28"/>
        </w:rPr>
        <w:t>giá</w:t>
      </w:r>
      <w:r w:rsidRPr="009D1203">
        <w:rPr>
          <w:spacing w:val="-2"/>
          <w:sz w:val="28"/>
          <w:szCs w:val="28"/>
        </w:rPr>
        <w:t xml:space="preserve"> </w:t>
      </w:r>
      <w:r w:rsidRPr="009D1203">
        <w:rPr>
          <w:sz w:val="28"/>
          <w:szCs w:val="28"/>
        </w:rPr>
        <w:t>trị</w:t>
      </w:r>
      <w:r w:rsidRPr="009D1203">
        <w:rPr>
          <w:spacing w:val="-1"/>
          <w:sz w:val="28"/>
          <w:szCs w:val="28"/>
        </w:rPr>
        <w:t xml:space="preserve"> </w:t>
      </w:r>
      <w:r w:rsidRPr="009D1203">
        <w:rPr>
          <w:sz w:val="28"/>
          <w:szCs w:val="28"/>
        </w:rPr>
        <w:t>hoặc</w:t>
      </w:r>
      <w:r w:rsidRPr="009D1203">
        <w:rPr>
          <w:spacing w:val="-1"/>
          <w:sz w:val="28"/>
          <w:szCs w:val="28"/>
        </w:rPr>
        <w:t xml:space="preserve"> </w:t>
      </w:r>
      <w:r w:rsidRPr="009D1203">
        <w:rPr>
          <w:sz w:val="28"/>
          <w:szCs w:val="28"/>
        </w:rPr>
        <w:t>lợi</w:t>
      </w:r>
      <w:r w:rsidRPr="009D1203">
        <w:rPr>
          <w:spacing w:val="-2"/>
          <w:sz w:val="28"/>
          <w:szCs w:val="28"/>
        </w:rPr>
        <w:t xml:space="preserve"> </w:t>
      </w:r>
      <w:r w:rsidRPr="009D1203">
        <w:rPr>
          <w:sz w:val="28"/>
          <w:szCs w:val="28"/>
        </w:rPr>
        <w:t>ích</w:t>
      </w:r>
      <w:r w:rsidRPr="009D1203">
        <w:rPr>
          <w:spacing w:val="-2"/>
          <w:sz w:val="28"/>
          <w:szCs w:val="28"/>
        </w:rPr>
        <w:t xml:space="preserve"> </w:t>
      </w:r>
      <w:r w:rsidRPr="009D1203">
        <w:rPr>
          <w:sz w:val="28"/>
          <w:szCs w:val="28"/>
        </w:rPr>
        <w:t>của các bên hướng tới không lớn, hậu quả không nặng nề, nguyên nhân của sự xung đột có những tác động khách quan thì chúng có thể được giải quyết ổn thỏa thông qua những thỏa thuận hoặc thương lượng với nhau để tìm ra hướng giải quyết có lợi và hài hòa nhất cho cả hai bên. Tuy nhiên, trên thực tế, có những mâu thuẫn, bất đồng mà giá</w:t>
      </w:r>
      <w:r w:rsidRPr="009D1203">
        <w:rPr>
          <w:spacing w:val="-1"/>
          <w:sz w:val="28"/>
          <w:szCs w:val="28"/>
        </w:rPr>
        <w:t xml:space="preserve"> </w:t>
      </w:r>
      <w:r w:rsidRPr="009D1203">
        <w:rPr>
          <w:sz w:val="28"/>
          <w:szCs w:val="28"/>
        </w:rPr>
        <w:t>trị của quyền</w:t>
      </w:r>
      <w:r w:rsidRPr="009D1203">
        <w:rPr>
          <w:spacing w:val="-1"/>
          <w:sz w:val="28"/>
          <w:szCs w:val="28"/>
        </w:rPr>
        <w:t xml:space="preserve"> </w:t>
      </w:r>
      <w:r w:rsidRPr="009D1203">
        <w:rPr>
          <w:sz w:val="28"/>
          <w:szCs w:val="28"/>
        </w:rPr>
        <w:t>sử dụng</w:t>
      </w:r>
      <w:r w:rsidRPr="009D1203">
        <w:rPr>
          <w:spacing w:val="-1"/>
          <w:sz w:val="28"/>
          <w:szCs w:val="28"/>
        </w:rPr>
        <w:t xml:space="preserve"> </w:t>
      </w:r>
      <w:r w:rsidRPr="009D1203">
        <w:rPr>
          <w:sz w:val="28"/>
          <w:szCs w:val="28"/>
        </w:rPr>
        <w:t>đất</w:t>
      </w:r>
      <w:r w:rsidRPr="009D1203">
        <w:rPr>
          <w:spacing w:val="-1"/>
          <w:sz w:val="28"/>
          <w:szCs w:val="28"/>
        </w:rPr>
        <w:t xml:space="preserve"> </w:t>
      </w:r>
      <w:r w:rsidRPr="009D1203">
        <w:rPr>
          <w:sz w:val="28"/>
          <w:szCs w:val="28"/>
        </w:rPr>
        <w:t>trong</w:t>
      </w:r>
      <w:r w:rsidRPr="009D1203">
        <w:rPr>
          <w:spacing w:val="-1"/>
          <w:sz w:val="28"/>
          <w:szCs w:val="28"/>
        </w:rPr>
        <w:t xml:space="preserve"> </w:t>
      </w:r>
      <w:r w:rsidRPr="009D1203">
        <w:rPr>
          <w:sz w:val="28"/>
          <w:szCs w:val="28"/>
        </w:rPr>
        <w:t>hợp</w:t>
      </w:r>
      <w:r w:rsidRPr="009D1203">
        <w:rPr>
          <w:spacing w:val="-1"/>
          <w:sz w:val="28"/>
          <w:szCs w:val="28"/>
        </w:rPr>
        <w:t xml:space="preserve"> </w:t>
      </w:r>
      <w:r w:rsidRPr="009D1203">
        <w:rPr>
          <w:sz w:val="28"/>
          <w:szCs w:val="28"/>
        </w:rPr>
        <w:t>đồng</w:t>
      </w:r>
      <w:r w:rsidRPr="009D1203">
        <w:rPr>
          <w:spacing w:val="-1"/>
          <w:sz w:val="28"/>
          <w:szCs w:val="28"/>
        </w:rPr>
        <w:t xml:space="preserve"> </w:t>
      </w:r>
      <w:r w:rsidRPr="009D1203">
        <w:rPr>
          <w:sz w:val="28"/>
          <w:szCs w:val="28"/>
        </w:rPr>
        <w:t>lớn,</w:t>
      </w:r>
      <w:r w:rsidRPr="009D1203">
        <w:rPr>
          <w:spacing w:val="-1"/>
          <w:sz w:val="28"/>
          <w:szCs w:val="28"/>
        </w:rPr>
        <w:t xml:space="preserve"> </w:t>
      </w:r>
      <w:r w:rsidRPr="009D1203">
        <w:rPr>
          <w:sz w:val="28"/>
          <w:szCs w:val="28"/>
        </w:rPr>
        <w:t>sự sai</w:t>
      </w:r>
      <w:r w:rsidRPr="009D1203">
        <w:rPr>
          <w:spacing w:val="-1"/>
          <w:sz w:val="28"/>
          <w:szCs w:val="28"/>
        </w:rPr>
        <w:t xml:space="preserve"> </w:t>
      </w:r>
      <w:r w:rsidRPr="009D1203">
        <w:rPr>
          <w:sz w:val="28"/>
          <w:szCs w:val="28"/>
        </w:rPr>
        <w:t>phạm</w:t>
      </w:r>
      <w:r w:rsidRPr="009D1203">
        <w:rPr>
          <w:spacing w:val="-3"/>
          <w:sz w:val="28"/>
          <w:szCs w:val="28"/>
        </w:rPr>
        <w:t xml:space="preserve"> </w:t>
      </w:r>
      <w:r w:rsidRPr="009D1203">
        <w:rPr>
          <w:sz w:val="28"/>
          <w:szCs w:val="28"/>
        </w:rPr>
        <w:t>của một</w:t>
      </w:r>
      <w:r w:rsidRPr="009D1203">
        <w:rPr>
          <w:spacing w:val="-1"/>
          <w:sz w:val="28"/>
          <w:szCs w:val="28"/>
        </w:rPr>
        <w:t xml:space="preserve"> </w:t>
      </w:r>
      <w:r w:rsidRPr="009D1203">
        <w:rPr>
          <w:sz w:val="28"/>
          <w:szCs w:val="28"/>
        </w:rPr>
        <w:t>trong</w:t>
      </w:r>
      <w:r w:rsidRPr="009D1203">
        <w:rPr>
          <w:spacing w:val="-1"/>
          <w:sz w:val="28"/>
          <w:szCs w:val="28"/>
        </w:rPr>
        <w:t xml:space="preserve"> </w:t>
      </w:r>
      <w:r w:rsidRPr="009D1203">
        <w:rPr>
          <w:sz w:val="28"/>
          <w:szCs w:val="28"/>
        </w:rPr>
        <w:t xml:space="preserve">các bên để lại những tổn thất và thiệt hại cho phía bên kia nặng nề... hai bên không thể tìm được tiếng nói chung trong </w:t>
      </w:r>
      <w:r w:rsidRPr="009D1203">
        <w:rPr>
          <w:sz w:val="28"/>
          <w:szCs w:val="28"/>
        </w:rPr>
        <w:lastRenderedPageBreak/>
        <w:t>việc giải quyết những mâu thuẫn, xung đột thì tranh chấp</w:t>
      </w:r>
      <w:r w:rsidRPr="009D1203">
        <w:rPr>
          <w:spacing w:val="40"/>
          <w:sz w:val="28"/>
          <w:szCs w:val="28"/>
        </w:rPr>
        <w:t xml:space="preserve"> </w:t>
      </w:r>
      <w:r w:rsidRPr="009D1203">
        <w:rPr>
          <w:sz w:val="28"/>
          <w:szCs w:val="28"/>
        </w:rPr>
        <w:t>là</w:t>
      </w:r>
      <w:r w:rsidRPr="009D1203">
        <w:rPr>
          <w:spacing w:val="41"/>
          <w:sz w:val="28"/>
          <w:szCs w:val="28"/>
        </w:rPr>
        <w:t xml:space="preserve"> </w:t>
      </w:r>
      <w:r w:rsidRPr="009D1203">
        <w:rPr>
          <w:sz w:val="28"/>
          <w:szCs w:val="28"/>
        </w:rPr>
        <w:t>điều</w:t>
      </w:r>
      <w:r w:rsidRPr="009D1203">
        <w:rPr>
          <w:spacing w:val="40"/>
          <w:sz w:val="28"/>
          <w:szCs w:val="28"/>
        </w:rPr>
        <w:t xml:space="preserve"> </w:t>
      </w:r>
      <w:r w:rsidRPr="009D1203">
        <w:rPr>
          <w:sz w:val="28"/>
          <w:szCs w:val="28"/>
        </w:rPr>
        <w:t>tất</w:t>
      </w:r>
      <w:r w:rsidRPr="009D1203">
        <w:rPr>
          <w:spacing w:val="45"/>
          <w:sz w:val="28"/>
          <w:szCs w:val="28"/>
        </w:rPr>
        <w:t xml:space="preserve"> </w:t>
      </w:r>
      <w:r w:rsidRPr="009D1203">
        <w:rPr>
          <w:sz w:val="28"/>
          <w:szCs w:val="28"/>
        </w:rPr>
        <w:t>yếu</w:t>
      </w:r>
      <w:r w:rsidRPr="009D1203">
        <w:rPr>
          <w:spacing w:val="40"/>
          <w:sz w:val="28"/>
          <w:szCs w:val="28"/>
        </w:rPr>
        <w:t xml:space="preserve"> </w:t>
      </w:r>
      <w:r w:rsidRPr="009D1203">
        <w:rPr>
          <w:sz w:val="28"/>
          <w:szCs w:val="28"/>
        </w:rPr>
        <w:t>không</w:t>
      </w:r>
      <w:r w:rsidRPr="009D1203">
        <w:rPr>
          <w:spacing w:val="41"/>
          <w:sz w:val="28"/>
          <w:szCs w:val="28"/>
        </w:rPr>
        <w:t xml:space="preserve"> </w:t>
      </w:r>
      <w:r w:rsidRPr="009D1203">
        <w:rPr>
          <w:sz w:val="28"/>
          <w:szCs w:val="28"/>
        </w:rPr>
        <w:t>tránh</w:t>
      </w:r>
      <w:r w:rsidRPr="009D1203">
        <w:rPr>
          <w:spacing w:val="42"/>
          <w:sz w:val="28"/>
          <w:szCs w:val="28"/>
        </w:rPr>
        <w:t xml:space="preserve"> </w:t>
      </w:r>
      <w:r w:rsidRPr="009D1203">
        <w:rPr>
          <w:sz w:val="28"/>
          <w:szCs w:val="28"/>
        </w:rPr>
        <w:t>khỏi.</w:t>
      </w:r>
      <w:r w:rsidRPr="009D1203">
        <w:rPr>
          <w:spacing w:val="41"/>
          <w:sz w:val="28"/>
          <w:szCs w:val="28"/>
        </w:rPr>
        <w:t xml:space="preserve"> </w:t>
      </w:r>
      <w:r w:rsidRPr="009D1203">
        <w:rPr>
          <w:sz w:val="28"/>
          <w:szCs w:val="28"/>
        </w:rPr>
        <w:t>Và</w:t>
      </w:r>
      <w:r w:rsidRPr="009D1203">
        <w:rPr>
          <w:spacing w:val="43"/>
          <w:sz w:val="28"/>
          <w:szCs w:val="28"/>
        </w:rPr>
        <w:t xml:space="preserve"> </w:t>
      </w:r>
      <w:r w:rsidRPr="009D1203">
        <w:rPr>
          <w:sz w:val="28"/>
          <w:szCs w:val="28"/>
        </w:rPr>
        <w:t>nếu</w:t>
      </w:r>
      <w:r w:rsidRPr="009D1203">
        <w:rPr>
          <w:spacing w:val="40"/>
          <w:sz w:val="28"/>
          <w:szCs w:val="28"/>
        </w:rPr>
        <w:t xml:space="preserve"> </w:t>
      </w:r>
      <w:r w:rsidRPr="009D1203">
        <w:rPr>
          <w:sz w:val="28"/>
          <w:szCs w:val="28"/>
        </w:rPr>
        <w:t>những</w:t>
      </w:r>
      <w:r w:rsidRPr="009D1203">
        <w:rPr>
          <w:spacing w:val="43"/>
          <w:sz w:val="28"/>
          <w:szCs w:val="28"/>
        </w:rPr>
        <w:t xml:space="preserve"> </w:t>
      </w:r>
      <w:r w:rsidRPr="009D1203">
        <w:rPr>
          <w:sz w:val="28"/>
          <w:szCs w:val="28"/>
        </w:rPr>
        <w:t>mâu</w:t>
      </w:r>
      <w:r w:rsidRPr="009D1203">
        <w:rPr>
          <w:spacing w:val="42"/>
          <w:sz w:val="28"/>
          <w:szCs w:val="28"/>
        </w:rPr>
        <w:t xml:space="preserve"> </w:t>
      </w:r>
      <w:r w:rsidRPr="009D1203">
        <w:rPr>
          <w:sz w:val="28"/>
          <w:szCs w:val="28"/>
        </w:rPr>
        <w:t>thuẫn,</w:t>
      </w:r>
      <w:r w:rsidRPr="009D1203">
        <w:rPr>
          <w:spacing w:val="41"/>
          <w:sz w:val="28"/>
          <w:szCs w:val="28"/>
        </w:rPr>
        <w:t xml:space="preserve"> </w:t>
      </w:r>
      <w:r w:rsidRPr="009D1203">
        <w:rPr>
          <w:sz w:val="28"/>
          <w:szCs w:val="28"/>
        </w:rPr>
        <w:t>xung</w:t>
      </w:r>
      <w:r w:rsidRPr="009D1203">
        <w:rPr>
          <w:spacing w:val="40"/>
          <w:sz w:val="28"/>
          <w:szCs w:val="28"/>
        </w:rPr>
        <w:t xml:space="preserve"> </w:t>
      </w:r>
      <w:r w:rsidRPr="009D1203">
        <w:rPr>
          <w:sz w:val="28"/>
          <w:szCs w:val="28"/>
        </w:rPr>
        <w:t>đột</w:t>
      </w:r>
      <w:r w:rsidRPr="009D1203">
        <w:rPr>
          <w:spacing w:val="41"/>
          <w:sz w:val="28"/>
          <w:szCs w:val="28"/>
        </w:rPr>
        <w:t xml:space="preserve"> </w:t>
      </w:r>
      <w:r w:rsidRPr="009D1203">
        <w:rPr>
          <w:spacing w:val="-5"/>
          <w:sz w:val="28"/>
          <w:szCs w:val="28"/>
        </w:rPr>
        <w:t>này</w:t>
      </w:r>
      <w:r w:rsidR="00F97D36" w:rsidRPr="009D1203">
        <w:rPr>
          <w:spacing w:val="-5"/>
          <w:sz w:val="28"/>
          <w:szCs w:val="28"/>
          <w:lang w:val="en-US"/>
        </w:rPr>
        <w:t xml:space="preserve"> </w:t>
      </w:r>
      <w:r w:rsidRPr="009D1203">
        <w:rPr>
          <w:sz w:val="28"/>
          <w:szCs w:val="28"/>
        </w:rPr>
        <w:t>không được giải quyết nhanh chóng, triệt để, quyền và lợi ích của các bên không được giải quyết ổn thỏa, công bằng thì đây</w:t>
      </w:r>
      <w:r w:rsidRPr="009D1203">
        <w:rPr>
          <w:spacing w:val="-3"/>
          <w:sz w:val="28"/>
          <w:szCs w:val="28"/>
        </w:rPr>
        <w:t xml:space="preserve"> </w:t>
      </w:r>
      <w:r w:rsidRPr="009D1203">
        <w:rPr>
          <w:sz w:val="28"/>
          <w:szCs w:val="28"/>
        </w:rPr>
        <w:t>là một trong những nguyên nhân gây</w:t>
      </w:r>
      <w:r w:rsidRPr="009D1203">
        <w:rPr>
          <w:spacing w:val="-3"/>
          <w:sz w:val="28"/>
          <w:szCs w:val="28"/>
        </w:rPr>
        <w:t xml:space="preserve"> </w:t>
      </w:r>
      <w:r w:rsidRPr="009D1203">
        <w:rPr>
          <w:sz w:val="28"/>
          <w:szCs w:val="28"/>
        </w:rPr>
        <w:t>tác động</w:t>
      </w:r>
      <w:r w:rsidRPr="009D1203">
        <w:rPr>
          <w:spacing w:val="-1"/>
          <w:sz w:val="28"/>
          <w:szCs w:val="28"/>
        </w:rPr>
        <w:t xml:space="preserve"> </w:t>
      </w:r>
      <w:r w:rsidRPr="009D1203">
        <w:rPr>
          <w:sz w:val="28"/>
          <w:szCs w:val="28"/>
        </w:rPr>
        <w:t>xấu đến</w:t>
      </w:r>
      <w:r w:rsidRPr="009D1203">
        <w:rPr>
          <w:spacing w:val="-1"/>
          <w:sz w:val="28"/>
          <w:szCs w:val="28"/>
        </w:rPr>
        <w:t xml:space="preserve"> </w:t>
      </w:r>
      <w:r w:rsidRPr="009D1203">
        <w:rPr>
          <w:sz w:val="28"/>
          <w:szCs w:val="28"/>
        </w:rPr>
        <w:t>kinh</w:t>
      </w:r>
      <w:r w:rsidRPr="009D1203">
        <w:rPr>
          <w:spacing w:val="-1"/>
          <w:sz w:val="28"/>
          <w:szCs w:val="28"/>
        </w:rPr>
        <w:t xml:space="preserve"> </w:t>
      </w:r>
      <w:r w:rsidRPr="009D1203">
        <w:rPr>
          <w:sz w:val="28"/>
          <w:szCs w:val="28"/>
        </w:rPr>
        <w:t>tế,</w:t>
      </w:r>
      <w:r w:rsidRPr="009D1203">
        <w:rPr>
          <w:spacing w:val="-1"/>
          <w:sz w:val="28"/>
          <w:szCs w:val="28"/>
        </w:rPr>
        <w:t xml:space="preserve"> </w:t>
      </w:r>
      <w:r w:rsidRPr="009D1203">
        <w:rPr>
          <w:sz w:val="28"/>
          <w:szCs w:val="28"/>
        </w:rPr>
        <w:t>xã hội. Trong quan hệ hợp</w:t>
      </w:r>
      <w:r w:rsidRPr="009D1203">
        <w:rPr>
          <w:spacing w:val="-1"/>
          <w:sz w:val="28"/>
          <w:szCs w:val="28"/>
        </w:rPr>
        <w:t xml:space="preserve"> </w:t>
      </w:r>
      <w:r w:rsidRPr="009D1203">
        <w:rPr>
          <w:sz w:val="28"/>
          <w:szCs w:val="28"/>
        </w:rPr>
        <w:t>đồng</w:t>
      </w:r>
      <w:r w:rsidRPr="009D1203">
        <w:rPr>
          <w:spacing w:val="-1"/>
          <w:sz w:val="28"/>
          <w:szCs w:val="28"/>
        </w:rPr>
        <w:t xml:space="preserve"> </w:t>
      </w:r>
      <w:r w:rsidRPr="009D1203">
        <w:rPr>
          <w:sz w:val="28"/>
          <w:szCs w:val="28"/>
        </w:rPr>
        <w:t>về quyền</w:t>
      </w:r>
      <w:r w:rsidRPr="009D1203">
        <w:rPr>
          <w:spacing w:val="-1"/>
          <w:sz w:val="28"/>
          <w:szCs w:val="28"/>
        </w:rPr>
        <w:t xml:space="preserve"> </w:t>
      </w:r>
      <w:r w:rsidRPr="009D1203">
        <w:rPr>
          <w:sz w:val="28"/>
          <w:szCs w:val="28"/>
        </w:rPr>
        <w:t>sử dụng</w:t>
      </w:r>
      <w:r w:rsidRPr="009D1203">
        <w:rPr>
          <w:spacing w:val="-1"/>
          <w:sz w:val="28"/>
          <w:szCs w:val="28"/>
        </w:rPr>
        <w:t xml:space="preserve"> </w:t>
      </w:r>
      <w:r w:rsidRPr="009D1203">
        <w:rPr>
          <w:sz w:val="28"/>
          <w:szCs w:val="28"/>
        </w:rPr>
        <w:t>đất</w:t>
      </w:r>
      <w:r w:rsidRPr="009D1203">
        <w:rPr>
          <w:spacing w:val="-1"/>
          <w:sz w:val="28"/>
          <w:szCs w:val="28"/>
        </w:rPr>
        <w:t xml:space="preserve"> </w:t>
      </w:r>
      <w:r w:rsidRPr="009D1203">
        <w:rPr>
          <w:sz w:val="28"/>
          <w:szCs w:val="28"/>
        </w:rPr>
        <w:t>chủ thể tham gia quan hệ chính là các bên tham gia các giao dịch liên quan tới quyền sử dụng đất. Đối tượng tranh chấp hợp đồng về quyền sử dụng đất chính là việc thực hiện các quyền và nghĩa vụ khi giao kết và thực hiện hợp đồng hoặc bên thứ 3 liên quan</w:t>
      </w:r>
      <w:r w:rsidRPr="009D1203">
        <w:rPr>
          <w:spacing w:val="-1"/>
          <w:sz w:val="28"/>
          <w:szCs w:val="28"/>
        </w:rPr>
        <w:t xml:space="preserve"> </w:t>
      </w:r>
      <w:r w:rsidRPr="009D1203">
        <w:rPr>
          <w:sz w:val="28"/>
          <w:szCs w:val="28"/>
        </w:rPr>
        <w:t>tới</w:t>
      </w:r>
      <w:r w:rsidRPr="009D1203">
        <w:rPr>
          <w:spacing w:val="-1"/>
          <w:sz w:val="28"/>
          <w:szCs w:val="28"/>
        </w:rPr>
        <w:t xml:space="preserve"> </w:t>
      </w:r>
      <w:r w:rsidRPr="009D1203">
        <w:rPr>
          <w:sz w:val="28"/>
          <w:szCs w:val="28"/>
        </w:rPr>
        <w:t>giá</w:t>
      </w:r>
      <w:r w:rsidRPr="009D1203">
        <w:rPr>
          <w:spacing w:val="-1"/>
          <w:sz w:val="28"/>
          <w:szCs w:val="28"/>
        </w:rPr>
        <w:t xml:space="preserve"> </w:t>
      </w:r>
      <w:r w:rsidRPr="009D1203">
        <w:rPr>
          <w:sz w:val="28"/>
          <w:szCs w:val="28"/>
        </w:rPr>
        <w:t>trị</w:t>
      </w:r>
      <w:r w:rsidRPr="009D1203">
        <w:rPr>
          <w:spacing w:val="-1"/>
          <w:sz w:val="28"/>
          <w:szCs w:val="28"/>
        </w:rPr>
        <w:t xml:space="preserve"> </w:t>
      </w:r>
      <w:r w:rsidRPr="009D1203">
        <w:rPr>
          <w:sz w:val="28"/>
          <w:szCs w:val="28"/>
        </w:rPr>
        <w:t>pháp</w:t>
      </w:r>
      <w:r w:rsidRPr="009D1203">
        <w:rPr>
          <w:spacing w:val="-1"/>
          <w:sz w:val="28"/>
          <w:szCs w:val="28"/>
        </w:rPr>
        <w:t xml:space="preserve"> </w:t>
      </w:r>
      <w:r w:rsidRPr="009D1203">
        <w:rPr>
          <w:sz w:val="28"/>
          <w:szCs w:val="28"/>
        </w:rPr>
        <w:t>lý</w:t>
      </w:r>
      <w:r w:rsidRPr="009D1203">
        <w:rPr>
          <w:spacing w:val="-1"/>
          <w:sz w:val="28"/>
          <w:szCs w:val="28"/>
        </w:rPr>
        <w:t xml:space="preserve"> </w:t>
      </w:r>
      <w:r w:rsidRPr="009D1203">
        <w:rPr>
          <w:sz w:val="28"/>
          <w:szCs w:val="28"/>
        </w:rPr>
        <w:t>của</w:t>
      </w:r>
      <w:r w:rsidRPr="009D1203">
        <w:rPr>
          <w:spacing w:val="-1"/>
          <w:sz w:val="28"/>
          <w:szCs w:val="28"/>
        </w:rPr>
        <w:t xml:space="preserve"> </w:t>
      </w:r>
      <w:r w:rsidRPr="009D1203">
        <w:rPr>
          <w:sz w:val="28"/>
          <w:szCs w:val="28"/>
        </w:rPr>
        <w:t>hợp</w:t>
      </w:r>
      <w:r w:rsidRPr="009D1203">
        <w:rPr>
          <w:spacing w:val="-1"/>
          <w:sz w:val="28"/>
          <w:szCs w:val="28"/>
        </w:rPr>
        <w:t xml:space="preserve"> </w:t>
      </w:r>
      <w:r w:rsidRPr="009D1203">
        <w:rPr>
          <w:sz w:val="28"/>
          <w:szCs w:val="28"/>
        </w:rPr>
        <w:t>đồng.</w:t>
      </w:r>
      <w:r w:rsidRPr="009D1203">
        <w:rPr>
          <w:spacing w:val="-1"/>
          <w:sz w:val="28"/>
          <w:szCs w:val="28"/>
        </w:rPr>
        <w:t xml:space="preserve"> </w:t>
      </w:r>
      <w:r w:rsidRPr="009D1203">
        <w:rPr>
          <w:sz w:val="28"/>
          <w:szCs w:val="28"/>
        </w:rPr>
        <w:t>Việc</w:t>
      </w:r>
      <w:r w:rsidRPr="009D1203">
        <w:rPr>
          <w:spacing w:val="-1"/>
          <w:sz w:val="28"/>
          <w:szCs w:val="28"/>
        </w:rPr>
        <w:t xml:space="preserve"> </w:t>
      </w:r>
      <w:r w:rsidRPr="009D1203">
        <w:rPr>
          <w:sz w:val="28"/>
          <w:szCs w:val="28"/>
        </w:rPr>
        <w:t>giao</w:t>
      </w:r>
      <w:r w:rsidRPr="009D1203">
        <w:rPr>
          <w:spacing w:val="-1"/>
          <w:sz w:val="28"/>
          <w:szCs w:val="28"/>
        </w:rPr>
        <w:t xml:space="preserve"> </w:t>
      </w:r>
      <w:r w:rsidRPr="009D1203">
        <w:rPr>
          <w:sz w:val="28"/>
          <w:szCs w:val="28"/>
        </w:rPr>
        <w:t>kết</w:t>
      </w:r>
      <w:r w:rsidRPr="009D1203">
        <w:rPr>
          <w:spacing w:val="-1"/>
          <w:sz w:val="28"/>
          <w:szCs w:val="28"/>
        </w:rPr>
        <w:t xml:space="preserve"> </w:t>
      </w:r>
      <w:r w:rsidRPr="009D1203">
        <w:rPr>
          <w:sz w:val="28"/>
          <w:szCs w:val="28"/>
        </w:rPr>
        <w:t>và</w:t>
      </w:r>
      <w:r w:rsidRPr="009D1203">
        <w:rPr>
          <w:spacing w:val="-1"/>
          <w:sz w:val="28"/>
          <w:szCs w:val="28"/>
        </w:rPr>
        <w:t xml:space="preserve"> </w:t>
      </w:r>
      <w:r w:rsidRPr="009D1203">
        <w:rPr>
          <w:sz w:val="28"/>
          <w:szCs w:val="28"/>
        </w:rPr>
        <w:t>thực</w:t>
      </w:r>
      <w:r w:rsidRPr="009D1203">
        <w:rPr>
          <w:spacing w:val="-1"/>
          <w:sz w:val="28"/>
          <w:szCs w:val="28"/>
        </w:rPr>
        <w:t xml:space="preserve"> </w:t>
      </w:r>
      <w:r w:rsidRPr="009D1203">
        <w:rPr>
          <w:sz w:val="28"/>
          <w:szCs w:val="28"/>
        </w:rPr>
        <w:t>hiện</w:t>
      </w:r>
      <w:r w:rsidRPr="009D1203">
        <w:rPr>
          <w:spacing w:val="-1"/>
          <w:sz w:val="28"/>
          <w:szCs w:val="28"/>
        </w:rPr>
        <w:t xml:space="preserve"> </w:t>
      </w:r>
      <w:r w:rsidRPr="009D1203">
        <w:rPr>
          <w:sz w:val="28"/>
          <w:szCs w:val="28"/>
        </w:rPr>
        <w:t>hợp</w:t>
      </w:r>
      <w:r w:rsidRPr="009D1203">
        <w:rPr>
          <w:spacing w:val="-1"/>
          <w:sz w:val="28"/>
          <w:szCs w:val="28"/>
        </w:rPr>
        <w:t xml:space="preserve"> </w:t>
      </w:r>
      <w:r w:rsidRPr="009D1203">
        <w:rPr>
          <w:sz w:val="28"/>
          <w:szCs w:val="28"/>
        </w:rPr>
        <w:t>đồng</w:t>
      </w:r>
      <w:r w:rsidRPr="009D1203">
        <w:rPr>
          <w:spacing w:val="-1"/>
          <w:sz w:val="28"/>
          <w:szCs w:val="28"/>
        </w:rPr>
        <w:t xml:space="preserve"> </w:t>
      </w:r>
      <w:r w:rsidRPr="009D1203">
        <w:rPr>
          <w:sz w:val="28"/>
          <w:szCs w:val="28"/>
        </w:rPr>
        <w:t>về</w:t>
      </w:r>
      <w:r w:rsidRPr="009D1203">
        <w:rPr>
          <w:spacing w:val="-1"/>
          <w:sz w:val="28"/>
          <w:szCs w:val="28"/>
        </w:rPr>
        <w:t xml:space="preserve"> </w:t>
      </w:r>
      <w:r w:rsidRPr="009D1203">
        <w:rPr>
          <w:sz w:val="28"/>
          <w:szCs w:val="28"/>
        </w:rPr>
        <w:t>quyền sử dụng đất phải tuân theo nguyên tắc chung của giao dịch dân sự, hợp đồng dân sự và quy định riêng đối với từng loại hợp đồng về quyền sử dụng đất; đồng thời phải tuân theo các quy định của Luật đất đai.</w:t>
      </w:r>
    </w:p>
    <w:p w14:paraId="5BE54358" w14:textId="65822515" w:rsidR="007B1945" w:rsidRPr="009D1203" w:rsidRDefault="007B1945" w:rsidP="00B35C59">
      <w:pPr>
        <w:pStyle w:val="BodyText"/>
        <w:spacing w:line="360" w:lineRule="auto"/>
        <w:ind w:left="0" w:right="0" w:firstLine="720"/>
        <w:rPr>
          <w:i/>
          <w:sz w:val="28"/>
          <w:szCs w:val="28"/>
        </w:rPr>
      </w:pPr>
      <w:r w:rsidRPr="009D1203">
        <w:rPr>
          <w:sz w:val="28"/>
          <w:szCs w:val="28"/>
        </w:rPr>
        <w:t>Từ</w:t>
      </w:r>
      <w:r w:rsidRPr="009D1203">
        <w:rPr>
          <w:spacing w:val="-4"/>
          <w:sz w:val="28"/>
          <w:szCs w:val="28"/>
        </w:rPr>
        <w:t xml:space="preserve"> </w:t>
      </w:r>
      <w:r w:rsidRPr="009D1203">
        <w:rPr>
          <w:sz w:val="28"/>
          <w:szCs w:val="28"/>
        </w:rPr>
        <w:t>phân</w:t>
      </w:r>
      <w:r w:rsidRPr="009D1203">
        <w:rPr>
          <w:spacing w:val="-4"/>
          <w:sz w:val="28"/>
          <w:szCs w:val="28"/>
        </w:rPr>
        <w:t xml:space="preserve"> </w:t>
      </w:r>
      <w:r w:rsidRPr="009D1203">
        <w:rPr>
          <w:sz w:val="28"/>
          <w:szCs w:val="28"/>
        </w:rPr>
        <w:t>tích</w:t>
      </w:r>
      <w:r w:rsidRPr="009D1203">
        <w:rPr>
          <w:spacing w:val="-4"/>
          <w:sz w:val="28"/>
          <w:szCs w:val="28"/>
        </w:rPr>
        <w:t xml:space="preserve"> </w:t>
      </w:r>
      <w:r w:rsidRPr="009D1203">
        <w:rPr>
          <w:sz w:val="28"/>
          <w:szCs w:val="28"/>
        </w:rPr>
        <w:t>trên</w:t>
      </w:r>
      <w:r w:rsidRPr="009D1203">
        <w:rPr>
          <w:spacing w:val="-4"/>
          <w:sz w:val="28"/>
          <w:szCs w:val="28"/>
        </w:rPr>
        <w:t xml:space="preserve"> </w:t>
      </w:r>
      <w:r w:rsidRPr="009D1203">
        <w:rPr>
          <w:sz w:val="28"/>
          <w:szCs w:val="28"/>
        </w:rPr>
        <w:t>có</w:t>
      </w:r>
      <w:r w:rsidRPr="009D1203">
        <w:rPr>
          <w:spacing w:val="-4"/>
          <w:sz w:val="28"/>
          <w:szCs w:val="28"/>
        </w:rPr>
        <w:t xml:space="preserve"> </w:t>
      </w:r>
      <w:r w:rsidRPr="009D1203">
        <w:rPr>
          <w:sz w:val="28"/>
          <w:szCs w:val="28"/>
        </w:rPr>
        <w:t>thể</w:t>
      </w:r>
      <w:r w:rsidRPr="009D1203">
        <w:rPr>
          <w:spacing w:val="-5"/>
          <w:sz w:val="28"/>
          <w:szCs w:val="28"/>
        </w:rPr>
        <w:t xml:space="preserve"> </w:t>
      </w:r>
      <w:r w:rsidRPr="009D1203">
        <w:rPr>
          <w:sz w:val="28"/>
          <w:szCs w:val="28"/>
        </w:rPr>
        <w:t>định</w:t>
      </w:r>
      <w:r w:rsidRPr="009D1203">
        <w:rPr>
          <w:spacing w:val="-4"/>
          <w:sz w:val="28"/>
          <w:szCs w:val="28"/>
        </w:rPr>
        <w:t xml:space="preserve"> </w:t>
      </w:r>
      <w:r w:rsidRPr="009D1203">
        <w:rPr>
          <w:spacing w:val="-2"/>
          <w:sz w:val="28"/>
          <w:szCs w:val="28"/>
        </w:rPr>
        <w:t>nghĩa:</w:t>
      </w:r>
      <w:r w:rsidR="00A9705F" w:rsidRPr="009D1203">
        <w:rPr>
          <w:spacing w:val="-2"/>
          <w:sz w:val="28"/>
          <w:szCs w:val="28"/>
          <w:lang w:val="en-US"/>
        </w:rPr>
        <w:t xml:space="preserve"> </w:t>
      </w:r>
      <w:r w:rsidRPr="009D1203">
        <w:rPr>
          <w:i/>
          <w:sz w:val="28"/>
          <w:szCs w:val="28"/>
        </w:rPr>
        <w:t>Tranh</w:t>
      </w:r>
      <w:r w:rsidRPr="009D1203">
        <w:rPr>
          <w:i/>
          <w:spacing w:val="-1"/>
          <w:sz w:val="28"/>
          <w:szCs w:val="28"/>
        </w:rPr>
        <w:t xml:space="preserve"> </w:t>
      </w:r>
      <w:r w:rsidRPr="009D1203">
        <w:rPr>
          <w:i/>
          <w:sz w:val="28"/>
          <w:szCs w:val="28"/>
        </w:rPr>
        <w:t>chấp</w:t>
      </w:r>
      <w:r w:rsidRPr="009D1203">
        <w:rPr>
          <w:i/>
          <w:spacing w:val="-1"/>
          <w:sz w:val="28"/>
          <w:szCs w:val="28"/>
        </w:rPr>
        <w:t xml:space="preserve"> </w:t>
      </w:r>
      <w:r w:rsidRPr="009D1203">
        <w:rPr>
          <w:i/>
          <w:sz w:val="28"/>
          <w:szCs w:val="28"/>
        </w:rPr>
        <w:t>hợp</w:t>
      </w:r>
      <w:r w:rsidRPr="009D1203">
        <w:rPr>
          <w:i/>
          <w:spacing w:val="-1"/>
          <w:sz w:val="28"/>
          <w:szCs w:val="28"/>
        </w:rPr>
        <w:t xml:space="preserve"> </w:t>
      </w:r>
      <w:r w:rsidRPr="009D1203">
        <w:rPr>
          <w:i/>
          <w:sz w:val="28"/>
          <w:szCs w:val="28"/>
        </w:rPr>
        <w:t>đồng</w:t>
      </w:r>
      <w:r w:rsidRPr="009D1203">
        <w:rPr>
          <w:i/>
          <w:spacing w:val="-1"/>
          <w:sz w:val="28"/>
          <w:szCs w:val="28"/>
        </w:rPr>
        <w:t xml:space="preserve"> </w:t>
      </w:r>
      <w:r w:rsidRPr="009D1203">
        <w:rPr>
          <w:i/>
          <w:sz w:val="28"/>
          <w:szCs w:val="28"/>
        </w:rPr>
        <w:t>chuyển</w:t>
      </w:r>
      <w:r w:rsidRPr="009D1203">
        <w:rPr>
          <w:i/>
          <w:spacing w:val="-1"/>
          <w:sz w:val="28"/>
          <w:szCs w:val="28"/>
        </w:rPr>
        <w:t xml:space="preserve"> </w:t>
      </w:r>
      <w:r w:rsidRPr="009D1203">
        <w:rPr>
          <w:i/>
          <w:sz w:val="28"/>
          <w:szCs w:val="28"/>
        </w:rPr>
        <w:t>nhượng quyền</w:t>
      </w:r>
      <w:r w:rsidRPr="009D1203">
        <w:rPr>
          <w:i/>
          <w:spacing w:val="-1"/>
          <w:sz w:val="28"/>
          <w:szCs w:val="28"/>
        </w:rPr>
        <w:t xml:space="preserve"> </w:t>
      </w:r>
      <w:r w:rsidRPr="009D1203">
        <w:rPr>
          <w:i/>
          <w:sz w:val="28"/>
          <w:szCs w:val="28"/>
        </w:rPr>
        <w:t>sử dụng</w:t>
      </w:r>
      <w:r w:rsidRPr="009D1203">
        <w:rPr>
          <w:i/>
          <w:spacing w:val="-1"/>
          <w:sz w:val="28"/>
          <w:szCs w:val="28"/>
        </w:rPr>
        <w:t xml:space="preserve"> </w:t>
      </w:r>
      <w:r w:rsidRPr="009D1203">
        <w:rPr>
          <w:i/>
          <w:sz w:val="28"/>
          <w:szCs w:val="28"/>
        </w:rPr>
        <w:t>đất là</w:t>
      </w:r>
      <w:r w:rsidRPr="009D1203">
        <w:rPr>
          <w:i/>
          <w:spacing w:val="-1"/>
          <w:sz w:val="28"/>
          <w:szCs w:val="28"/>
        </w:rPr>
        <w:t xml:space="preserve"> </w:t>
      </w:r>
      <w:r w:rsidRPr="009D1203">
        <w:rPr>
          <w:i/>
          <w:sz w:val="28"/>
          <w:szCs w:val="28"/>
        </w:rPr>
        <w:t>sự bất</w:t>
      </w:r>
      <w:r w:rsidRPr="009D1203">
        <w:rPr>
          <w:i/>
          <w:spacing w:val="-1"/>
          <w:sz w:val="28"/>
          <w:szCs w:val="28"/>
        </w:rPr>
        <w:t xml:space="preserve"> </w:t>
      </w:r>
      <w:r w:rsidRPr="009D1203">
        <w:rPr>
          <w:i/>
          <w:sz w:val="28"/>
          <w:szCs w:val="28"/>
        </w:rPr>
        <w:t>đồng,</w:t>
      </w:r>
      <w:r w:rsidRPr="009D1203">
        <w:rPr>
          <w:i/>
          <w:spacing w:val="-1"/>
          <w:sz w:val="28"/>
          <w:szCs w:val="28"/>
        </w:rPr>
        <w:t xml:space="preserve"> </w:t>
      </w:r>
      <w:r w:rsidRPr="009D1203">
        <w:rPr>
          <w:i/>
          <w:sz w:val="28"/>
          <w:szCs w:val="28"/>
        </w:rPr>
        <w:t>mâu thuẫn hay xung đột về mặt lợi ích, về quyền và nghĩa vụ giữa các chủ thể tham gia ký kết và thực hiện hợp đồng chuyển nhượng quyền sử dụng đất.</w:t>
      </w:r>
    </w:p>
    <w:p w14:paraId="05556FA6" w14:textId="77777777" w:rsidR="007B1945" w:rsidRPr="009D1203" w:rsidRDefault="007B1945" w:rsidP="00B35C59">
      <w:pPr>
        <w:pStyle w:val="BodyText"/>
        <w:spacing w:line="360" w:lineRule="auto"/>
        <w:ind w:left="0" w:right="0" w:firstLine="720"/>
        <w:rPr>
          <w:sz w:val="28"/>
          <w:szCs w:val="28"/>
        </w:rPr>
      </w:pPr>
      <w:r w:rsidRPr="009D1203">
        <w:rPr>
          <w:sz w:val="28"/>
          <w:szCs w:val="28"/>
        </w:rPr>
        <w:t>Tranh</w:t>
      </w:r>
      <w:r w:rsidRPr="009D1203">
        <w:rPr>
          <w:spacing w:val="-2"/>
          <w:sz w:val="28"/>
          <w:szCs w:val="28"/>
        </w:rPr>
        <w:t xml:space="preserve"> </w:t>
      </w:r>
      <w:r w:rsidRPr="009D1203">
        <w:rPr>
          <w:sz w:val="28"/>
          <w:szCs w:val="28"/>
        </w:rPr>
        <w:t>chấp</w:t>
      </w:r>
      <w:r w:rsidRPr="009D1203">
        <w:rPr>
          <w:spacing w:val="-3"/>
          <w:sz w:val="28"/>
          <w:szCs w:val="28"/>
        </w:rPr>
        <w:t xml:space="preserve"> </w:t>
      </w:r>
      <w:r w:rsidRPr="009D1203">
        <w:rPr>
          <w:sz w:val="28"/>
          <w:szCs w:val="28"/>
        </w:rPr>
        <w:t>hợp</w:t>
      </w:r>
      <w:r w:rsidRPr="009D1203">
        <w:rPr>
          <w:spacing w:val="-2"/>
          <w:sz w:val="28"/>
          <w:szCs w:val="28"/>
        </w:rPr>
        <w:t xml:space="preserve"> </w:t>
      </w:r>
      <w:r w:rsidRPr="009D1203">
        <w:rPr>
          <w:sz w:val="28"/>
          <w:szCs w:val="28"/>
        </w:rPr>
        <w:t>đồng</w:t>
      </w:r>
      <w:r w:rsidRPr="009D1203">
        <w:rPr>
          <w:spacing w:val="-3"/>
          <w:sz w:val="28"/>
          <w:szCs w:val="28"/>
        </w:rPr>
        <w:t xml:space="preserve"> </w:t>
      </w:r>
      <w:r w:rsidRPr="009D1203">
        <w:rPr>
          <w:sz w:val="28"/>
          <w:szCs w:val="28"/>
        </w:rPr>
        <w:t>chuyển</w:t>
      </w:r>
      <w:r w:rsidRPr="009D1203">
        <w:rPr>
          <w:spacing w:val="-2"/>
          <w:sz w:val="28"/>
          <w:szCs w:val="28"/>
        </w:rPr>
        <w:t xml:space="preserve"> </w:t>
      </w:r>
      <w:r w:rsidRPr="009D1203">
        <w:rPr>
          <w:sz w:val="28"/>
          <w:szCs w:val="28"/>
        </w:rPr>
        <w:t>nhượng</w:t>
      </w:r>
      <w:r w:rsidRPr="009D1203">
        <w:rPr>
          <w:spacing w:val="-2"/>
          <w:sz w:val="28"/>
          <w:szCs w:val="28"/>
        </w:rPr>
        <w:t xml:space="preserve"> </w:t>
      </w:r>
      <w:r w:rsidRPr="009D1203">
        <w:rPr>
          <w:sz w:val="28"/>
          <w:szCs w:val="28"/>
        </w:rPr>
        <w:t>quyền</w:t>
      </w:r>
      <w:r w:rsidRPr="009D1203">
        <w:rPr>
          <w:spacing w:val="1"/>
          <w:sz w:val="28"/>
          <w:szCs w:val="28"/>
        </w:rPr>
        <w:t xml:space="preserve"> </w:t>
      </w:r>
      <w:r w:rsidRPr="009D1203">
        <w:rPr>
          <w:sz w:val="28"/>
          <w:szCs w:val="28"/>
        </w:rPr>
        <w:t>sử</w:t>
      </w:r>
      <w:r w:rsidRPr="009D1203">
        <w:rPr>
          <w:spacing w:val="-1"/>
          <w:sz w:val="28"/>
          <w:szCs w:val="28"/>
        </w:rPr>
        <w:t xml:space="preserve"> </w:t>
      </w:r>
      <w:r w:rsidRPr="009D1203">
        <w:rPr>
          <w:sz w:val="28"/>
          <w:szCs w:val="28"/>
        </w:rPr>
        <w:t>dụng</w:t>
      </w:r>
      <w:r w:rsidRPr="009D1203">
        <w:rPr>
          <w:spacing w:val="-2"/>
          <w:sz w:val="28"/>
          <w:szCs w:val="28"/>
        </w:rPr>
        <w:t xml:space="preserve"> </w:t>
      </w:r>
      <w:r w:rsidRPr="009D1203">
        <w:rPr>
          <w:sz w:val="28"/>
          <w:szCs w:val="28"/>
        </w:rPr>
        <w:t>đất</w:t>
      </w:r>
      <w:r w:rsidRPr="009D1203">
        <w:rPr>
          <w:spacing w:val="-3"/>
          <w:sz w:val="28"/>
          <w:szCs w:val="28"/>
        </w:rPr>
        <w:t xml:space="preserve"> </w:t>
      </w:r>
      <w:r w:rsidRPr="009D1203">
        <w:rPr>
          <w:sz w:val="28"/>
          <w:szCs w:val="28"/>
        </w:rPr>
        <w:t>có</w:t>
      </w:r>
      <w:r w:rsidRPr="009D1203">
        <w:rPr>
          <w:spacing w:val="1"/>
          <w:sz w:val="28"/>
          <w:szCs w:val="28"/>
        </w:rPr>
        <w:t xml:space="preserve"> </w:t>
      </w:r>
      <w:r w:rsidRPr="009D1203">
        <w:rPr>
          <w:sz w:val="28"/>
          <w:szCs w:val="28"/>
        </w:rPr>
        <w:t>các đặc điểm</w:t>
      </w:r>
      <w:r w:rsidRPr="009D1203">
        <w:rPr>
          <w:spacing w:val="-4"/>
          <w:sz w:val="28"/>
          <w:szCs w:val="28"/>
        </w:rPr>
        <w:t xml:space="preserve"> sau:</w:t>
      </w:r>
    </w:p>
    <w:p w14:paraId="340354DC" w14:textId="77777777" w:rsidR="00A9705F" w:rsidRPr="009D1203" w:rsidRDefault="007B1945" w:rsidP="00B35C59">
      <w:pPr>
        <w:pStyle w:val="BodyText"/>
        <w:spacing w:line="360" w:lineRule="auto"/>
        <w:ind w:left="0" w:right="0" w:firstLine="720"/>
        <w:rPr>
          <w:sz w:val="28"/>
          <w:szCs w:val="28"/>
          <w:lang w:val="en-US"/>
        </w:rPr>
      </w:pPr>
      <w:r w:rsidRPr="009D1203">
        <w:rPr>
          <w:i/>
          <w:sz w:val="28"/>
          <w:szCs w:val="28"/>
        </w:rPr>
        <w:t xml:space="preserve">Thứ nhất, Các chủ thể tranh chấp là chủ thể quản lý và sử dụng đất, không có quyền sở hữu đối với đất đai. </w:t>
      </w:r>
      <w:r w:rsidRPr="009D1203">
        <w:rPr>
          <w:sz w:val="28"/>
          <w:szCs w:val="28"/>
        </w:rPr>
        <w:t>Quyền sử dụng đất của các chủ thể được xác lập dựa trên quyết định giao đất, cho thuê đất của Nhà nước hoặc được Nhà nước công nhận quyền sử dụng đất. Trên cơ sở quyền sử dụng đất được Nhà nước trao cho người sử dụng đất bên cạnh quyền được tiến hành khai thác các giá trị và khả năng sinh lời của đất, họ còn được thực hiện các giao dịch về quyền sử dụng đất. Vì vậy, khi tranh chấp hợp đồng về quyền sử dụng đất xảy ra thì các chủ thể tranh chấp trong trường hợp này</w:t>
      </w:r>
      <w:r w:rsidRPr="009D1203">
        <w:rPr>
          <w:spacing w:val="-3"/>
          <w:sz w:val="28"/>
          <w:szCs w:val="28"/>
        </w:rPr>
        <w:t xml:space="preserve"> </w:t>
      </w:r>
      <w:r w:rsidRPr="009D1203">
        <w:rPr>
          <w:sz w:val="28"/>
          <w:szCs w:val="28"/>
        </w:rPr>
        <w:t>chỉ là chủ thể có quyền sử dụng đất chứ không phải là chủ thể có quyền sở hữu đất đai.</w:t>
      </w:r>
      <w:r w:rsidR="00E95B10" w:rsidRPr="009D1203">
        <w:rPr>
          <w:sz w:val="28"/>
          <w:szCs w:val="28"/>
          <w:lang w:val="en-US"/>
        </w:rPr>
        <w:t xml:space="preserve"> </w:t>
      </w:r>
    </w:p>
    <w:p w14:paraId="5EC233C1" w14:textId="4CD57556" w:rsidR="007B1945" w:rsidRPr="009D1203" w:rsidRDefault="007B1945" w:rsidP="00B35C59">
      <w:pPr>
        <w:pStyle w:val="BodyText"/>
        <w:spacing w:line="360" w:lineRule="auto"/>
        <w:ind w:left="0" w:right="0" w:firstLine="720"/>
        <w:rPr>
          <w:sz w:val="28"/>
          <w:szCs w:val="28"/>
        </w:rPr>
      </w:pPr>
      <w:r w:rsidRPr="009D1203">
        <w:rPr>
          <w:i/>
          <w:sz w:val="28"/>
          <w:szCs w:val="28"/>
        </w:rPr>
        <w:t xml:space="preserve">Thứ hai, đối tượng của tranh chấp hợp đồng chuyển nhượng quyền sử </w:t>
      </w:r>
      <w:r w:rsidRPr="009D1203">
        <w:rPr>
          <w:i/>
          <w:sz w:val="28"/>
          <w:szCs w:val="28"/>
        </w:rPr>
        <w:lastRenderedPageBreak/>
        <w:t>dụng đất</w:t>
      </w:r>
      <w:r w:rsidRPr="009D1203">
        <w:rPr>
          <w:i/>
          <w:spacing w:val="-1"/>
          <w:sz w:val="28"/>
          <w:szCs w:val="28"/>
        </w:rPr>
        <w:t xml:space="preserve"> </w:t>
      </w:r>
      <w:r w:rsidRPr="009D1203">
        <w:rPr>
          <w:i/>
          <w:sz w:val="28"/>
          <w:szCs w:val="28"/>
        </w:rPr>
        <w:t>là quyền</w:t>
      </w:r>
      <w:r w:rsidRPr="009D1203">
        <w:rPr>
          <w:i/>
          <w:spacing w:val="-1"/>
          <w:sz w:val="28"/>
          <w:szCs w:val="28"/>
        </w:rPr>
        <w:t xml:space="preserve"> </w:t>
      </w:r>
      <w:r w:rsidRPr="009D1203">
        <w:rPr>
          <w:i/>
          <w:sz w:val="28"/>
          <w:szCs w:val="28"/>
        </w:rPr>
        <w:t>quản</w:t>
      </w:r>
      <w:r w:rsidRPr="009D1203">
        <w:rPr>
          <w:i/>
          <w:spacing w:val="-1"/>
          <w:sz w:val="28"/>
          <w:szCs w:val="28"/>
        </w:rPr>
        <w:t xml:space="preserve"> </w:t>
      </w:r>
      <w:r w:rsidRPr="009D1203">
        <w:rPr>
          <w:i/>
          <w:sz w:val="28"/>
          <w:szCs w:val="28"/>
        </w:rPr>
        <w:t>lý,</w:t>
      </w:r>
      <w:r w:rsidRPr="009D1203">
        <w:rPr>
          <w:i/>
          <w:spacing w:val="-1"/>
          <w:sz w:val="28"/>
          <w:szCs w:val="28"/>
        </w:rPr>
        <w:t xml:space="preserve"> </w:t>
      </w:r>
      <w:r w:rsidRPr="009D1203">
        <w:rPr>
          <w:i/>
          <w:sz w:val="28"/>
          <w:szCs w:val="28"/>
        </w:rPr>
        <w:t>quyền</w:t>
      </w:r>
      <w:r w:rsidRPr="009D1203">
        <w:rPr>
          <w:i/>
          <w:spacing w:val="-1"/>
          <w:sz w:val="28"/>
          <w:szCs w:val="28"/>
        </w:rPr>
        <w:t xml:space="preserve"> </w:t>
      </w:r>
      <w:r w:rsidRPr="009D1203">
        <w:rPr>
          <w:i/>
          <w:sz w:val="28"/>
          <w:szCs w:val="28"/>
        </w:rPr>
        <w:t>sử dụng</w:t>
      </w:r>
      <w:r w:rsidRPr="009D1203">
        <w:rPr>
          <w:i/>
          <w:spacing w:val="-1"/>
          <w:sz w:val="28"/>
          <w:szCs w:val="28"/>
        </w:rPr>
        <w:t xml:space="preserve"> </w:t>
      </w:r>
      <w:r w:rsidRPr="009D1203">
        <w:rPr>
          <w:i/>
          <w:sz w:val="28"/>
          <w:szCs w:val="28"/>
        </w:rPr>
        <w:t>và những lợi</w:t>
      </w:r>
      <w:r w:rsidRPr="009D1203">
        <w:rPr>
          <w:i/>
          <w:spacing w:val="-1"/>
          <w:sz w:val="28"/>
          <w:szCs w:val="28"/>
        </w:rPr>
        <w:t xml:space="preserve"> </w:t>
      </w:r>
      <w:r w:rsidRPr="009D1203">
        <w:rPr>
          <w:i/>
          <w:sz w:val="28"/>
          <w:szCs w:val="28"/>
        </w:rPr>
        <w:t>ích</w:t>
      </w:r>
      <w:r w:rsidRPr="009D1203">
        <w:rPr>
          <w:i/>
          <w:spacing w:val="-1"/>
          <w:sz w:val="28"/>
          <w:szCs w:val="28"/>
        </w:rPr>
        <w:t xml:space="preserve"> </w:t>
      </w:r>
      <w:r w:rsidRPr="009D1203">
        <w:rPr>
          <w:i/>
          <w:sz w:val="28"/>
          <w:szCs w:val="28"/>
        </w:rPr>
        <w:t>phát</w:t>
      </w:r>
      <w:r w:rsidRPr="009D1203">
        <w:rPr>
          <w:i/>
          <w:spacing w:val="-1"/>
          <w:sz w:val="28"/>
          <w:szCs w:val="28"/>
        </w:rPr>
        <w:t xml:space="preserve"> </w:t>
      </w:r>
      <w:r w:rsidRPr="009D1203">
        <w:rPr>
          <w:i/>
          <w:sz w:val="28"/>
          <w:szCs w:val="28"/>
        </w:rPr>
        <w:t>sinh</w:t>
      </w:r>
      <w:r w:rsidRPr="009D1203">
        <w:rPr>
          <w:i/>
          <w:spacing w:val="-1"/>
          <w:sz w:val="28"/>
          <w:szCs w:val="28"/>
        </w:rPr>
        <w:t xml:space="preserve"> </w:t>
      </w:r>
      <w:r w:rsidRPr="009D1203">
        <w:rPr>
          <w:i/>
          <w:sz w:val="28"/>
          <w:szCs w:val="28"/>
        </w:rPr>
        <w:t>từ quá</w:t>
      </w:r>
      <w:r w:rsidRPr="009D1203">
        <w:rPr>
          <w:i/>
          <w:spacing w:val="-1"/>
          <w:sz w:val="28"/>
          <w:szCs w:val="28"/>
        </w:rPr>
        <w:t xml:space="preserve"> </w:t>
      </w:r>
      <w:r w:rsidRPr="009D1203">
        <w:rPr>
          <w:i/>
          <w:sz w:val="28"/>
          <w:szCs w:val="28"/>
        </w:rPr>
        <w:t>trình</w:t>
      </w:r>
      <w:r w:rsidRPr="009D1203">
        <w:rPr>
          <w:i/>
          <w:spacing w:val="-1"/>
          <w:sz w:val="28"/>
          <w:szCs w:val="28"/>
        </w:rPr>
        <w:t xml:space="preserve"> </w:t>
      </w:r>
      <w:r w:rsidRPr="009D1203">
        <w:rPr>
          <w:i/>
          <w:sz w:val="28"/>
          <w:szCs w:val="28"/>
        </w:rPr>
        <w:t>sử dụng đất</w:t>
      </w:r>
      <w:r w:rsidRPr="009D1203">
        <w:rPr>
          <w:i/>
          <w:spacing w:val="26"/>
          <w:sz w:val="28"/>
          <w:szCs w:val="28"/>
        </w:rPr>
        <w:t xml:space="preserve"> </w:t>
      </w:r>
      <w:r w:rsidRPr="009D1203">
        <w:rPr>
          <w:i/>
          <w:sz w:val="28"/>
          <w:szCs w:val="28"/>
        </w:rPr>
        <w:t>đai</w:t>
      </w:r>
      <w:r w:rsidRPr="009D1203">
        <w:rPr>
          <w:i/>
          <w:spacing w:val="26"/>
          <w:sz w:val="28"/>
          <w:szCs w:val="28"/>
        </w:rPr>
        <w:t xml:space="preserve"> </w:t>
      </w:r>
      <w:r w:rsidRPr="009D1203">
        <w:rPr>
          <w:i/>
          <w:sz w:val="28"/>
          <w:szCs w:val="28"/>
        </w:rPr>
        <w:t>theo</w:t>
      </w:r>
      <w:r w:rsidRPr="009D1203">
        <w:rPr>
          <w:i/>
          <w:spacing w:val="26"/>
          <w:sz w:val="28"/>
          <w:szCs w:val="28"/>
        </w:rPr>
        <w:t xml:space="preserve"> </w:t>
      </w:r>
      <w:r w:rsidRPr="009D1203">
        <w:rPr>
          <w:i/>
          <w:sz w:val="28"/>
          <w:szCs w:val="28"/>
        </w:rPr>
        <w:t>quy</w:t>
      </w:r>
      <w:r w:rsidRPr="009D1203">
        <w:rPr>
          <w:i/>
          <w:spacing w:val="26"/>
          <w:sz w:val="28"/>
          <w:szCs w:val="28"/>
        </w:rPr>
        <w:t xml:space="preserve"> </w:t>
      </w:r>
      <w:r w:rsidRPr="009D1203">
        <w:rPr>
          <w:i/>
          <w:sz w:val="28"/>
          <w:szCs w:val="28"/>
        </w:rPr>
        <w:t>định</w:t>
      </w:r>
      <w:r w:rsidRPr="009D1203">
        <w:rPr>
          <w:i/>
          <w:spacing w:val="29"/>
          <w:sz w:val="28"/>
          <w:szCs w:val="28"/>
        </w:rPr>
        <w:t xml:space="preserve"> </w:t>
      </w:r>
      <w:r w:rsidRPr="009D1203">
        <w:rPr>
          <w:i/>
          <w:sz w:val="28"/>
          <w:szCs w:val="28"/>
        </w:rPr>
        <w:t>của</w:t>
      </w:r>
      <w:r w:rsidRPr="009D1203">
        <w:rPr>
          <w:i/>
          <w:spacing w:val="26"/>
          <w:sz w:val="28"/>
          <w:szCs w:val="28"/>
        </w:rPr>
        <w:t xml:space="preserve"> </w:t>
      </w:r>
      <w:r w:rsidRPr="009D1203">
        <w:rPr>
          <w:i/>
          <w:sz w:val="28"/>
          <w:szCs w:val="28"/>
        </w:rPr>
        <w:t>pháp</w:t>
      </w:r>
      <w:r w:rsidRPr="009D1203">
        <w:rPr>
          <w:i/>
          <w:spacing w:val="26"/>
          <w:sz w:val="28"/>
          <w:szCs w:val="28"/>
        </w:rPr>
        <w:t xml:space="preserve"> </w:t>
      </w:r>
      <w:r w:rsidRPr="009D1203">
        <w:rPr>
          <w:i/>
          <w:sz w:val="28"/>
          <w:szCs w:val="28"/>
        </w:rPr>
        <w:t>luật.</w:t>
      </w:r>
      <w:r w:rsidRPr="009D1203">
        <w:rPr>
          <w:i/>
          <w:spacing w:val="27"/>
          <w:sz w:val="28"/>
          <w:szCs w:val="28"/>
        </w:rPr>
        <w:t xml:space="preserve"> </w:t>
      </w:r>
      <w:r w:rsidRPr="009D1203">
        <w:rPr>
          <w:sz w:val="28"/>
          <w:szCs w:val="28"/>
        </w:rPr>
        <w:t>Đất</w:t>
      </w:r>
      <w:r w:rsidRPr="009D1203">
        <w:rPr>
          <w:spacing w:val="26"/>
          <w:sz w:val="28"/>
          <w:szCs w:val="28"/>
        </w:rPr>
        <w:t xml:space="preserve"> </w:t>
      </w:r>
      <w:r w:rsidRPr="009D1203">
        <w:rPr>
          <w:sz w:val="28"/>
          <w:szCs w:val="28"/>
        </w:rPr>
        <w:t>đai</w:t>
      </w:r>
      <w:r w:rsidRPr="009D1203">
        <w:rPr>
          <w:spacing w:val="28"/>
          <w:sz w:val="28"/>
          <w:szCs w:val="28"/>
        </w:rPr>
        <w:t xml:space="preserve"> </w:t>
      </w:r>
      <w:r w:rsidRPr="009D1203">
        <w:rPr>
          <w:sz w:val="28"/>
          <w:szCs w:val="28"/>
        </w:rPr>
        <w:t>là</w:t>
      </w:r>
      <w:r w:rsidRPr="009D1203">
        <w:rPr>
          <w:spacing w:val="26"/>
          <w:sz w:val="28"/>
          <w:szCs w:val="28"/>
        </w:rPr>
        <w:t xml:space="preserve"> </w:t>
      </w:r>
      <w:r w:rsidRPr="009D1203">
        <w:rPr>
          <w:sz w:val="28"/>
          <w:szCs w:val="28"/>
        </w:rPr>
        <w:t>loại</w:t>
      </w:r>
      <w:r w:rsidRPr="009D1203">
        <w:rPr>
          <w:spacing w:val="26"/>
          <w:sz w:val="28"/>
          <w:szCs w:val="28"/>
        </w:rPr>
        <w:t xml:space="preserve"> </w:t>
      </w:r>
      <w:r w:rsidRPr="009D1203">
        <w:rPr>
          <w:sz w:val="28"/>
          <w:szCs w:val="28"/>
        </w:rPr>
        <w:t>tài</w:t>
      </w:r>
      <w:r w:rsidRPr="009D1203">
        <w:rPr>
          <w:spacing w:val="26"/>
          <w:sz w:val="28"/>
          <w:szCs w:val="28"/>
        </w:rPr>
        <w:t xml:space="preserve"> </w:t>
      </w:r>
      <w:r w:rsidRPr="009D1203">
        <w:rPr>
          <w:sz w:val="28"/>
          <w:szCs w:val="28"/>
        </w:rPr>
        <w:t>sản</w:t>
      </w:r>
      <w:r w:rsidRPr="009D1203">
        <w:rPr>
          <w:spacing w:val="26"/>
          <w:sz w:val="28"/>
          <w:szCs w:val="28"/>
        </w:rPr>
        <w:t xml:space="preserve"> </w:t>
      </w:r>
      <w:r w:rsidRPr="009D1203">
        <w:rPr>
          <w:sz w:val="28"/>
          <w:szCs w:val="28"/>
        </w:rPr>
        <w:t>đặc</w:t>
      </w:r>
      <w:r w:rsidRPr="009D1203">
        <w:rPr>
          <w:spacing w:val="26"/>
          <w:sz w:val="28"/>
          <w:szCs w:val="28"/>
        </w:rPr>
        <w:t xml:space="preserve"> </w:t>
      </w:r>
      <w:r w:rsidRPr="009D1203">
        <w:rPr>
          <w:sz w:val="28"/>
          <w:szCs w:val="28"/>
        </w:rPr>
        <w:t>biệt</w:t>
      </w:r>
      <w:r w:rsidRPr="009D1203">
        <w:rPr>
          <w:spacing w:val="27"/>
          <w:sz w:val="28"/>
          <w:szCs w:val="28"/>
        </w:rPr>
        <w:t xml:space="preserve"> </w:t>
      </w:r>
      <w:r w:rsidRPr="009D1203">
        <w:rPr>
          <w:sz w:val="28"/>
          <w:szCs w:val="28"/>
        </w:rPr>
        <w:t>không</w:t>
      </w:r>
      <w:r w:rsidRPr="009D1203">
        <w:rPr>
          <w:spacing w:val="27"/>
          <w:sz w:val="28"/>
          <w:szCs w:val="28"/>
        </w:rPr>
        <w:t xml:space="preserve"> </w:t>
      </w:r>
      <w:r w:rsidRPr="009D1203">
        <w:rPr>
          <w:spacing w:val="-2"/>
          <w:sz w:val="28"/>
          <w:szCs w:val="28"/>
        </w:rPr>
        <w:t>thuộc</w:t>
      </w:r>
      <w:r w:rsidR="00E95B10" w:rsidRPr="009D1203">
        <w:rPr>
          <w:spacing w:val="-2"/>
          <w:sz w:val="28"/>
          <w:szCs w:val="28"/>
          <w:lang w:val="en-US"/>
        </w:rPr>
        <w:t xml:space="preserve"> </w:t>
      </w:r>
      <w:r w:rsidRPr="009D1203">
        <w:rPr>
          <w:sz w:val="28"/>
          <w:szCs w:val="28"/>
        </w:rPr>
        <w:t>quyền sở hữu của các bên tranh chấp mà thuộc quyền sở hữu của Nhà nước. Ðối tượng của tranh chấp được biểu hiện dưới dạng quyền - quyền sử dụng đất chứ không</w:t>
      </w:r>
      <w:r w:rsidRPr="009D1203">
        <w:rPr>
          <w:spacing w:val="-1"/>
          <w:sz w:val="28"/>
          <w:szCs w:val="28"/>
        </w:rPr>
        <w:t xml:space="preserve"> </w:t>
      </w:r>
      <w:r w:rsidRPr="009D1203">
        <w:rPr>
          <w:sz w:val="28"/>
          <w:szCs w:val="28"/>
        </w:rPr>
        <w:t>phải</w:t>
      </w:r>
      <w:r w:rsidRPr="009D1203">
        <w:rPr>
          <w:spacing w:val="-1"/>
          <w:sz w:val="28"/>
          <w:szCs w:val="28"/>
        </w:rPr>
        <w:t xml:space="preserve"> </w:t>
      </w:r>
      <w:r w:rsidRPr="009D1203">
        <w:rPr>
          <w:sz w:val="28"/>
          <w:szCs w:val="28"/>
        </w:rPr>
        <w:t>bản</w:t>
      </w:r>
      <w:r w:rsidRPr="009D1203">
        <w:rPr>
          <w:spacing w:val="-1"/>
          <w:sz w:val="28"/>
          <w:szCs w:val="28"/>
        </w:rPr>
        <w:t xml:space="preserve"> </w:t>
      </w:r>
      <w:r w:rsidRPr="009D1203">
        <w:rPr>
          <w:sz w:val="28"/>
          <w:szCs w:val="28"/>
        </w:rPr>
        <w:t>thân đất</w:t>
      </w:r>
      <w:r w:rsidRPr="009D1203">
        <w:rPr>
          <w:spacing w:val="-1"/>
          <w:sz w:val="28"/>
          <w:szCs w:val="28"/>
        </w:rPr>
        <w:t xml:space="preserve"> </w:t>
      </w:r>
      <w:r w:rsidRPr="009D1203">
        <w:rPr>
          <w:sz w:val="28"/>
          <w:szCs w:val="28"/>
        </w:rPr>
        <w:t>đai.</w:t>
      </w:r>
      <w:r w:rsidRPr="009D1203">
        <w:rPr>
          <w:spacing w:val="-1"/>
          <w:sz w:val="28"/>
          <w:szCs w:val="28"/>
        </w:rPr>
        <w:t xml:space="preserve"> </w:t>
      </w:r>
      <w:r w:rsidRPr="009D1203">
        <w:rPr>
          <w:sz w:val="28"/>
          <w:szCs w:val="28"/>
        </w:rPr>
        <w:t>Ðiều</w:t>
      </w:r>
      <w:r w:rsidRPr="009D1203">
        <w:rPr>
          <w:spacing w:val="-1"/>
          <w:sz w:val="28"/>
          <w:szCs w:val="28"/>
        </w:rPr>
        <w:t xml:space="preserve"> </w:t>
      </w:r>
      <w:r w:rsidRPr="009D1203">
        <w:rPr>
          <w:sz w:val="28"/>
          <w:szCs w:val="28"/>
        </w:rPr>
        <w:t>này</w:t>
      </w:r>
      <w:r w:rsidRPr="009D1203">
        <w:rPr>
          <w:spacing w:val="-6"/>
          <w:sz w:val="28"/>
          <w:szCs w:val="28"/>
        </w:rPr>
        <w:t xml:space="preserve"> </w:t>
      </w:r>
      <w:r w:rsidRPr="009D1203">
        <w:rPr>
          <w:sz w:val="28"/>
          <w:szCs w:val="28"/>
        </w:rPr>
        <w:t>hoàn toàn khác biệt</w:t>
      </w:r>
      <w:r w:rsidRPr="009D1203">
        <w:rPr>
          <w:spacing w:val="-1"/>
          <w:sz w:val="28"/>
          <w:szCs w:val="28"/>
        </w:rPr>
        <w:t xml:space="preserve"> </w:t>
      </w:r>
      <w:r w:rsidRPr="009D1203">
        <w:rPr>
          <w:sz w:val="28"/>
          <w:szCs w:val="28"/>
        </w:rPr>
        <w:t>với các tranh</w:t>
      </w:r>
      <w:r w:rsidRPr="009D1203">
        <w:rPr>
          <w:spacing w:val="-1"/>
          <w:sz w:val="28"/>
          <w:szCs w:val="28"/>
        </w:rPr>
        <w:t xml:space="preserve"> </w:t>
      </w:r>
      <w:r w:rsidRPr="009D1203">
        <w:rPr>
          <w:sz w:val="28"/>
          <w:szCs w:val="28"/>
        </w:rPr>
        <w:t>chấp</w:t>
      </w:r>
      <w:r w:rsidRPr="009D1203">
        <w:rPr>
          <w:spacing w:val="-1"/>
          <w:sz w:val="28"/>
          <w:szCs w:val="28"/>
        </w:rPr>
        <w:t xml:space="preserve"> </w:t>
      </w:r>
      <w:r w:rsidRPr="009D1203">
        <w:rPr>
          <w:sz w:val="28"/>
          <w:szCs w:val="28"/>
        </w:rPr>
        <w:t>các tài sản thông thường khác, chúng thuộc quyền sở hữu của trình giải quyết tranh chấp đất đai nói chung và giải quyết tranh chấp hợp đồng chuyển quyền sử dụng đất tại Tòa án nói riêng. Theo đó, việc giải quyết tranh chấp không chỉ hướng tới bảo vệ quyền và lợi ích của các bên tham gia quan hệ mà còn còn bảo vệ chủ thể có quyền sở hữu - đó là Nhà nước.</w:t>
      </w:r>
    </w:p>
    <w:p w14:paraId="4346B8F2" w14:textId="77777777" w:rsidR="006C4423" w:rsidRPr="009D1203" w:rsidRDefault="007B1945" w:rsidP="00B35C59">
      <w:pPr>
        <w:pStyle w:val="BodyText"/>
        <w:spacing w:line="360" w:lineRule="auto"/>
        <w:ind w:left="0" w:right="0" w:firstLine="720"/>
        <w:rPr>
          <w:sz w:val="28"/>
          <w:szCs w:val="28"/>
        </w:rPr>
      </w:pPr>
      <w:r w:rsidRPr="009D1203">
        <w:rPr>
          <w:i/>
          <w:sz w:val="28"/>
          <w:szCs w:val="28"/>
        </w:rPr>
        <w:t>Thứ ba</w:t>
      </w:r>
      <w:r w:rsidRPr="009D1203">
        <w:rPr>
          <w:sz w:val="28"/>
          <w:szCs w:val="28"/>
        </w:rPr>
        <w:t xml:space="preserve">, </w:t>
      </w:r>
      <w:r w:rsidRPr="009D1203">
        <w:rPr>
          <w:i/>
          <w:iCs/>
          <w:sz w:val="28"/>
          <w:szCs w:val="28"/>
        </w:rPr>
        <w:t xml:space="preserve">trong tranh chấp đất đai, người sử dụng đất không có toàn quyền quyết định, định đoạt tuyệt đối với đất thuộc quyền sử dụng của mình như đối với các loại tài sản khác thuộc quyền sở hữu. </w:t>
      </w:r>
      <w:r w:rsidRPr="009D1203">
        <w:rPr>
          <w:sz w:val="28"/>
          <w:szCs w:val="28"/>
        </w:rPr>
        <w:t>Khi thực hiện việc chuyển QSDĐ, những người tham gia vào giao dịch phải tuân theo các quy định về điều kiện, nội dung, trình tự, thủ tục do pháp luật quy định. Việc chuyển QSDĐ bị ràng buộc bởi thời hạn, mục đích và quy</w:t>
      </w:r>
      <w:r w:rsidRPr="009D1203">
        <w:rPr>
          <w:spacing w:val="-1"/>
          <w:sz w:val="28"/>
          <w:szCs w:val="28"/>
        </w:rPr>
        <w:t xml:space="preserve"> </w:t>
      </w:r>
      <w:r w:rsidRPr="009D1203">
        <w:rPr>
          <w:sz w:val="28"/>
          <w:szCs w:val="28"/>
        </w:rPr>
        <w:t>hoạch sử dụng đất. Người nhận QSDĐ phải sử dụng đất đúng mục đích mà Nhà nước đã xác định, về bản chất, QSDĐ là quyền của người sử</w:t>
      </w:r>
      <w:r w:rsidRPr="009D1203">
        <w:rPr>
          <w:spacing w:val="80"/>
          <w:sz w:val="28"/>
          <w:szCs w:val="28"/>
        </w:rPr>
        <w:t xml:space="preserve"> </w:t>
      </w:r>
      <w:r w:rsidRPr="009D1203">
        <w:rPr>
          <w:sz w:val="28"/>
          <w:szCs w:val="28"/>
        </w:rPr>
        <w:t>dụng khai thác các thuộc tính của đất đai một cách hợp pháp phục vụ cho mục đích của mình và quyền chuyển QSDĐ theo quy định của pháp luật. Trong khái niệm QSDĐ của người sử dụng đất không chỉ có các quyền mà còn có các nghĩa vụ của người sử dụng. Ngoài các nghĩa vụ cụ thể khi sử dụng đất vào các mục đích khác nhau, người sử dụng đất còn phải tuân theo các nghĩa vụ chung được pháp luật đất đai quy định như: Sử dụng đất đúng mục đích, đúng ranh giới thửa đất, đúng quy định về sử dụng độ sâu trong lòng đất và chiều cao trên không, bảo vệ các công</w:t>
      </w:r>
      <w:r w:rsidRPr="009D1203">
        <w:rPr>
          <w:spacing w:val="40"/>
          <w:sz w:val="28"/>
          <w:szCs w:val="28"/>
        </w:rPr>
        <w:t xml:space="preserve"> </w:t>
      </w:r>
      <w:r w:rsidRPr="009D1203">
        <w:rPr>
          <w:sz w:val="28"/>
          <w:szCs w:val="28"/>
        </w:rPr>
        <w:t>trình công cộng trong lòng đất và tuân theo các quy định khác của pháp luật có liên quan;</w:t>
      </w:r>
      <w:r w:rsidRPr="009D1203">
        <w:rPr>
          <w:spacing w:val="-5"/>
          <w:sz w:val="28"/>
          <w:szCs w:val="28"/>
        </w:rPr>
        <w:t xml:space="preserve"> </w:t>
      </w:r>
      <w:r w:rsidRPr="009D1203">
        <w:rPr>
          <w:sz w:val="28"/>
          <w:szCs w:val="28"/>
        </w:rPr>
        <w:t>Thực hiện kê khai đăng ký đất đai; làm đầy</w:t>
      </w:r>
      <w:r w:rsidRPr="009D1203">
        <w:rPr>
          <w:spacing w:val="-5"/>
          <w:sz w:val="28"/>
          <w:szCs w:val="28"/>
        </w:rPr>
        <w:t xml:space="preserve"> </w:t>
      </w:r>
      <w:r w:rsidRPr="009D1203">
        <w:rPr>
          <w:sz w:val="28"/>
          <w:szCs w:val="28"/>
        </w:rPr>
        <w:t xml:space="preserve">đủ thủ tục khi chuyển đổi, chuyển nhượng, cho thuê, cho thuê lại, thừa kế, tặng cho QSDĐ; thế chấp, </w:t>
      </w:r>
      <w:r w:rsidRPr="009D1203">
        <w:rPr>
          <w:sz w:val="28"/>
          <w:szCs w:val="28"/>
        </w:rPr>
        <w:lastRenderedPageBreak/>
        <w:t>góp vốn bằng QSDĐ theo quy định của pháp luật; Thực hiện nghĩa vụ tài chính theo quy</w:t>
      </w:r>
      <w:r w:rsidRPr="009D1203">
        <w:rPr>
          <w:spacing w:val="-3"/>
          <w:sz w:val="28"/>
          <w:szCs w:val="28"/>
        </w:rPr>
        <w:t xml:space="preserve"> </w:t>
      </w:r>
      <w:r w:rsidRPr="009D1203">
        <w:rPr>
          <w:sz w:val="28"/>
          <w:szCs w:val="28"/>
        </w:rPr>
        <w:t>định của pháp</w:t>
      </w:r>
      <w:r w:rsidRPr="009D1203">
        <w:rPr>
          <w:spacing w:val="17"/>
          <w:sz w:val="28"/>
          <w:szCs w:val="28"/>
        </w:rPr>
        <w:t xml:space="preserve"> </w:t>
      </w:r>
      <w:r w:rsidRPr="009D1203">
        <w:rPr>
          <w:sz w:val="28"/>
          <w:szCs w:val="28"/>
        </w:rPr>
        <w:t>luật;</w:t>
      </w:r>
      <w:r w:rsidRPr="009D1203">
        <w:rPr>
          <w:spacing w:val="17"/>
          <w:sz w:val="28"/>
          <w:szCs w:val="28"/>
        </w:rPr>
        <w:t xml:space="preserve"> </w:t>
      </w:r>
      <w:r w:rsidRPr="009D1203">
        <w:rPr>
          <w:sz w:val="28"/>
          <w:szCs w:val="28"/>
        </w:rPr>
        <w:t>Thực</w:t>
      </w:r>
      <w:r w:rsidRPr="009D1203">
        <w:rPr>
          <w:spacing w:val="17"/>
          <w:sz w:val="28"/>
          <w:szCs w:val="28"/>
        </w:rPr>
        <w:t xml:space="preserve"> </w:t>
      </w:r>
      <w:r w:rsidRPr="009D1203">
        <w:rPr>
          <w:sz w:val="28"/>
          <w:szCs w:val="28"/>
        </w:rPr>
        <w:t>hiện</w:t>
      </w:r>
      <w:r w:rsidRPr="009D1203">
        <w:rPr>
          <w:spacing w:val="18"/>
          <w:sz w:val="28"/>
          <w:szCs w:val="28"/>
        </w:rPr>
        <w:t xml:space="preserve"> </w:t>
      </w:r>
      <w:r w:rsidRPr="009D1203">
        <w:rPr>
          <w:sz w:val="28"/>
          <w:szCs w:val="28"/>
        </w:rPr>
        <w:t>các</w:t>
      </w:r>
      <w:r w:rsidRPr="009D1203">
        <w:rPr>
          <w:spacing w:val="17"/>
          <w:sz w:val="28"/>
          <w:szCs w:val="28"/>
        </w:rPr>
        <w:t xml:space="preserve"> </w:t>
      </w:r>
      <w:r w:rsidRPr="009D1203">
        <w:rPr>
          <w:sz w:val="28"/>
          <w:szCs w:val="28"/>
        </w:rPr>
        <w:t>biện</w:t>
      </w:r>
      <w:r w:rsidRPr="009D1203">
        <w:rPr>
          <w:spacing w:val="17"/>
          <w:sz w:val="28"/>
          <w:szCs w:val="28"/>
        </w:rPr>
        <w:t xml:space="preserve"> </w:t>
      </w:r>
      <w:r w:rsidRPr="009D1203">
        <w:rPr>
          <w:sz w:val="28"/>
          <w:szCs w:val="28"/>
        </w:rPr>
        <w:t>pháp</w:t>
      </w:r>
      <w:r w:rsidRPr="009D1203">
        <w:rPr>
          <w:spacing w:val="20"/>
          <w:sz w:val="28"/>
          <w:szCs w:val="28"/>
        </w:rPr>
        <w:t xml:space="preserve"> </w:t>
      </w:r>
      <w:r w:rsidRPr="009D1203">
        <w:rPr>
          <w:sz w:val="28"/>
          <w:szCs w:val="28"/>
        </w:rPr>
        <w:t>bảo</w:t>
      </w:r>
      <w:r w:rsidRPr="009D1203">
        <w:rPr>
          <w:spacing w:val="17"/>
          <w:sz w:val="28"/>
          <w:szCs w:val="28"/>
        </w:rPr>
        <w:t xml:space="preserve"> </w:t>
      </w:r>
      <w:r w:rsidRPr="009D1203">
        <w:rPr>
          <w:sz w:val="28"/>
          <w:szCs w:val="28"/>
        </w:rPr>
        <w:t>vệ</w:t>
      </w:r>
      <w:r w:rsidRPr="009D1203">
        <w:rPr>
          <w:spacing w:val="17"/>
          <w:sz w:val="28"/>
          <w:szCs w:val="28"/>
        </w:rPr>
        <w:t xml:space="preserve"> </w:t>
      </w:r>
      <w:r w:rsidRPr="009D1203">
        <w:rPr>
          <w:sz w:val="28"/>
          <w:szCs w:val="28"/>
        </w:rPr>
        <w:t>đất;</w:t>
      </w:r>
      <w:r w:rsidRPr="009D1203">
        <w:rPr>
          <w:spacing w:val="18"/>
          <w:sz w:val="28"/>
          <w:szCs w:val="28"/>
        </w:rPr>
        <w:t xml:space="preserve"> </w:t>
      </w:r>
      <w:r w:rsidRPr="009D1203">
        <w:rPr>
          <w:sz w:val="28"/>
          <w:szCs w:val="28"/>
        </w:rPr>
        <w:t>Tuân</w:t>
      </w:r>
      <w:r w:rsidRPr="009D1203">
        <w:rPr>
          <w:spacing w:val="17"/>
          <w:sz w:val="28"/>
          <w:szCs w:val="28"/>
        </w:rPr>
        <w:t xml:space="preserve"> </w:t>
      </w:r>
      <w:r w:rsidRPr="009D1203">
        <w:rPr>
          <w:sz w:val="28"/>
          <w:szCs w:val="28"/>
        </w:rPr>
        <w:t>theo</w:t>
      </w:r>
      <w:r w:rsidRPr="009D1203">
        <w:rPr>
          <w:spacing w:val="17"/>
          <w:sz w:val="28"/>
          <w:szCs w:val="28"/>
        </w:rPr>
        <w:t xml:space="preserve"> </w:t>
      </w:r>
      <w:r w:rsidRPr="009D1203">
        <w:rPr>
          <w:sz w:val="28"/>
          <w:szCs w:val="28"/>
        </w:rPr>
        <w:t>các</w:t>
      </w:r>
      <w:r w:rsidRPr="009D1203">
        <w:rPr>
          <w:spacing w:val="18"/>
          <w:sz w:val="28"/>
          <w:szCs w:val="28"/>
        </w:rPr>
        <w:t xml:space="preserve"> </w:t>
      </w:r>
      <w:r w:rsidRPr="009D1203">
        <w:rPr>
          <w:sz w:val="28"/>
          <w:szCs w:val="28"/>
        </w:rPr>
        <w:t>quy</w:t>
      </w:r>
      <w:r w:rsidRPr="009D1203">
        <w:rPr>
          <w:spacing w:val="15"/>
          <w:sz w:val="28"/>
          <w:szCs w:val="28"/>
        </w:rPr>
        <w:t xml:space="preserve"> </w:t>
      </w:r>
      <w:r w:rsidRPr="009D1203">
        <w:rPr>
          <w:sz w:val="28"/>
          <w:szCs w:val="28"/>
        </w:rPr>
        <w:t>định</w:t>
      </w:r>
      <w:r w:rsidRPr="009D1203">
        <w:rPr>
          <w:spacing w:val="17"/>
          <w:sz w:val="28"/>
          <w:szCs w:val="28"/>
        </w:rPr>
        <w:t xml:space="preserve"> </w:t>
      </w:r>
      <w:r w:rsidRPr="009D1203">
        <w:rPr>
          <w:sz w:val="28"/>
          <w:szCs w:val="28"/>
        </w:rPr>
        <w:t>về</w:t>
      </w:r>
      <w:r w:rsidRPr="009D1203">
        <w:rPr>
          <w:spacing w:val="18"/>
          <w:sz w:val="28"/>
          <w:szCs w:val="28"/>
        </w:rPr>
        <w:t xml:space="preserve"> </w:t>
      </w:r>
      <w:r w:rsidRPr="009D1203">
        <w:rPr>
          <w:sz w:val="28"/>
          <w:szCs w:val="28"/>
        </w:rPr>
        <w:t>bảo</w:t>
      </w:r>
      <w:r w:rsidRPr="009D1203">
        <w:rPr>
          <w:spacing w:val="19"/>
          <w:sz w:val="28"/>
          <w:szCs w:val="28"/>
        </w:rPr>
        <w:t xml:space="preserve"> </w:t>
      </w:r>
      <w:r w:rsidRPr="009D1203">
        <w:rPr>
          <w:spacing w:val="-7"/>
          <w:sz w:val="28"/>
          <w:szCs w:val="28"/>
        </w:rPr>
        <w:t>vệ</w:t>
      </w:r>
      <w:r w:rsidR="006C4423" w:rsidRPr="009D1203">
        <w:rPr>
          <w:spacing w:val="-7"/>
          <w:sz w:val="28"/>
          <w:szCs w:val="28"/>
          <w:lang w:val="en-US"/>
        </w:rPr>
        <w:t xml:space="preserve"> </w:t>
      </w:r>
      <w:r w:rsidRPr="009D1203">
        <w:rPr>
          <w:sz w:val="28"/>
          <w:szCs w:val="28"/>
        </w:rPr>
        <w:t>môi trường, không làm tổn hại đến lợi ích hợp pháp của người sử dụng đất có liên quan; Tuân theo các quy định của pháp luật về việc tìm thấy vật trong lòng đất;</w:t>
      </w:r>
      <w:r w:rsidRPr="009D1203">
        <w:rPr>
          <w:spacing w:val="40"/>
          <w:sz w:val="28"/>
          <w:szCs w:val="28"/>
        </w:rPr>
        <w:t xml:space="preserve"> </w:t>
      </w:r>
      <w:r w:rsidRPr="009D1203">
        <w:rPr>
          <w:sz w:val="28"/>
          <w:szCs w:val="28"/>
        </w:rPr>
        <w:t>Giao</w:t>
      </w:r>
      <w:r w:rsidRPr="009D1203">
        <w:rPr>
          <w:spacing w:val="-3"/>
          <w:sz w:val="28"/>
          <w:szCs w:val="28"/>
        </w:rPr>
        <w:t xml:space="preserve"> </w:t>
      </w:r>
      <w:r w:rsidRPr="009D1203">
        <w:rPr>
          <w:sz w:val="28"/>
          <w:szCs w:val="28"/>
        </w:rPr>
        <w:t>lại đất khi</w:t>
      </w:r>
      <w:r w:rsidRPr="009D1203">
        <w:rPr>
          <w:spacing w:val="-3"/>
          <w:sz w:val="28"/>
          <w:szCs w:val="28"/>
        </w:rPr>
        <w:t xml:space="preserve"> </w:t>
      </w:r>
      <w:r w:rsidRPr="009D1203">
        <w:rPr>
          <w:sz w:val="28"/>
          <w:szCs w:val="28"/>
        </w:rPr>
        <w:t>Nhà</w:t>
      </w:r>
      <w:r w:rsidRPr="009D1203">
        <w:rPr>
          <w:spacing w:val="-2"/>
          <w:sz w:val="28"/>
          <w:szCs w:val="28"/>
        </w:rPr>
        <w:t xml:space="preserve"> </w:t>
      </w:r>
      <w:r w:rsidRPr="009D1203">
        <w:rPr>
          <w:sz w:val="28"/>
          <w:szCs w:val="28"/>
        </w:rPr>
        <w:t>nước</w:t>
      </w:r>
      <w:r w:rsidRPr="009D1203">
        <w:rPr>
          <w:spacing w:val="-3"/>
          <w:sz w:val="28"/>
          <w:szCs w:val="28"/>
        </w:rPr>
        <w:t xml:space="preserve"> </w:t>
      </w:r>
      <w:r w:rsidRPr="009D1203">
        <w:rPr>
          <w:sz w:val="28"/>
          <w:szCs w:val="28"/>
        </w:rPr>
        <w:t>có quyết định thu</w:t>
      </w:r>
      <w:r w:rsidRPr="009D1203">
        <w:rPr>
          <w:spacing w:val="-2"/>
          <w:sz w:val="28"/>
          <w:szCs w:val="28"/>
        </w:rPr>
        <w:t xml:space="preserve"> </w:t>
      </w:r>
      <w:r w:rsidRPr="009D1203">
        <w:rPr>
          <w:sz w:val="28"/>
          <w:szCs w:val="28"/>
        </w:rPr>
        <w:t>hồi</w:t>
      </w:r>
      <w:r w:rsidRPr="009D1203">
        <w:rPr>
          <w:spacing w:val="-3"/>
          <w:sz w:val="28"/>
          <w:szCs w:val="28"/>
        </w:rPr>
        <w:t xml:space="preserve"> </w:t>
      </w:r>
      <w:r w:rsidRPr="009D1203">
        <w:rPr>
          <w:sz w:val="28"/>
          <w:szCs w:val="28"/>
        </w:rPr>
        <w:t>đất, khi</w:t>
      </w:r>
      <w:r w:rsidRPr="009D1203">
        <w:rPr>
          <w:spacing w:val="-3"/>
          <w:sz w:val="28"/>
          <w:szCs w:val="28"/>
        </w:rPr>
        <w:t xml:space="preserve"> </w:t>
      </w:r>
      <w:r w:rsidRPr="009D1203">
        <w:rPr>
          <w:sz w:val="28"/>
          <w:szCs w:val="28"/>
        </w:rPr>
        <w:t>hết</w:t>
      </w:r>
      <w:r w:rsidRPr="009D1203">
        <w:rPr>
          <w:spacing w:val="-3"/>
          <w:sz w:val="28"/>
          <w:szCs w:val="28"/>
        </w:rPr>
        <w:t xml:space="preserve"> </w:t>
      </w:r>
      <w:r w:rsidRPr="009D1203">
        <w:rPr>
          <w:sz w:val="28"/>
          <w:szCs w:val="28"/>
        </w:rPr>
        <w:t>thời</w:t>
      </w:r>
      <w:r w:rsidRPr="009D1203">
        <w:rPr>
          <w:spacing w:val="-3"/>
          <w:sz w:val="28"/>
          <w:szCs w:val="28"/>
        </w:rPr>
        <w:t xml:space="preserve"> </w:t>
      </w:r>
      <w:r w:rsidRPr="009D1203">
        <w:rPr>
          <w:sz w:val="28"/>
          <w:szCs w:val="28"/>
        </w:rPr>
        <w:t>hạn sử</w:t>
      </w:r>
      <w:r w:rsidRPr="009D1203">
        <w:rPr>
          <w:spacing w:val="-2"/>
          <w:sz w:val="28"/>
          <w:szCs w:val="28"/>
        </w:rPr>
        <w:t xml:space="preserve"> </w:t>
      </w:r>
      <w:r w:rsidRPr="009D1203">
        <w:rPr>
          <w:sz w:val="28"/>
          <w:szCs w:val="28"/>
        </w:rPr>
        <w:t>dụng</w:t>
      </w:r>
      <w:r w:rsidRPr="009D1203">
        <w:rPr>
          <w:spacing w:val="-3"/>
          <w:sz w:val="28"/>
          <w:szCs w:val="28"/>
        </w:rPr>
        <w:t xml:space="preserve"> </w:t>
      </w:r>
      <w:r w:rsidRPr="009D1203">
        <w:rPr>
          <w:sz w:val="28"/>
          <w:szCs w:val="28"/>
        </w:rPr>
        <w:t>đất mà không được cơ quan nhà nước có thẩm quyền gia hạn sử dụng.</w:t>
      </w:r>
    </w:p>
    <w:p w14:paraId="0D33DA64" w14:textId="77777777" w:rsidR="006C4423" w:rsidRPr="009D1203" w:rsidRDefault="007B1945" w:rsidP="00B35C59">
      <w:pPr>
        <w:pStyle w:val="BodyText"/>
        <w:spacing w:line="360" w:lineRule="auto"/>
        <w:ind w:left="0" w:right="0" w:firstLine="720"/>
        <w:rPr>
          <w:sz w:val="28"/>
          <w:szCs w:val="28"/>
        </w:rPr>
      </w:pPr>
      <w:r w:rsidRPr="009D1203">
        <w:rPr>
          <w:i/>
          <w:sz w:val="28"/>
          <w:szCs w:val="28"/>
        </w:rPr>
        <w:t xml:space="preserve">Thứ tư, </w:t>
      </w:r>
      <w:r w:rsidRPr="009D1203">
        <w:rPr>
          <w:i/>
          <w:iCs/>
          <w:sz w:val="28"/>
          <w:szCs w:val="28"/>
        </w:rPr>
        <w:t>do đất đai luôn có một vị trí cố định không di dời được, bởi vậy khác với các hàng hoá khác, nó cần được đo đạc, lập hồ sơ thửa, đánh số, cấp giấy</w:t>
      </w:r>
      <w:r w:rsidRPr="009D1203">
        <w:rPr>
          <w:i/>
          <w:iCs/>
          <w:spacing w:val="-2"/>
          <w:sz w:val="28"/>
          <w:szCs w:val="28"/>
        </w:rPr>
        <w:t xml:space="preserve"> </w:t>
      </w:r>
      <w:r w:rsidRPr="009D1203">
        <w:rPr>
          <w:i/>
          <w:iCs/>
          <w:sz w:val="28"/>
          <w:szCs w:val="28"/>
        </w:rPr>
        <w:t>chứng nhận QSDĐ hợp pháp</w:t>
      </w:r>
      <w:r w:rsidRPr="009D1203">
        <w:rPr>
          <w:sz w:val="28"/>
          <w:szCs w:val="28"/>
        </w:rPr>
        <w:t>. Hợp đồng chuyển QSDĐ chủ yếu được tiến hành thông qua hệ thống hồ sơ</w:t>
      </w:r>
      <w:r w:rsidRPr="009D1203">
        <w:rPr>
          <w:spacing w:val="-1"/>
          <w:sz w:val="28"/>
          <w:szCs w:val="28"/>
        </w:rPr>
        <w:t xml:space="preserve"> </w:t>
      </w:r>
      <w:r w:rsidRPr="009D1203">
        <w:rPr>
          <w:sz w:val="28"/>
          <w:szCs w:val="28"/>
        </w:rPr>
        <w:t>giấy</w:t>
      </w:r>
      <w:r w:rsidRPr="009D1203">
        <w:rPr>
          <w:spacing w:val="-5"/>
          <w:sz w:val="28"/>
          <w:szCs w:val="28"/>
        </w:rPr>
        <w:t xml:space="preserve"> </w:t>
      </w:r>
      <w:r w:rsidRPr="009D1203">
        <w:rPr>
          <w:sz w:val="28"/>
          <w:szCs w:val="28"/>
        </w:rPr>
        <w:t>tờ về đất. Do vậy, trong các giao dịch về đất đai hồ sơ</w:t>
      </w:r>
      <w:r w:rsidRPr="009D1203">
        <w:rPr>
          <w:spacing w:val="-1"/>
          <w:sz w:val="28"/>
          <w:szCs w:val="28"/>
        </w:rPr>
        <w:t xml:space="preserve"> </w:t>
      </w:r>
      <w:r w:rsidRPr="009D1203">
        <w:rPr>
          <w:sz w:val="28"/>
          <w:szCs w:val="28"/>
        </w:rPr>
        <w:t>địa chính, giấy chứng nhận QSDĐ, các hợp đồng phải rõ ràng, công khai, minh bạch. Khi xảy ra các tranh chấp đất đai thì nơi nắm được tình hình về diện tích đất tranh chấp</w:t>
      </w:r>
      <w:r w:rsidRPr="009D1203">
        <w:rPr>
          <w:spacing w:val="80"/>
          <w:sz w:val="28"/>
          <w:szCs w:val="28"/>
        </w:rPr>
        <w:t xml:space="preserve"> </w:t>
      </w:r>
      <w:r w:rsidRPr="009D1203">
        <w:rPr>
          <w:sz w:val="28"/>
          <w:szCs w:val="28"/>
        </w:rPr>
        <w:t>chính là nơi có bất động sản. Do vậy, khi giải quyết các tranh chấp về hợp đồng chuyển nhượng QSDĐ cần phải tính đến điều này.</w:t>
      </w:r>
    </w:p>
    <w:p w14:paraId="0C3F0884" w14:textId="146BF8C8" w:rsidR="007B1945" w:rsidRPr="009D1203" w:rsidRDefault="007B1945" w:rsidP="00B35C59">
      <w:pPr>
        <w:pStyle w:val="BodyText"/>
        <w:spacing w:line="360" w:lineRule="auto"/>
        <w:ind w:left="0" w:right="0" w:firstLine="720"/>
        <w:rPr>
          <w:sz w:val="28"/>
          <w:szCs w:val="28"/>
        </w:rPr>
      </w:pPr>
      <w:r w:rsidRPr="009D1203">
        <w:rPr>
          <w:i/>
          <w:sz w:val="28"/>
          <w:szCs w:val="28"/>
        </w:rPr>
        <w:t>Thứ năm</w:t>
      </w:r>
      <w:r w:rsidRPr="009D1203">
        <w:rPr>
          <w:sz w:val="28"/>
          <w:szCs w:val="28"/>
        </w:rPr>
        <w:t xml:space="preserve">, </w:t>
      </w:r>
      <w:r w:rsidRPr="009D1203">
        <w:rPr>
          <w:i/>
          <w:iCs/>
          <w:sz w:val="28"/>
          <w:szCs w:val="28"/>
        </w:rPr>
        <w:t>giá trị QSDĐ khi chuyển nhượng QSDĐ phụ thuộc vào nhiều yếu tố như vị trí thửa đất, khả năng sinh lợi của đất, mức độ hoàn thiện cơ sở hạ tầng, các yếu tố kinh tế, chính trị, xã hội khác</w:t>
      </w:r>
      <w:r w:rsidRPr="009D1203">
        <w:rPr>
          <w:sz w:val="28"/>
          <w:szCs w:val="28"/>
        </w:rPr>
        <w:t>. Do vậy, cùng một diện tích nhưng tọa lạc tại các vị trí khác nhau, thậm chí hai thửa đất nằm kề nhau thì khi chuyển nhượng QSDĐ cùng một thời điểm giá có thể rất khác nhau. Khi xảy ra tranh chấp về hợp đồng chuyển nhượng QSDĐ nên xác định chính xác giá trị của diện tích đất đang tranh chấp theo giá thị trường của nó tại địa phương đó để đảm bảo quyền và lợi ích hợp pháp cho các bên tranh chấp.</w:t>
      </w:r>
    </w:p>
    <w:p w14:paraId="04EF4148" w14:textId="7C0FFBAB" w:rsidR="00C606DA" w:rsidRPr="009D1203" w:rsidRDefault="00C606DA" w:rsidP="00B35C59">
      <w:pPr>
        <w:pStyle w:val="Heading2"/>
        <w:spacing w:before="0" w:line="360" w:lineRule="auto"/>
        <w:ind w:firstLine="720"/>
        <w:rPr>
          <w:rFonts w:ascii="Times New Roman" w:hAnsi="Times New Roman" w:cs="Times New Roman"/>
          <w:color w:val="auto"/>
          <w:sz w:val="28"/>
          <w:szCs w:val="28"/>
        </w:rPr>
      </w:pPr>
      <w:bookmarkStart w:id="32" w:name="_Toc196741078"/>
      <w:bookmarkStart w:id="33" w:name="_Toc203891718"/>
      <w:r w:rsidRPr="009D1203">
        <w:rPr>
          <w:rFonts w:ascii="Times New Roman" w:hAnsi="Times New Roman" w:cs="Times New Roman"/>
          <w:color w:val="auto"/>
          <w:sz w:val="28"/>
          <w:szCs w:val="28"/>
        </w:rPr>
        <w:t>1.2.</w:t>
      </w:r>
      <w:r w:rsidR="007B1945" w:rsidRPr="009D1203">
        <w:rPr>
          <w:rFonts w:ascii="Times New Roman" w:hAnsi="Times New Roman" w:cs="Times New Roman"/>
          <w:color w:val="auto"/>
          <w:sz w:val="28"/>
          <w:szCs w:val="28"/>
        </w:rPr>
        <w:t>2</w:t>
      </w:r>
      <w:r w:rsidRPr="009D1203">
        <w:rPr>
          <w:rFonts w:ascii="Times New Roman" w:hAnsi="Times New Roman" w:cs="Times New Roman"/>
          <w:color w:val="auto"/>
          <w:sz w:val="28"/>
          <w:szCs w:val="28"/>
        </w:rPr>
        <w:t xml:space="preserve">. </w:t>
      </w:r>
      <w:r w:rsidR="00D85BDC" w:rsidRPr="009D1203">
        <w:rPr>
          <w:rFonts w:ascii="Times New Roman" w:hAnsi="Times New Roman" w:cs="Times New Roman"/>
          <w:color w:val="auto"/>
          <w:sz w:val="28"/>
          <w:szCs w:val="28"/>
        </w:rPr>
        <w:t>G</w:t>
      </w:r>
      <w:r w:rsidRPr="009D1203">
        <w:rPr>
          <w:rFonts w:ascii="Times New Roman" w:hAnsi="Times New Roman" w:cs="Times New Roman"/>
          <w:color w:val="auto"/>
          <w:sz w:val="28"/>
          <w:szCs w:val="28"/>
        </w:rPr>
        <w:t>iải quyết tranh chấp hợp đồng chuyển nhượng quyền sử dụng đất</w:t>
      </w:r>
      <w:bookmarkEnd w:id="32"/>
      <w:bookmarkEnd w:id="33"/>
    </w:p>
    <w:p w14:paraId="031926CD" w14:textId="77777777" w:rsidR="006C4423" w:rsidRPr="009D1203" w:rsidRDefault="00AE4C1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sz w:val="28"/>
          <w:szCs w:val="28"/>
        </w:rPr>
        <w:t>Trong cuộc sống xã hội, tranh chấp về đất đai và hợp đồng chuyển nhượng</w:t>
      </w:r>
      <w:r w:rsidRPr="009D1203">
        <w:rPr>
          <w:rFonts w:ascii="Times New Roman" w:hAnsi="Times New Roman" w:cs="Times New Roman"/>
          <w:color w:val="FF0000"/>
          <w:sz w:val="28"/>
          <w:szCs w:val="28"/>
        </w:rPr>
        <w:t xml:space="preserve"> </w:t>
      </w:r>
      <w:r w:rsidRPr="009D1203">
        <w:rPr>
          <w:rFonts w:ascii="Times New Roman" w:hAnsi="Times New Roman" w:cs="Times New Roman"/>
          <w:color w:val="000000" w:themeColor="text1"/>
          <w:sz w:val="28"/>
          <w:szCs w:val="28"/>
        </w:rPr>
        <w:t xml:space="preserve">quyền sử dụng đất là những vấn đề phức tạp mà người dân thường </w:t>
      </w:r>
      <w:r w:rsidRPr="009D1203">
        <w:rPr>
          <w:rFonts w:ascii="Times New Roman" w:hAnsi="Times New Roman" w:cs="Times New Roman"/>
          <w:color w:val="000000" w:themeColor="text1"/>
          <w:sz w:val="28"/>
          <w:szCs w:val="28"/>
        </w:rPr>
        <w:lastRenderedPageBreak/>
        <w:t>phải đối mặt. Từ thời kỳ lịch sử xa xưa đến hiện đại, hiện tượng này đã tồn tại và luôn đặt ra những thách thức cho cả hệ thống pháp luật và xã hội nói chung.</w:t>
      </w:r>
    </w:p>
    <w:p w14:paraId="62D89666" w14:textId="77777777" w:rsidR="006C4423" w:rsidRPr="009D1203" w:rsidRDefault="00AE4C1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quá khứ, trước năm 1980, chế độ sở hữu đất đai ở Việt Nam phân chia rất đa dạng, từ sở hữu của nhà nước, tập thể đến cá nhân. Điều này dẫn đến nhiều dạng tranh chấp khác nhau như tranh chấp về mua bán đất, chuyển nhượng quyền sử dụng đất hay tranh chấp về quyền sử dụng nhà đất. Tuy nhiên, từ khi Hiến pháp năm 1980 được ban hành, chế độ sở hữu đất đai đã thuộc về toàn dân và được Nhà nước quản lý. Điều này đã làm thay đổi cách thức và tính chất của các tranh chấp liên quan đến đất đai.</w:t>
      </w:r>
    </w:p>
    <w:p w14:paraId="797715EB" w14:textId="44DCBA01" w:rsidR="00AE4C17" w:rsidRPr="009D1203" w:rsidRDefault="00AE4C1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Các tranh chấp đất đai trước năm 1992 và Luật Đất đai năm 1993 thường tập trung vào quyền quản lý và sử dụng. Khi đó, người sử dụng đất chỉ được phép mua bán và chuyển nhượng thành quả từ đất, không được phép chuyển nhượng quyền sử dụng đất trực tiếp. Người nào muốn nhận chuyển nhượng thành quả từ đất hoặc mua tài sản trên đất của người khác thì cần phải được Nhà nước thừa nhận quyền sử dụng đất.</w:t>
      </w:r>
      <w:r w:rsidR="00D85BDC" w:rsidRPr="009D1203">
        <w:rPr>
          <w:rFonts w:ascii="Times New Roman" w:hAnsi="Times New Roman" w:cs="Times New Roman"/>
          <w:sz w:val="28"/>
          <w:szCs w:val="28"/>
        </w:rPr>
        <w:t xml:space="preserve"> </w:t>
      </w:r>
      <w:r w:rsidR="00D85BDC" w:rsidRPr="009D1203">
        <w:rPr>
          <w:rFonts w:ascii="Times New Roman" w:hAnsi="Times New Roman" w:cs="Times New Roman"/>
          <w:color w:val="000000" w:themeColor="text1"/>
          <w:sz w:val="28"/>
          <w:szCs w:val="28"/>
        </w:rPr>
        <w:t xml:space="preserve">Luật Đất đai 2024 đã có nhiều điểm sửa đổi và bổ sung quan trọng so với các quy định trước đây. Trước hết, về thu nhập chịu thuế từ chuyển nhượng bất động sản, luật quy định rằng thu nhập chịu thuế được xác định dựa trên giá chuyển nhượng từng lần, và trong trường hợp chuyển nhượng quyền sử dụng đất, thu nhập chịu thuế sẽ tính theo giá đất trong bảng giá đất. Luật Đất đai 2024 cũng sửa đổi 08 luật liên quan, bao gồm Luật Quy hoạch 2017, Luật Thủy sản 2017, Luật Tổ chức chính quyền địa phương 2015, và một số luật khác. Đặc biệt, Luật đã bổ sung thẩm quyền giải quyết tranh chấp đất đai của Trọng tài thương mại, theo đó các tranh chấp phát sinh từ hoạt động thương mại liên quan đến đất đai có thể được giải quyết tại Tòa án hoặc Trọng tài thương mại Việt Nam. Một điểm đáng chú ý khác là cá nhân không trực tiếp sản xuất nông nghiệp giờ đây vẫn được nhận chuyển nhượng đất trồng lúa, tuy nhiên nếu vượt quá hạn mức thì phải thành lập tổ chức kinh tế và có phương án sử dụng đất trồng lúa được phê duyệt bởi Ủy ban nhân dân cấp huyện. Ngoài ra, luật cũng sửa đổi nguyên tắc </w:t>
      </w:r>
      <w:r w:rsidR="00D85BDC" w:rsidRPr="009D1203">
        <w:rPr>
          <w:rFonts w:ascii="Times New Roman" w:hAnsi="Times New Roman" w:cs="Times New Roman"/>
          <w:color w:val="000000" w:themeColor="text1"/>
          <w:sz w:val="28"/>
          <w:szCs w:val="28"/>
        </w:rPr>
        <w:lastRenderedPageBreak/>
        <w:t>sử dụng đất, đảm bảo đất được sử dụng đúng mục đích, bền vững, tiết kiệm và hiệu quả. Luật Đất đai 2024 còn sửa đổi quy định về phân loại đất, loại bỏ việc liệt kê các loại đất thuộc nhóm đất nông nghiệp và phi nông nghiệp khác, đồng thời định nghĩa lại nhóm đất chưa sử dụng. Cuối cùng, luật đã bổ sung quy định về quyền và nghĩa vụ của công dân đối với đất đai, nhấn mạnh vai trò của công dân trong việc quản lý và sử dụng đất đai hợp lý, bảo vệ môi trường, và tuân thủ pháp luật.</w:t>
      </w:r>
    </w:p>
    <w:p w14:paraId="196F3E87" w14:textId="7A27D118" w:rsidR="00C606DA" w:rsidRPr="009D1203" w:rsidRDefault="00AE4C1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Tóm lại, tranh chấp đất đai và hợp đồng chuyển nhượng quyền sử dụng đất là những vấn đề phức tạp trong đời sống xã hội. Sự phát triển của pháp luật và sự thay đổi trong chế độ sở hữu đất đai đã và đang góp phần giải quyết và điều chỉnh các tranh chấp này, từ đó tạo ra một môi trường pháp lý ổn định và công bằng hơn cho tất cả các bên liên quan.</w:t>
      </w:r>
    </w:p>
    <w:p w14:paraId="44703393" w14:textId="77777777" w:rsidR="00A9705F" w:rsidRPr="009D1203" w:rsidRDefault="00AE4C1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thực tế, dù có sự chính thức hóa quyền chuyển nhượng quyền sử dụng đất từ khi Hiến pháp năm 1992 và Luật Đất đai năm 1993 được ban hành, nhưng vẫn tồn tại những giao dịch ngầm liên quan đến việc chuyển nhượng quyền sử dụng đất. Đôi khi, các bên thỏa thuận mua bán tài sản trên đất chỉ là hình thức, mục đích thực sự của họ vẫn là chuyển nhượng quyền sử dụng đất một cách ngầm. Thậm chí, có những trường hợp người dân tự lập văn bản chuyển nhượng bằng giấy viết tay mà không thông qua chính quyền địa phương. Trong bối cảnh này, tranh chấp về hợp đồng chuyển nhượng quyền sử dụng đất trở thành một vấn đề phức tạp và nảy sinh nhiều tranh cãi. Thuật ngữ "tranh chấp hợp đồng chuyển nhượng quyền sử dụng đất" chưa được giải thích rõ ràng trong pháp luật, thay vào đó, nó thường được hiểu ngầm qua các quy định về tranh chấp hợp đồng chuyển nhượng quyền sử dụng đất. Theo định nghĩa từ Đại từ điển Tiếng Việt, tranh chấp là sự tranh giành nhau một cách giằng co khi có sự không đồng thuận về quyền lợi giữa hai bên. Trong xã hội, có nhiều loại tranh chấp khác nhau, trong đó, tranh chấp về hợp đồng chuyển nhượng quyền sử dụng đất là một loại tranh chấp cụ thể.</w:t>
      </w:r>
      <w:bookmarkStart w:id="34" w:name="_Toc196741079"/>
    </w:p>
    <w:p w14:paraId="673739F8" w14:textId="77777777" w:rsidR="00A9705F" w:rsidRPr="009D1203" w:rsidRDefault="00A9705F"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Tranh chấp về hợp đồng chuyển nhượng quyền sử dụng đất bản chất chính là tranh chấp của một hợp đồng dân sự. Đó chính là sự tranh chấp về quyền và nghĩa vụ giữa bên chuyển nhượng QSDĐ với bên nhận chuyển nhượng QSDĐ khi giao kết và thực hiện hợp đồng. Do vậy, các bên tranh chấp hợp đồng chuyển nhượng QSDĐ có thể khởi kiện ra Tòa án để yêu cầu giải quyết. Tòa án giải quyết tranh chấp hợp đồng chuyển nhượng QSDĐ theo thủ tục tố tụng dân sự với một quy trình chặt chẽ theo thủ tục tố tụng. Nội dung giải quyết là tòa án căn cứ vào các quy định của Luật dân sự và LDĐ xác định tính hợp pháp hay không hợp pháp của hợp đồng chuyển nhượng quyền sử dụng đất trên cơ sở đó công nhận các quyền và nghĩa vụ do hai bên xác lập và thực hiện xác định hậu quả pháp lý, trách nhiệm của bên vi phạm…Qua đó, cho ta thấy giải quyết tranh chấp hợp đồng chuyển nhượng QSDĐ thông qua hoạt động xét xử tại Tòa án mang tính quyền lực nhà nước mà Tòa án là cơ quan thực hiện quyền tư pháp, tức là là quyền xét xử các vụ án, nhân danh nhà nước khi xét xử nhằm đảm bảo công lý công bằng cho các bên khi tham gia hợp đồng chuyển nhượng quyền sử dụng đất.</w:t>
      </w:r>
    </w:p>
    <w:p w14:paraId="45A164C5" w14:textId="70C596CD" w:rsidR="00A9705F" w:rsidRPr="009D1203" w:rsidRDefault="00A9705F" w:rsidP="00B35C59">
      <w:pPr>
        <w:spacing w:after="0" w:line="360" w:lineRule="auto"/>
        <w:ind w:firstLine="720"/>
        <w:jc w:val="both"/>
        <w:rPr>
          <w:rFonts w:ascii="Times New Roman" w:hAnsi="Times New Roman" w:cs="Times New Roman"/>
          <w:i/>
          <w:iCs/>
          <w:color w:val="000000" w:themeColor="text1"/>
          <w:sz w:val="28"/>
          <w:szCs w:val="28"/>
        </w:rPr>
      </w:pPr>
      <w:r w:rsidRPr="009D1203">
        <w:rPr>
          <w:rFonts w:ascii="Times New Roman" w:hAnsi="Times New Roman" w:cs="Times New Roman"/>
          <w:color w:val="000000" w:themeColor="text1"/>
          <w:sz w:val="28"/>
          <w:szCs w:val="28"/>
        </w:rPr>
        <w:t xml:space="preserve">Từ những phân tích trên, có thể hiểu: </w:t>
      </w:r>
      <w:r w:rsidRPr="009D1203">
        <w:rPr>
          <w:rFonts w:ascii="Times New Roman" w:hAnsi="Times New Roman" w:cs="Times New Roman"/>
          <w:i/>
          <w:iCs/>
          <w:color w:val="000000" w:themeColor="text1"/>
          <w:sz w:val="28"/>
          <w:szCs w:val="28"/>
        </w:rPr>
        <w:t>Giải quyết tranh chấp hợp đồng chuyển nhượng quyền sử dụng đất thông qua hoạt động xét xử của cơ quan Tòa án là hoạt động của hệ thống Tòa án nhân dân các cấp nhằm giải quyết những bất bồng, mâu thuẫn giữa các chủ thể tham gia hợp đồng chuyển nhượng quyền sử dụng đất và các chủ thể khác có liên quan, thông qua đó đảm bảo và khôi phục quyền và lợi ích cho người bị xâm hại.</w:t>
      </w:r>
    </w:p>
    <w:p w14:paraId="6F9E6F5A" w14:textId="0D6B2FEA" w:rsidR="00C606DA" w:rsidRPr="009D1203" w:rsidRDefault="00C606DA" w:rsidP="00B35C59">
      <w:pPr>
        <w:pStyle w:val="Heading2"/>
        <w:spacing w:before="0" w:line="360" w:lineRule="auto"/>
        <w:ind w:firstLine="720"/>
        <w:rPr>
          <w:rFonts w:ascii="Times New Roman" w:hAnsi="Times New Roman" w:cs="Times New Roman"/>
          <w:b w:val="0"/>
          <w:color w:val="000000" w:themeColor="text1"/>
          <w:sz w:val="28"/>
          <w:szCs w:val="28"/>
        </w:rPr>
      </w:pPr>
      <w:bookmarkStart w:id="35" w:name="_Toc203891719"/>
      <w:r w:rsidRPr="009D1203">
        <w:rPr>
          <w:rFonts w:ascii="Times New Roman" w:hAnsi="Times New Roman" w:cs="Times New Roman"/>
          <w:color w:val="000000" w:themeColor="text1"/>
          <w:sz w:val="28"/>
          <w:szCs w:val="28"/>
        </w:rPr>
        <w:t>1.2.</w:t>
      </w:r>
      <w:r w:rsidR="00872031" w:rsidRPr="009D1203">
        <w:rPr>
          <w:rFonts w:ascii="Times New Roman" w:hAnsi="Times New Roman" w:cs="Times New Roman"/>
          <w:color w:val="000000" w:themeColor="text1"/>
          <w:sz w:val="28"/>
          <w:szCs w:val="28"/>
        </w:rPr>
        <w:t>3</w:t>
      </w:r>
      <w:r w:rsidRPr="009D1203">
        <w:rPr>
          <w:rFonts w:ascii="Times New Roman" w:hAnsi="Times New Roman" w:cs="Times New Roman"/>
          <w:color w:val="000000" w:themeColor="text1"/>
          <w:sz w:val="28"/>
          <w:szCs w:val="28"/>
        </w:rPr>
        <w:t>. Các phương thức giải quyết tranh chấp hợp đồng chuyển nhượng quyền sử dụng đất</w:t>
      </w:r>
      <w:bookmarkEnd w:id="34"/>
      <w:bookmarkEnd w:id="35"/>
      <w:r w:rsidRPr="009D1203">
        <w:rPr>
          <w:rFonts w:ascii="Times New Roman" w:hAnsi="Times New Roman" w:cs="Times New Roman"/>
          <w:color w:val="000000" w:themeColor="text1"/>
          <w:sz w:val="28"/>
          <w:szCs w:val="28"/>
        </w:rPr>
        <w:tab/>
      </w:r>
    </w:p>
    <w:p w14:paraId="547A65ED" w14:textId="77777777" w:rsidR="00971D2D" w:rsidRPr="009D1203" w:rsidRDefault="00D85BD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Phương thức giải quyết tranh chấp hợp đồng chuyển nhượng quyền sử dụng đất có nhiều hình thức khác nhau, tùy thuộc vào mức độ xung đột và sự thống nhất của các bên tham gia. Một trong những phương thức đầu tiên mà các bên có thể áp dụng là tự thương lượng. Thương lượng là việc các bên tranh chấp tự bàn bạc, dàn xếp và đưa ra giải pháp mà không cần sự can thiệp </w:t>
      </w:r>
      <w:r w:rsidRPr="009D1203">
        <w:rPr>
          <w:rFonts w:ascii="Times New Roman" w:hAnsi="Times New Roman" w:cs="Times New Roman"/>
          <w:color w:val="000000" w:themeColor="text1"/>
          <w:sz w:val="28"/>
          <w:szCs w:val="28"/>
        </w:rPr>
        <w:lastRenderedPageBreak/>
        <w:t>của bên thứ ba. Đây là cách giải quyết đơn giản, hiệu quả, ít tốn kém và không mang tính ràng buộc pháp lý, nhưng phụ thuộc vào thiện chí của các bên. Tuy nhiên, nhược điểm của việc tự thương lượng là không có cơ chế pháp lý bảo đảm thực thi, dẫn đến kết quả thương lượng có thể không được tôn trọng nếu một bên không thực hiện cam kết.</w:t>
      </w:r>
    </w:p>
    <w:p w14:paraId="734AA451" w14:textId="77777777" w:rsidR="00971D2D" w:rsidRPr="009D1203" w:rsidRDefault="00D85BD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Nếu thương lượng không đạt được kết quả, các bên có thể sử dụng phương thức hòa giải tại cơ sở hoặc thông qua Ủy ban nhân dân xã, phường, thị trấn nơi có đất tranh chấp. Theo quy định tại Điều 2</w:t>
      </w:r>
      <w:r w:rsidR="00971D2D" w:rsidRPr="009D1203">
        <w:rPr>
          <w:rFonts w:ascii="Times New Roman" w:hAnsi="Times New Roman" w:cs="Times New Roman"/>
          <w:color w:val="000000" w:themeColor="text1"/>
          <w:sz w:val="28"/>
          <w:szCs w:val="28"/>
        </w:rPr>
        <w:t>36</w:t>
      </w:r>
      <w:r w:rsidRPr="009D1203">
        <w:rPr>
          <w:rFonts w:ascii="Times New Roman" w:hAnsi="Times New Roman" w:cs="Times New Roman"/>
          <w:color w:val="000000" w:themeColor="text1"/>
          <w:sz w:val="28"/>
          <w:szCs w:val="28"/>
        </w:rPr>
        <w:t xml:space="preserve"> Luật Đất đai năm 20</w:t>
      </w:r>
      <w:r w:rsidR="00971D2D" w:rsidRPr="009D1203">
        <w:rPr>
          <w:rFonts w:ascii="Times New Roman" w:hAnsi="Times New Roman" w:cs="Times New Roman"/>
          <w:color w:val="000000" w:themeColor="text1"/>
          <w:sz w:val="28"/>
          <w:szCs w:val="28"/>
        </w:rPr>
        <w:t>24</w:t>
      </w:r>
      <w:r w:rsidRPr="009D1203">
        <w:rPr>
          <w:rFonts w:ascii="Times New Roman" w:hAnsi="Times New Roman" w:cs="Times New Roman"/>
          <w:color w:val="000000" w:themeColor="text1"/>
          <w:sz w:val="28"/>
          <w:szCs w:val="28"/>
        </w:rPr>
        <w:t xml:space="preserve">, </w:t>
      </w:r>
      <w:r w:rsidR="00971D2D" w:rsidRPr="009D1203">
        <w:rPr>
          <w:rFonts w:ascii="Times New Roman" w:hAnsi="Times New Roman" w:cs="Times New Roman"/>
          <w:color w:val="000000" w:themeColor="text1"/>
          <w:sz w:val="28"/>
          <w:szCs w:val="28"/>
        </w:rPr>
        <w:t>Tranh chấp đất đai mà các bên tranh chấp hoặc một trong các bên tranh chấp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có một trong các loại giấy tờ quy định tại </w:t>
      </w:r>
      <w:bookmarkStart w:id="36" w:name="tc_279"/>
      <w:r w:rsidR="00971D2D" w:rsidRPr="009D1203">
        <w:rPr>
          <w:rFonts w:ascii="Times New Roman" w:hAnsi="Times New Roman" w:cs="Times New Roman"/>
          <w:color w:val="000000" w:themeColor="text1"/>
          <w:sz w:val="28"/>
          <w:szCs w:val="28"/>
        </w:rPr>
        <w:t xml:space="preserve">Điều 137 của Luật </w:t>
      </w:r>
      <w:bookmarkEnd w:id="36"/>
      <w:r w:rsidR="00971D2D" w:rsidRPr="009D1203">
        <w:rPr>
          <w:rFonts w:ascii="Times New Roman" w:hAnsi="Times New Roman" w:cs="Times New Roman"/>
          <w:color w:val="000000" w:themeColor="text1"/>
          <w:sz w:val="28"/>
          <w:szCs w:val="28"/>
        </w:rPr>
        <w:t>đất đai và tranh chấp về tài sản gắn liền với đất thì do Tòa án giải quyết.</w:t>
      </w:r>
      <w:bookmarkStart w:id="37" w:name="khoan_2_236"/>
      <w:r w:rsidR="00971D2D" w:rsidRPr="009D1203">
        <w:rPr>
          <w:rFonts w:ascii="Times New Roman" w:hAnsi="Times New Roman" w:cs="Times New Roman"/>
          <w:color w:val="000000" w:themeColor="text1"/>
          <w:sz w:val="28"/>
          <w:szCs w:val="28"/>
        </w:rPr>
        <w:t xml:space="preserve"> Tranh chấp đất đai mà các bên tranh chấp không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không có một trong các loại giấy tờ quy định tại</w:t>
      </w:r>
      <w:bookmarkEnd w:id="37"/>
      <w:r w:rsidR="00971D2D" w:rsidRPr="009D1203">
        <w:rPr>
          <w:rFonts w:ascii="Times New Roman" w:hAnsi="Times New Roman" w:cs="Times New Roman"/>
          <w:color w:val="000000" w:themeColor="text1"/>
          <w:sz w:val="28"/>
          <w:szCs w:val="28"/>
        </w:rPr>
        <w:t> </w:t>
      </w:r>
      <w:bookmarkStart w:id="38" w:name="tc_280"/>
      <w:r w:rsidR="00971D2D" w:rsidRPr="009D1203">
        <w:rPr>
          <w:rFonts w:ascii="Times New Roman" w:hAnsi="Times New Roman" w:cs="Times New Roman"/>
          <w:color w:val="000000" w:themeColor="text1"/>
          <w:sz w:val="28"/>
          <w:szCs w:val="28"/>
        </w:rPr>
        <w:t xml:space="preserve">Điều 137 của Luật </w:t>
      </w:r>
      <w:bookmarkStart w:id="39" w:name="khoan_2_236_name"/>
      <w:bookmarkEnd w:id="38"/>
      <w:r w:rsidR="00971D2D" w:rsidRPr="009D1203">
        <w:rPr>
          <w:rFonts w:ascii="Times New Roman" w:hAnsi="Times New Roman" w:cs="Times New Roman"/>
          <w:color w:val="000000" w:themeColor="text1"/>
          <w:sz w:val="28"/>
          <w:szCs w:val="28"/>
        </w:rPr>
        <w:t>đất đai thì các bên tranh chấp được lựa chọn một trong hai hình thức giải quyết tranh chấp đất đai theo quy định sau đây:</w:t>
      </w:r>
      <w:bookmarkEnd w:id="39"/>
      <w:r w:rsidR="00971D2D" w:rsidRPr="009D1203">
        <w:rPr>
          <w:rFonts w:ascii="Times New Roman" w:hAnsi="Times New Roman" w:cs="Times New Roman"/>
          <w:color w:val="000000" w:themeColor="text1"/>
          <w:sz w:val="28"/>
          <w:szCs w:val="28"/>
        </w:rPr>
        <w:t xml:space="preserve"> Nộp đơn yêu cầu giải quyết tranh chấp tại Ủy ban nhân dân cấp có thẩm quyền theo quy định trên; Khởi kiện tại Tòa án có thẩm quyền theo quy định của pháp luật về tố tụng dân sự.</w:t>
      </w:r>
      <w:bookmarkStart w:id="40" w:name="khoan_3_236"/>
      <w:r w:rsidR="00971D2D" w:rsidRPr="009D1203">
        <w:rPr>
          <w:rFonts w:ascii="Times New Roman" w:hAnsi="Times New Roman" w:cs="Times New Roman"/>
          <w:color w:val="000000" w:themeColor="text1"/>
          <w:sz w:val="28"/>
          <w:szCs w:val="28"/>
        </w:rPr>
        <w:t xml:space="preserve"> Trường hợp các bên tranh chấp lựa chọn giải quyết tranh chấp tại Ủy ban nhân dân cấp có thẩm quyền thì việc giải quyết tranh chấp đất đai được thực hiện như sau:</w:t>
      </w:r>
      <w:bookmarkStart w:id="41" w:name="diem_a_3_236"/>
      <w:bookmarkEnd w:id="40"/>
      <w:r w:rsidR="00971D2D" w:rsidRPr="009D1203">
        <w:rPr>
          <w:rFonts w:ascii="Times New Roman" w:hAnsi="Times New Roman" w:cs="Times New Roman"/>
          <w:color w:val="000000" w:themeColor="text1"/>
          <w:sz w:val="28"/>
          <w:szCs w:val="28"/>
        </w:rPr>
        <w:t xml:space="preserve"> Trường hợp tranh chấp giữa hộ gia đình, cá nhân, cộng đồng dân cư với nhau </w:t>
      </w:r>
      <w:r w:rsidR="00971D2D" w:rsidRPr="009D1203">
        <w:rPr>
          <w:rFonts w:ascii="Times New Roman" w:hAnsi="Times New Roman" w:cs="Times New Roman"/>
          <w:color w:val="000000" w:themeColor="text1"/>
          <w:sz w:val="28"/>
          <w:szCs w:val="28"/>
        </w:rPr>
        <w:lastRenderedPageBreak/>
        <w:t>thì Chủ tịch Ủy ban nhân dân cấp huyện giải quyết. Sau thời hạn 30 ngày kể từ ngày nhận được quyết định giải quyết của Chủ tịch Ủy ban nhân dân cấp huyện mà các bên tranh chấp không khởi kiện hoặc khiếu nại theo quy định tại điểm này thì quyết định giải quyết tranh chấp của Chủ tịch Ủy ban nhân dân cấp huyện có hiệu lực thi hành.</w:t>
      </w:r>
      <w:bookmarkEnd w:id="41"/>
    </w:p>
    <w:p w14:paraId="3BB62B49" w14:textId="0E5523CA" w:rsidR="00D85BDC" w:rsidRPr="009D1203" w:rsidRDefault="00D85BD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Khi cả thương lượng và hòa giải không đạt kết quả, các bên có thể khởi kiện tại Tòa án nhân dân có thẩm quyền theo quy định của Bộ luật Tố tụng Dân sự năm 2015. Theo quy định của Bộ luật Dân sự năm 2015, thời hiệu khởi kiện về tranh chấp hợp đồng chuyển nhượng quyền sử dụng đất là 03 năm kể từ khi phát hiện quyền và lợi ích hợp pháp bị xâm phạm. Trong nhiều trường hợp, các bên không cần phải trải qua hòa giải tại UBND xã, phường trước khi khởi kiện tại tòa án. Quyết định của tòa án có tính cưỡng chế cao, giúp bảo vệ quyền lợi hợp pháp của các bên tranh chấp. Tuy nhiên, quá trình tố tụng tại tòa án thường tốn kém thời gian và thiếu linh hoạt do phải tuân theo quy định pháp luật.</w:t>
      </w:r>
    </w:p>
    <w:p w14:paraId="56A76AEE" w14:textId="77777777" w:rsidR="00D85BDC" w:rsidRPr="009D1203" w:rsidRDefault="00D85BD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trường hợp tranh chấp phức tạp, các bên có thể nhờ sự hỗ trợ từ luật sư chuyên về đất đai để đảm bảo quyền lợi của mình. Luật sư có thể tư vấn, nghiên cứu vụ việc và đại diện cho các bên trong quá trình giải quyết tranh chấp tại cơ quan có thẩm quyền. Điều này giúp đảm bảo các bên nhận được sự bảo vệ tốt nhất về mặt pháp lý trong các tranh chấp liên quan đến hợp đồng chuyển nhượng quyền sử dụng đất.</w:t>
      </w:r>
    </w:p>
    <w:p w14:paraId="33FCA09F" w14:textId="77777777" w:rsidR="005E37D9" w:rsidRPr="009D1203" w:rsidRDefault="005E37D9" w:rsidP="00B35C59">
      <w:pPr>
        <w:spacing w:after="0" w:line="360" w:lineRule="auto"/>
        <w:ind w:firstLine="720"/>
        <w:jc w:val="both"/>
        <w:rPr>
          <w:rFonts w:ascii="Times New Roman" w:hAnsi="Times New Roman" w:cs="Times New Roman"/>
          <w:b/>
          <w:bCs/>
          <w:color w:val="000000" w:themeColor="text1"/>
          <w:sz w:val="28"/>
          <w:szCs w:val="28"/>
        </w:rPr>
      </w:pPr>
      <w:r w:rsidRPr="009D1203">
        <w:rPr>
          <w:rFonts w:ascii="Times New Roman" w:hAnsi="Times New Roman" w:cs="Times New Roman"/>
          <w:b/>
          <w:bCs/>
          <w:color w:val="000000" w:themeColor="text1"/>
          <w:sz w:val="28"/>
          <w:szCs w:val="28"/>
        </w:rPr>
        <w:t xml:space="preserve">Kết luận chương 1 </w:t>
      </w:r>
    </w:p>
    <w:p w14:paraId="19FADD03" w14:textId="77777777" w:rsidR="005E37D9" w:rsidRPr="009D1203" w:rsidRDefault="005E37D9"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Trong những năm gần đây, việc mở rộng quyền cho người sử dụng đất, cùng với sự phát triển của nền kinh tế thị trường làm cho các giao dịch dân sự, kinh tế, trong đó có giao dịch về đất đai ngày càng phát triển đã làm cho việc tranh chấp hợp đồng chuyển nhượng quyền sử dụng đất ngày càng nhiều và phức tạp. Cho thấy, giải quyết tranh chấp hợp đồng chuyển nhượng quyền sử dụng đất tại Tòa án là một phương thức (cách thức) giải quyết tranh chấp hợp đồng chuyển nhượng quyền sử dụng đất bằng Tòa án theo thủ tục tố tụng dân </w:t>
      </w:r>
      <w:r w:rsidRPr="009D1203">
        <w:rPr>
          <w:rFonts w:ascii="Times New Roman" w:hAnsi="Times New Roman" w:cs="Times New Roman"/>
          <w:color w:val="000000" w:themeColor="text1"/>
          <w:sz w:val="28"/>
          <w:szCs w:val="28"/>
        </w:rPr>
        <w:lastRenderedPageBreak/>
        <w:t xml:space="preserve">sự. Tòa án với tư cách là cơ quan có quyền tư pháp, nhân danh Nhà nước giải quyết những mâu thuẫn, bất đồng xung đột giữa bên chuyển nhượng và bên nhận chuyển nhượng QSDĐ hoặc với bên thứ ba có liên quan đến hợp đồng. </w:t>
      </w:r>
    </w:p>
    <w:p w14:paraId="6206CFD4" w14:textId="77777777" w:rsidR="005E37D9" w:rsidRPr="009D1203" w:rsidRDefault="005E37D9"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Tòa án giải quyết tranh chấp hợp đồng chuyển nhượng QSDĐ theo thủ tục tố tụng dân sự trên cơ sở vận dụng các quy định của LĐĐ, BLDS và các quy định của BLTTDS nhằm đảm bảo quyền và lợi ích chính đáng cho nhân dân, bảo vệ pháp chế xã hội chủ nghĩa và giữ vững ổn định chính trị. Pháp luật giải quyết tranh chấp về hợp đồng chuyển nhượng quyền sử dụng đất đó là những văn bản pháp luật áp dụng để giải quyết các tranh chấp phát sinh trong quá trình ký kết và thực hiện hợp đồng chuyển nhượng quyền sử dụng đất mà cơ quan giải quyết là Tòa án nhân dân. </w:t>
      </w:r>
    </w:p>
    <w:p w14:paraId="1A047798" w14:textId="47FD788F" w:rsidR="005E37D9" w:rsidRPr="009D1203" w:rsidRDefault="005E37D9"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Hệ thống pháp luật về giải quyết tranh chấp đất đai thông qua hoạt động xét xử của Tòa án là một mảng pháp luật rộng lớn bao gồm nhiều mảng pháp luật chuyên ngành, chúng được điều chỉnh trực tiếp bởi những quy định pháp luật đất đai, Bộ luật tố tụng Dân sự và những quy định cụ thể của hệ thống Tòa án.</w:t>
      </w:r>
    </w:p>
    <w:p w14:paraId="553E8F23"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p>
    <w:p w14:paraId="5C06130C"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p>
    <w:p w14:paraId="64EDD919" w14:textId="77777777" w:rsidR="0004749C" w:rsidRPr="009D1203" w:rsidRDefault="0004749C" w:rsidP="00B35C59">
      <w:pPr>
        <w:spacing w:after="0" w:line="360" w:lineRule="auto"/>
        <w:ind w:firstLine="720"/>
        <w:rPr>
          <w:rFonts w:ascii="Times New Roman" w:eastAsiaTheme="majorEastAsia" w:hAnsi="Times New Roman" w:cs="Times New Roman"/>
          <w:b/>
          <w:bCs/>
          <w:color w:val="000000" w:themeColor="text1"/>
          <w:sz w:val="28"/>
          <w:szCs w:val="28"/>
        </w:rPr>
      </w:pPr>
      <w:r w:rsidRPr="009D1203">
        <w:rPr>
          <w:rFonts w:ascii="Times New Roman" w:hAnsi="Times New Roman" w:cs="Times New Roman"/>
          <w:color w:val="000000" w:themeColor="text1"/>
          <w:sz w:val="28"/>
          <w:szCs w:val="28"/>
        </w:rPr>
        <w:br w:type="page"/>
      </w:r>
    </w:p>
    <w:p w14:paraId="11162D81" w14:textId="77777777" w:rsidR="00971D2D" w:rsidRPr="009D1203" w:rsidRDefault="00C606DA" w:rsidP="00B35C59">
      <w:pPr>
        <w:pStyle w:val="Heading2"/>
        <w:spacing w:before="0" w:line="360" w:lineRule="auto"/>
        <w:ind w:firstLine="720"/>
        <w:jc w:val="center"/>
        <w:rPr>
          <w:rFonts w:ascii="Times New Roman" w:hAnsi="Times New Roman" w:cs="Times New Roman"/>
          <w:color w:val="000000" w:themeColor="text1"/>
          <w:sz w:val="28"/>
          <w:szCs w:val="28"/>
        </w:rPr>
      </w:pPr>
      <w:bookmarkStart w:id="42" w:name="_Toc203891720"/>
      <w:bookmarkStart w:id="43" w:name="_Toc196741080"/>
      <w:r w:rsidRPr="009D1203">
        <w:rPr>
          <w:rFonts w:ascii="Times New Roman" w:hAnsi="Times New Roman" w:cs="Times New Roman"/>
          <w:color w:val="000000" w:themeColor="text1"/>
          <w:sz w:val="28"/>
          <w:szCs w:val="28"/>
        </w:rPr>
        <w:lastRenderedPageBreak/>
        <w:t>CHƯƠNG 2</w:t>
      </w:r>
      <w:bookmarkEnd w:id="42"/>
    </w:p>
    <w:p w14:paraId="70158B53" w14:textId="61E45ED0" w:rsidR="00C606DA" w:rsidRPr="009D1203" w:rsidRDefault="00C606DA" w:rsidP="00B35C59">
      <w:pPr>
        <w:pStyle w:val="Heading2"/>
        <w:spacing w:before="0" w:line="360" w:lineRule="auto"/>
        <w:ind w:firstLine="720"/>
        <w:jc w:val="center"/>
        <w:rPr>
          <w:rFonts w:ascii="Times New Roman" w:hAnsi="Times New Roman" w:cs="Times New Roman"/>
          <w:color w:val="000000" w:themeColor="text1"/>
          <w:sz w:val="28"/>
          <w:szCs w:val="28"/>
        </w:rPr>
      </w:pPr>
      <w:bookmarkStart w:id="44" w:name="_Toc203891721"/>
      <w:r w:rsidRPr="009D1203">
        <w:rPr>
          <w:rFonts w:ascii="Times New Roman" w:hAnsi="Times New Roman" w:cs="Times New Roman"/>
          <w:color w:val="000000" w:themeColor="text1"/>
          <w:sz w:val="28"/>
          <w:szCs w:val="28"/>
        </w:rPr>
        <w:t>THỰC TRẠNG PHÁP LUẬT VÀ THỰC TIỄN ÁP DỤNG PHÁP LUẬT GIẢI QUYẾT TRANH CHẤP HỢP ĐỒNG CHUYỂN NHƯỢNG QUYỀN SỬ DỤNG ĐẤT CỦA TÒA ÁN NHÂN DÂN QUẬN ĐỐNG ĐA</w:t>
      </w:r>
      <w:bookmarkEnd w:id="43"/>
      <w:bookmarkEnd w:id="44"/>
    </w:p>
    <w:p w14:paraId="058ED270" w14:textId="77777777" w:rsidR="00C606DA" w:rsidRPr="009D1203" w:rsidRDefault="00C606DA" w:rsidP="00B35C59">
      <w:pPr>
        <w:pStyle w:val="Heading2"/>
        <w:spacing w:before="0" w:line="360" w:lineRule="auto"/>
        <w:ind w:firstLine="720"/>
        <w:jc w:val="both"/>
        <w:rPr>
          <w:rFonts w:ascii="Times New Roman" w:hAnsi="Times New Roman" w:cs="Times New Roman"/>
          <w:color w:val="000000" w:themeColor="text1"/>
          <w:sz w:val="28"/>
          <w:szCs w:val="28"/>
        </w:rPr>
      </w:pPr>
      <w:bookmarkStart w:id="45" w:name="_Toc196741081"/>
      <w:bookmarkStart w:id="46" w:name="_Toc203891722"/>
      <w:r w:rsidRPr="009D1203">
        <w:rPr>
          <w:rFonts w:ascii="Times New Roman" w:hAnsi="Times New Roman" w:cs="Times New Roman"/>
          <w:color w:val="000000" w:themeColor="text1"/>
          <w:sz w:val="28"/>
          <w:szCs w:val="28"/>
        </w:rPr>
        <w:t>2.1. Thực trạng pháp luật về giải quyết tranh chấp hợp đồng chuyển nhượng quyền sử dụng đất</w:t>
      </w:r>
      <w:bookmarkEnd w:id="45"/>
      <w:bookmarkEnd w:id="46"/>
      <w:r w:rsidRPr="009D1203">
        <w:rPr>
          <w:rFonts w:ascii="Times New Roman" w:hAnsi="Times New Roman" w:cs="Times New Roman"/>
          <w:color w:val="000000" w:themeColor="text1"/>
          <w:sz w:val="28"/>
          <w:szCs w:val="28"/>
        </w:rPr>
        <w:tab/>
      </w:r>
    </w:p>
    <w:p w14:paraId="532BB9B9" w14:textId="77777777" w:rsidR="00C606DA" w:rsidRPr="009D1203" w:rsidRDefault="00C606DA" w:rsidP="00B35C59">
      <w:pPr>
        <w:pStyle w:val="Heading2"/>
        <w:spacing w:before="0" w:line="360" w:lineRule="auto"/>
        <w:ind w:firstLine="720"/>
        <w:jc w:val="both"/>
        <w:rPr>
          <w:rFonts w:ascii="Times New Roman" w:hAnsi="Times New Roman" w:cs="Times New Roman"/>
          <w:i/>
          <w:iCs/>
          <w:color w:val="000000" w:themeColor="text1"/>
          <w:sz w:val="28"/>
          <w:szCs w:val="28"/>
        </w:rPr>
      </w:pPr>
      <w:bookmarkStart w:id="47" w:name="_Toc196741082"/>
      <w:bookmarkStart w:id="48" w:name="_Toc203891723"/>
      <w:r w:rsidRPr="009D1203">
        <w:rPr>
          <w:rFonts w:ascii="Times New Roman" w:hAnsi="Times New Roman" w:cs="Times New Roman"/>
          <w:i/>
          <w:iCs/>
          <w:color w:val="000000" w:themeColor="text1"/>
          <w:sz w:val="28"/>
          <w:szCs w:val="28"/>
        </w:rPr>
        <w:t>2.1.1. Thực trạng quy định pháp luật dân sự về giải quyết tranh chấp hợp đồng chuyển nhượng quyền sử dụng đất</w:t>
      </w:r>
      <w:bookmarkEnd w:id="47"/>
      <w:bookmarkEnd w:id="48"/>
      <w:r w:rsidRPr="009D1203">
        <w:rPr>
          <w:rFonts w:ascii="Times New Roman" w:hAnsi="Times New Roman" w:cs="Times New Roman"/>
          <w:i/>
          <w:iCs/>
          <w:color w:val="000000" w:themeColor="text1"/>
          <w:sz w:val="28"/>
          <w:szCs w:val="28"/>
        </w:rPr>
        <w:tab/>
      </w:r>
    </w:p>
    <w:p w14:paraId="5F5B3253" w14:textId="73C25249"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Theo quy định tại Điều 500 Bộ luật Dân sự năm 2015 và các Điều 40, 41 của Luật Kinh doanh Bất động sản năm 201</w:t>
      </w:r>
      <w:r w:rsidR="00971D2D" w:rsidRPr="009D1203">
        <w:rPr>
          <w:rFonts w:ascii="Times New Roman" w:hAnsi="Times New Roman" w:cs="Times New Roman"/>
          <w:color w:val="000000" w:themeColor="text1"/>
          <w:sz w:val="28"/>
          <w:szCs w:val="28"/>
        </w:rPr>
        <w:t>23</w:t>
      </w:r>
      <w:r w:rsidRPr="009D1203">
        <w:rPr>
          <w:rFonts w:ascii="Times New Roman" w:hAnsi="Times New Roman" w:cs="Times New Roman"/>
          <w:color w:val="000000" w:themeColor="text1"/>
          <w:sz w:val="28"/>
          <w:szCs w:val="28"/>
        </w:rPr>
        <w:t xml:space="preserve"> hợp đồng chuyển nhượng quyền sử dụng đất là sự thỏa thuận giữa các bên tham gia. Cụ thể, bên chuyển nhượng sẽ chuyển giao đất và quyền sử dụng đất cho bên nhận chuyển nhượng, trong khi bên nhận chuyển nhượng sẽ thanh toán số tiền tương ứng theo thỏa thuận về thời hạn và phương thức đã được quy định trong hợp đồng. Các điều khoản này phải tuân thủ đúng các quy định của Bộ luật Dân sự cũng như pháp luật về đất đai.</w:t>
      </w:r>
    </w:p>
    <w:p w14:paraId="48A677F6"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Tuy nhiên, trong quá trình giao kết và thực hiện hợp đồng, các bên có thể phát sinh tranh chấp. Tranh chấp hợp đồng chuyển nhượng quyền sử dụng đất là những mâu thuẫn, xung đột giữa bên chuyển nhượng và bên nhận chuyển nhượng. Bản chất của những tranh chấp này là sự bất đồng về quyền và nghĩa vụ của mỗi bên liên quan đến việc thực hiện các điều khoản trong hợp đồng. Tranh chấp có thể phát sinh từ việc một trong hai bên không thực hiện đúng cam kết, dẫn đến xung đột về việc thanh toán, chuyển giao quyền sử dụng đất, hoặc các điều kiện pháp lý khác.</w:t>
      </w:r>
    </w:p>
    <w:p w14:paraId="35550218"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Việc giải quyết tranh chấp này không chỉ đòi hỏi sự thỏa thuận giữa các bên mà còn cần đến sự can thiệp của các cơ quan chức năng, nhằm bảo đảm quyền lợi của mỗi bên được thực hiện theo đúng quy định của pháp luật.</w:t>
      </w:r>
    </w:p>
    <w:p w14:paraId="32CB3ABF" w14:textId="77777777" w:rsidR="007D1AB9" w:rsidRPr="009D1203" w:rsidRDefault="007D1AB9" w:rsidP="00B35C59">
      <w:pPr>
        <w:spacing w:after="0" w:line="360" w:lineRule="auto"/>
        <w:ind w:firstLine="720"/>
        <w:jc w:val="both"/>
        <w:rPr>
          <w:rFonts w:ascii="Times New Roman" w:hAnsi="Times New Roman" w:cs="Times New Roman"/>
          <w:b/>
          <w:bCs/>
          <w:color w:val="000000" w:themeColor="text1"/>
          <w:sz w:val="28"/>
          <w:szCs w:val="28"/>
        </w:rPr>
      </w:pPr>
      <w:r w:rsidRPr="009D1203">
        <w:rPr>
          <w:rFonts w:ascii="Times New Roman" w:hAnsi="Times New Roman" w:cs="Times New Roman"/>
          <w:b/>
          <w:bCs/>
          <w:color w:val="000000" w:themeColor="text1"/>
          <w:sz w:val="28"/>
          <w:szCs w:val="28"/>
        </w:rPr>
        <w:t>Các loại tranh chấp hợp đồng chuyển nhượng quyền sử dụng đất thường gặp</w:t>
      </w:r>
    </w:p>
    <w:p w14:paraId="3999793E" w14:textId="77777777" w:rsidR="007D1AB9" w:rsidRPr="009D1203" w:rsidRDefault="007D1AB9"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Những tranh chấp liên quan đến hợp đồng chuyển nhượng quyền sử dụng đất có thể kể đến như:</w:t>
      </w:r>
    </w:p>
    <w:p w14:paraId="4FCD20C8" w14:textId="08F318D2" w:rsidR="007D1AB9" w:rsidRPr="009D1203" w:rsidRDefault="00971D2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w:t>
      </w:r>
      <w:r w:rsidR="007D1AB9" w:rsidRPr="009D1203">
        <w:rPr>
          <w:rFonts w:ascii="Times New Roman" w:hAnsi="Times New Roman" w:cs="Times New Roman"/>
          <w:color w:val="000000" w:themeColor="text1"/>
          <w:sz w:val="28"/>
          <w:szCs w:val="28"/>
        </w:rPr>
        <w:t xml:space="preserve"> Giấy chứng nhận quyền sử dụng đất bị làm giả;</w:t>
      </w:r>
    </w:p>
    <w:p w14:paraId="0B6F69A8" w14:textId="2098A702" w:rsidR="007D1AB9" w:rsidRPr="009D1203" w:rsidRDefault="00971D2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 </w:t>
      </w:r>
      <w:r w:rsidR="007D1AB9" w:rsidRPr="009D1203">
        <w:rPr>
          <w:rFonts w:ascii="Times New Roman" w:hAnsi="Times New Roman" w:cs="Times New Roman"/>
          <w:color w:val="000000" w:themeColor="text1"/>
          <w:sz w:val="28"/>
          <w:szCs w:val="28"/>
        </w:rPr>
        <w:t>Giấy tờ không đầy đủ: thửa đất chưa có đủ giấy tờ theo yêu cầu của Luật Đất đai hoặc diện tích đất quá nhỏ không thể tách thửa được cũng là một loại tranh chấp phổ biến;</w:t>
      </w:r>
    </w:p>
    <w:p w14:paraId="4C351312" w14:textId="41C871FE" w:rsidR="007D1AB9" w:rsidRPr="009D1203" w:rsidRDefault="00971D2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w:t>
      </w:r>
      <w:r w:rsidR="007D1AB9" w:rsidRPr="009D1203">
        <w:rPr>
          <w:rFonts w:ascii="Times New Roman" w:hAnsi="Times New Roman" w:cs="Times New Roman"/>
          <w:color w:val="000000" w:themeColor="text1"/>
          <w:sz w:val="28"/>
          <w:szCs w:val="28"/>
        </w:rPr>
        <w:t xml:space="preserve"> Chuyển nhượng quyền sử dụng đất của hộ gia đình mà không có sự chấp thuận của tất cả các đồng sử dụng: trong giao dịch đất đai, có trường hợp quyền sử dụng đất của hộ gia đình nhưng khi giao dịch thì người bán cố tình không cho người mua biết, cũng không được công chứng để xem xét, xác minh đầy đủ vì vậy nếu có tranh chấp dẫn đến hợp đồng bị vô hiệu;</w:t>
      </w:r>
    </w:p>
    <w:p w14:paraId="2B29667E" w14:textId="26A8D06D" w:rsidR="007D1AB9" w:rsidRPr="009D1203" w:rsidRDefault="00971D2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w:t>
      </w:r>
      <w:r w:rsidR="007D1AB9" w:rsidRPr="009D1203">
        <w:rPr>
          <w:rFonts w:ascii="Times New Roman" w:hAnsi="Times New Roman" w:cs="Times New Roman"/>
          <w:color w:val="000000" w:themeColor="text1"/>
          <w:sz w:val="28"/>
          <w:szCs w:val="28"/>
        </w:rPr>
        <w:t xml:space="preserve"> Hợp đồng chuyển nhượng quyền sử dụng đất không được công chứng, chứng thực: Theo quy định tại điểm a khoản 3 Điều </w:t>
      </w:r>
      <w:r w:rsidRPr="009D1203">
        <w:rPr>
          <w:rFonts w:ascii="Times New Roman" w:hAnsi="Times New Roman" w:cs="Times New Roman"/>
          <w:color w:val="000000" w:themeColor="text1"/>
          <w:sz w:val="28"/>
          <w:szCs w:val="28"/>
        </w:rPr>
        <w:t>26</w:t>
      </w:r>
      <w:r w:rsidR="007D1AB9" w:rsidRPr="009D1203">
        <w:rPr>
          <w:rFonts w:ascii="Times New Roman" w:hAnsi="Times New Roman" w:cs="Times New Roman"/>
          <w:color w:val="000000" w:themeColor="text1"/>
          <w:sz w:val="28"/>
          <w:szCs w:val="28"/>
        </w:rPr>
        <w:t> Luật Đất đai năm 20</w:t>
      </w:r>
      <w:r w:rsidRPr="009D1203">
        <w:rPr>
          <w:rFonts w:ascii="Times New Roman" w:hAnsi="Times New Roman" w:cs="Times New Roman"/>
          <w:color w:val="000000" w:themeColor="text1"/>
          <w:sz w:val="28"/>
          <w:szCs w:val="28"/>
        </w:rPr>
        <w:t xml:space="preserve">24 </w:t>
      </w:r>
      <w:r w:rsidR="007D1AB9" w:rsidRPr="009D1203">
        <w:rPr>
          <w:rFonts w:ascii="Times New Roman" w:hAnsi="Times New Roman" w:cs="Times New Roman"/>
          <w:color w:val="000000" w:themeColor="text1"/>
          <w:sz w:val="28"/>
          <w:szCs w:val="28"/>
        </w:rPr>
        <w:t>thì hợp đồng chuyển nhượng quyền sử dụng đất phải được công chứng hoặc chứng thực. Nếu không có công chứng, chứng thực thì việc chuyển nhượng bị coi là vô hiệu;</w:t>
      </w:r>
    </w:p>
    <w:p w14:paraId="6E4DB827" w14:textId="721B47E8" w:rsidR="007D1AB9" w:rsidRPr="009D1203" w:rsidRDefault="00971D2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w:t>
      </w:r>
      <w:r w:rsidR="007D1AB9" w:rsidRPr="009D1203">
        <w:rPr>
          <w:rFonts w:ascii="Times New Roman" w:hAnsi="Times New Roman" w:cs="Times New Roman"/>
          <w:color w:val="000000" w:themeColor="text1"/>
          <w:sz w:val="28"/>
          <w:szCs w:val="28"/>
        </w:rPr>
        <w:t xml:space="preserve"> Bên nhận chuyển nhượng quyền sử dụng đất không tiếp tục thanh toán tiền cho bên chuyển nhượng sau khi đất đã sang tên cho bên nhận chuyển nhượng;</w:t>
      </w:r>
    </w:p>
    <w:p w14:paraId="369E9BD7" w14:textId="428D6614" w:rsidR="007D1AB9" w:rsidRPr="009D1203" w:rsidRDefault="00971D2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w:t>
      </w:r>
      <w:r w:rsidR="007D1AB9" w:rsidRPr="009D1203">
        <w:rPr>
          <w:rFonts w:ascii="Times New Roman" w:hAnsi="Times New Roman" w:cs="Times New Roman"/>
          <w:color w:val="000000" w:themeColor="text1"/>
          <w:sz w:val="28"/>
          <w:szCs w:val="28"/>
        </w:rPr>
        <w:t xml:space="preserve"> Tranh chấp hợp đồng chuyển nhượng quyền sử dụng đất xuất phát từ việc người sử dụng đất chuyển nhượng bằng giấy viết tay cùng một lúc cho nhiều bên;</w:t>
      </w:r>
    </w:p>
    <w:p w14:paraId="7DCD61B1" w14:textId="0867737A" w:rsidR="007D1AB9" w:rsidRPr="009D1203" w:rsidRDefault="00971D2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w:t>
      </w:r>
      <w:r w:rsidR="007D1AB9" w:rsidRPr="009D1203">
        <w:rPr>
          <w:rFonts w:ascii="Times New Roman" w:hAnsi="Times New Roman" w:cs="Times New Roman"/>
          <w:color w:val="000000" w:themeColor="text1"/>
          <w:sz w:val="28"/>
          <w:szCs w:val="28"/>
        </w:rPr>
        <w:t xml:space="preserve"> Ngoài ra, trong trường hợp nếu việc chuyển nhượng quyền sử dụng đất giữa hai bên ảnh hưởng tới quyền và lợi ích của người thứ ba, thì người thứ ba có quyền yêu cầu hủy bỏ hợp đồng chuyển nhượng quyền sử dụng đất đã được ký kết để đảm bảo về quyền lợi của mình. Do đó, người thứ ba cũng có thể là chủ thể trong quan hệ tranh chấp hợp đồng chuyển nhượng quyền sử dụng đất và có vai trò liên quan trực tiếp tới giá trị pháp lý của hợp đồng này;</w:t>
      </w:r>
    </w:p>
    <w:p w14:paraId="4B29B44B" w14:textId="557E35E4" w:rsidR="007D1AB9" w:rsidRPr="009D1203" w:rsidRDefault="00971D2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w:t>
      </w:r>
      <w:r w:rsidR="007D1AB9" w:rsidRPr="009D1203">
        <w:rPr>
          <w:rFonts w:ascii="Times New Roman" w:hAnsi="Times New Roman" w:cs="Times New Roman"/>
          <w:color w:val="000000" w:themeColor="text1"/>
          <w:sz w:val="28"/>
          <w:szCs w:val="28"/>
        </w:rPr>
        <w:t xml:space="preserve"> Những tranh chấp phát sinh từ nhiều nguyên nhân khác.</w:t>
      </w:r>
    </w:p>
    <w:p w14:paraId="19F677CA" w14:textId="20970BA1" w:rsidR="007D1AB9" w:rsidRPr="009D1203" w:rsidRDefault="00971D2D" w:rsidP="00B35C59">
      <w:pPr>
        <w:spacing w:after="0" w:line="360" w:lineRule="auto"/>
        <w:ind w:firstLine="720"/>
        <w:jc w:val="both"/>
        <w:rPr>
          <w:rFonts w:ascii="Times New Roman" w:hAnsi="Times New Roman" w:cs="Times New Roman"/>
          <w:b/>
          <w:bCs/>
          <w:i/>
          <w:iCs/>
          <w:color w:val="000000" w:themeColor="text1"/>
          <w:sz w:val="28"/>
          <w:szCs w:val="28"/>
        </w:rPr>
      </w:pPr>
      <w:r w:rsidRPr="009D1203">
        <w:rPr>
          <w:rFonts w:ascii="Times New Roman" w:hAnsi="Times New Roman" w:cs="Times New Roman"/>
          <w:b/>
          <w:bCs/>
          <w:i/>
          <w:iCs/>
          <w:color w:val="000000" w:themeColor="text1"/>
          <w:sz w:val="28"/>
          <w:szCs w:val="28"/>
        </w:rPr>
        <w:lastRenderedPageBreak/>
        <w:t>2.1.2. Các phương thức g</w:t>
      </w:r>
      <w:r w:rsidR="007D1AB9" w:rsidRPr="009D1203">
        <w:rPr>
          <w:rFonts w:ascii="Times New Roman" w:hAnsi="Times New Roman" w:cs="Times New Roman"/>
          <w:b/>
          <w:bCs/>
          <w:i/>
          <w:iCs/>
          <w:color w:val="000000" w:themeColor="text1"/>
          <w:sz w:val="28"/>
          <w:szCs w:val="28"/>
        </w:rPr>
        <w:t>iải quyết tranh chấp hợp đồng chuyển nhượng quyền sử dụng đất</w:t>
      </w:r>
    </w:p>
    <w:p w14:paraId="1F5E525B" w14:textId="403041A8" w:rsidR="007D1AB9" w:rsidRPr="009D1203" w:rsidRDefault="00971D2D" w:rsidP="00B35C59">
      <w:pPr>
        <w:spacing w:after="0" w:line="360" w:lineRule="auto"/>
        <w:ind w:firstLine="720"/>
        <w:jc w:val="both"/>
        <w:rPr>
          <w:rFonts w:ascii="Times New Roman" w:hAnsi="Times New Roman" w:cs="Times New Roman"/>
          <w:b/>
          <w:bCs/>
          <w:color w:val="000000" w:themeColor="text1"/>
          <w:sz w:val="28"/>
          <w:szCs w:val="28"/>
        </w:rPr>
      </w:pPr>
      <w:r w:rsidRPr="009D1203">
        <w:rPr>
          <w:rFonts w:ascii="Times New Roman" w:hAnsi="Times New Roman" w:cs="Times New Roman"/>
          <w:b/>
          <w:bCs/>
          <w:color w:val="000000" w:themeColor="text1"/>
          <w:sz w:val="28"/>
          <w:szCs w:val="28"/>
        </w:rPr>
        <w:t xml:space="preserve">- </w:t>
      </w:r>
      <w:r w:rsidR="007D1AB9" w:rsidRPr="009D1203">
        <w:rPr>
          <w:rFonts w:ascii="Times New Roman" w:hAnsi="Times New Roman" w:cs="Times New Roman"/>
          <w:b/>
          <w:bCs/>
          <w:color w:val="000000" w:themeColor="text1"/>
          <w:sz w:val="28"/>
          <w:szCs w:val="28"/>
        </w:rPr>
        <w:t>Các bên tự thương lượng, thỏa thuận</w:t>
      </w:r>
    </w:p>
    <w:p w14:paraId="73DB4A7D"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Khi phát sinh tranh chấp hợp đồng chuyển nhượng quyền sử dụng đất, các bên có thể tiến hành thương lượng và thỏa thuận với nhau trước khi bước vào các quy trình pháp lý khác như hòa giải hoặc giải quyết tại tòa án. Thương lượng là quá trình các bên tự đàm phán, bàn bạc và cùng nhau tìm ra giải pháp nhằm loại bỏ những bất đồng, mâu thuẫn mà không cần sự can thiệp hoặc phán quyết của bên thứ ba. Đây là một phương thức giải quyết tranh chấp mang tính tự nguyện và không ràng buộc, khuyến khích các bên tranh chấp tự chủ động tìm kiếm giải pháp thông qua sự thỏa thuận.</w:t>
      </w:r>
    </w:p>
    <w:p w14:paraId="3EC5A2B5"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Quá trình thương lượng trong tranh chấp hợp đồng chuyển nhượng quyền sử dụng đất không chỉ giúp các bên tiết kiệm thời gian, chi phí mà còn giữ gìn mối quan hệ giữa các bên tham gia hợp đồng. Kết quả của thương lượng hoàn toàn phụ thuộc vào thái độ thiện chí và tinh thần hợp tác của cả hai bên. Nếu các bên thể hiện mong muốn hợp tác và sẵn sàng nhượng bộ để đạt được sự thống nhất, tranh chấp có thể được giải quyết một cách nhanh chóng và hiệu quả mà không cần phải đưa ra các phương án giải quyết phức tạp hơn.</w:t>
      </w:r>
    </w:p>
    <w:p w14:paraId="3EFFD8FD"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Thương lượng mang lại sự linh hoạt trong việc giải quyết tranh chấp, bởi các bên có thể tùy chỉnh giải pháp dựa trên nhu cầu và điều kiện cụ thể của mình. Tuy nhiên, điều quan trọng là cả hai bên phải cùng nhau thống nhất về giải pháp, và không có bất kỳ sự ép buộc nào từ một bên đối với bên kia. Thành công của thương lượng chủ yếu phụ thuộc vào sự thiện chí và lòng tin lẫn nhau, đồng thời đảm bảo rằng mọi quyết định được đưa ra đều công bằng và có lợi cho cả hai phía.</w:t>
      </w:r>
    </w:p>
    <w:p w14:paraId="522B0A1B" w14:textId="23606110" w:rsidR="007D1AB9" w:rsidRPr="009D1203" w:rsidRDefault="00971D2D" w:rsidP="00B35C59">
      <w:pPr>
        <w:spacing w:after="0" w:line="360" w:lineRule="auto"/>
        <w:ind w:firstLine="720"/>
        <w:jc w:val="both"/>
        <w:rPr>
          <w:rFonts w:ascii="Times New Roman" w:hAnsi="Times New Roman" w:cs="Times New Roman"/>
          <w:b/>
          <w:bCs/>
          <w:color w:val="000000" w:themeColor="text1"/>
          <w:sz w:val="28"/>
          <w:szCs w:val="28"/>
        </w:rPr>
      </w:pPr>
      <w:r w:rsidRPr="009D1203">
        <w:rPr>
          <w:rFonts w:ascii="Times New Roman" w:hAnsi="Times New Roman" w:cs="Times New Roman"/>
          <w:b/>
          <w:bCs/>
          <w:color w:val="000000" w:themeColor="text1"/>
          <w:sz w:val="28"/>
          <w:szCs w:val="28"/>
        </w:rPr>
        <w:t xml:space="preserve">- </w:t>
      </w:r>
      <w:r w:rsidR="007D1AB9" w:rsidRPr="009D1203">
        <w:rPr>
          <w:rFonts w:ascii="Times New Roman" w:hAnsi="Times New Roman" w:cs="Times New Roman"/>
          <w:b/>
          <w:bCs/>
          <w:color w:val="000000" w:themeColor="text1"/>
          <w:sz w:val="28"/>
          <w:szCs w:val="28"/>
        </w:rPr>
        <w:t>Hòa giải cơ sở</w:t>
      </w:r>
    </w:p>
    <w:p w14:paraId="011CF4A2"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Theo quy định tại Điều 202 Luật Đất đai năm 2013, khi xảy ra tranh chấp hợp đồng chuyển nhượng quyền sử dụng đất, nếu các bên không thể tự thương lượng và hòa giải, họ có quyền gửi đơn yêu cầu hòa giải đến Ủy ban </w:t>
      </w:r>
      <w:r w:rsidRPr="009D1203">
        <w:rPr>
          <w:rFonts w:ascii="Times New Roman" w:hAnsi="Times New Roman" w:cs="Times New Roman"/>
          <w:color w:val="000000" w:themeColor="text1"/>
          <w:sz w:val="28"/>
          <w:szCs w:val="28"/>
        </w:rPr>
        <w:lastRenderedPageBreak/>
        <w:t>nhân dân cấp xã nơi có đất tranh chấp. Đây là một bước quan trọng nhằm giải quyết xung đột một cách hòa bình và hiệu quả, giúp giảm tải cho hệ thống tòa án.</w:t>
      </w:r>
    </w:p>
    <w:p w14:paraId="4EE1A66B"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Thủ tục hòa giải tại Ủy ban nhân dân cấp xã được thực hiện trong thời gian không quá 45 ngày kể từ ngày nhận được đơn yêu cầu. Quá trình hòa giải này nhằm mục đích tìm ra giải pháp chung giữa các bên tranh chấp, tạo điều kiện cho việc tháo gỡ bất đồng một cách nhanh chóng. Sau khi tiến hành hòa giải, Ủy ban nhân dân cấp xã sẽ lập biên bản ghi nhận kết quả hòa giải. Biên bản này sẽ có chữ ký của các bên liên quan và xác nhận tình trạng hòa giải thành công hoặc không thành công từ phía Ủy ban.</w:t>
      </w:r>
    </w:p>
    <w:p w14:paraId="41BA4039"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Biên bản hòa giải không chỉ ghi nhận các thỏa thuận đạt được mà còn lưu lại tại Ủy ban nhân dân cấp xã để làm cơ sở pháp lý trong trường hợp tranh chấp vẫn tiếp tục diễn ra. Nó cũng sẽ được gửi đến các bên tranh chấp để đảm bảo rằng mọi điều khoản đã được thỏa thuận đều được công nhận và thực hiện. Qua đó, hòa giải cơ sở không chỉ giúp giải quyết tranh chấp một cách hiệu quả mà còn tạo dựng môi trường hòa bình và ổn định trong cộng đồng.</w:t>
      </w:r>
    </w:p>
    <w:p w14:paraId="213E987C"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Nhờ vào phương thức hòa giải này, các bên có thể giải quyết mâu thuẫn một cách êm đẹp, tránh được những rắc rối và chi phí phát sinh từ việc kiện tụng tại tòa án, đồng thời duy trì mối quan hệ tốt đẹp giữa các bên tham gia. Hòa giải cơ sở do Ủy ban nhân dân cấp xã thực hiện chính là một bước đi quan trọng trong việc quản lý và sử dụng đất đai hợp lý, góp phần xây dựng cộng đồng dân cư đoàn kết và phát triển.</w:t>
      </w:r>
    </w:p>
    <w:p w14:paraId="36509BF4" w14:textId="701E5E90" w:rsidR="007D1AB9" w:rsidRPr="009D1203" w:rsidRDefault="00971D2D" w:rsidP="00B35C59">
      <w:pPr>
        <w:spacing w:after="0" w:line="360" w:lineRule="auto"/>
        <w:ind w:firstLine="720"/>
        <w:jc w:val="both"/>
        <w:rPr>
          <w:rFonts w:ascii="Times New Roman" w:hAnsi="Times New Roman" w:cs="Times New Roman"/>
          <w:b/>
          <w:bCs/>
          <w:color w:val="000000" w:themeColor="text1"/>
          <w:sz w:val="28"/>
          <w:szCs w:val="28"/>
        </w:rPr>
      </w:pPr>
      <w:r w:rsidRPr="009D1203">
        <w:rPr>
          <w:rFonts w:ascii="Times New Roman" w:hAnsi="Times New Roman" w:cs="Times New Roman"/>
          <w:b/>
          <w:bCs/>
          <w:color w:val="000000" w:themeColor="text1"/>
          <w:sz w:val="28"/>
          <w:szCs w:val="28"/>
        </w:rPr>
        <w:t xml:space="preserve">- </w:t>
      </w:r>
      <w:r w:rsidR="007D1AB9" w:rsidRPr="009D1203">
        <w:rPr>
          <w:rFonts w:ascii="Times New Roman" w:hAnsi="Times New Roman" w:cs="Times New Roman"/>
          <w:b/>
          <w:bCs/>
          <w:color w:val="000000" w:themeColor="text1"/>
          <w:sz w:val="28"/>
          <w:szCs w:val="28"/>
        </w:rPr>
        <w:t>Yêu cầu cơ quan có thẩm quyền giải quyết</w:t>
      </w:r>
    </w:p>
    <w:p w14:paraId="5A19BC9E" w14:textId="6D66E201"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Khi quá trình hòa giải tranh chấp hợp đồng chuyển nhượng quyền sử dụng đất không đạt được kết quả, các bên có quyền yêu cầu cơ quan nhà nước có thẩm quyền can thiệp để giải quyết. Theo quy định tại Điều 2</w:t>
      </w:r>
      <w:r w:rsidR="00971D2D" w:rsidRPr="009D1203">
        <w:rPr>
          <w:rFonts w:ascii="Times New Roman" w:hAnsi="Times New Roman" w:cs="Times New Roman"/>
          <w:color w:val="000000" w:themeColor="text1"/>
          <w:sz w:val="28"/>
          <w:szCs w:val="28"/>
        </w:rPr>
        <w:t>36</w:t>
      </w:r>
      <w:r w:rsidRPr="009D1203">
        <w:rPr>
          <w:rFonts w:ascii="Times New Roman" w:hAnsi="Times New Roman" w:cs="Times New Roman"/>
          <w:color w:val="000000" w:themeColor="text1"/>
          <w:sz w:val="28"/>
          <w:szCs w:val="28"/>
        </w:rPr>
        <w:t xml:space="preserve"> Luật Đất đai năm 20</w:t>
      </w:r>
      <w:r w:rsidR="00971D2D" w:rsidRPr="009D1203">
        <w:rPr>
          <w:rFonts w:ascii="Times New Roman" w:hAnsi="Times New Roman" w:cs="Times New Roman"/>
          <w:color w:val="000000" w:themeColor="text1"/>
          <w:sz w:val="28"/>
          <w:szCs w:val="28"/>
        </w:rPr>
        <w:t>24</w:t>
      </w:r>
      <w:r w:rsidRPr="009D1203">
        <w:rPr>
          <w:rFonts w:ascii="Times New Roman" w:hAnsi="Times New Roman" w:cs="Times New Roman"/>
          <w:color w:val="000000" w:themeColor="text1"/>
          <w:sz w:val="28"/>
          <w:szCs w:val="28"/>
        </w:rPr>
        <w:t>, có hai hướng xử lý tùy thuộc vào tình hình cụ thể của các bên liên quan.</w:t>
      </w:r>
    </w:p>
    <w:p w14:paraId="12224CC3" w14:textId="756F5CAD" w:rsidR="00971D2D" w:rsidRPr="009D1203" w:rsidRDefault="00971D2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 Tranh chấp đất đai mà các bên tranh chấp hoặc một trong các bên tranh chấp có </w:t>
      </w:r>
      <w:r w:rsidRPr="009D1203">
        <w:rPr>
          <w:rFonts w:ascii="Times New Roman" w:hAnsi="Times New Roman" w:cs="Times New Roman"/>
          <w:color w:val="000000" w:themeColor="text1"/>
          <w:sz w:val="28"/>
          <w:szCs w:val="28"/>
          <w:lang w:val="nl-NL"/>
        </w:rPr>
        <w:t>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9D1203">
        <w:rPr>
          <w:rFonts w:ascii="Times New Roman" w:hAnsi="Times New Roman" w:cs="Times New Roman"/>
          <w:color w:val="000000" w:themeColor="text1"/>
          <w:sz w:val="28"/>
          <w:szCs w:val="28"/>
          <w:lang w:val="zu-ZA"/>
        </w:rPr>
        <w:t>quyền sử dụng đất, quyền sở hữu nhà ở và tài sản khác gắn liền với đất, </w:t>
      </w:r>
      <w:r w:rsidRPr="009D1203">
        <w:rPr>
          <w:rFonts w:ascii="Times New Roman" w:hAnsi="Times New Roman" w:cs="Times New Roman"/>
          <w:color w:val="000000" w:themeColor="text1"/>
          <w:sz w:val="28"/>
          <w:szCs w:val="28"/>
        </w:rPr>
        <w:t>Giấy chứng nhận </w:t>
      </w:r>
      <w:r w:rsidRPr="009D1203">
        <w:rPr>
          <w:rFonts w:ascii="Times New Roman" w:hAnsi="Times New Roman" w:cs="Times New Roman"/>
          <w:color w:val="000000" w:themeColor="text1"/>
          <w:sz w:val="28"/>
          <w:szCs w:val="28"/>
          <w:lang w:val="zu-ZA"/>
        </w:rPr>
        <w:t>quyền sử dụng đất, quyền sở hữu tài sản gắn liền với đất </w:t>
      </w:r>
      <w:r w:rsidRPr="009D1203">
        <w:rPr>
          <w:rFonts w:ascii="Times New Roman" w:hAnsi="Times New Roman" w:cs="Times New Roman"/>
          <w:color w:val="000000" w:themeColor="text1"/>
          <w:sz w:val="28"/>
          <w:szCs w:val="28"/>
        </w:rPr>
        <w:t>hoặc có một trong các loại giấy tờ quy định tại Điều 137 của Luật đất đai và tranh chấp về tài sản gắn liền với đất thì do Tòa án giải quyết.</w:t>
      </w:r>
    </w:p>
    <w:p w14:paraId="34887088" w14:textId="3872B5F7" w:rsidR="00971D2D" w:rsidRPr="009D1203" w:rsidRDefault="00971D2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Tranh chấp đất đai mà các bên tranh chấp không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không có một trong các loại giấy tờ quy định tại Điều 137 của Luật đất đai thì các bên tranh chấp được lựa chọn một trong hai hình thức giải quyết tranh chấp đất đai theo quy định sau đây: Nộp đơn yêu cầu giải quyết tranh chấp tại Ủy ban nhân dân cấp có thẩm quyền theo quy định tại khoản 3 Điều 236; Khởi kiện tại Tòa án có thẩm quyền theo quy định của pháp luật về tố tụng dân sự.</w:t>
      </w:r>
    </w:p>
    <w:p w14:paraId="406337F1" w14:textId="6BB996AE" w:rsidR="00971D2D" w:rsidRPr="009D1203" w:rsidRDefault="00971D2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 Trường hợp các bên tranh chấp lựa chọn giải quyết tranh chấp tại Ủy ban nhân dân cấp có thẩm quyền thì việc giải quyết tranh chấp đất đai được thực hiện như sau: Trường hợp tranh chấp giữa hộ gia đình, cá nhân, cộng đồng dân cư với nhau thì Chủ tịch Ủy ban nhân dân cấp huyện giải quyết. Sau thời hạn 30 ngày kể từ ngày nhận được quyết định giải quyết của Chủ tịch Ủy ban nhân dân cấp huyện mà các bên tranh chấp không khởi kiện hoặc khiếu nại theo quy định tại điểm này thì quyết định giải quyết tranh chấp của Chủ tịch Ủy ban nhân dân cấp huyện có hiệu lực thi hành. Trường hợp không đồng ý với quyết định giải quyết thì trong thời hạn 30 ngày kể từ ngày nhận được quyết định giải quyết của Chủ tịch Ủy ban nhân dân cấp huyện, các bên tranh </w:t>
      </w:r>
      <w:r w:rsidRPr="009D1203">
        <w:rPr>
          <w:rFonts w:ascii="Times New Roman" w:hAnsi="Times New Roman" w:cs="Times New Roman"/>
          <w:color w:val="000000" w:themeColor="text1"/>
          <w:sz w:val="28"/>
          <w:szCs w:val="28"/>
        </w:rPr>
        <w:lastRenderedPageBreak/>
        <w:t>chấp có quyền khởi kiện tại Tòa án theo quy định của pháp luật về tố tụng hành chính hoặc khiếu nại đến Chủ tịch Ủy ban nhân dân cấp tỉnh. Quyết định giải quyết của Chủ tịch Ủy ban nhân dân cấp tỉnh có hiệu lực thi hành.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 Trường hợp không đồng ý với quyết định giải quyết thì trong thời hạn 30 ngày kể từ ngày 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 Quyết định giải quyết của Bộ trưởng Bộ Tài nguyên và Môi trường có hiệu lực thi hành.</w:t>
      </w:r>
    </w:p>
    <w:p w14:paraId="7C014DCE" w14:textId="1EF93BB3"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Việc lựa chọn phương thức giải quyết tranh chấp phụ thuộc vào tình huống cụ thể của từng vụ việc cũng như các tài liệu chứng minh quyền sử dụng đất của các bên. Điều này không chỉ đảm bảo quyền lợi cho các bên mà còn góp phần tạo ra một môi trường pháp lý minh bạch và công bằng trong lĩnh vực chuyển nhượng quyền sử dụng đất.</w:t>
      </w:r>
    </w:p>
    <w:p w14:paraId="5912CE5F"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Như vậy, việc giải quyết tranh chấp hợp đồng chuyển nhượng quyền sử dụng đất khi hòa giải không thành không chỉ là quyền lợi của các bên, mà còn là trách nhiệm của cơ quan nhà nước trong việc bảo vệ quyền và lợi ích hợp pháp của công dân, đồng thời duy trì trật tự và ổn định trong quản lý và sử dụng đất đai.</w:t>
      </w:r>
    </w:p>
    <w:p w14:paraId="120E24AA" w14:textId="49D66FEC"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Trong thực tế của việc quản lý và sử dụng đất đai, hợp đồng chuyển nhượng quyền sử dụng đất (QSDĐ) đóng vai trò cực kỳ quan trọng. Đây không chỉ là căn cứ pháp lý để xác lập quyền sở hữu mà còn là phương tiện để các bên thực hiện giao dịch và đầu tư vào lĩnh vực đất đai. </w:t>
      </w:r>
    </w:p>
    <w:p w14:paraId="43A14FD8"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Một điểm đáng lưu ý là các quy định về hợp đồng chuyển nhượng QSDĐ, như được liệt kê trong Điều 500 của Bộ luật Dân sự (BLDS) năm 2015, chủ yếu mang tính chất liệt kê các quan hệ chuyển quyền sử dụng đất theo pháp luật đất đai hiện hành. Tuy nhiên, các quy định này vẫn chưa thể nêu rõ những đặc trưng pháp lý của từng hình thức chuyển quyền sử dụng đất. Điều này dẫn đến sự không rõ ràng và mơ hồ trong việc áp dụng và thực thi các điều khoản của hợp đồng. Các bên tham gia hợp đồng thường gặp khó khăn trong việc hiểu và thực hiện các quyền và nghĩa vụ của mình, từ đó dễ dẫn đến tranh chấp.</w:t>
      </w:r>
    </w:p>
    <w:p w14:paraId="1E80F341"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Bên cạnh đó, một bất cập khác nằm ở việc xác định thời điểm có hiệu lực của hợp đồng chuyển nhượng QSDĐ. Hiện nay, các văn bản luật như Luật Đất đai, Bộ luật Dân sự, và Nghị định về đăng ký giao dịch bảo đảm đã đưa ra các quy định khác nhau về thời điểm có hiệu lực của hợp đồng này. Trong khi Luật Công chứng lại quy định rằng hợp đồng được công chứng sẽ có hiệu lực từ thời điểm được công chứng, sự khác biệt này gây khó khăn trong việc xác định chính xác thời điểm quyền và nghĩa vụ phát sinh. Điều này có thể dẫn đến các tranh chấp không cần thiết giữa các bên, làm phức tạp thêm quá trình quản lý và sử dụng đất đai.</w:t>
      </w:r>
    </w:p>
    <w:p w14:paraId="5400B9A9"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Từ những thách thức trên, có thể thấy rằng cần phải có những điều chỉnh và bổ sung hợp lý trong các văn bản luật liên quan đến hợp đồng chuyển nhượng QSDĐ. Việc làm rõ các quy định và tiêu chuẩn pháp lý sẽ giúp các bên tham gia giao dịch hiểu rõ quyền lợi và nghĩa vụ của mình, đồng thời tạo điều kiện thuận lợi cho việc áp dụng và thực thi hợp đồng một cách hiệu quả và minh bạch hơn.</w:t>
      </w:r>
    </w:p>
    <w:p w14:paraId="72991031"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Vấn đề về thời điểm có hiệu lực của hợp đồng chuyển nhượng quyền sử dụng đất đang gây ra nhiều tranh cãi và khó khăn trong thực tiễn áp dụng. Sự mâu thuẫn giữa các quy định pháp luật hiện hành đã tạo ra sự bất đồng trong việc hiểu và áp dụng, dẫn đến ảnh hưởng tiêu cực đến chất lượng giải quyết tranh chấp cũng như sự minh bạch trong hệ thống pháp luật.</w:t>
      </w:r>
    </w:p>
    <w:p w14:paraId="750F1B7D"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Hiện nay, có nhiều quy định khác nhau về thời điểm có hiệu lực của hợp đồng chuyển nhượng quyền sử dụng đất, ví dụ như giữa Bộ luật Dân sự, Luật Đất đai, và các nghị định liên quan. Những khác biệt này không chỉ gây nhầm lẫn cho các bên tham gia giao dịch mà còn làm tăng nguy cơ xảy ra tranh chấp, khiến cho việc bảo vệ quyền lợi hợp pháp của các bên trở nên phức tạp hơn.</w:t>
      </w:r>
    </w:p>
    <w:p w14:paraId="5F9E75A2"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Do đó, để khắc phục những vấn đề này, cần có sự xem xét và điều chỉnh từ phía cơ quan lập pháp. Việc đưa ra các quy định rõ ràng và nhất quán về thời điểm có hiệu lực của hợp đồng chuyển nhượng quyền sử dụng đất là vô cùng cần thiết. Điều này không chỉ giúp cải thiện hiệu quả trong việc áp dụng pháp luật mà còn tạo điều kiện thuận lợi hơn cho việc giải quyết tranh chấp. Khi các bên hiểu rõ quyền và nghĩa vụ của mình ngay từ đầu, sẽ giảm thiểu tối đa các rắc rối phát sinh sau này.</w:t>
      </w:r>
    </w:p>
    <w:p w14:paraId="5D139EFE" w14:textId="01497532"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Tóm lại, việc điều chỉnh các quy định về hợp đồng chuyển nhượng quyền sử dụng đất không chỉ góp phần nâng cao tính minh bạch và hiệu quả trong quản lý đất đai mà còn bảo vệ quyền lợi của các bên tham gia giao dịch, tạo dựng niềm tin vào hệ thống pháp luật. Một hệ thống pháp luật rõ ràng và đồng bộ sẽ là nền tảng vững chắc cho sự phát triển bền vững của lĩnh vực bất động sản và quản lý đất đai tại Việt Nam.</w:t>
      </w:r>
    </w:p>
    <w:p w14:paraId="07B53514" w14:textId="3BCB15F9" w:rsidR="00573532" w:rsidRPr="009D1203" w:rsidRDefault="00573532" w:rsidP="00B35C59">
      <w:pPr>
        <w:pStyle w:val="Heading2"/>
        <w:spacing w:before="0" w:line="360" w:lineRule="auto"/>
        <w:ind w:firstLine="720"/>
        <w:rPr>
          <w:rFonts w:ascii="Times New Roman" w:hAnsi="Times New Roman" w:cs="Times New Roman"/>
          <w:i/>
          <w:iCs/>
          <w:color w:val="000000" w:themeColor="text1"/>
          <w:sz w:val="28"/>
          <w:szCs w:val="28"/>
        </w:rPr>
      </w:pPr>
      <w:bookmarkStart w:id="49" w:name="_Toc196741083"/>
      <w:bookmarkStart w:id="50" w:name="_Toc203891724"/>
      <w:r w:rsidRPr="009D1203">
        <w:rPr>
          <w:rFonts w:ascii="Times New Roman" w:hAnsi="Times New Roman" w:cs="Times New Roman"/>
          <w:i/>
          <w:iCs/>
          <w:color w:val="000000" w:themeColor="text1"/>
          <w:sz w:val="28"/>
          <w:szCs w:val="28"/>
        </w:rPr>
        <w:t>2.1.</w:t>
      </w:r>
      <w:r w:rsidR="00971D2D" w:rsidRPr="009D1203">
        <w:rPr>
          <w:rFonts w:ascii="Times New Roman" w:hAnsi="Times New Roman" w:cs="Times New Roman"/>
          <w:i/>
          <w:iCs/>
          <w:color w:val="000000" w:themeColor="text1"/>
          <w:sz w:val="28"/>
          <w:szCs w:val="28"/>
        </w:rPr>
        <w:t>3</w:t>
      </w:r>
      <w:r w:rsidRPr="009D1203">
        <w:rPr>
          <w:rFonts w:ascii="Times New Roman" w:hAnsi="Times New Roman" w:cs="Times New Roman"/>
          <w:i/>
          <w:iCs/>
          <w:color w:val="000000" w:themeColor="text1"/>
          <w:sz w:val="28"/>
          <w:szCs w:val="28"/>
        </w:rPr>
        <w:t>. Thực trạng quy định pháp luật đất đai về giải quyết tranh chấp hợp đồng chuyển nhượng quyền sử dụng đất</w:t>
      </w:r>
      <w:bookmarkEnd w:id="49"/>
      <w:bookmarkEnd w:id="50"/>
      <w:r w:rsidRPr="009D1203">
        <w:rPr>
          <w:rFonts w:ascii="Times New Roman" w:hAnsi="Times New Roman" w:cs="Times New Roman"/>
          <w:i/>
          <w:iCs/>
          <w:color w:val="000000" w:themeColor="text1"/>
          <w:sz w:val="28"/>
          <w:szCs w:val="28"/>
        </w:rPr>
        <w:tab/>
      </w:r>
    </w:p>
    <w:p w14:paraId="7A21BE8D" w14:textId="22354E47" w:rsidR="00573532" w:rsidRPr="009D1203" w:rsidRDefault="0057353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quá trình giao dịch hợp đồng chuyển nhượng quyền sử dụng đất, các bên tham gia thường đối mặt với nhiều loại tranh chấp phổ biến. Đây là những vấn đề phức tạp có thể gây ra sự căng thẳng và mất đáng kể về thời gian và tài chính. Dưới đây là một số loại tranh chấp thường gặp mà các bên thường phải đối mặt:</w:t>
      </w:r>
    </w:p>
    <w:p w14:paraId="5A22D28C"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Trường hợp giấy chứng nhận quyền sử dụng đất bị làm giả là một vấn đề nghiêm trọng. Khi bên mua nhận được giấy chứng nhận giả mạo, việc </w:t>
      </w:r>
      <w:r w:rsidRPr="009D1203">
        <w:rPr>
          <w:rFonts w:ascii="Times New Roman" w:hAnsi="Times New Roman" w:cs="Times New Roman"/>
          <w:color w:val="000000" w:themeColor="text1"/>
          <w:sz w:val="28"/>
          <w:szCs w:val="28"/>
        </w:rPr>
        <w:lastRenderedPageBreak/>
        <w:t>chuyển nhượng trở nên không hợp lệ và có thể dẫn đến tranh chấp về tính hợp lệ của giao dịch.</w:t>
      </w:r>
    </w:p>
    <w:p w14:paraId="04F43003"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Thiếu giấy tờ hoặc giấy tờ không đầy đủ về thửa đất cũng là một vấn đề phổ biến. Việc này có thể dẫn đến tranh chấp về tính hợp lệ của hợp đồng chuyển nhượng.</w:t>
      </w:r>
    </w:p>
    <w:p w14:paraId="26E28CD4"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trường hợp chuyển nhượng quyền sử dụng đất của hộ gia đình mà không có sự chấp thuận của tất cả các thành viên trong hộ, có thể dẫn đến tranh chấp về tính hợp lệ của giao dịch.</w:t>
      </w:r>
    </w:p>
    <w:p w14:paraId="5C415B29"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Việc không công chứng hoặc chứng thực hợp đồng chuyển nhượng cũng là một nguyên nhân gây tranh chấp. Theo quy định pháp luật, việc này có thể khiến cho hợp đồng trở nên không hợp lệ và dẫn đến tranh chấp về tính hợp lệ của nó.</w:t>
      </w:r>
    </w:p>
    <w:p w14:paraId="52530BEF"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Trường hợp bên nhận chuyển nhượng quyền sử dụng đất không tiếp tục thanh toán tiền cho bên chuyển nhượng sau khi đất đã sang tên cũng có thể dẫn đến tranh chấp về việc thanh toán tiền và tính hợp lệ của hợp đồng.</w:t>
      </w:r>
    </w:p>
    <w:p w14:paraId="7FD749CF" w14:textId="77777777" w:rsidR="000B73A2"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Cuối cùng, việc chuyển nhượng đất bằng giấy viết tay cho nhiều bên cùng một lúc có thể dẫn đến tranh chấp về tính hợp lệ của giao dịch và quyền sở hữu đất.</w:t>
      </w:r>
      <w:bookmarkStart w:id="51" w:name="_Toc196741084"/>
    </w:p>
    <w:p w14:paraId="5ED8341B" w14:textId="491B6D5F" w:rsidR="00C606DA" w:rsidRPr="009D1203" w:rsidRDefault="00C606DA" w:rsidP="00B35C59">
      <w:pPr>
        <w:spacing w:after="0" w:line="360" w:lineRule="auto"/>
        <w:ind w:firstLine="720"/>
        <w:jc w:val="both"/>
        <w:rPr>
          <w:rFonts w:ascii="Times New Roman" w:hAnsi="Times New Roman" w:cs="Times New Roman"/>
          <w:i/>
          <w:iCs/>
          <w:color w:val="000000" w:themeColor="text1"/>
          <w:sz w:val="28"/>
          <w:szCs w:val="28"/>
        </w:rPr>
      </w:pPr>
      <w:r w:rsidRPr="009D1203">
        <w:rPr>
          <w:rFonts w:ascii="Times New Roman" w:hAnsi="Times New Roman" w:cs="Times New Roman"/>
          <w:i/>
          <w:iCs/>
          <w:color w:val="000000" w:themeColor="text1"/>
          <w:sz w:val="28"/>
          <w:szCs w:val="28"/>
        </w:rPr>
        <w:t>2.1.</w:t>
      </w:r>
      <w:r w:rsidR="000B73A2" w:rsidRPr="009D1203">
        <w:rPr>
          <w:rFonts w:ascii="Times New Roman" w:hAnsi="Times New Roman" w:cs="Times New Roman"/>
          <w:i/>
          <w:iCs/>
          <w:color w:val="000000" w:themeColor="text1"/>
          <w:sz w:val="28"/>
          <w:szCs w:val="28"/>
        </w:rPr>
        <w:t>2</w:t>
      </w:r>
      <w:r w:rsidRPr="009D1203">
        <w:rPr>
          <w:rFonts w:ascii="Times New Roman" w:hAnsi="Times New Roman" w:cs="Times New Roman"/>
          <w:i/>
          <w:iCs/>
          <w:color w:val="000000" w:themeColor="text1"/>
          <w:sz w:val="28"/>
          <w:szCs w:val="28"/>
        </w:rPr>
        <w:t>.</w:t>
      </w:r>
      <w:r w:rsidR="000B73A2" w:rsidRPr="009D1203">
        <w:rPr>
          <w:rFonts w:ascii="Times New Roman" w:hAnsi="Times New Roman" w:cs="Times New Roman"/>
          <w:i/>
          <w:iCs/>
          <w:color w:val="000000" w:themeColor="text1"/>
          <w:sz w:val="28"/>
          <w:szCs w:val="28"/>
        </w:rPr>
        <w:t>1.</w:t>
      </w:r>
      <w:r w:rsidRPr="009D1203">
        <w:rPr>
          <w:rFonts w:ascii="Times New Roman" w:hAnsi="Times New Roman" w:cs="Times New Roman"/>
          <w:i/>
          <w:iCs/>
          <w:color w:val="000000" w:themeColor="text1"/>
          <w:sz w:val="28"/>
          <w:szCs w:val="28"/>
        </w:rPr>
        <w:t xml:space="preserve"> Thẩm quyền</w:t>
      </w:r>
      <w:r w:rsidR="002369E5" w:rsidRPr="009D1203">
        <w:rPr>
          <w:rFonts w:ascii="Times New Roman" w:hAnsi="Times New Roman" w:cs="Times New Roman"/>
          <w:i/>
          <w:iCs/>
          <w:color w:val="000000" w:themeColor="text1"/>
          <w:sz w:val="28"/>
          <w:szCs w:val="28"/>
        </w:rPr>
        <w:t xml:space="preserve"> </w:t>
      </w:r>
      <w:r w:rsidRPr="009D1203">
        <w:rPr>
          <w:rFonts w:ascii="Times New Roman" w:hAnsi="Times New Roman" w:cs="Times New Roman"/>
          <w:i/>
          <w:iCs/>
          <w:color w:val="000000" w:themeColor="text1"/>
          <w:sz w:val="28"/>
          <w:szCs w:val="28"/>
        </w:rPr>
        <w:t>về giải quyết tranh chấp hợp đồng chuyển nhượng quyền sử dụng đất tại Tòa án</w:t>
      </w:r>
      <w:bookmarkEnd w:id="51"/>
      <w:r w:rsidRPr="009D1203">
        <w:rPr>
          <w:rFonts w:ascii="Times New Roman" w:hAnsi="Times New Roman" w:cs="Times New Roman"/>
          <w:i/>
          <w:iCs/>
          <w:color w:val="000000" w:themeColor="text1"/>
          <w:sz w:val="28"/>
          <w:szCs w:val="28"/>
        </w:rPr>
        <w:tab/>
      </w:r>
    </w:p>
    <w:p w14:paraId="2753DB68"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quá trình giải quyết tranh chấp về hợp đồng chuyển nhượng quyền sử dụng đất, quy trình và thủ tục được quy định cụ thể nhằm đảm bảo tính công bằng và minh bạch. Điều này giúp các bên liên quan có cơ hội được nghe và giải quyết tranh chấp một cách công bằng và hiệu quả.</w:t>
      </w:r>
    </w:p>
    <w:p w14:paraId="5714F853"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Trước hết, quy trình hòa giải tại cấp xã được khuyến khích để các bên tự giải quyết tranh chấp đất đai. UBND cấp xã có trách nhiệm tổ chức hòa giải trong thời gian nhất định và hướng dẫn các bên nếu không đạt được thỏa thuận, hướng dẫn gửi đơn đến cơ quan có thẩm quyền tiếp theo.</w:t>
      </w:r>
    </w:p>
    <w:p w14:paraId="5A87764C" w14:textId="72C551DA"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Nếu hòa giải không thành công, quy trình tiếp theo là giải quyết tại Tòa án nhân dân cấp huyện. Tòa án sẽ có thẩm quyền giải quyết tranh chấp đất đai dựa trên các điều kiện cụ thể như có giấy chứng nhận quyền sử dụng đất hoặc các giấy tờ về đất quy định theo luật đất đai năm 20</w:t>
      </w:r>
      <w:r w:rsidR="000B73A2" w:rsidRPr="009D1203">
        <w:rPr>
          <w:rFonts w:ascii="Times New Roman" w:hAnsi="Times New Roman" w:cs="Times New Roman"/>
          <w:color w:val="000000" w:themeColor="text1"/>
          <w:sz w:val="28"/>
          <w:szCs w:val="28"/>
        </w:rPr>
        <w:t>24</w:t>
      </w:r>
    </w:p>
    <w:p w14:paraId="00468322" w14:textId="68F9EBE7"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t>Theo Điều 236 Luật Đất đai 2024 thì thẩm quyền giải quyết tranh chấp đất đai được quy định như sau: </w:t>
      </w:r>
    </w:p>
    <w:p w14:paraId="2C2168E6" w14:textId="1979CE9A"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t>(1) Tranh chấp đất đai mà các bên tranh chấp hoặc một trong các bên tranh chấp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có một trong các loại giấy tờ quy định tại Điều 137 Luật Đất đai 2024 và tranh chấp về tài sản gắn liền với đất thì do Tòa án giải quyết.</w:t>
      </w:r>
    </w:p>
    <w:p w14:paraId="18C20637" w14:textId="2BFB762F"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t>(2) Tranh chấp đất đai mà các bên tranh chấp không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không có một trong các loại giấy tờ quy định tại Điều 137 Luật Đất đai 2024 thì các bên tranh chấp được lựa chọn một trong hai hình thức giải quyết tranh chấp đất đai theo quy định sau đây:</w:t>
      </w:r>
    </w:p>
    <w:p w14:paraId="667538DB" w14:textId="77777777"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t>- Nộp đơn yêu cầu giải quyết tranh chấp tại Ủy ban nhân dân cấp có thẩm quyền theo quy định tại khoản (3);</w:t>
      </w:r>
    </w:p>
    <w:p w14:paraId="3A131156" w14:textId="77777777"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t>- Khởi kiện tại Tòa án có thẩm quyền theo quy định của pháp luật về tố tụng dân sự.</w:t>
      </w:r>
    </w:p>
    <w:p w14:paraId="4477DD07" w14:textId="77777777"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t>(3) Trường hợp các bên tranh chấp lựa chọn giải quyết tranh chấp tại Ủy ban nhân dân cấp có thẩm quyền thì việc giải quyết tranh chấp đất đai được thực hiện như sau:</w:t>
      </w:r>
    </w:p>
    <w:p w14:paraId="456726B1" w14:textId="77777777"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lastRenderedPageBreak/>
        <w:t>- Trường hợp tranh chấp giữa hộ gia đình, cá nhân, cộng đồng dân cư với nhau thì Chủ tịch Ủy ban nhân dân cấp huyện giải quyết. Sau thời hạn 30 ngày kể từ ngày nhận được quyết định giải quyết của Chủ tịch Ủy ban nhân dân cấp huyện mà các bên tranh chấp không khởi kiện hoặc khiếu nại theo quy định tại điểm này thì quyết định giải quyết tranh chấp của Chủ tịch Ủy ban nhân dân cấp huyện có hiệu lực thi hành.</w:t>
      </w:r>
    </w:p>
    <w:p w14:paraId="21442347" w14:textId="77777777"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t>Trường hợp không đồng ý với quyết định giải quyết thì trong thời hạn 30 ngày kể từ ngày nhận được quyết định giải quyết của Chủ tịch Ủy ban nhân dân cấp huyện, các bên tranh chấp có quyền khởi kiện tại Tòa án theo quy định của pháp luật về tố tụng hành chính hoặc khiếu nại đến Chủ tịch Ủy ban nhân dân cấp tỉnh. Quyết định giải quyết của Chủ tịch Ủy ban nhân dân cấp tỉnh có hiệu lực thi hành.</w:t>
      </w:r>
    </w:p>
    <w:p w14:paraId="4E0A1F80" w14:textId="77777777"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t>-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w:t>
      </w:r>
    </w:p>
    <w:p w14:paraId="756760FE" w14:textId="77777777"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t>Trường hợp không đồng ý với quyết định giải quyết thì trong thời hạn 30 ngày kể từ ngày 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 Quyết định giải quyết của Bộ trưởng Bộ Tài nguyên và Môi trường có hiệu lực thi hành.</w:t>
      </w:r>
    </w:p>
    <w:p w14:paraId="1A00D4E8" w14:textId="77777777"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t xml:space="preserve">(4) Chủ tịch Ủy ban nhân dân cấp huyện, Chủ tịch Ủy ban nhân dân cấp tỉnh, Bộ trưởng Bộ Tài nguyên và Môi trường khi giải quyết tranh chấp đất đai quy định tại khoản (3) phải ra quyết định giải quyết tranh chấp. Quyết định giải quyết tranh chấp có hiệu lực thi hành phải được các bên nghiêm chỉnh </w:t>
      </w:r>
      <w:r w:rsidRPr="00A66DFD">
        <w:rPr>
          <w:rFonts w:ascii="Times New Roman" w:hAnsi="Times New Roman" w:cs="Times New Roman"/>
          <w:color w:val="000000" w:themeColor="text1"/>
          <w:sz w:val="28"/>
          <w:szCs w:val="28"/>
        </w:rPr>
        <w:lastRenderedPageBreak/>
        <w:t>chấp hành. Sau thời hạn 30 ngày kể từ ngày quyết định giải quyết tranh chấp có hiệu lực thi hành mà các bên hoặc một trong các bên không chấp hành sẽ bị cưỡng chế thi hành.</w:t>
      </w:r>
    </w:p>
    <w:p w14:paraId="2CF479A9" w14:textId="77777777"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t>Chủ tịch Ủy ban nhân dân cấp huyện nơi có đất tranh chấp ban hành quyết định cưỡng chế thực hiện quyết định giải quyết tranh chấp đất đai và tổ chức thực hiện quyết định cưỡng chế.</w:t>
      </w:r>
    </w:p>
    <w:p w14:paraId="39EC16C5" w14:textId="77777777"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t>(5) Tranh chấp giữa các bên phát sinh từ hoạt động thương mại liên quan đến đất đai do Tòa án giải quyết theo quy định của pháp luật về tố tụng dân sự hoặc do Trọng tài thương mại Việt Nam giải quyết theo quy định của pháp luật về trọng tài thương mại.</w:t>
      </w:r>
    </w:p>
    <w:p w14:paraId="31325D42" w14:textId="77777777" w:rsidR="00A66DFD" w:rsidRPr="00A66DFD" w:rsidRDefault="00A66DFD" w:rsidP="00B35C59">
      <w:pPr>
        <w:spacing w:after="0" w:line="360" w:lineRule="auto"/>
        <w:ind w:firstLine="720"/>
        <w:jc w:val="both"/>
        <w:rPr>
          <w:rFonts w:ascii="Times New Roman" w:hAnsi="Times New Roman" w:cs="Times New Roman"/>
          <w:color w:val="000000" w:themeColor="text1"/>
          <w:sz w:val="28"/>
          <w:szCs w:val="28"/>
        </w:rPr>
      </w:pPr>
      <w:r w:rsidRPr="00A66DFD">
        <w:rPr>
          <w:rFonts w:ascii="Times New Roman" w:hAnsi="Times New Roman" w:cs="Times New Roman"/>
          <w:color w:val="000000" w:themeColor="text1"/>
          <w:sz w:val="28"/>
          <w:szCs w:val="28"/>
        </w:rPr>
        <w:t>(6) Ủy ban nhân dân các cấp có trách nhiệm cung cấp hồ sơ, tài liệu có liên quan đến việc quản lý, sử dụng đất đai khi được Tòa án, Trọng tài thương mại Việt Nam yêu cầu để làm căn cứ cho giải quyết tranh chấp đất đai.</w:t>
      </w:r>
    </w:p>
    <w:p w14:paraId="73A70920" w14:textId="77777777" w:rsidR="00A66DFD" w:rsidRPr="009D1203" w:rsidRDefault="00A66DF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iCs/>
          <w:color w:val="000000" w:themeColor="text1"/>
          <w:sz w:val="28"/>
          <w:szCs w:val="28"/>
        </w:rPr>
        <w:t>2.1.2.2.</w:t>
      </w:r>
      <w:r w:rsidRPr="009D1203">
        <w:rPr>
          <w:rFonts w:ascii="Times New Roman" w:hAnsi="Times New Roman" w:cs="Times New Roman"/>
          <w:color w:val="000000" w:themeColor="text1"/>
          <w:sz w:val="28"/>
          <w:szCs w:val="28"/>
        </w:rPr>
        <w:t xml:space="preserve"> </w:t>
      </w:r>
      <w:r w:rsidRPr="009D1203">
        <w:rPr>
          <w:rFonts w:ascii="Times New Roman" w:hAnsi="Times New Roman" w:cs="Times New Roman"/>
          <w:i/>
          <w:iCs/>
          <w:color w:val="000000" w:themeColor="text1"/>
          <w:sz w:val="28"/>
          <w:szCs w:val="28"/>
        </w:rPr>
        <w:t>Nguyên tắc giải quyết tranh chấp về hợp đồng chuyển nhượng quyền sử dụng đất</w:t>
      </w:r>
      <w:r w:rsidRPr="009D1203">
        <w:rPr>
          <w:rFonts w:ascii="Times New Roman" w:hAnsi="Times New Roman" w:cs="Times New Roman"/>
          <w:vanish/>
          <w:color w:val="000000" w:themeColor="text1"/>
          <w:sz w:val="28"/>
          <w:szCs w:val="28"/>
        </w:rPr>
        <w:t>Top of Form</w:t>
      </w:r>
    </w:p>
    <w:p w14:paraId="6A1605E3" w14:textId="77777777" w:rsidR="00A66DFD" w:rsidRPr="009D1203" w:rsidRDefault="00A66DFD" w:rsidP="00B35C59">
      <w:pPr>
        <w:spacing w:after="0" w:line="360" w:lineRule="auto"/>
        <w:ind w:firstLine="720"/>
        <w:jc w:val="both"/>
        <w:rPr>
          <w:rFonts w:ascii="Times New Roman" w:hAnsi="Times New Roman" w:cs="Times New Roman"/>
          <w:vanish/>
          <w:color w:val="000000" w:themeColor="text1"/>
          <w:sz w:val="28"/>
          <w:szCs w:val="28"/>
        </w:rPr>
      </w:pPr>
    </w:p>
    <w:p w14:paraId="69ECB9A4" w14:textId="77777777" w:rsidR="00A66DFD" w:rsidRPr="009D1203" w:rsidRDefault="00A66DFD" w:rsidP="00B35C59">
      <w:pPr>
        <w:spacing w:after="0" w:line="360" w:lineRule="auto"/>
        <w:ind w:firstLine="720"/>
        <w:jc w:val="both"/>
        <w:rPr>
          <w:rFonts w:ascii="Times New Roman" w:hAnsi="Times New Roman" w:cs="Times New Roman"/>
          <w:vanish/>
          <w:color w:val="000000" w:themeColor="text1"/>
          <w:sz w:val="28"/>
          <w:szCs w:val="28"/>
        </w:rPr>
      </w:pPr>
      <w:r w:rsidRPr="009D1203">
        <w:rPr>
          <w:rFonts w:ascii="Times New Roman" w:hAnsi="Times New Roman" w:cs="Times New Roman"/>
          <w:vanish/>
          <w:color w:val="000000" w:themeColor="text1"/>
          <w:sz w:val="28"/>
          <w:szCs w:val="28"/>
        </w:rPr>
        <w:t>Bottom of Form</w:t>
      </w:r>
    </w:p>
    <w:p w14:paraId="399AC329" w14:textId="77777777" w:rsidR="00A66DFD" w:rsidRPr="009D1203" w:rsidRDefault="00A66DFD" w:rsidP="00B35C59">
      <w:pPr>
        <w:spacing w:after="0" w:line="360" w:lineRule="auto"/>
        <w:ind w:firstLine="720"/>
        <w:jc w:val="both"/>
        <w:rPr>
          <w:rFonts w:ascii="Times New Roman" w:hAnsi="Times New Roman" w:cs="Times New Roman"/>
          <w:vanish/>
          <w:color w:val="000000" w:themeColor="text1"/>
          <w:sz w:val="28"/>
          <w:szCs w:val="28"/>
        </w:rPr>
      </w:pPr>
      <w:r w:rsidRPr="009D1203">
        <w:rPr>
          <w:rFonts w:ascii="Times New Roman" w:hAnsi="Times New Roman" w:cs="Times New Roman"/>
          <w:vanish/>
          <w:color w:val="000000" w:themeColor="text1"/>
          <w:sz w:val="28"/>
          <w:szCs w:val="28"/>
        </w:rPr>
        <w:t>Top of Form</w:t>
      </w:r>
    </w:p>
    <w:p w14:paraId="013DDC08" w14:textId="77777777" w:rsidR="00A66DFD" w:rsidRPr="009D1203" w:rsidRDefault="00A66DFD" w:rsidP="00B35C59">
      <w:pPr>
        <w:spacing w:after="0" w:line="360" w:lineRule="auto"/>
        <w:ind w:firstLine="720"/>
        <w:jc w:val="both"/>
        <w:rPr>
          <w:rFonts w:ascii="Times New Roman" w:hAnsi="Times New Roman" w:cs="Times New Roman"/>
          <w:vanish/>
          <w:color w:val="000000" w:themeColor="text1"/>
          <w:sz w:val="28"/>
          <w:szCs w:val="28"/>
        </w:rPr>
      </w:pPr>
      <w:r w:rsidRPr="009D1203">
        <w:rPr>
          <w:rFonts w:ascii="Times New Roman" w:hAnsi="Times New Roman" w:cs="Times New Roman"/>
          <w:vanish/>
          <w:color w:val="000000" w:themeColor="text1"/>
          <w:sz w:val="28"/>
          <w:szCs w:val="28"/>
        </w:rPr>
        <w:t>Bottom of Form</w:t>
      </w:r>
    </w:p>
    <w:p w14:paraId="3D2ED41B" w14:textId="77777777" w:rsidR="00A66DFD" w:rsidRPr="009D1203" w:rsidRDefault="00A66DFD" w:rsidP="00B35C59">
      <w:pPr>
        <w:spacing w:after="0" w:line="360" w:lineRule="auto"/>
        <w:ind w:firstLine="720"/>
        <w:jc w:val="both"/>
        <w:rPr>
          <w:rFonts w:ascii="Times New Roman" w:hAnsi="Times New Roman" w:cs="Times New Roman"/>
          <w:vanish/>
          <w:color w:val="000000" w:themeColor="text1"/>
          <w:sz w:val="28"/>
          <w:szCs w:val="28"/>
        </w:rPr>
      </w:pPr>
    </w:p>
    <w:p w14:paraId="488BE84D" w14:textId="77777777" w:rsidR="00A66DFD" w:rsidRPr="009D1203" w:rsidRDefault="00A66DF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quá trình giải quyết tranh chấp hợp đồng chuyển nhượng quyền sử dụng đất, các cơ quan tòa án phải tuân theo một số nguyên tắc cơ bản để đảm bảo tính công bằng và minh bạch. Dưới đây là một số nguyên tắc quan trọng cần được chú ý:</w:t>
      </w:r>
    </w:p>
    <w:p w14:paraId="3A5BA4C5" w14:textId="77777777" w:rsidR="00A66DFD" w:rsidRPr="009D1203" w:rsidRDefault="00A66DF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b/>
          <w:bCs/>
          <w:color w:val="000000" w:themeColor="text1"/>
          <w:sz w:val="28"/>
          <w:szCs w:val="28"/>
        </w:rPr>
        <w:t>Nguyên tắc bảo đảm đất đai thuộc sở hữu toàn dân:</w:t>
      </w:r>
      <w:r w:rsidRPr="009D1203">
        <w:rPr>
          <w:rFonts w:ascii="Times New Roman" w:hAnsi="Times New Roman" w:cs="Times New Roman"/>
          <w:color w:val="000000" w:themeColor="text1"/>
          <w:sz w:val="28"/>
          <w:szCs w:val="28"/>
        </w:rPr>
        <w:t xml:space="preserve"> Đất đai thuộc sở hữu toàn dân, và Nhà nước là người đại diện chủ sở hữu. Trong quá trình giải quyết tranh chấp, các cơ quan tòa án phải tuân thủ nguyên tắc này và tôn trọng quyền sở hữu toàn dân về đất đai. Điều này là cơ sở để đảm bảo tính công bằng và minh bạch trong quá trình quản lý và sử dụng đất đai.</w:t>
      </w:r>
    </w:p>
    <w:p w14:paraId="68CCE864" w14:textId="77777777" w:rsidR="00A66DFD" w:rsidRPr="009D1203" w:rsidRDefault="00A66DF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b/>
          <w:bCs/>
          <w:color w:val="000000" w:themeColor="text1"/>
          <w:sz w:val="28"/>
          <w:szCs w:val="28"/>
        </w:rPr>
        <w:t>Nguyên tắc đảm bảo lợi ích của người sử dụng đất:</w:t>
      </w:r>
      <w:r w:rsidRPr="009D1203">
        <w:rPr>
          <w:rFonts w:ascii="Times New Roman" w:hAnsi="Times New Roman" w:cs="Times New Roman"/>
          <w:color w:val="000000" w:themeColor="text1"/>
          <w:sz w:val="28"/>
          <w:szCs w:val="28"/>
        </w:rPr>
        <w:t xml:space="preserve"> Trong quá trình giải quyết tranh chấp, việc đảm bảo lợi ích của người sử dụng đất là điểm quan trọng. Các cơ quan tòa án cần hướng tới việc giải quyết tranh chấp một cách hài hòa, đồng thời khuyến khích tự hòa giải và thương lượng trong nội bộ </w:t>
      </w:r>
      <w:r w:rsidRPr="009D1203">
        <w:rPr>
          <w:rFonts w:ascii="Times New Roman" w:hAnsi="Times New Roman" w:cs="Times New Roman"/>
          <w:color w:val="000000" w:themeColor="text1"/>
          <w:sz w:val="28"/>
          <w:szCs w:val="28"/>
        </w:rPr>
        <w:lastRenderedPageBreak/>
        <w:t>cộng đồng dân cư. Điều này giúp giảm áp lực cho các cơ quan giải quyết tranh chấp và tạo ra một giải pháp hữu ích cho tất cả các bên liên quan.</w:t>
      </w:r>
    </w:p>
    <w:p w14:paraId="17FC2177" w14:textId="77777777" w:rsidR="00A66DFD" w:rsidRPr="009D1203" w:rsidRDefault="00A66DF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b/>
          <w:bCs/>
          <w:color w:val="000000" w:themeColor="text1"/>
          <w:sz w:val="28"/>
          <w:szCs w:val="28"/>
        </w:rPr>
        <w:t>Nguyên tắc giải quyết tranh chấp nhằm mục đích ổn định tình hình kinh tế, xã hội:</w:t>
      </w:r>
      <w:r w:rsidRPr="009D1203">
        <w:rPr>
          <w:rFonts w:ascii="Times New Roman" w:hAnsi="Times New Roman" w:cs="Times New Roman"/>
          <w:color w:val="000000" w:themeColor="text1"/>
          <w:sz w:val="28"/>
          <w:szCs w:val="28"/>
        </w:rPr>
        <w:t xml:space="preserve"> Trong quá trình giải quyết tranh chấp, mục tiêu cuối cùng là tạo ra một giải pháp ổn định, đồng thời giúp tăng cường tình hòa bình và sự phát triển của cộng đồng. Việc liên kết giải quyết tranh chấp với việc tổ chức lại sản xuất và sử dụng đất theo hướng phát triển bền vững là điều cần thiết để đảm bảo tương lai của cả cộng đồng.</w:t>
      </w:r>
    </w:p>
    <w:p w14:paraId="3E9CA39A" w14:textId="77777777" w:rsidR="00A66DFD" w:rsidRPr="009D1203" w:rsidRDefault="00A66DF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Tóm lại, việc tuân thủ các nguyên tắc này trong quá trình giải quyết tranh chấp hợp đồng chuyển nhượng quyền sử dụng đất là rất quan trọng để đảm bảo tính công bằng, minh bạch và phát triển bền vững của xã hội. Các cơ quan tòa án cần phải nắm vững và thực hiện các nguyên tắc này một cách nghiêm túc và đồng nhất để đem lại hiệu quả cao nhất cho việc giải quyết tranh chấp.</w:t>
      </w:r>
    </w:p>
    <w:p w14:paraId="1A3D2ED4" w14:textId="77777777" w:rsidR="00A66DFD" w:rsidRPr="009D1203" w:rsidRDefault="00A66DFD" w:rsidP="00B35C59">
      <w:pPr>
        <w:spacing w:after="0" w:line="360" w:lineRule="auto"/>
        <w:ind w:firstLine="720"/>
        <w:jc w:val="both"/>
        <w:rPr>
          <w:rFonts w:ascii="Times New Roman" w:hAnsi="Times New Roman" w:cs="Times New Roman"/>
          <w:vanish/>
          <w:color w:val="000000" w:themeColor="text1"/>
          <w:sz w:val="28"/>
          <w:szCs w:val="28"/>
        </w:rPr>
      </w:pPr>
      <w:r w:rsidRPr="009D1203">
        <w:rPr>
          <w:rFonts w:ascii="Times New Roman" w:hAnsi="Times New Roman" w:cs="Times New Roman"/>
          <w:vanish/>
          <w:color w:val="000000" w:themeColor="text1"/>
          <w:sz w:val="28"/>
          <w:szCs w:val="28"/>
        </w:rPr>
        <w:t>Top of Form</w:t>
      </w:r>
    </w:p>
    <w:p w14:paraId="383A335D" w14:textId="77777777" w:rsidR="00A66DFD" w:rsidRPr="009D1203" w:rsidRDefault="00A66DFD" w:rsidP="00B35C59">
      <w:pPr>
        <w:spacing w:after="0" w:line="360" w:lineRule="auto"/>
        <w:ind w:firstLine="720"/>
        <w:jc w:val="both"/>
        <w:rPr>
          <w:rFonts w:ascii="Times New Roman" w:hAnsi="Times New Roman" w:cs="Times New Roman"/>
          <w:vanish/>
          <w:color w:val="000000" w:themeColor="text1"/>
          <w:sz w:val="28"/>
          <w:szCs w:val="28"/>
        </w:rPr>
      </w:pPr>
    </w:p>
    <w:p w14:paraId="2BD1410A" w14:textId="77777777" w:rsidR="00A66DFD" w:rsidRPr="009D1203" w:rsidRDefault="00A66DF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Ngoài những nguyên tắc cơ bản trên, khi giải quyết tranh chấp hợp đồng chuyển nhượng quyền sử dụng đất chúng ta còn phải tuân thủ một số nguyên tắc khác như: Thực hiện đúng việc phân định thẩm quyền giải quyết tranh chấp; bảo vệ các giao dịch đã thiết lập theo nguyên tắc tuân thủ pháp luật, tôn trọng truyền thống, lợi ích công cộng, quyền và lợi ích hợp pháp của người khác; tôn trọng tự do ý chí, tự do thỏa thuận, thiện chí, trungthực và nguyên tắc pháp chế; thông qua hoạt động xét xử loại việc này giáo dục pháp luật cho các đương sự và những người khác; thực hiện nghị quyết của Đảng cộng sản Việt Nam.</w:t>
      </w:r>
    </w:p>
    <w:p w14:paraId="4AE06B12" w14:textId="3A340035" w:rsidR="00A66DFD" w:rsidRPr="009D1203" w:rsidRDefault="00A66DFD" w:rsidP="00B35C59">
      <w:pPr>
        <w:spacing w:after="0" w:line="360" w:lineRule="auto"/>
        <w:ind w:firstLine="720"/>
        <w:jc w:val="both"/>
        <w:rPr>
          <w:rFonts w:ascii="Times New Roman" w:hAnsi="Times New Roman" w:cs="Times New Roman"/>
          <w:i/>
          <w:iCs/>
          <w:color w:val="000000" w:themeColor="text1"/>
          <w:sz w:val="28"/>
          <w:szCs w:val="28"/>
        </w:rPr>
      </w:pPr>
      <w:r w:rsidRPr="009D1203">
        <w:rPr>
          <w:rFonts w:ascii="Times New Roman" w:hAnsi="Times New Roman" w:cs="Times New Roman"/>
          <w:i/>
          <w:iCs/>
          <w:color w:val="000000" w:themeColor="text1"/>
          <w:sz w:val="28"/>
          <w:szCs w:val="28"/>
        </w:rPr>
        <w:t>2.1.2.3. Trình tự, thủ tục giải quyết tranh chấp về hợp đồng chuyển nhượng quyền sử dụng đất</w:t>
      </w:r>
    </w:p>
    <w:p w14:paraId="2F03DF00" w14:textId="794E68BB" w:rsidR="002E1939"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Trong quá trình giao dịch bất động sản, đặc biệt là trong hợp đồng chuyển nhượng quyền sử dụng đất (QSDĐ), có thể xảy ra các tranh chấp giữa các bên liên quan. Để giải quyết những tranh chấp này một cách hiệu quả, quy </w:t>
      </w:r>
      <w:r w:rsidRPr="009D1203">
        <w:rPr>
          <w:rFonts w:ascii="Times New Roman" w:hAnsi="Times New Roman" w:cs="Times New Roman"/>
          <w:color w:val="000000" w:themeColor="text1"/>
          <w:sz w:val="28"/>
          <w:szCs w:val="28"/>
        </w:rPr>
        <w:lastRenderedPageBreak/>
        <w:t>trình và thủ tục đã được quy định một cách rõ ràng và có sự phân chia thẩm quyền giữa các cơ quan có thẩm quyền.</w:t>
      </w:r>
    </w:p>
    <w:p w14:paraId="0880338A" w14:textId="0D8DADB9"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b/>
          <w:bCs/>
          <w:i/>
          <w:iCs/>
          <w:color w:val="000000" w:themeColor="text1"/>
          <w:sz w:val="28"/>
          <w:szCs w:val="28"/>
        </w:rPr>
        <w:t>Thủ tục giải quyết tranh chấp đất đai thuộc thẩm quyền của Chủ tịch Ủy ban nhân dân cấp huyện, cấp tỉnh</w:t>
      </w:r>
    </w:p>
    <w:p w14:paraId="3945F918"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Người có đơn yêu cầu giải quyết tranh chấp đất đai nộp đơn tại Ủy ban nhân dân cấp có thẩm quyền.</w:t>
      </w:r>
    </w:p>
    <w:p w14:paraId="4C71DDE4"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Chủ tịch Ủy ban nhân dân cấp có thẩm quyền có trách nhiệm:</w:t>
      </w:r>
    </w:p>
    <w:p w14:paraId="475A5B4E"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14:paraId="706D9341"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Giao trách nhiệm cơ quan tham mưu giải quyết.</w:t>
      </w:r>
    </w:p>
    <w:p w14:paraId="36B70F3D"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cùng cấp ban hành quyết định giải quyết tranh chấp đất đai. Hồ sơ giải quyết tranh chấp đất đai bao gồm:</w:t>
      </w:r>
    </w:p>
    <w:p w14:paraId="27D05CEC"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Đơn yêu cầu giải quyết tranh chấp đất đai;</w:t>
      </w:r>
    </w:p>
    <w:p w14:paraId="7F898154"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14:paraId="59336B2D"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Trích lục bản đồ, hồ sơ địa chính, dữ liệu ảnh viễn thám qua các thời kỳ liên quan đến diện tích đất tranh chấp (nếu có) và các tài liệu làm chứng cứ, chứng minh trong quá trình giải quyết tranh chấp;</w:t>
      </w:r>
    </w:p>
    <w:p w14:paraId="24A37A56"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Báo cáo đề xuất và dự thảo quyết định giải quyết tranh chấp hoặc dự thảo quyết định công nhận hòa giải thành.</w:t>
      </w:r>
    </w:p>
    <w:p w14:paraId="2E98F8AE"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lastRenderedPageBreak/>
        <w:t>- Chủ tịch Ủy ban nhân dân cấp có thẩm quyền ban hành quyết định giải quyết tranh chấp hoặc quyết định công nhận hòa giải thành và gửi cho các bên tranh chấp, các tổ chức, cá nhân có quyền và nghĩa vụ liên quan.</w:t>
      </w:r>
    </w:p>
    <w:p w14:paraId="3D88F0F8"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Thời gian thực hiện thủ tục giải quyết tranh chấp đất đai</w:t>
      </w:r>
    </w:p>
    <w:p w14:paraId="4991380E"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Thời gian thực hiện thủ tục giải quyết tranh chấp đất đai thuộc thẩm quyền của Chủ tịch Ủy ban nhân dân cấp huyện không quá 45 ngày kể từ ngày thụ lý đơn yêu cầu giải quyết tranh chấp đất đai;</w:t>
      </w:r>
    </w:p>
    <w:p w14:paraId="63204262"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Thời gian thực hiện thủ tục giải quyết tranh chấp đất đai thuộc thẩm quyền của Chủ tịch Ủy ban nhân dân cấp tỉnh không quá 60 ngày kể từ ngày thụ lý đơn yêu cầu giải quyết tranh chấp đất đai;</w:t>
      </w:r>
    </w:p>
    <w:p w14:paraId="679F8683" w14:textId="049CC712"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Đối với các xã miền núi, biên giới; đảo; vùng có điều kiện kinh tế - xã hội khó khăn; vùng có điều kiện kinh tế - xã hội đặc biệt khó khăn thì thời gian thực hiện nêu trên được tăng thêm 10 ngày.</w:t>
      </w:r>
    </w:p>
    <w:p w14:paraId="65B3231D" w14:textId="02294731"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b/>
          <w:bCs/>
          <w:i/>
          <w:iCs/>
          <w:color w:val="000000" w:themeColor="text1"/>
          <w:sz w:val="28"/>
          <w:szCs w:val="28"/>
        </w:rPr>
        <w:t>Thủ tục giải quyết tranh chấp đất đai thuộc thẩm quyền của Bộ trưởng Bộ Tài nguyên và Môi trường</w:t>
      </w:r>
    </w:p>
    <w:p w14:paraId="2456ED46"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Người có đơn yêu cầu giải quyết tranh chấp đất đai gửi đơn đến Bộ trưởng Bộ Tài nguyên và Môi trường.</w:t>
      </w:r>
    </w:p>
    <w:p w14:paraId="35D952D3"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Sau khi nhận được đơn yêu cầu giải quyết tranh chấp đất đai, Bộ trưởng Bộ Tài nguyên và Môi trường có trách nhiệm:</w:t>
      </w:r>
    </w:p>
    <w:p w14:paraId="6D4B2B90"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14:paraId="77D31504"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xml:space="preserve">+ Phân công đơn vị có chức năng tham mưu giải quyết. Đơn vị được phân công giải quyết tiến hành thu thập, nghiên cứu hồ sơ; tổ chức hòa giải giữa các bên tranh chấp; trường hợp cần thiết trình Bộ trưởng Bộ Tài nguyên và Môi trường quyết định thành lập đoàn công tác để tiến hành thẩm tra, xác </w:t>
      </w:r>
      <w:r w:rsidRPr="002E1939">
        <w:rPr>
          <w:rFonts w:ascii="Times New Roman" w:hAnsi="Times New Roman" w:cs="Times New Roman"/>
          <w:color w:val="000000" w:themeColor="text1"/>
          <w:sz w:val="28"/>
          <w:szCs w:val="28"/>
        </w:rPr>
        <w:lastRenderedPageBreak/>
        <w:t>minh vụ việc tại địa phương; hoàn chỉnh hồ sơ trình Bộ trưởng Bộ Tài nguyên và Môi trường ban hành quyết định giải quyết tranh chấp đất đai.</w:t>
      </w:r>
    </w:p>
    <w:p w14:paraId="77DA3542"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Hồ sơ giải quyết tranh chấp đất đai gồm:</w:t>
      </w:r>
    </w:p>
    <w:p w14:paraId="093A1A18"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Đơn yêu cầu giải quyết tranh chấp đất đai;</w:t>
      </w:r>
    </w:p>
    <w:p w14:paraId="1507BA9A"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Biên bản làm việc với các bên tranh chấp, với các tổ chức, cá nhân có liên quan; biên bản kiểm tra hiện trạng đất tranh chấp; biên bản hòa giải trong quá trình giải quyết tranh chấp;</w:t>
      </w:r>
    </w:p>
    <w:p w14:paraId="648E5C0B"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Trích lục bản đồ, hồ sơ địa chính, dữ liệu ảnh viễn thám qua các thời kỳ liên quan đến diện tích đất tranh chấp (nếu có), hồ sơ, tài liệu làm chứng cứ, chứng minh trong quá trình giải quyết tranh chấp đất đai tại địa phương;</w:t>
      </w:r>
    </w:p>
    <w:p w14:paraId="446DF161"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Báo cáo đề xuất và dự thảo quyết định giải quyết tranh chấp hoặc dự thảo quyết định công nhận hòa giải thành.</w:t>
      </w:r>
    </w:p>
    <w:p w14:paraId="48D1F8D8"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Bộ trưởng Bộ Tài nguyên và Môi trường ban hành quyết định giải quyết tranh chấp hoặc quyết định công nhận hòa giải thành và gửi cho các bên tranh chấp, tổ chức, cá nhân có quyền và nghĩa vụ liên quan.</w:t>
      </w:r>
    </w:p>
    <w:p w14:paraId="3A4451CF" w14:textId="77777777" w:rsidR="002E1939" w:rsidRPr="002E1939" w:rsidRDefault="002E1939" w:rsidP="00B35C59">
      <w:pPr>
        <w:spacing w:after="0" w:line="360" w:lineRule="auto"/>
        <w:ind w:firstLine="720"/>
        <w:jc w:val="both"/>
        <w:rPr>
          <w:rFonts w:ascii="Times New Roman" w:hAnsi="Times New Roman" w:cs="Times New Roman"/>
          <w:color w:val="000000" w:themeColor="text1"/>
          <w:sz w:val="28"/>
          <w:szCs w:val="28"/>
        </w:rPr>
      </w:pPr>
      <w:r w:rsidRPr="002E1939">
        <w:rPr>
          <w:rFonts w:ascii="Times New Roman" w:hAnsi="Times New Roman" w:cs="Times New Roman"/>
          <w:color w:val="000000" w:themeColor="text1"/>
          <w:sz w:val="28"/>
          <w:szCs w:val="28"/>
        </w:rPr>
        <w:t>- Thời gian thực hiện thủ tục giải quyết tranh chấp đất đai thuộc thẩm quyền của Bộ trưởng Bộ Tài nguyên và Môi trường không quá 90 ngày kể từ ngày thụ lý đơn yêu cầu giải quyết tranh chấp đất đai.</w:t>
      </w:r>
    </w:p>
    <w:p w14:paraId="09837C84"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Ban đầu, các bên tham gia giao dịch được khuyến khích thực hiện hòa giải hoặc giải quyết tranh chấp thông qua hòa giải tại cấp xã. Trong trường hợp không thể hòa giải được, đơn tranh chấp sẽ được gửi đến UBND cấp xã nơi có tranh chấp. Nếu cả hai bước trên đều không đạt được kết quả, bên tranh chấp có thể gửi đơn khởi kiện đến tòa án nhân dân cấp huyện nơi có đất.</w:t>
      </w:r>
    </w:p>
    <w:p w14:paraId="144C7E11"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Tại cấp huyện, cả Tòa án nhân dân và Ủy ban nhân dân đều có thẩm quyền giải quyết tranh chấp đất đai. Tuy nhiên, vai trò và phạm vi thẩm quyền của mỗi cơ quan này được phân chia một cách cụ thể. Tòa án nhân dân sẽ giải quyết trong các trường hợp đặc biệt như khi có giấy chứng nhận quyền sử dụng đất hoặc các giấy tờ về đất quy định tại Luật đất đai. Trong khi đó, Ủy </w:t>
      </w:r>
      <w:r w:rsidRPr="009D1203">
        <w:rPr>
          <w:rFonts w:ascii="Times New Roman" w:hAnsi="Times New Roman" w:cs="Times New Roman"/>
          <w:color w:val="000000" w:themeColor="text1"/>
          <w:sz w:val="28"/>
          <w:szCs w:val="28"/>
        </w:rPr>
        <w:lastRenderedPageBreak/>
        <w:t>ban nhân dân cấp có thẩm quyền giải quyết các trường hợp khác như tranh chấp đất đai khi không có giấy chứng nhận hoặc các giấy tờ về đất.</w:t>
      </w:r>
    </w:p>
    <w:p w14:paraId="558D08CC"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Khi khởi kiện vụ án, người khởi kiện sẽ gửi đơn khởi kiện và các tài liệu, chứng cứ liên quan đến tòa án có thẩm quyền. Thủ tục giải quyết tranh chấp này sẽ được thực hiện theo quy trình tố tụng dân sự, bao gồm khởi kiện, thụ lý vụ án, chuẩn bị xét xử, mở phiên tòa xét xử, và có thể kháng cáo nếu không đồng ý với phán quyết của tòa án. Điều này giúp đảm bảo tính công bằng và minh bạch trong quá trình giải quyết tranh chấp đất đai giữa các bên liên quan.</w:t>
      </w:r>
    </w:p>
    <w:p w14:paraId="1E9763E9" w14:textId="12D588B0"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quá trình giải quyết tranh chấp về hợp đồng chuyển nhượng quyền sử dụng đất, việc hòa giải tại Ủy ban nhân dân không phải là điều kiện tiên quyết để thụ lý vụ án. Theo quy định tại Nghị quyết số 04/2017NQ-HĐTP của Hội đồng Thẩm phán Tòa án nhân dân tối cao, trong trường hợp tranh chấp về quyền sử dụng đất chưa được hòa giải tại Ủy ban nhân dân xã, phường, thị trấn theo quy định tại Luật đất đai năm 20</w:t>
      </w:r>
      <w:r w:rsidR="000B73A2" w:rsidRPr="009D1203">
        <w:rPr>
          <w:rFonts w:ascii="Times New Roman" w:hAnsi="Times New Roman" w:cs="Times New Roman"/>
          <w:color w:val="000000" w:themeColor="text1"/>
          <w:sz w:val="28"/>
          <w:szCs w:val="28"/>
        </w:rPr>
        <w:t>24</w:t>
      </w:r>
      <w:r w:rsidRPr="009D1203">
        <w:rPr>
          <w:rFonts w:ascii="Times New Roman" w:hAnsi="Times New Roman" w:cs="Times New Roman"/>
          <w:color w:val="000000" w:themeColor="text1"/>
          <w:sz w:val="28"/>
          <w:szCs w:val="28"/>
        </w:rPr>
        <w:t>, các bên vẫn có quyền khởi kiện vụ án mà không cần qua bước hòa giải.</w:t>
      </w:r>
    </w:p>
    <w:p w14:paraId="30E0A767"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Chuẩn bị cho việc xét xử tranh chấp hợp đồng chuyển nhượng quyền sử dụng đất là một quá trình phức tạp, bao gồm nhiều công việc như đo đạc, thẩm định, định giá đất tranh chấp, lập hồ sơ vụ án, và tiến hành hòa giải vụ án. Thẩm phán phụ trách xét xử phải dựa vào đơn khởi kiện và xem xét tài liệu chứng cứ kèm theo để quyết định việc đưa vụ án ra xét xử.</w:t>
      </w:r>
    </w:p>
    <w:p w14:paraId="3582F861"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Quá trình mở phiên tòa xét xử cũng được quy định rõ ràng. Theo Điều 196 của Bộ luật Tố tụng dân sự năm 2015, phiên tòa phải được tiến hành đúng thời gian và địa điểm đã được ghi trong quyết định đưa vụ án ra xét xử. Điều này đảm bảo tính minh bạch và công bằng trong quá trình xét xử tranh chấp hợp đồng chuyển nhượng quyền sử dụng đất, giữa các bên liên quan.</w:t>
      </w:r>
    </w:p>
    <w:p w14:paraId="7C7F7288"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Trong quá trình xét xử, nếu các bên không đồng ý với phán quyết của tòa án, họ vẫn có quyền kháng cáo để được giải quyết theo trình tự phúc thẩm, </w:t>
      </w:r>
      <w:r w:rsidRPr="009D1203">
        <w:rPr>
          <w:rFonts w:ascii="Times New Roman" w:hAnsi="Times New Roman" w:cs="Times New Roman"/>
          <w:color w:val="000000" w:themeColor="text1"/>
          <w:sz w:val="28"/>
          <w:szCs w:val="28"/>
        </w:rPr>
        <w:lastRenderedPageBreak/>
        <w:t>đảm bảo tính công bằng và minh bạch trong quá trình giải quyết tranh chấp hợp đồng chuyển nhượng quyền sử dụng đất.</w:t>
      </w:r>
    </w:p>
    <w:p w14:paraId="4059CEAE"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Một trong những yếu tố quan trọng trong quá trình giải quyết tranh chấp về hợp đồng chuyển nhượng quyền sử dụng đất là thời hiệu khởi kiện, tức là thời hạn mà các bên được phép yêu cầu tòa án giải quyết vụ án dân sự liên quan đến việc bảo vệ quyền và lợi ích hợp pháp của mình bị xâm phạm. Quy định về thời hiệu khởi kiện được quy định cụ thể trong Bộ luật Dân sự năm 2015 và Bộ luật Tố tụng Dân sự năm 2015.</w:t>
      </w:r>
    </w:p>
    <w:p w14:paraId="505ACC0A"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Theo quy định của Bộ luật Tố tụng Dân sự năm 2015, thời hiệu khởi kiện được tính từ thời điểm người có quyền yêu cầu biết hoặc phải biết quyền lợi ích hợp pháp của mình bị xâm phạm, trừ trường hợp pháp luật có quy định khác. Điều này có nghĩa là người có quyền lợi bị xâm phạm phải biết hoặc phải có khả năng biết về việc xâm phạm quyền lợi của mình, và thời hiệu khởi kiện bắt đầu tính từ thời điểm này. Điều này giúp đảm bảo tính minh bạch và công bằng trong việc áp dụng quy định về thời hiệu khởi kiện trong các vụ án dân sự.</w:t>
      </w:r>
    </w:p>
    <w:p w14:paraId="46528BE0"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Bộ luật Dân sự năm 2015 và Bộ luật Tố tụng Dân sự năm 2015, đã có một số điểm mới được quy định rõ ràng về thời hiệu khởi kiện vụ án dân sự. Điều quan trọng là tòa án chỉ áp dụng thời hiệu theo yêu cầu của một bên hoặc các bên khi yêu cầu này được đưa ra trước khi tòa án cấp sơ thẩm ra bản án hoặc quyết định giải quyết vụ việc. Điều này nhằm mục đích đảm bảo tính công bằng và minh bạch trong quá trình giải quyết tranh chấp.</w:t>
      </w:r>
    </w:p>
    <w:p w14:paraId="67CCEDF5"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Đối với tranh chấp liên quan đến hợp đồng chuyển nhượng quyền sử dụng đất, hợp đồng thuê quyền sử dụng đất và hợp đồng thuê lại quyền sử dụng đất, thời hiệu khởi kiện được áp dụng theo quy định tại Bộ luật Dân sự năm 2015. Cụ thể, thời hiệu để khởi kiện yêu cầu tòa án giải quyết tranh chấp hợp đồng là 3 năm, kể từ thời điểm người có quyền yêu cầu biết hoặc phải biết quyền và lợi ích hợp pháp của mình bị xâm phạm.</w:t>
      </w:r>
    </w:p>
    <w:p w14:paraId="3BD1CB30"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Tuy nhiên, đối với tranh chấp về quyền sử dụng đất, quy định tại khoản 3 của điều 155 Bộ luật Dân sự năm 2015 không áp dụng thời hiệu khởi kiện. Điều này có nghĩa là không có thời hiệu cụ thể để khởi kiện trong trường hợp này.</w:t>
      </w:r>
    </w:p>
    <w:p w14:paraId="7A6CBB96" w14:textId="77777777" w:rsidR="00AC7590" w:rsidRPr="009D1203" w:rsidRDefault="00AC759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mỗi thời kỳ, pháp luật cũng có thể có những điều chỉnh về thời hiệu khởi kiện đối với hợp đồng vô hiệu và các quy định khác liên quan. Việc này giúp tạo ra một hệ thống pháp luật linh hoạt và phù hợp với tình hình thực tế và phát triển của xã hội. Điều này giúp tạo điều kiện cho việc giải quyết tranh chấp một cách hiệu quả và công bằng trong xã hội.</w:t>
      </w:r>
    </w:p>
    <w:p w14:paraId="54C7148E" w14:textId="3CFFA918" w:rsidR="00C606DA" w:rsidRPr="009D1203" w:rsidRDefault="00C606DA" w:rsidP="00B35C59">
      <w:pPr>
        <w:pStyle w:val="Heading2"/>
        <w:spacing w:before="0" w:line="360" w:lineRule="auto"/>
        <w:ind w:firstLine="720"/>
        <w:rPr>
          <w:rFonts w:ascii="Times New Roman" w:hAnsi="Times New Roman" w:cs="Times New Roman"/>
          <w:color w:val="000000" w:themeColor="text1"/>
          <w:sz w:val="28"/>
          <w:szCs w:val="28"/>
        </w:rPr>
      </w:pPr>
      <w:bookmarkStart w:id="52" w:name="_Toc196741085"/>
      <w:bookmarkStart w:id="53" w:name="_Toc203891725"/>
      <w:r w:rsidRPr="009D1203">
        <w:rPr>
          <w:rFonts w:ascii="Times New Roman" w:hAnsi="Times New Roman" w:cs="Times New Roman"/>
          <w:color w:val="000000" w:themeColor="text1"/>
          <w:sz w:val="28"/>
          <w:szCs w:val="28"/>
        </w:rPr>
        <w:t>2.2. Tình hình giải quyết tranh chấp hợp đồng chuyển nhượng quyền sử dụng đất tại Toà án nhân dân quận Đống Đa</w:t>
      </w:r>
      <w:bookmarkEnd w:id="52"/>
      <w:r w:rsidR="005E37D9" w:rsidRPr="009D1203">
        <w:rPr>
          <w:rFonts w:ascii="Times New Roman" w:hAnsi="Times New Roman" w:cs="Times New Roman"/>
          <w:color w:val="000000" w:themeColor="text1"/>
          <w:sz w:val="28"/>
          <w:szCs w:val="28"/>
        </w:rPr>
        <w:t>, thành phố Hà Nội</w:t>
      </w:r>
      <w:bookmarkEnd w:id="53"/>
    </w:p>
    <w:p w14:paraId="746C6772" w14:textId="6C594E1A" w:rsidR="00754633" w:rsidRPr="009D1203" w:rsidRDefault="007D1AB9" w:rsidP="00B35C59">
      <w:pPr>
        <w:spacing w:after="0" w:line="360" w:lineRule="auto"/>
        <w:ind w:firstLine="720"/>
        <w:jc w:val="both"/>
        <w:rPr>
          <w:rFonts w:ascii="Times New Roman" w:hAnsi="Times New Roman" w:cs="Times New Roman"/>
          <w:b/>
          <w:i/>
          <w:iCs/>
          <w:color w:val="000000" w:themeColor="text1"/>
          <w:sz w:val="28"/>
          <w:szCs w:val="28"/>
        </w:rPr>
      </w:pPr>
      <w:r w:rsidRPr="009D1203">
        <w:rPr>
          <w:rFonts w:ascii="Times New Roman" w:hAnsi="Times New Roman" w:cs="Times New Roman"/>
          <w:b/>
          <w:i/>
          <w:iCs/>
          <w:color w:val="000000" w:themeColor="text1"/>
          <w:sz w:val="28"/>
          <w:szCs w:val="28"/>
        </w:rPr>
        <w:t xml:space="preserve">2.2.1. </w:t>
      </w:r>
      <w:r w:rsidR="00754633" w:rsidRPr="009D1203">
        <w:rPr>
          <w:rFonts w:ascii="Times New Roman" w:hAnsi="Times New Roman" w:cs="Times New Roman"/>
          <w:b/>
          <w:i/>
          <w:iCs/>
          <w:color w:val="000000" w:themeColor="text1"/>
          <w:sz w:val="28"/>
          <w:szCs w:val="28"/>
        </w:rPr>
        <w:t xml:space="preserve">Khái quát chung về </w:t>
      </w:r>
      <w:r w:rsidR="00B3224B" w:rsidRPr="009D1203">
        <w:rPr>
          <w:rFonts w:ascii="Times New Roman" w:hAnsi="Times New Roman" w:cs="Times New Roman"/>
          <w:b/>
          <w:i/>
          <w:iCs/>
          <w:color w:val="000000" w:themeColor="text1"/>
          <w:sz w:val="28"/>
          <w:szCs w:val="28"/>
        </w:rPr>
        <w:t>quận Đ</w:t>
      </w:r>
      <w:r w:rsidR="00754633" w:rsidRPr="009D1203">
        <w:rPr>
          <w:rFonts w:ascii="Times New Roman" w:hAnsi="Times New Roman" w:cs="Times New Roman"/>
          <w:b/>
          <w:i/>
          <w:iCs/>
          <w:color w:val="000000" w:themeColor="text1"/>
          <w:sz w:val="28"/>
          <w:szCs w:val="28"/>
        </w:rPr>
        <w:t xml:space="preserve">ống </w:t>
      </w:r>
      <w:r w:rsidR="00B3224B" w:rsidRPr="009D1203">
        <w:rPr>
          <w:rFonts w:ascii="Times New Roman" w:hAnsi="Times New Roman" w:cs="Times New Roman"/>
          <w:b/>
          <w:i/>
          <w:iCs/>
          <w:color w:val="000000" w:themeColor="text1"/>
          <w:sz w:val="28"/>
          <w:szCs w:val="28"/>
        </w:rPr>
        <w:t>Đ</w:t>
      </w:r>
      <w:r w:rsidR="00754633" w:rsidRPr="009D1203">
        <w:rPr>
          <w:rFonts w:ascii="Times New Roman" w:hAnsi="Times New Roman" w:cs="Times New Roman"/>
          <w:b/>
          <w:i/>
          <w:iCs/>
          <w:color w:val="000000" w:themeColor="text1"/>
          <w:sz w:val="28"/>
          <w:szCs w:val="28"/>
        </w:rPr>
        <w:t xml:space="preserve">a, </w:t>
      </w:r>
      <w:r w:rsidR="00B3224B" w:rsidRPr="009D1203">
        <w:rPr>
          <w:rFonts w:ascii="Times New Roman" w:hAnsi="Times New Roman" w:cs="Times New Roman"/>
          <w:b/>
          <w:i/>
          <w:iCs/>
          <w:color w:val="000000" w:themeColor="text1"/>
          <w:sz w:val="28"/>
          <w:szCs w:val="28"/>
        </w:rPr>
        <w:t xml:space="preserve">thành phố </w:t>
      </w:r>
      <w:r w:rsidR="00754633" w:rsidRPr="009D1203">
        <w:rPr>
          <w:rFonts w:ascii="Times New Roman" w:hAnsi="Times New Roman" w:cs="Times New Roman"/>
          <w:b/>
          <w:i/>
          <w:iCs/>
          <w:color w:val="000000" w:themeColor="text1"/>
          <w:sz w:val="28"/>
          <w:szCs w:val="28"/>
        </w:rPr>
        <w:t>Hà Nội</w:t>
      </w:r>
    </w:p>
    <w:p w14:paraId="76878D10"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Quận Đống Đa, nằm ở phía Tây Nam của Thủ đô Hà Nội, là một trong những khu vực có vị trí địa lý thuận lợi, giáp ranh với các quận nổi tiếng như Ba Đình, Hoàn Kiếm, Hai Bà Trưng, Thanh Xuân và Cầu Giấy. Với địa hình tương đối phẳng, quận Đống Đa không chỉ có không gian sinh hoạt sôi động mà còn là nơi hội tụ nhiều giá trị văn hóa và lịch sử đặc sắc.</w:t>
      </w:r>
    </w:p>
    <w:p w14:paraId="493B8D42"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Một trong những điểm nổi bật của quận là hệ thống hồ lớn, bao gồm hồ Ba Mẫu, hồ Kim Liên, hồ Xã Đàn, hồ Đống Đa và hồ Văn Chương. Những hồ nước này không chỉ tạo ra cảnh quan thiên nhiên thơ mộng mà còn là nơi dừng chân lý tưởng cho người dân và du khách thư giãn sau những ngày làm việc căng thẳng. Bên cạnh đó, hai dòng sông nhỏ là Tô Lịch và Lừ cũng góp phần làm phong phú thêm hệ sinh thái nơi đây.</w:t>
      </w:r>
    </w:p>
    <w:p w14:paraId="0CA6ECC7"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Quận Đống Đa còn nổi tiếng với nhiều di tích lịch sử và văn hóa quan trọng, phản ánh quá trình hình thành và phát triển của Thủ đô. Văn Miếu - Quốc Tử Giám, một trong những biểu tượng của nền giáo dục Việt Nam, nằm tại đây, thu hút không chỉ người dân địa phương mà còn cả du khách quốc tế. Ngoài ra, Đàn Xã Tắc, vòng thành Đại La, và gò Đống Đa đều là những địa điểm mang trong mình nhiều giá trị lịch sử quý báu.</w:t>
      </w:r>
    </w:p>
    <w:p w14:paraId="7AD652ED"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Không thể không nhắc đến các ngôi chùa và đền thờ nổi tiếng như Chùa Bộc, chùa Láng và đền Bích Câu, nơi không chỉ là nơi thờ cúng mà còn là điểm tham quan hấp dẫn cho những ai yêu thích tìm hiểu văn hóa tâm linh của người Việt. Tượng đài vua Quang Trung cũng là một biểu tượng văn hóa đáng tự hào, tôn vinh vị anh hùng dân tộc trong cuộc chiến chống ngoại xâm.</w:t>
      </w:r>
    </w:p>
    <w:p w14:paraId="0B3836A0"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Cuối cùng, ga Hà Nội, một trong những đầu mối giao thông quan trọng của thành phố, cũng nằm trong quận Đống Đa, kết nối các tuyến đường sắt Bắc - Nam và tạo điều kiện thuận lợi cho việc di chuyển của người dân. Tất cả những yếu tố này đã tạo nên một quận Đống Đa đa dạng và phong phú, là nơi giao thoa giữa lịch sử, văn hóa và sự hiện đại của Hà Nội.</w:t>
      </w:r>
    </w:p>
    <w:p w14:paraId="06945A97"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Quận Đống Đa không chỉ là một phần quan trọng của Thủ đô mà còn là điểm đến lý tưởng cho những ai muốn khám phá vẻ đẹp và bản sắc văn hóa độc đáo của Hà Nội.</w:t>
      </w:r>
    </w:p>
    <w:p w14:paraId="3491D394" w14:textId="77777777" w:rsidR="00754633" w:rsidRPr="009D1203" w:rsidRDefault="00754633"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Gò Đống Đa nổi tiếng là nơi mộ tập thể của binh sĩ nhà Thanh Trung Quốc. Quận được đặt tên theo trận Đống Đa, một trong những chiến thắng lịch sử của nghĩa quân Tây Sơn trong cuộc kháng chiến chống lại quân xâm lược nhà Thanh vào mùa xuân năm Kỷ Dậu (1789).</w:t>
      </w:r>
      <w:r w:rsidRPr="009D1203">
        <w:rPr>
          <w:rStyle w:val="FootnoteReference"/>
          <w:rFonts w:ascii="Times New Roman" w:hAnsi="Times New Roman" w:cs="Times New Roman"/>
          <w:color w:val="000000" w:themeColor="text1"/>
          <w:sz w:val="28"/>
          <w:szCs w:val="28"/>
        </w:rPr>
        <w:footnoteReference w:id="4"/>
      </w:r>
    </w:p>
    <w:p w14:paraId="43CC4DAD" w14:textId="37E1EFB4" w:rsidR="007D1AB9" w:rsidRPr="009D1203" w:rsidRDefault="007D1AB9" w:rsidP="00B35C59">
      <w:pPr>
        <w:spacing w:after="0" w:line="360" w:lineRule="auto"/>
        <w:ind w:firstLine="720"/>
        <w:jc w:val="both"/>
        <w:rPr>
          <w:rFonts w:ascii="Times New Roman" w:hAnsi="Times New Roman" w:cs="Times New Roman"/>
          <w:b/>
          <w:i/>
          <w:iCs/>
          <w:color w:val="000000" w:themeColor="text1"/>
          <w:sz w:val="28"/>
          <w:szCs w:val="28"/>
        </w:rPr>
      </w:pPr>
      <w:r w:rsidRPr="009D1203">
        <w:rPr>
          <w:rFonts w:ascii="Times New Roman" w:hAnsi="Times New Roman" w:cs="Times New Roman"/>
          <w:b/>
          <w:i/>
          <w:iCs/>
          <w:color w:val="000000" w:themeColor="text1"/>
          <w:sz w:val="28"/>
          <w:szCs w:val="28"/>
        </w:rPr>
        <w:t>2.2.2. Thực trạng giải quyết tranh chấp hợp đồng chuyển nhượng quyền sử dụng đất t</w:t>
      </w:r>
      <w:r w:rsidR="007B2143" w:rsidRPr="009D1203">
        <w:rPr>
          <w:rFonts w:ascii="Times New Roman" w:hAnsi="Times New Roman" w:cs="Times New Roman"/>
          <w:b/>
          <w:i/>
          <w:iCs/>
          <w:color w:val="000000" w:themeColor="text1"/>
          <w:sz w:val="28"/>
          <w:szCs w:val="28"/>
        </w:rPr>
        <w:t>ừ thực tiễn</w:t>
      </w:r>
      <w:r w:rsidRPr="009D1203">
        <w:rPr>
          <w:rFonts w:ascii="Times New Roman" w:hAnsi="Times New Roman" w:cs="Times New Roman"/>
          <w:b/>
          <w:i/>
          <w:iCs/>
          <w:color w:val="000000" w:themeColor="text1"/>
          <w:sz w:val="28"/>
          <w:szCs w:val="28"/>
        </w:rPr>
        <w:t xml:space="preserve"> Toà án nhân dân quận Đống Đa</w:t>
      </w:r>
      <w:r w:rsidR="007B2143" w:rsidRPr="009D1203">
        <w:rPr>
          <w:rFonts w:ascii="Times New Roman" w:hAnsi="Times New Roman" w:cs="Times New Roman"/>
          <w:b/>
          <w:i/>
          <w:iCs/>
          <w:color w:val="000000" w:themeColor="text1"/>
          <w:sz w:val="28"/>
          <w:szCs w:val="28"/>
        </w:rPr>
        <w:t>, thành phố Hà Nội</w:t>
      </w:r>
      <w:r w:rsidRPr="009D1203">
        <w:rPr>
          <w:rFonts w:ascii="Times New Roman" w:hAnsi="Times New Roman" w:cs="Times New Roman"/>
          <w:b/>
          <w:i/>
          <w:iCs/>
          <w:color w:val="000000" w:themeColor="text1"/>
          <w:sz w:val="28"/>
          <w:szCs w:val="28"/>
        </w:rPr>
        <w:tab/>
      </w:r>
    </w:p>
    <w:p w14:paraId="4C73B461"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những năm gần đây, tình hình tranh chấp hợp đồng chuyển nhượng quyền sử dụng đất (QSDĐ) đã trở thành một vấn đề nhức nhối trong xã hội, ảnh hưởng đến đời sống của nhiều người dân cũng như hoạt động của thị trường bất động sản. Số lượng tranh chấp không ngừng gia tăng, diễn ra một cách gay gắt và phức tạp về tính chất. Không chỉ các tỉnh thành khác trên cả nước mà quận Đống Đa, một trong những quận trọng điểm của Thủ đô Hà Nội, cũng chịu tác động từ tình trạng này.</w:t>
      </w:r>
    </w:p>
    <w:p w14:paraId="0DDBCC1A"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Quận Đống Đa, với vị trí địa lý thuận lợi và sự phát triển mạnh mẽ của thị trường bất động sản, đã thu hút sự quan tâm của nhiều nhà đầu tư. Tuy nhiên, sự gia tăng này không chỉ mang lại cơ hội mà còn tiềm ẩn nhiều rủi ro và xung đột. Rất nhiều tranh chấp phát sinh từ những hợp đồng chuyển nhượng QSDĐ không rõ ràng, việc thực hiện các cam kết không đúng thời hạn, hoặc thậm chí là sự mập mờ trong thông tin về đất đai. Những yếu tố này đã tạo ra mâu thuẫn không chỉ giữa các bên tham gia giao dịch mà còn giữa người dân và chính quyền địa phương.</w:t>
      </w:r>
    </w:p>
    <w:p w14:paraId="4431B346" w14:textId="77777777" w:rsidR="000B43B5" w:rsidRPr="009D1203" w:rsidRDefault="000B43B5" w:rsidP="00B35C59">
      <w:pPr>
        <w:tabs>
          <w:tab w:val="left" w:pos="9630"/>
        </w:tabs>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Tình trạng này không chỉ gây khó khăn cho người dân trong việc bảo vệ quyền lợi hợp pháp của mình mà còn ảnh hưởng tiêu cực đến môi trường đầu tư tại quận Đống Đa. Các tranh chấp kéo dài, sự thiếu minh bạch trong giao dịch khiến cho các nhà đầu tư tiềm năng e ngại, ảnh hưởng đến sự phát triển bền vững của thị trường bất động sản trong khu vực.</w:t>
      </w:r>
    </w:p>
    <w:p w14:paraId="41B75640" w14:textId="77777777" w:rsidR="000B43B5" w:rsidRPr="009D1203" w:rsidRDefault="000B43B5" w:rsidP="00B35C59">
      <w:pPr>
        <w:tabs>
          <w:tab w:val="left" w:pos="9630"/>
        </w:tabs>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Để giải quyết triệt để tình trạng tranh chấp hợp đồng chuyển nhượng QSDĐ, cần có sự vào cuộc quyết liệt của các cơ quan chức năng. Việc tăng cường tuyên truyền, giáo dục pháp luật về quyền sử dụng đất và các quy định liên quan là rất cần thiết. Đồng thời, các biện pháp hòa giải và xử lý tranh chấp cũng cần được triển khai hiệu quả để bảo đảm quyền lợi cho tất cả các bên liên quan.</w:t>
      </w:r>
    </w:p>
    <w:p w14:paraId="3174BC94" w14:textId="77777777" w:rsidR="000B43B5" w:rsidRPr="009D1203" w:rsidRDefault="000B43B5" w:rsidP="00B35C59">
      <w:pPr>
        <w:tabs>
          <w:tab w:val="left" w:pos="9630"/>
        </w:tabs>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Tóm lại, tình hình tranh chấp hợp đồng chuyển nhượng quyền sử dụng đất tại quận Đống Đa đang là một vấn đề cấp bách cần được giải quyết. Sự hợp tác chặt chẽ giữa chính quyền, các cơ quan chức năng và người dân sẽ là yếu tố quyết định để hướng tới một môi trường giao dịch bất động sản minh bạch, an toàn và bền vững hơn.</w:t>
      </w:r>
    </w:p>
    <w:p w14:paraId="3BAD73C7" w14:textId="77777777" w:rsidR="000B43B5" w:rsidRPr="009D1203" w:rsidRDefault="000B43B5" w:rsidP="00B35C59">
      <w:pPr>
        <w:tabs>
          <w:tab w:val="left" w:pos="9630"/>
        </w:tabs>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Tình trạng thiếu hụt thông tin về pháp luật và quy định liên quan đến chuyển nhượng quyền sử dụng đất (QSDĐ) đang trở thành một yếu tố quan trọng, góp phần làm gia tăng số lượng tranh chấp trong lĩnh vực này. Nhiều người dân, đặc biệt là những người không có chuyên môn về pháp luật, chưa nắm rõ các quy định và quy trình cần thiết trong việc thực hiện giao dịch </w:t>
      </w:r>
      <w:r w:rsidRPr="009D1203">
        <w:rPr>
          <w:rFonts w:ascii="Times New Roman" w:hAnsi="Times New Roman" w:cs="Times New Roman"/>
          <w:color w:val="000000" w:themeColor="text1"/>
          <w:sz w:val="28"/>
          <w:szCs w:val="28"/>
        </w:rPr>
        <w:lastRenderedPageBreak/>
        <w:t>chuyển nhượng đất đai. Sự thiếu hiểu biết này dẫn đến việc họ có thể thực hiện các giao dịch mà không có sự đảm bảo chắc chắn, gây ra những rủi ro và xung đột không đáng có.</w:t>
      </w:r>
    </w:p>
    <w:p w14:paraId="083F66D9" w14:textId="77777777" w:rsidR="000B43B5" w:rsidRPr="009D1203" w:rsidRDefault="000B43B5" w:rsidP="00B35C59">
      <w:pPr>
        <w:tabs>
          <w:tab w:val="left" w:pos="9630"/>
        </w:tabs>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Bên cạnh đó, hệ thống pháp luật về đất đai hiện hành còn tồn tại nhiều bất cập, thiếu sự nhất quán trong cách áp dụng. Những quy định không rõ ràng, sự mâu thuẫn giữa các văn bản luật khác nhau không chỉ làm cho việc thực thi pháp luật gặp khó khăn mà còn tạo ra sự hoang mang cho người dân khi thực hiện các giao dịch chuyển nhượng QSDĐ. Điều này khiến cho tình hình tranh chấp trở nên phức tạp hơn, bởi các bên liên quan có thể có những cách hiểu khác nhau về quyền lợi và nghĩa vụ của mình trong hợp đồng.</w:t>
      </w:r>
    </w:p>
    <w:p w14:paraId="0359463D"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Do đó, để giảm thiểu tranh chấp và tạo điều kiện thuận lợi cho các giao dịch chuyển nhượng QSDĐ, cần có sự cải thiện trong việc cung cấp thông tin pháp luật cho người dân. Các cơ quan chức năng cần tăng cường tuyên truyền, đào tạo về pháp luật đất đai, đảm bảo rằng mọi người đều có cơ hội tiếp cận thông tin đầy đủ và chính xác. Chỉ khi người dân hiểu rõ các quy định, họ mới có thể thực hiện các giao dịch một cách an toàn và hiệu quả, từ đó góp phần xây dựng một môi trường pháp lý ổn định và minh bạch trong lĩnh vực bất động sản.</w:t>
      </w:r>
    </w:p>
    <w:p w14:paraId="52EA4E21"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Sự gia tăng của tranh chấp hợp đồng chuyển nhượng quyền sử dụng đất (QSDĐ) đã khiến quận Đống Đa trở thành "điểm nóng" trong lĩnh vực này. Với sự phát triển mạnh mẽ của thị trường bất động sản cùng với những rủi ro tiềm ẩn, tình trạng tranh chấp đã trở nên nghiêm trọng, gây ra không ít khó khăn cho người dân cũng như chính quyền địa phương.</w:t>
      </w:r>
    </w:p>
    <w:p w14:paraId="01C41A6A"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Nhằm đối phó với tình hình này, chính quyền địa phương và các cơ quan chức năng đang nỗ lực tìm kiếm giải pháp để giảm thiểu tình trạng tranh chấp. Một trong những biện pháp quan trọng là tăng cường tuyên truyền và giáo dục pháp luật về quyền sử dụng đất và hợp đồng chuyển nhượng. Việc phổ biến kiến thức pháp luật sẽ giúp người dân nhận thức rõ hơn về quyền lợi và nghĩa vụ của mình trong các giao dịch liên quan đến đất đai, từ đó hạn chế </w:t>
      </w:r>
      <w:r w:rsidRPr="009D1203">
        <w:rPr>
          <w:rFonts w:ascii="Times New Roman" w:hAnsi="Times New Roman" w:cs="Times New Roman"/>
          <w:color w:val="000000" w:themeColor="text1"/>
          <w:sz w:val="28"/>
          <w:szCs w:val="28"/>
        </w:rPr>
        <w:lastRenderedPageBreak/>
        <w:t>những xung đột không đáng có. Đồng thời, các chương trình hòa giải tranh chấp cũng đang được triển khai, nhằm tạo ra một kênh giải quyết nhanh chóng và hiệu quả cho những mâu thuẫn phát sinh.</w:t>
      </w:r>
    </w:p>
    <w:p w14:paraId="5B36007D" w14:textId="77777777" w:rsidR="000B43B5" w:rsidRPr="009D1203" w:rsidRDefault="000B43B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Tóm lại, tình hình tranh chấp hợp đồng chuyển nhượng quyền sử dụng đất tại quận Đống Đa đang cần được quan tâm đúng mức. Để giải quyết triệt để vấn đề này, không chỉ cần sự vào cuộc quyết liệt của chính quyền mà còn cần sự chủ động từ phía người dân trong việc tìm hiểu và thực hiện đúng các quy định pháp luật. Chỉ khi có sự hợp tác chặt chẽ giữa các bên, chúng ta mới có thể hướng tới một môi trường giao dịch bất động sản minh bạch và bền vững hơn. Điều này không chỉ đảm bảo quyền lợi của các bên liên quan mà còn góp phần tạo dựng niềm tin vào thị trường bất động sản, thúc đẩy sự phát triển kinh tế xã hội trong khu vực.</w:t>
      </w:r>
    </w:p>
    <w:p w14:paraId="0701F86A" w14:textId="19C8B66B" w:rsidR="00C606DA" w:rsidRPr="009D1203" w:rsidRDefault="00C606DA" w:rsidP="00B35C59">
      <w:pPr>
        <w:spacing w:after="0" w:line="360" w:lineRule="auto"/>
        <w:ind w:firstLine="720"/>
        <w:jc w:val="center"/>
        <w:rPr>
          <w:rFonts w:ascii="Times New Roman" w:hAnsi="Times New Roman" w:cs="Times New Roman"/>
          <w:b/>
          <w:bCs/>
          <w:color w:val="000000" w:themeColor="text1"/>
          <w:sz w:val="28"/>
          <w:szCs w:val="28"/>
        </w:rPr>
      </w:pPr>
      <w:r w:rsidRPr="009D1203">
        <w:rPr>
          <w:rFonts w:ascii="Times New Roman" w:hAnsi="Times New Roman" w:cs="Times New Roman"/>
          <w:b/>
          <w:bCs/>
          <w:color w:val="000000" w:themeColor="text1"/>
          <w:sz w:val="28"/>
          <w:szCs w:val="28"/>
        </w:rPr>
        <w:t>Kết quả thụ lý và giải quyết các tranh chấp đất đai giai đoạn từ năm 201</w:t>
      </w:r>
      <w:r w:rsidR="000B4F3A" w:rsidRPr="009D1203">
        <w:rPr>
          <w:rFonts w:ascii="Times New Roman" w:hAnsi="Times New Roman" w:cs="Times New Roman"/>
          <w:b/>
          <w:bCs/>
          <w:color w:val="000000" w:themeColor="text1"/>
          <w:sz w:val="28"/>
          <w:szCs w:val="28"/>
        </w:rPr>
        <w:t>9</w:t>
      </w:r>
      <w:r w:rsidRPr="009D1203">
        <w:rPr>
          <w:rFonts w:ascii="Times New Roman" w:hAnsi="Times New Roman" w:cs="Times New Roman"/>
          <w:b/>
          <w:bCs/>
          <w:color w:val="000000" w:themeColor="text1"/>
          <w:sz w:val="28"/>
          <w:szCs w:val="28"/>
        </w:rPr>
        <w:t xml:space="preserve"> đến năm 2023 của Toà án nhân dân quận Đống Đa</w:t>
      </w:r>
    </w:p>
    <w:tbl>
      <w:tblPr>
        <w:tblW w:w="8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1373"/>
        <w:gridCol w:w="1351"/>
        <w:gridCol w:w="1529"/>
        <w:gridCol w:w="885"/>
        <w:gridCol w:w="1260"/>
        <w:gridCol w:w="1350"/>
      </w:tblGrid>
      <w:tr w:rsidR="00627BC7" w:rsidRPr="009D1203" w14:paraId="6778BF36" w14:textId="77777777" w:rsidTr="00A871E6">
        <w:trPr>
          <w:trHeight w:val="897"/>
        </w:trPr>
        <w:tc>
          <w:tcPr>
            <w:tcW w:w="1015" w:type="dxa"/>
            <w:vAlign w:val="center"/>
          </w:tcPr>
          <w:p w14:paraId="75DCF4B9" w14:textId="77777777" w:rsidR="00627BC7" w:rsidRPr="009D1203" w:rsidRDefault="00627BC7" w:rsidP="00516394">
            <w:pPr>
              <w:pStyle w:val="TableParagraph"/>
              <w:spacing w:line="312" w:lineRule="auto"/>
              <w:ind w:left="0"/>
              <w:jc w:val="center"/>
              <w:rPr>
                <w:b/>
                <w:sz w:val="28"/>
                <w:szCs w:val="28"/>
              </w:rPr>
            </w:pPr>
            <w:r w:rsidRPr="009D1203">
              <w:rPr>
                <w:b/>
                <w:spacing w:val="-5"/>
                <w:sz w:val="28"/>
                <w:szCs w:val="28"/>
              </w:rPr>
              <w:t>Năm</w:t>
            </w:r>
          </w:p>
        </w:tc>
        <w:tc>
          <w:tcPr>
            <w:tcW w:w="1373" w:type="dxa"/>
            <w:vAlign w:val="center"/>
          </w:tcPr>
          <w:p w14:paraId="3A455F2B" w14:textId="2E3D993A" w:rsidR="00627BC7" w:rsidRPr="009D1203" w:rsidRDefault="00627BC7" w:rsidP="00516394">
            <w:pPr>
              <w:pStyle w:val="TableParagraph"/>
              <w:spacing w:line="312" w:lineRule="auto"/>
              <w:ind w:left="0"/>
              <w:jc w:val="center"/>
              <w:rPr>
                <w:b/>
                <w:sz w:val="28"/>
                <w:szCs w:val="28"/>
                <w:lang w:val="en-US"/>
              </w:rPr>
            </w:pPr>
            <w:r w:rsidRPr="009D1203">
              <w:rPr>
                <w:b/>
                <w:sz w:val="28"/>
                <w:szCs w:val="28"/>
              </w:rPr>
              <w:t>Số</w:t>
            </w:r>
            <w:r w:rsidRPr="009D1203">
              <w:rPr>
                <w:b/>
                <w:spacing w:val="-17"/>
                <w:sz w:val="28"/>
                <w:szCs w:val="28"/>
              </w:rPr>
              <w:t xml:space="preserve"> </w:t>
            </w:r>
            <w:r w:rsidRPr="009D1203">
              <w:rPr>
                <w:b/>
                <w:sz w:val="28"/>
                <w:szCs w:val="28"/>
              </w:rPr>
              <w:t>vụ</w:t>
            </w:r>
            <w:r w:rsidRPr="009D1203">
              <w:rPr>
                <w:b/>
                <w:spacing w:val="-16"/>
                <w:sz w:val="28"/>
                <w:szCs w:val="28"/>
              </w:rPr>
              <w:t xml:space="preserve"> </w:t>
            </w:r>
            <w:r w:rsidRPr="009D1203">
              <w:rPr>
                <w:b/>
                <w:sz w:val="28"/>
                <w:szCs w:val="28"/>
              </w:rPr>
              <w:t xml:space="preserve">án </w:t>
            </w:r>
            <w:r w:rsidRPr="009D1203">
              <w:rPr>
                <w:b/>
                <w:sz w:val="28"/>
                <w:szCs w:val="28"/>
                <w:lang w:val="en-US"/>
              </w:rPr>
              <w:t>thụ lý</w:t>
            </w:r>
          </w:p>
        </w:tc>
        <w:tc>
          <w:tcPr>
            <w:tcW w:w="1351" w:type="dxa"/>
            <w:vAlign w:val="center"/>
          </w:tcPr>
          <w:p w14:paraId="1260D030" w14:textId="77777777" w:rsidR="00627BC7" w:rsidRPr="009D1203" w:rsidRDefault="00627BC7" w:rsidP="00516394">
            <w:pPr>
              <w:pStyle w:val="TableParagraph"/>
              <w:spacing w:line="312" w:lineRule="auto"/>
              <w:ind w:left="0"/>
              <w:jc w:val="center"/>
              <w:rPr>
                <w:b/>
                <w:sz w:val="28"/>
                <w:szCs w:val="28"/>
              </w:rPr>
            </w:pPr>
            <w:r w:rsidRPr="009D1203">
              <w:rPr>
                <w:b/>
                <w:sz w:val="28"/>
                <w:szCs w:val="28"/>
              </w:rPr>
              <w:t>Đã</w:t>
            </w:r>
            <w:r w:rsidRPr="009D1203">
              <w:rPr>
                <w:b/>
                <w:spacing w:val="-17"/>
                <w:sz w:val="28"/>
                <w:szCs w:val="28"/>
              </w:rPr>
              <w:t xml:space="preserve"> </w:t>
            </w:r>
            <w:r w:rsidRPr="009D1203">
              <w:rPr>
                <w:b/>
                <w:sz w:val="28"/>
                <w:szCs w:val="28"/>
              </w:rPr>
              <w:t xml:space="preserve">giải </w:t>
            </w:r>
            <w:r w:rsidRPr="009D1203">
              <w:rPr>
                <w:b/>
                <w:spacing w:val="-2"/>
                <w:sz w:val="28"/>
                <w:szCs w:val="28"/>
              </w:rPr>
              <w:t>quyết</w:t>
            </w:r>
          </w:p>
        </w:tc>
        <w:tc>
          <w:tcPr>
            <w:tcW w:w="1529" w:type="dxa"/>
            <w:vAlign w:val="center"/>
          </w:tcPr>
          <w:p w14:paraId="271F7391" w14:textId="77777777" w:rsidR="00627BC7" w:rsidRPr="009D1203" w:rsidRDefault="00627BC7" w:rsidP="00516394">
            <w:pPr>
              <w:pStyle w:val="TableParagraph"/>
              <w:spacing w:line="312" w:lineRule="auto"/>
              <w:ind w:left="0"/>
              <w:jc w:val="center"/>
              <w:rPr>
                <w:b/>
                <w:sz w:val="28"/>
                <w:szCs w:val="28"/>
              </w:rPr>
            </w:pPr>
            <w:r w:rsidRPr="009D1203">
              <w:rPr>
                <w:b/>
                <w:sz w:val="28"/>
                <w:szCs w:val="28"/>
              </w:rPr>
              <w:t>Hòa</w:t>
            </w:r>
            <w:r w:rsidRPr="009D1203">
              <w:rPr>
                <w:b/>
                <w:spacing w:val="-17"/>
                <w:sz w:val="28"/>
                <w:szCs w:val="28"/>
              </w:rPr>
              <w:t xml:space="preserve"> </w:t>
            </w:r>
            <w:r w:rsidRPr="009D1203">
              <w:rPr>
                <w:b/>
                <w:sz w:val="28"/>
                <w:szCs w:val="28"/>
              </w:rPr>
              <w:t xml:space="preserve">giải </w:t>
            </w:r>
            <w:r w:rsidRPr="009D1203">
              <w:rPr>
                <w:b/>
                <w:spacing w:val="-2"/>
                <w:sz w:val="28"/>
                <w:szCs w:val="28"/>
              </w:rPr>
              <w:t>thành</w:t>
            </w:r>
          </w:p>
        </w:tc>
        <w:tc>
          <w:tcPr>
            <w:tcW w:w="885" w:type="dxa"/>
            <w:vAlign w:val="center"/>
          </w:tcPr>
          <w:p w14:paraId="7CA14901" w14:textId="77777777" w:rsidR="00627BC7" w:rsidRPr="009D1203" w:rsidRDefault="00627BC7" w:rsidP="00516394">
            <w:pPr>
              <w:pStyle w:val="TableParagraph"/>
              <w:spacing w:line="312" w:lineRule="auto"/>
              <w:ind w:left="0"/>
              <w:jc w:val="center"/>
              <w:rPr>
                <w:b/>
                <w:sz w:val="28"/>
                <w:szCs w:val="28"/>
              </w:rPr>
            </w:pPr>
            <w:r w:rsidRPr="009D1203">
              <w:rPr>
                <w:b/>
                <w:sz w:val="28"/>
                <w:szCs w:val="28"/>
              </w:rPr>
              <w:t>Xét</w:t>
            </w:r>
            <w:r w:rsidRPr="009D1203">
              <w:rPr>
                <w:b/>
                <w:spacing w:val="-8"/>
                <w:sz w:val="28"/>
                <w:szCs w:val="28"/>
              </w:rPr>
              <w:t xml:space="preserve"> </w:t>
            </w:r>
            <w:r w:rsidRPr="009D1203">
              <w:rPr>
                <w:b/>
                <w:spacing w:val="-5"/>
                <w:sz w:val="28"/>
                <w:szCs w:val="28"/>
              </w:rPr>
              <w:t>xử</w:t>
            </w:r>
          </w:p>
        </w:tc>
        <w:tc>
          <w:tcPr>
            <w:tcW w:w="1260" w:type="dxa"/>
            <w:vAlign w:val="center"/>
          </w:tcPr>
          <w:p w14:paraId="527AA891" w14:textId="77777777" w:rsidR="00627BC7" w:rsidRPr="009D1203" w:rsidRDefault="00627BC7" w:rsidP="00516394">
            <w:pPr>
              <w:pStyle w:val="TableParagraph"/>
              <w:spacing w:line="312" w:lineRule="auto"/>
              <w:ind w:left="0"/>
              <w:jc w:val="center"/>
              <w:rPr>
                <w:b/>
                <w:sz w:val="28"/>
                <w:szCs w:val="28"/>
              </w:rPr>
            </w:pPr>
            <w:r w:rsidRPr="009D1203">
              <w:rPr>
                <w:b/>
                <w:spacing w:val="-4"/>
                <w:sz w:val="28"/>
                <w:szCs w:val="28"/>
              </w:rPr>
              <w:t>Đình chỉ</w:t>
            </w:r>
          </w:p>
        </w:tc>
        <w:tc>
          <w:tcPr>
            <w:tcW w:w="1350" w:type="dxa"/>
            <w:vAlign w:val="center"/>
          </w:tcPr>
          <w:p w14:paraId="46A1B098" w14:textId="77777777" w:rsidR="00627BC7" w:rsidRPr="009D1203" w:rsidRDefault="00627BC7" w:rsidP="00516394">
            <w:pPr>
              <w:pStyle w:val="TableParagraph"/>
              <w:spacing w:line="312" w:lineRule="auto"/>
              <w:ind w:left="0"/>
              <w:jc w:val="center"/>
              <w:rPr>
                <w:b/>
                <w:sz w:val="28"/>
                <w:szCs w:val="28"/>
              </w:rPr>
            </w:pPr>
            <w:r w:rsidRPr="009D1203">
              <w:rPr>
                <w:b/>
                <w:spacing w:val="-4"/>
                <w:sz w:val="28"/>
                <w:szCs w:val="28"/>
              </w:rPr>
              <w:t>Đang giải</w:t>
            </w:r>
          </w:p>
          <w:p w14:paraId="4400A2F7" w14:textId="77777777" w:rsidR="00627BC7" w:rsidRPr="009D1203" w:rsidRDefault="00627BC7" w:rsidP="00516394">
            <w:pPr>
              <w:pStyle w:val="TableParagraph"/>
              <w:spacing w:line="312" w:lineRule="auto"/>
              <w:ind w:left="0"/>
              <w:jc w:val="center"/>
              <w:rPr>
                <w:b/>
                <w:sz w:val="28"/>
                <w:szCs w:val="28"/>
              </w:rPr>
            </w:pPr>
            <w:r w:rsidRPr="009D1203">
              <w:rPr>
                <w:b/>
                <w:spacing w:val="-4"/>
                <w:sz w:val="28"/>
                <w:szCs w:val="28"/>
              </w:rPr>
              <w:t>quyết</w:t>
            </w:r>
          </w:p>
        </w:tc>
      </w:tr>
      <w:tr w:rsidR="00627BC7" w:rsidRPr="009D1203" w14:paraId="1DE3854F" w14:textId="77777777" w:rsidTr="0037655A">
        <w:trPr>
          <w:trHeight w:val="448"/>
        </w:trPr>
        <w:tc>
          <w:tcPr>
            <w:tcW w:w="1015" w:type="dxa"/>
            <w:vAlign w:val="center"/>
          </w:tcPr>
          <w:p w14:paraId="1E4C6086" w14:textId="1A220FCB" w:rsidR="00627BC7" w:rsidRPr="009D1203" w:rsidRDefault="00627BC7" w:rsidP="00516394">
            <w:pPr>
              <w:pStyle w:val="TableParagraph"/>
              <w:spacing w:line="360" w:lineRule="auto"/>
              <w:ind w:left="0"/>
              <w:jc w:val="center"/>
              <w:rPr>
                <w:sz w:val="28"/>
                <w:szCs w:val="28"/>
                <w:lang w:val="en-US"/>
              </w:rPr>
            </w:pPr>
            <w:r w:rsidRPr="009D1203">
              <w:rPr>
                <w:spacing w:val="-4"/>
                <w:sz w:val="28"/>
                <w:szCs w:val="28"/>
              </w:rPr>
              <w:t>20</w:t>
            </w:r>
            <w:r w:rsidR="0093563F" w:rsidRPr="009D1203">
              <w:rPr>
                <w:spacing w:val="-4"/>
                <w:sz w:val="28"/>
                <w:szCs w:val="28"/>
                <w:lang w:val="en-US"/>
              </w:rPr>
              <w:t>20</w:t>
            </w:r>
          </w:p>
        </w:tc>
        <w:tc>
          <w:tcPr>
            <w:tcW w:w="1373" w:type="dxa"/>
            <w:vAlign w:val="center"/>
          </w:tcPr>
          <w:p w14:paraId="731FA95A" w14:textId="2BE60452" w:rsidR="00627BC7" w:rsidRPr="009D1203" w:rsidRDefault="00627BC7" w:rsidP="00516394">
            <w:pPr>
              <w:pStyle w:val="TableParagraph"/>
              <w:spacing w:line="360" w:lineRule="auto"/>
              <w:ind w:left="0"/>
              <w:jc w:val="center"/>
              <w:rPr>
                <w:sz w:val="28"/>
                <w:szCs w:val="28"/>
                <w:lang w:val="en-US"/>
              </w:rPr>
            </w:pPr>
            <w:r w:rsidRPr="009D1203">
              <w:rPr>
                <w:spacing w:val="-5"/>
                <w:sz w:val="28"/>
                <w:szCs w:val="28"/>
                <w:lang w:val="en-US"/>
              </w:rPr>
              <w:t>10</w:t>
            </w:r>
          </w:p>
        </w:tc>
        <w:tc>
          <w:tcPr>
            <w:tcW w:w="1351" w:type="dxa"/>
            <w:vAlign w:val="center"/>
          </w:tcPr>
          <w:p w14:paraId="20B0D623" w14:textId="3CAB6E1D" w:rsidR="00627BC7" w:rsidRPr="009D1203" w:rsidRDefault="00BD07DA" w:rsidP="00516394">
            <w:pPr>
              <w:pStyle w:val="TableParagraph"/>
              <w:spacing w:line="360" w:lineRule="auto"/>
              <w:ind w:left="0"/>
              <w:jc w:val="center"/>
              <w:rPr>
                <w:sz w:val="28"/>
                <w:szCs w:val="28"/>
                <w:lang w:val="en-US"/>
              </w:rPr>
            </w:pPr>
            <w:r w:rsidRPr="009D1203">
              <w:rPr>
                <w:spacing w:val="-5"/>
                <w:sz w:val="28"/>
                <w:szCs w:val="28"/>
                <w:lang w:val="en-US"/>
              </w:rPr>
              <w:t>8</w:t>
            </w:r>
          </w:p>
        </w:tc>
        <w:tc>
          <w:tcPr>
            <w:tcW w:w="1529" w:type="dxa"/>
            <w:vAlign w:val="center"/>
          </w:tcPr>
          <w:p w14:paraId="3B13BAAE" w14:textId="725E67F9" w:rsidR="00627BC7" w:rsidRPr="009D1203" w:rsidRDefault="00627BC7" w:rsidP="00516394">
            <w:pPr>
              <w:pStyle w:val="TableParagraph"/>
              <w:spacing w:line="360" w:lineRule="auto"/>
              <w:ind w:left="0"/>
              <w:jc w:val="center"/>
              <w:rPr>
                <w:sz w:val="28"/>
                <w:szCs w:val="28"/>
                <w:lang w:val="en-US"/>
              </w:rPr>
            </w:pPr>
            <w:r w:rsidRPr="009D1203">
              <w:rPr>
                <w:spacing w:val="-5"/>
                <w:sz w:val="28"/>
                <w:szCs w:val="28"/>
                <w:lang w:val="en-US"/>
              </w:rPr>
              <w:t>2</w:t>
            </w:r>
          </w:p>
        </w:tc>
        <w:tc>
          <w:tcPr>
            <w:tcW w:w="885" w:type="dxa"/>
            <w:vAlign w:val="center"/>
          </w:tcPr>
          <w:p w14:paraId="7EED875D" w14:textId="5DFB02FC" w:rsidR="00627BC7" w:rsidRPr="009D1203" w:rsidRDefault="00BD07DA" w:rsidP="00516394">
            <w:pPr>
              <w:pStyle w:val="TableParagraph"/>
              <w:spacing w:line="360" w:lineRule="auto"/>
              <w:ind w:left="0"/>
              <w:jc w:val="center"/>
              <w:rPr>
                <w:sz w:val="28"/>
                <w:szCs w:val="28"/>
                <w:lang w:val="en-US"/>
              </w:rPr>
            </w:pPr>
            <w:r w:rsidRPr="009D1203">
              <w:rPr>
                <w:spacing w:val="-5"/>
                <w:sz w:val="28"/>
                <w:szCs w:val="28"/>
                <w:lang w:val="en-US"/>
              </w:rPr>
              <w:t>6</w:t>
            </w:r>
          </w:p>
        </w:tc>
        <w:tc>
          <w:tcPr>
            <w:tcW w:w="1260" w:type="dxa"/>
            <w:vAlign w:val="center"/>
          </w:tcPr>
          <w:p w14:paraId="796EF909" w14:textId="3FC9FCC0" w:rsidR="00627BC7" w:rsidRPr="009D1203" w:rsidRDefault="00BD07DA" w:rsidP="00516394">
            <w:pPr>
              <w:pStyle w:val="TableParagraph"/>
              <w:spacing w:line="360" w:lineRule="auto"/>
              <w:ind w:left="0"/>
              <w:jc w:val="center"/>
              <w:rPr>
                <w:sz w:val="28"/>
                <w:szCs w:val="28"/>
                <w:lang w:val="en-US"/>
              </w:rPr>
            </w:pPr>
            <w:r w:rsidRPr="009D1203">
              <w:rPr>
                <w:spacing w:val="-10"/>
                <w:sz w:val="28"/>
                <w:szCs w:val="28"/>
                <w:lang w:val="en-US"/>
              </w:rPr>
              <w:t>0</w:t>
            </w:r>
          </w:p>
        </w:tc>
        <w:tc>
          <w:tcPr>
            <w:tcW w:w="1350" w:type="dxa"/>
            <w:vAlign w:val="center"/>
          </w:tcPr>
          <w:p w14:paraId="3154D105" w14:textId="09D8C06C" w:rsidR="00627BC7" w:rsidRPr="009D1203" w:rsidRDefault="00BD07DA" w:rsidP="00516394">
            <w:pPr>
              <w:pStyle w:val="TableParagraph"/>
              <w:spacing w:line="360" w:lineRule="auto"/>
              <w:ind w:left="0"/>
              <w:jc w:val="center"/>
              <w:rPr>
                <w:sz w:val="28"/>
                <w:szCs w:val="28"/>
                <w:lang w:val="en-US"/>
              </w:rPr>
            </w:pPr>
            <w:r w:rsidRPr="009D1203">
              <w:rPr>
                <w:spacing w:val="-10"/>
                <w:sz w:val="28"/>
                <w:szCs w:val="28"/>
                <w:lang w:val="en-US"/>
              </w:rPr>
              <w:t>2</w:t>
            </w:r>
          </w:p>
        </w:tc>
      </w:tr>
      <w:tr w:rsidR="00627BC7" w:rsidRPr="009D1203" w14:paraId="25A00BB9" w14:textId="77777777" w:rsidTr="0037655A">
        <w:trPr>
          <w:trHeight w:val="448"/>
        </w:trPr>
        <w:tc>
          <w:tcPr>
            <w:tcW w:w="1015" w:type="dxa"/>
            <w:vAlign w:val="center"/>
          </w:tcPr>
          <w:p w14:paraId="3C7DEF08" w14:textId="3E0A4546" w:rsidR="00627BC7" w:rsidRPr="009D1203" w:rsidRDefault="00627BC7" w:rsidP="00516394">
            <w:pPr>
              <w:pStyle w:val="TableParagraph"/>
              <w:spacing w:line="360" w:lineRule="auto"/>
              <w:ind w:left="0"/>
              <w:jc w:val="center"/>
              <w:rPr>
                <w:sz w:val="28"/>
                <w:szCs w:val="28"/>
                <w:lang w:val="en-US"/>
              </w:rPr>
            </w:pPr>
            <w:r w:rsidRPr="009D1203">
              <w:rPr>
                <w:spacing w:val="-4"/>
                <w:sz w:val="28"/>
                <w:szCs w:val="28"/>
              </w:rPr>
              <w:t>20</w:t>
            </w:r>
            <w:r w:rsidRPr="009D1203">
              <w:rPr>
                <w:spacing w:val="-4"/>
                <w:sz w:val="28"/>
                <w:szCs w:val="28"/>
                <w:lang w:val="en-US"/>
              </w:rPr>
              <w:t>2</w:t>
            </w:r>
            <w:r w:rsidR="0093563F" w:rsidRPr="009D1203">
              <w:rPr>
                <w:spacing w:val="-4"/>
                <w:sz w:val="28"/>
                <w:szCs w:val="28"/>
                <w:lang w:val="en-US"/>
              </w:rPr>
              <w:t>1</w:t>
            </w:r>
          </w:p>
        </w:tc>
        <w:tc>
          <w:tcPr>
            <w:tcW w:w="1373" w:type="dxa"/>
            <w:vAlign w:val="center"/>
          </w:tcPr>
          <w:p w14:paraId="4647DCC0" w14:textId="23AC433A" w:rsidR="00627BC7" w:rsidRPr="009D1203" w:rsidRDefault="00627BC7" w:rsidP="00516394">
            <w:pPr>
              <w:pStyle w:val="TableParagraph"/>
              <w:spacing w:line="360" w:lineRule="auto"/>
              <w:ind w:left="0"/>
              <w:jc w:val="center"/>
              <w:rPr>
                <w:sz w:val="28"/>
                <w:szCs w:val="28"/>
                <w:lang w:val="en-US"/>
              </w:rPr>
            </w:pPr>
            <w:r w:rsidRPr="009D1203">
              <w:rPr>
                <w:spacing w:val="-5"/>
                <w:sz w:val="28"/>
                <w:szCs w:val="28"/>
                <w:lang w:val="en-US"/>
              </w:rPr>
              <w:t>1</w:t>
            </w:r>
            <w:r w:rsidR="00010524" w:rsidRPr="009D1203">
              <w:rPr>
                <w:spacing w:val="-5"/>
                <w:sz w:val="28"/>
                <w:szCs w:val="28"/>
                <w:lang w:val="en-US"/>
              </w:rPr>
              <w:t>1</w:t>
            </w:r>
          </w:p>
        </w:tc>
        <w:tc>
          <w:tcPr>
            <w:tcW w:w="1351" w:type="dxa"/>
            <w:vAlign w:val="center"/>
          </w:tcPr>
          <w:p w14:paraId="4DEC793B" w14:textId="53278249" w:rsidR="00627BC7" w:rsidRPr="009D1203" w:rsidRDefault="00627BC7" w:rsidP="00516394">
            <w:pPr>
              <w:pStyle w:val="TableParagraph"/>
              <w:spacing w:line="360" w:lineRule="auto"/>
              <w:ind w:left="0"/>
              <w:jc w:val="center"/>
              <w:rPr>
                <w:sz w:val="28"/>
                <w:szCs w:val="28"/>
                <w:lang w:val="en-US"/>
              </w:rPr>
            </w:pPr>
            <w:r w:rsidRPr="009D1203">
              <w:rPr>
                <w:spacing w:val="-5"/>
                <w:sz w:val="28"/>
                <w:szCs w:val="28"/>
                <w:lang w:val="en-US"/>
              </w:rPr>
              <w:t>8</w:t>
            </w:r>
          </w:p>
        </w:tc>
        <w:tc>
          <w:tcPr>
            <w:tcW w:w="1529" w:type="dxa"/>
            <w:vAlign w:val="center"/>
          </w:tcPr>
          <w:p w14:paraId="03F3B137" w14:textId="716604CD" w:rsidR="00627BC7" w:rsidRPr="009D1203" w:rsidRDefault="00627BC7" w:rsidP="00516394">
            <w:pPr>
              <w:pStyle w:val="TableParagraph"/>
              <w:spacing w:line="360" w:lineRule="auto"/>
              <w:ind w:left="0"/>
              <w:jc w:val="center"/>
              <w:rPr>
                <w:sz w:val="28"/>
                <w:szCs w:val="28"/>
                <w:lang w:val="en-US"/>
              </w:rPr>
            </w:pPr>
            <w:r w:rsidRPr="009D1203">
              <w:rPr>
                <w:spacing w:val="-5"/>
                <w:sz w:val="28"/>
                <w:szCs w:val="28"/>
                <w:lang w:val="en-US"/>
              </w:rPr>
              <w:t>3</w:t>
            </w:r>
          </w:p>
        </w:tc>
        <w:tc>
          <w:tcPr>
            <w:tcW w:w="885" w:type="dxa"/>
            <w:vAlign w:val="center"/>
          </w:tcPr>
          <w:p w14:paraId="36E24A39" w14:textId="69686847" w:rsidR="00627BC7" w:rsidRPr="009D1203" w:rsidRDefault="00474405" w:rsidP="00516394">
            <w:pPr>
              <w:pStyle w:val="TableParagraph"/>
              <w:spacing w:line="360" w:lineRule="auto"/>
              <w:ind w:left="0"/>
              <w:jc w:val="center"/>
              <w:rPr>
                <w:sz w:val="28"/>
                <w:szCs w:val="28"/>
                <w:lang w:val="en-US"/>
              </w:rPr>
            </w:pPr>
            <w:r w:rsidRPr="009D1203">
              <w:rPr>
                <w:spacing w:val="-5"/>
                <w:sz w:val="28"/>
                <w:szCs w:val="28"/>
                <w:lang w:val="en-US"/>
              </w:rPr>
              <w:t>4</w:t>
            </w:r>
          </w:p>
        </w:tc>
        <w:tc>
          <w:tcPr>
            <w:tcW w:w="1260" w:type="dxa"/>
            <w:vAlign w:val="center"/>
          </w:tcPr>
          <w:p w14:paraId="22462BE0" w14:textId="53E1659A" w:rsidR="00627BC7" w:rsidRPr="009D1203" w:rsidRDefault="00474405" w:rsidP="00516394">
            <w:pPr>
              <w:pStyle w:val="TableParagraph"/>
              <w:spacing w:line="360" w:lineRule="auto"/>
              <w:ind w:left="0"/>
              <w:jc w:val="center"/>
              <w:rPr>
                <w:sz w:val="28"/>
                <w:szCs w:val="28"/>
                <w:lang w:val="en-US"/>
              </w:rPr>
            </w:pPr>
            <w:r w:rsidRPr="009D1203">
              <w:rPr>
                <w:spacing w:val="-10"/>
                <w:sz w:val="28"/>
                <w:szCs w:val="28"/>
                <w:lang w:val="en-US"/>
              </w:rPr>
              <w:t>1</w:t>
            </w:r>
          </w:p>
        </w:tc>
        <w:tc>
          <w:tcPr>
            <w:tcW w:w="1350" w:type="dxa"/>
            <w:vAlign w:val="center"/>
          </w:tcPr>
          <w:p w14:paraId="790DE891" w14:textId="4D960317" w:rsidR="00627BC7" w:rsidRPr="009D1203" w:rsidRDefault="00010524" w:rsidP="00516394">
            <w:pPr>
              <w:pStyle w:val="TableParagraph"/>
              <w:spacing w:line="360" w:lineRule="auto"/>
              <w:ind w:left="0"/>
              <w:jc w:val="center"/>
              <w:rPr>
                <w:sz w:val="28"/>
                <w:szCs w:val="28"/>
                <w:lang w:val="en-US"/>
              </w:rPr>
            </w:pPr>
            <w:r w:rsidRPr="009D1203">
              <w:rPr>
                <w:spacing w:val="-5"/>
                <w:sz w:val="28"/>
                <w:szCs w:val="28"/>
                <w:lang w:val="en-US"/>
              </w:rPr>
              <w:t>3</w:t>
            </w:r>
          </w:p>
        </w:tc>
      </w:tr>
      <w:tr w:rsidR="00573532" w:rsidRPr="009D1203" w14:paraId="1EA20D13" w14:textId="77777777" w:rsidTr="0037655A">
        <w:trPr>
          <w:trHeight w:val="448"/>
        </w:trPr>
        <w:tc>
          <w:tcPr>
            <w:tcW w:w="1015" w:type="dxa"/>
            <w:vAlign w:val="center"/>
          </w:tcPr>
          <w:p w14:paraId="64DDA698" w14:textId="4BBA17D3" w:rsidR="00573532" w:rsidRPr="009D1203" w:rsidRDefault="00573532" w:rsidP="00516394">
            <w:pPr>
              <w:pStyle w:val="TableParagraph"/>
              <w:spacing w:line="360" w:lineRule="auto"/>
              <w:ind w:left="0"/>
              <w:jc w:val="center"/>
              <w:rPr>
                <w:spacing w:val="-4"/>
                <w:sz w:val="28"/>
                <w:szCs w:val="28"/>
              </w:rPr>
            </w:pPr>
            <w:r w:rsidRPr="009D1203">
              <w:rPr>
                <w:spacing w:val="-4"/>
                <w:sz w:val="28"/>
                <w:szCs w:val="28"/>
              </w:rPr>
              <w:t>20</w:t>
            </w:r>
            <w:r w:rsidRPr="009D1203">
              <w:rPr>
                <w:spacing w:val="-4"/>
                <w:sz w:val="28"/>
                <w:szCs w:val="28"/>
                <w:lang w:val="en-US"/>
              </w:rPr>
              <w:t>2</w:t>
            </w:r>
            <w:r w:rsidR="0093563F" w:rsidRPr="009D1203">
              <w:rPr>
                <w:spacing w:val="-4"/>
                <w:sz w:val="28"/>
                <w:szCs w:val="28"/>
                <w:lang w:val="en-US"/>
              </w:rPr>
              <w:t>2</w:t>
            </w:r>
          </w:p>
        </w:tc>
        <w:tc>
          <w:tcPr>
            <w:tcW w:w="1373" w:type="dxa"/>
            <w:vAlign w:val="center"/>
          </w:tcPr>
          <w:p w14:paraId="264CFC9F" w14:textId="6531EAFD"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8</w:t>
            </w:r>
          </w:p>
        </w:tc>
        <w:tc>
          <w:tcPr>
            <w:tcW w:w="1351" w:type="dxa"/>
            <w:vAlign w:val="center"/>
          </w:tcPr>
          <w:p w14:paraId="72842CB6" w14:textId="4710CE71"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7</w:t>
            </w:r>
          </w:p>
        </w:tc>
        <w:tc>
          <w:tcPr>
            <w:tcW w:w="1529" w:type="dxa"/>
            <w:vAlign w:val="center"/>
          </w:tcPr>
          <w:p w14:paraId="53B430DC" w14:textId="6ACC996B"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2</w:t>
            </w:r>
          </w:p>
        </w:tc>
        <w:tc>
          <w:tcPr>
            <w:tcW w:w="885" w:type="dxa"/>
            <w:vAlign w:val="center"/>
          </w:tcPr>
          <w:p w14:paraId="42C353BE" w14:textId="46268BF1"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5</w:t>
            </w:r>
          </w:p>
        </w:tc>
        <w:tc>
          <w:tcPr>
            <w:tcW w:w="1260" w:type="dxa"/>
            <w:vAlign w:val="center"/>
          </w:tcPr>
          <w:p w14:paraId="5A708879" w14:textId="4FD36FF2" w:rsidR="00573532" w:rsidRPr="009D1203" w:rsidRDefault="00573532" w:rsidP="00516394">
            <w:pPr>
              <w:pStyle w:val="TableParagraph"/>
              <w:spacing w:line="360" w:lineRule="auto"/>
              <w:ind w:left="0"/>
              <w:jc w:val="center"/>
              <w:rPr>
                <w:spacing w:val="-10"/>
                <w:sz w:val="28"/>
                <w:szCs w:val="28"/>
                <w:lang w:val="en-US"/>
              </w:rPr>
            </w:pPr>
            <w:r w:rsidRPr="009D1203">
              <w:rPr>
                <w:spacing w:val="-10"/>
                <w:sz w:val="28"/>
                <w:szCs w:val="28"/>
                <w:lang w:val="en-US"/>
              </w:rPr>
              <w:t>0</w:t>
            </w:r>
          </w:p>
        </w:tc>
        <w:tc>
          <w:tcPr>
            <w:tcW w:w="1350" w:type="dxa"/>
            <w:vAlign w:val="center"/>
          </w:tcPr>
          <w:p w14:paraId="2A306BBD" w14:textId="7D7A771E"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1</w:t>
            </w:r>
          </w:p>
        </w:tc>
      </w:tr>
      <w:tr w:rsidR="00573532" w:rsidRPr="009D1203" w14:paraId="21A69B62" w14:textId="77777777" w:rsidTr="0037655A">
        <w:trPr>
          <w:trHeight w:val="448"/>
        </w:trPr>
        <w:tc>
          <w:tcPr>
            <w:tcW w:w="1015" w:type="dxa"/>
            <w:vAlign w:val="center"/>
          </w:tcPr>
          <w:p w14:paraId="4B3492C6" w14:textId="135CAF66" w:rsidR="00573532" w:rsidRPr="009D1203" w:rsidRDefault="00573532" w:rsidP="00516394">
            <w:pPr>
              <w:pStyle w:val="TableParagraph"/>
              <w:spacing w:line="360" w:lineRule="auto"/>
              <w:ind w:left="0"/>
              <w:jc w:val="center"/>
              <w:rPr>
                <w:spacing w:val="-4"/>
                <w:sz w:val="28"/>
                <w:szCs w:val="28"/>
              </w:rPr>
            </w:pPr>
            <w:r w:rsidRPr="009D1203">
              <w:rPr>
                <w:spacing w:val="-4"/>
                <w:sz w:val="28"/>
                <w:szCs w:val="28"/>
              </w:rPr>
              <w:t>20</w:t>
            </w:r>
            <w:r w:rsidRPr="009D1203">
              <w:rPr>
                <w:spacing w:val="-4"/>
                <w:sz w:val="28"/>
                <w:szCs w:val="28"/>
                <w:lang w:val="en-US"/>
              </w:rPr>
              <w:t>2</w:t>
            </w:r>
            <w:r w:rsidR="0093563F" w:rsidRPr="009D1203">
              <w:rPr>
                <w:spacing w:val="-4"/>
                <w:sz w:val="28"/>
                <w:szCs w:val="28"/>
                <w:lang w:val="en-US"/>
              </w:rPr>
              <w:t>3</w:t>
            </w:r>
          </w:p>
        </w:tc>
        <w:tc>
          <w:tcPr>
            <w:tcW w:w="1373" w:type="dxa"/>
            <w:vAlign w:val="center"/>
          </w:tcPr>
          <w:p w14:paraId="3AEF8C53" w14:textId="15CE1C9F"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9</w:t>
            </w:r>
          </w:p>
        </w:tc>
        <w:tc>
          <w:tcPr>
            <w:tcW w:w="1351" w:type="dxa"/>
            <w:vAlign w:val="center"/>
          </w:tcPr>
          <w:p w14:paraId="12E71031" w14:textId="1F2CC200"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7</w:t>
            </w:r>
          </w:p>
        </w:tc>
        <w:tc>
          <w:tcPr>
            <w:tcW w:w="1529" w:type="dxa"/>
            <w:vAlign w:val="center"/>
          </w:tcPr>
          <w:p w14:paraId="4564D894" w14:textId="131B435C"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2</w:t>
            </w:r>
          </w:p>
        </w:tc>
        <w:tc>
          <w:tcPr>
            <w:tcW w:w="885" w:type="dxa"/>
            <w:vAlign w:val="center"/>
          </w:tcPr>
          <w:p w14:paraId="48D5891F" w14:textId="17F3CD3B"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5</w:t>
            </w:r>
          </w:p>
        </w:tc>
        <w:tc>
          <w:tcPr>
            <w:tcW w:w="1260" w:type="dxa"/>
            <w:vAlign w:val="center"/>
          </w:tcPr>
          <w:p w14:paraId="42FA3E8E" w14:textId="7F151BBC" w:rsidR="00573532" w:rsidRPr="009D1203" w:rsidRDefault="00573532" w:rsidP="00516394">
            <w:pPr>
              <w:pStyle w:val="TableParagraph"/>
              <w:spacing w:line="360" w:lineRule="auto"/>
              <w:ind w:left="0"/>
              <w:jc w:val="center"/>
              <w:rPr>
                <w:spacing w:val="-10"/>
                <w:sz w:val="28"/>
                <w:szCs w:val="28"/>
                <w:lang w:val="en-US"/>
              </w:rPr>
            </w:pPr>
            <w:r w:rsidRPr="009D1203">
              <w:rPr>
                <w:spacing w:val="-10"/>
                <w:sz w:val="28"/>
                <w:szCs w:val="28"/>
                <w:lang w:val="en-US"/>
              </w:rPr>
              <w:t>0</w:t>
            </w:r>
          </w:p>
        </w:tc>
        <w:tc>
          <w:tcPr>
            <w:tcW w:w="1350" w:type="dxa"/>
            <w:vAlign w:val="center"/>
          </w:tcPr>
          <w:p w14:paraId="153EB4B1" w14:textId="67D5EA30"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2</w:t>
            </w:r>
          </w:p>
        </w:tc>
      </w:tr>
      <w:tr w:rsidR="00573532" w:rsidRPr="009D1203" w14:paraId="3C26FB3A" w14:textId="77777777" w:rsidTr="0037655A">
        <w:trPr>
          <w:trHeight w:val="448"/>
        </w:trPr>
        <w:tc>
          <w:tcPr>
            <w:tcW w:w="1015" w:type="dxa"/>
            <w:vAlign w:val="center"/>
          </w:tcPr>
          <w:p w14:paraId="421F6BFF" w14:textId="4FEB0C36" w:rsidR="00573532" w:rsidRPr="009D1203" w:rsidRDefault="00573532" w:rsidP="00516394">
            <w:pPr>
              <w:pStyle w:val="TableParagraph"/>
              <w:spacing w:line="360" w:lineRule="auto"/>
              <w:ind w:left="0"/>
              <w:jc w:val="center"/>
              <w:rPr>
                <w:spacing w:val="-4"/>
                <w:sz w:val="28"/>
                <w:szCs w:val="28"/>
              </w:rPr>
            </w:pPr>
            <w:r w:rsidRPr="009D1203">
              <w:rPr>
                <w:spacing w:val="-4"/>
                <w:sz w:val="28"/>
                <w:szCs w:val="28"/>
              </w:rPr>
              <w:t>20</w:t>
            </w:r>
            <w:r w:rsidRPr="009D1203">
              <w:rPr>
                <w:spacing w:val="-4"/>
                <w:sz w:val="28"/>
                <w:szCs w:val="28"/>
                <w:lang w:val="en-US"/>
              </w:rPr>
              <w:t>2</w:t>
            </w:r>
            <w:r w:rsidR="0093563F" w:rsidRPr="009D1203">
              <w:rPr>
                <w:spacing w:val="-4"/>
                <w:sz w:val="28"/>
                <w:szCs w:val="28"/>
                <w:lang w:val="en-US"/>
              </w:rPr>
              <w:t>4</w:t>
            </w:r>
          </w:p>
        </w:tc>
        <w:tc>
          <w:tcPr>
            <w:tcW w:w="1373" w:type="dxa"/>
            <w:vAlign w:val="center"/>
          </w:tcPr>
          <w:p w14:paraId="4A7EE356" w14:textId="69918686"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7</w:t>
            </w:r>
          </w:p>
        </w:tc>
        <w:tc>
          <w:tcPr>
            <w:tcW w:w="1351" w:type="dxa"/>
            <w:vAlign w:val="center"/>
          </w:tcPr>
          <w:p w14:paraId="00E441F2" w14:textId="0EE2B3C0"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6</w:t>
            </w:r>
          </w:p>
        </w:tc>
        <w:tc>
          <w:tcPr>
            <w:tcW w:w="1529" w:type="dxa"/>
            <w:vAlign w:val="center"/>
          </w:tcPr>
          <w:p w14:paraId="4FC2A360" w14:textId="2A1683E6"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1</w:t>
            </w:r>
          </w:p>
        </w:tc>
        <w:tc>
          <w:tcPr>
            <w:tcW w:w="885" w:type="dxa"/>
            <w:vAlign w:val="center"/>
          </w:tcPr>
          <w:p w14:paraId="79027822" w14:textId="3CCEDC68"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5</w:t>
            </w:r>
          </w:p>
        </w:tc>
        <w:tc>
          <w:tcPr>
            <w:tcW w:w="1260" w:type="dxa"/>
            <w:vAlign w:val="center"/>
          </w:tcPr>
          <w:p w14:paraId="6EC7A8FC" w14:textId="66EA510E" w:rsidR="00573532" w:rsidRPr="009D1203" w:rsidRDefault="00573532" w:rsidP="00516394">
            <w:pPr>
              <w:pStyle w:val="TableParagraph"/>
              <w:spacing w:line="360" w:lineRule="auto"/>
              <w:ind w:left="0"/>
              <w:jc w:val="center"/>
              <w:rPr>
                <w:spacing w:val="-10"/>
                <w:sz w:val="28"/>
                <w:szCs w:val="28"/>
                <w:lang w:val="en-US"/>
              </w:rPr>
            </w:pPr>
            <w:r w:rsidRPr="009D1203">
              <w:rPr>
                <w:spacing w:val="-10"/>
                <w:sz w:val="28"/>
                <w:szCs w:val="28"/>
                <w:lang w:val="en-US"/>
              </w:rPr>
              <w:t>0</w:t>
            </w:r>
          </w:p>
        </w:tc>
        <w:tc>
          <w:tcPr>
            <w:tcW w:w="1350" w:type="dxa"/>
            <w:vAlign w:val="center"/>
          </w:tcPr>
          <w:p w14:paraId="7CAAB677" w14:textId="463466AB" w:rsidR="00573532" w:rsidRPr="009D1203" w:rsidRDefault="00573532" w:rsidP="00516394">
            <w:pPr>
              <w:pStyle w:val="TableParagraph"/>
              <w:spacing w:line="360" w:lineRule="auto"/>
              <w:ind w:left="0"/>
              <w:jc w:val="center"/>
              <w:rPr>
                <w:spacing w:val="-5"/>
                <w:sz w:val="28"/>
                <w:szCs w:val="28"/>
                <w:lang w:val="en-US"/>
              </w:rPr>
            </w:pPr>
            <w:r w:rsidRPr="009D1203">
              <w:rPr>
                <w:spacing w:val="-5"/>
                <w:sz w:val="28"/>
                <w:szCs w:val="28"/>
                <w:lang w:val="en-US"/>
              </w:rPr>
              <w:t>1</w:t>
            </w:r>
          </w:p>
        </w:tc>
      </w:tr>
      <w:tr w:rsidR="00573532" w:rsidRPr="009D1203" w14:paraId="5F4752D7" w14:textId="77777777" w:rsidTr="0037655A">
        <w:trPr>
          <w:trHeight w:val="448"/>
        </w:trPr>
        <w:tc>
          <w:tcPr>
            <w:tcW w:w="1015" w:type="dxa"/>
            <w:vAlign w:val="center"/>
          </w:tcPr>
          <w:p w14:paraId="66452A7B" w14:textId="4E41E649" w:rsidR="00573532" w:rsidRPr="009D1203" w:rsidRDefault="00573532" w:rsidP="00516394">
            <w:pPr>
              <w:pStyle w:val="TableParagraph"/>
              <w:spacing w:line="360" w:lineRule="auto"/>
              <w:ind w:left="0"/>
              <w:jc w:val="center"/>
              <w:rPr>
                <w:b/>
                <w:bCs/>
                <w:spacing w:val="-4"/>
                <w:sz w:val="28"/>
                <w:szCs w:val="28"/>
              </w:rPr>
            </w:pPr>
            <w:r w:rsidRPr="009D1203">
              <w:rPr>
                <w:b/>
                <w:bCs/>
                <w:spacing w:val="-4"/>
                <w:sz w:val="28"/>
                <w:szCs w:val="28"/>
              </w:rPr>
              <w:t>Tổng</w:t>
            </w:r>
          </w:p>
        </w:tc>
        <w:tc>
          <w:tcPr>
            <w:tcW w:w="1373" w:type="dxa"/>
            <w:vAlign w:val="center"/>
          </w:tcPr>
          <w:p w14:paraId="067B9D90" w14:textId="512C52BD" w:rsidR="00573532" w:rsidRPr="009D1203" w:rsidRDefault="00573532" w:rsidP="00516394">
            <w:pPr>
              <w:pStyle w:val="TableParagraph"/>
              <w:spacing w:line="360" w:lineRule="auto"/>
              <w:ind w:left="0"/>
              <w:jc w:val="center"/>
              <w:rPr>
                <w:b/>
                <w:bCs/>
                <w:spacing w:val="-5"/>
                <w:sz w:val="28"/>
                <w:szCs w:val="28"/>
                <w:lang w:val="en-US"/>
              </w:rPr>
            </w:pPr>
            <w:r w:rsidRPr="009D1203">
              <w:rPr>
                <w:b/>
                <w:bCs/>
                <w:spacing w:val="-5"/>
                <w:sz w:val="28"/>
                <w:szCs w:val="28"/>
                <w:lang w:val="en-US"/>
              </w:rPr>
              <w:t>45</w:t>
            </w:r>
          </w:p>
        </w:tc>
        <w:tc>
          <w:tcPr>
            <w:tcW w:w="1351" w:type="dxa"/>
            <w:vAlign w:val="center"/>
          </w:tcPr>
          <w:p w14:paraId="4F583E81" w14:textId="2C6EFCCB" w:rsidR="00573532" w:rsidRPr="009D1203" w:rsidRDefault="00573532" w:rsidP="00516394">
            <w:pPr>
              <w:pStyle w:val="TableParagraph"/>
              <w:spacing w:line="360" w:lineRule="auto"/>
              <w:ind w:left="0"/>
              <w:jc w:val="center"/>
              <w:rPr>
                <w:b/>
                <w:bCs/>
                <w:spacing w:val="-5"/>
                <w:sz w:val="28"/>
                <w:szCs w:val="28"/>
                <w:lang w:val="en-US"/>
              </w:rPr>
            </w:pPr>
            <w:r w:rsidRPr="009D1203">
              <w:rPr>
                <w:b/>
                <w:bCs/>
                <w:spacing w:val="-5"/>
                <w:sz w:val="28"/>
                <w:szCs w:val="28"/>
                <w:lang w:val="en-US"/>
              </w:rPr>
              <w:t>36</w:t>
            </w:r>
          </w:p>
        </w:tc>
        <w:tc>
          <w:tcPr>
            <w:tcW w:w="1529" w:type="dxa"/>
            <w:vAlign w:val="center"/>
          </w:tcPr>
          <w:p w14:paraId="0762C69D" w14:textId="38E4D34F" w:rsidR="00573532" w:rsidRPr="009D1203" w:rsidRDefault="00573532" w:rsidP="00516394">
            <w:pPr>
              <w:pStyle w:val="TableParagraph"/>
              <w:spacing w:line="360" w:lineRule="auto"/>
              <w:ind w:left="0"/>
              <w:jc w:val="center"/>
              <w:rPr>
                <w:b/>
                <w:bCs/>
                <w:spacing w:val="-5"/>
                <w:sz w:val="28"/>
                <w:szCs w:val="28"/>
                <w:lang w:val="en-US"/>
              </w:rPr>
            </w:pPr>
            <w:r w:rsidRPr="009D1203">
              <w:rPr>
                <w:b/>
                <w:bCs/>
                <w:spacing w:val="-5"/>
                <w:sz w:val="28"/>
                <w:szCs w:val="28"/>
                <w:lang w:val="en-US"/>
              </w:rPr>
              <w:t>10</w:t>
            </w:r>
          </w:p>
        </w:tc>
        <w:tc>
          <w:tcPr>
            <w:tcW w:w="885" w:type="dxa"/>
            <w:vAlign w:val="center"/>
          </w:tcPr>
          <w:p w14:paraId="736A3027" w14:textId="3D8B5631" w:rsidR="00573532" w:rsidRPr="009D1203" w:rsidRDefault="00573532" w:rsidP="00516394">
            <w:pPr>
              <w:pStyle w:val="TableParagraph"/>
              <w:spacing w:line="360" w:lineRule="auto"/>
              <w:ind w:left="0"/>
              <w:jc w:val="center"/>
              <w:rPr>
                <w:b/>
                <w:bCs/>
                <w:spacing w:val="-5"/>
                <w:sz w:val="28"/>
                <w:szCs w:val="28"/>
                <w:lang w:val="en-US"/>
              </w:rPr>
            </w:pPr>
            <w:r w:rsidRPr="009D1203">
              <w:rPr>
                <w:b/>
                <w:bCs/>
                <w:spacing w:val="-5"/>
                <w:sz w:val="28"/>
                <w:szCs w:val="28"/>
                <w:lang w:val="en-US"/>
              </w:rPr>
              <w:t>25</w:t>
            </w:r>
          </w:p>
        </w:tc>
        <w:tc>
          <w:tcPr>
            <w:tcW w:w="1260" w:type="dxa"/>
            <w:vAlign w:val="center"/>
          </w:tcPr>
          <w:p w14:paraId="4BC62E12" w14:textId="25765D22" w:rsidR="00573532" w:rsidRPr="009D1203" w:rsidRDefault="00573532" w:rsidP="00516394">
            <w:pPr>
              <w:pStyle w:val="TableParagraph"/>
              <w:spacing w:line="360" w:lineRule="auto"/>
              <w:ind w:left="0"/>
              <w:jc w:val="center"/>
              <w:rPr>
                <w:b/>
                <w:bCs/>
                <w:spacing w:val="-10"/>
                <w:sz w:val="28"/>
                <w:szCs w:val="28"/>
                <w:lang w:val="en-US"/>
              </w:rPr>
            </w:pPr>
            <w:r w:rsidRPr="009D1203">
              <w:rPr>
                <w:b/>
                <w:bCs/>
                <w:spacing w:val="-10"/>
                <w:sz w:val="28"/>
                <w:szCs w:val="28"/>
                <w:lang w:val="en-US"/>
              </w:rPr>
              <w:t>1</w:t>
            </w:r>
          </w:p>
        </w:tc>
        <w:tc>
          <w:tcPr>
            <w:tcW w:w="1350" w:type="dxa"/>
            <w:vAlign w:val="center"/>
          </w:tcPr>
          <w:p w14:paraId="0CE24395" w14:textId="48DFB831" w:rsidR="00573532" w:rsidRPr="009D1203" w:rsidRDefault="00573532" w:rsidP="00516394">
            <w:pPr>
              <w:pStyle w:val="TableParagraph"/>
              <w:spacing w:line="360" w:lineRule="auto"/>
              <w:ind w:left="0"/>
              <w:jc w:val="center"/>
              <w:rPr>
                <w:b/>
                <w:bCs/>
                <w:spacing w:val="-5"/>
                <w:sz w:val="28"/>
                <w:szCs w:val="28"/>
                <w:lang w:val="en-US"/>
              </w:rPr>
            </w:pPr>
            <w:r w:rsidRPr="009D1203">
              <w:rPr>
                <w:b/>
                <w:bCs/>
                <w:spacing w:val="-5"/>
                <w:sz w:val="28"/>
                <w:szCs w:val="28"/>
                <w:lang w:val="en-US"/>
              </w:rPr>
              <w:t>9</w:t>
            </w:r>
          </w:p>
        </w:tc>
      </w:tr>
    </w:tbl>
    <w:p w14:paraId="4FA4EE57" w14:textId="2E1E97D6" w:rsidR="00BB01C3" w:rsidRPr="009D1203" w:rsidRDefault="0093563F"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Nguồn: Tòa án nhân dân quận Đống Đa, TP. Hà Nội</w:t>
      </w:r>
    </w:p>
    <w:p w14:paraId="474BE01C" w14:textId="1E5B042F" w:rsidR="00627BC7" w:rsidRPr="009D1203" w:rsidRDefault="0057353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giai đoạn từ năm 20</w:t>
      </w:r>
      <w:r w:rsidR="0093563F" w:rsidRPr="009D1203">
        <w:rPr>
          <w:rFonts w:ascii="Times New Roman" w:hAnsi="Times New Roman" w:cs="Times New Roman"/>
          <w:color w:val="000000" w:themeColor="text1"/>
          <w:sz w:val="28"/>
          <w:szCs w:val="28"/>
        </w:rPr>
        <w:t>20</w:t>
      </w:r>
      <w:r w:rsidRPr="009D1203">
        <w:rPr>
          <w:rFonts w:ascii="Times New Roman" w:hAnsi="Times New Roman" w:cs="Times New Roman"/>
          <w:color w:val="000000" w:themeColor="text1"/>
          <w:sz w:val="28"/>
          <w:szCs w:val="28"/>
        </w:rPr>
        <w:t xml:space="preserve"> đến năm 202</w:t>
      </w:r>
      <w:r w:rsidR="0093563F" w:rsidRPr="009D1203">
        <w:rPr>
          <w:rFonts w:ascii="Times New Roman" w:hAnsi="Times New Roman" w:cs="Times New Roman"/>
          <w:color w:val="000000" w:themeColor="text1"/>
          <w:sz w:val="28"/>
          <w:szCs w:val="28"/>
        </w:rPr>
        <w:t>4</w:t>
      </w:r>
      <w:r w:rsidRPr="009D1203">
        <w:rPr>
          <w:rFonts w:ascii="Times New Roman" w:hAnsi="Times New Roman" w:cs="Times New Roman"/>
          <w:color w:val="000000" w:themeColor="text1"/>
          <w:sz w:val="28"/>
          <w:szCs w:val="28"/>
        </w:rPr>
        <w:t>, Tòa án nhân dân quận Đống Đa đã thụ lý và giải quyết nhiều vụ tranh chấp liên quan đến hợp đồng chuyển nhượng quyền sử dụng đất. Cụ thể, số vụ thụ lý và giải quyết biến động qua từng năm, cho thấy tình hình tranh chấp đất đai tại địa bàn vẫn còn khá phức tạp.</w:t>
      </w:r>
    </w:p>
    <w:p w14:paraId="560820EB" w14:textId="02CCB177" w:rsidR="00BB01C3" w:rsidRPr="009D1203" w:rsidRDefault="00BB01C3" w:rsidP="00B35C59">
      <w:pPr>
        <w:pStyle w:val="BodyText"/>
        <w:spacing w:line="360" w:lineRule="auto"/>
        <w:ind w:left="0" w:right="0" w:firstLine="720"/>
        <w:rPr>
          <w:sz w:val="28"/>
          <w:szCs w:val="28"/>
        </w:rPr>
      </w:pPr>
      <w:r w:rsidRPr="009D1203">
        <w:rPr>
          <w:sz w:val="28"/>
          <w:szCs w:val="28"/>
        </w:rPr>
        <w:t>Năm</w:t>
      </w:r>
      <w:r w:rsidRPr="009D1203">
        <w:rPr>
          <w:spacing w:val="-5"/>
          <w:sz w:val="28"/>
          <w:szCs w:val="28"/>
        </w:rPr>
        <w:t xml:space="preserve"> </w:t>
      </w:r>
      <w:r w:rsidRPr="009D1203">
        <w:rPr>
          <w:sz w:val="28"/>
          <w:szCs w:val="28"/>
        </w:rPr>
        <w:t>20</w:t>
      </w:r>
      <w:r w:rsidR="0093563F" w:rsidRPr="009D1203">
        <w:rPr>
          <w:sz w:val="28"/>
          <w:szCs w:val="28"/>
          <w:lang w:val="en-US"/>
        </w:rPr>
        <w:t>20</w:t>
      </w:r>
      <w:r w:rsidRPr="009D1203">
        <w:rPr>
          <w:spacing w:val="-1"/>
          <w:sz w:val="28"/>
          <w:szCs w:val="28"/>
        </w:rPr>
        <w:t xml:space="preserve"> </w:t>
      </w:r>
      <w:r w:rsidRPr="009D1203">
        <w:rPr>
          <w:sz w:val="28"/>
          <w:szCs w:val="28"/>
        </w:rPr>
        <w:t>TAND quận Đống Đa</w:t>
      </w:r>
      <w:r w:rsidRPr="009D1203">
        <w:rPr>
          <w:spacing w:val="-3"/>
          <w:sz w:val="28"/>
          <w:szCs w:val="28"/>
        </w:rPr>
        <w:t xml:space="preserve"> </w:t>
      </w:r>
      <w:r w:rsidRPr="009D1203">
        <w:rPr>
          <w:sz w:val="28"/>
          <w:szCs w:val="28"/>
        </w:rPr>
        <w:t>đã</w:t>
      </w:r>
      <w:r w:rsidRPr="009D1203">
        <w:rPr>
          <w:spacing w:val="-3"/>
          <w:sz w:val="28"/>
          <w:szCs w:val="28"/>
        </w:rPr>
        <w:t xml:space="preserve"> </w:t>
      </w:r>
      <w:r w:rsidRPr="009D1203">
        <w:rPr>
          <w:sz w:val="28"/>
          <w:szCs w:val="28"/>
        </w:rPr>
        <w:t>giải</w:t>
      </w:r>
      <w:r w:rsidRPr="009D1203">
        <w:rPr>
          <w:spacing w:val="-3"/>
          <w:sz w:val="28"/>
          <w:szCs w:val="28"/>
        </w:rPr>
        <w:t xml:space="preserve"> </w:t>
      </w:r>
      <w:r w:rsidRPr="009D1203">
        <w:rPr>
          <w:sz w:val="28"/>
          <w:szCs w:val="28"/>
        </w:rPr>
        <w:t>quyết</w:t>
      </w:r>
      <w:r w:rsidRPr="009D1203">
        <w:rPr>
          <w:sz w:val="28"/>
          <w:szCs w:val="28"/>
          <w:lang w:val="en-US"/>
        </w:rPr>
        <w:t xml:space="preserve"> </w:t>
      </w:r>
      <w:r w:rsidRPr="009D1203">
        <w:rPr>
          <w:spacing w:val="-1"/>
          <w:sz w:val="28"/>
          <w:szCs w:val="28"/>
          <w:lang w:val="en-US"/>
        </w:rPr>
        <w:t>8</w:t>
      </w:r>
      <w:r w:rsidRPr="009D1203">
        <w:rPr>
          <w:spacing w:val="-3"/>
          <w:sz w:val="28"/>
          <w:szCs w:val="28"/>
        </w:rPr>
        <w:t xml:space="preserve"> </w:t>
      </w:r>
      <w:r w:rsidRPr="009D1203">
        <w:rPr>
          <w:sz w:val="28"/>
          <w:szCs w:val="28"/>
        </w:rPr>
        <w:t>vụ trong</w:t>
      </w:r>
      <w:r w:rsidRPr="009D1203">
        <w:rPr>
          <w:spacing w:val="-3"/>
          <w:sz w:val="28"/>
          <w:szCs w:val="28"/>
        </w:rPr>
        <w:t xml:space="preserve"> </w:t>
      </w:r>
      <w:r w:rsidRPr="009D1203">
        <w:rPr>
          <w:sz w:val="28"/>
          <w:szCs w:val="28"/>
        </w:rPr>
        <w:t>tổng</w:t>
      </w:r>
      <w:r w:rsidRPr="009D1203">
        <w:rPr>
          <w:spacing w:val="-3"/>
          <w:sz w:val="28"/>
          <w:szCs w:val="28"/>
        </w:rPr>
        <w:t xml:space="preserve"> </w:t>
      </w:r>
      <w:r w:rsidRPr="009D1203">
        <w:rPr>
          <w:sz w:val="28"/>
          <w:szCs w:val="28"/>
        </w:rPr>
        <w:t xml:space="preserve">số </w:t>
      </w:r>
      <w:r w:rsidRPr="009D1203">
        <w:rPr>
          <w:sz w:val="28"/>
          <w:szCs w:val="28"/>
          <w:lang w:val="en-US"/>
        </w:rPr>
        <w:t>10</w:t>
      </w:r>
      <w:r w:rsidRPr="009D1203">
        <w:rPr>
          <w:sz w:val="28"/>
          <w:szCs w:val="28"/>
        </w:rPr>
        <w:t xml:space="preserve"> vụ </w:t>
      </w:r>
      <w:r w:rsidRPr="009D1203">
        <w:rPr>
          <w:sz w:val="28"/>
          <w:szCs w:val="28"/>
        </w:rPr>
        <w:lastRenderedPageBreak/>
        <w:t>chiếm tỷ</w:t>
      </w:r>
      <w:r w:rsidRPr="009D1203">
        <w:rPr>
          <w:spacing w:val="-5"/>
          <w:sz w:val="28"/>
          <w:szCs w:val="28"/>
        </w:rPr>
        <w:t xml:space="preserve"> </w:t>
      </w:r>
      <w:r w:rsidRPr="009D1203">
        <w:rPr>
          <w:sz w:val="28"/>
          <w:szCs w:val="28"/>
        </w:rPr>
        <w:t xml:space="preserve">lệ </w:t>
      </w:r>
      <w:r w:rsidRPr="009D1203">
        <w:rPr>
          <w:sz w:val="28"/>
          <w:szCs w:val="28"/>
          <w:lang w:val="en-US"/>
        </w:rPr>
        <w:t>80</w:t>
      </w:r>
      <w:r w:rsidRPr="009D1203">
        <w:rPr>
          <w:sz w:val="28"/>
          <w:szCs w:val="28"/>
        </w:rPr>
        <w:t xml:space="preserve">%. Trong </w:t>
      </w:r>
      <w:r w:rsidRPr="009D1203">
        <w:rPr>
          <w:sz w:val="28"/>
          <w:szCs w:val="28"/>
          <w:lang w:val="en-US"/>
        </w:rPr>
        <w:t>8</w:t>
      </w:r>
      <w:r w:rsidRPr="009D1203">
        <w:rPr>
          <w:sz w:val="28"/>
          <w:szCs w:val="28"/>
        </w:rPr>
        <w:t xml:space="preserve"> vụ đưa ra giải quyết thì Tòa án đã hòa giải thành </w:t>
      </w:r>
      <w:r w:rsidRPr="009D1203">
        <w:rPr>
          <w:sz w:val="28"/>
          <w:szCs w:val="28"/>
          <w:lang w:val="en-US"/>
        </w:rPr>
        <w:t>2</w:t>
      </w:r>
      <w:r w:rsidRPr="009D1203">
        <w:rPr>
          <w:sz w:val="28"/>
          <w:szCs w:val="28"/>
        </w:rPr>
        <w:t xml:space="preserve"> vụ (chiếm tỷ lệ </w:t>
      </w:r>
      <w:r w:rsidRPr="009D1203">
        <w:rPr>
          <w:sz w:val="28"/>
          <w:szCs w:val="28"/>
          <w:lang w:val="en-US"/>
        </w:rPr>
        <w:t xml:space="preserve">25 </w:t>
      </w:r>
      <w:r w:rsidRPr="009D1203">
        <w:rPr>
          <w:sz w:val="28"/>
          <w:szCs w:val="28"/>
        </w:rPr>
        <w:t xml:space="preserve">%) và đưa ra xét xử </w:t>
      </w:r>
      <w:r w:rsidRPr="009D1203">
        <w:rPr>
          <w:sz w:val="28"/>
          <w:szCs w:val="28"/>
          <w:lang w:val="en-US"/>
        </w:rPr>
        <w:t>6</w:t>
      </w:r>
      <w:r w:rsidRPr="009D1203">
        <w:rPr>
          <w:sz w:val="28"/>
          <w:szCs w:val="28"/>
        </w:rPr>
        <w:t xml:space="preserve"> vụ (chiếm </w:t>
      </w:r>
      <w:r w:rsidRPr="009D1203">
        <w:rPr>
          <w:sz w:val="28"/>
          <w:szCs w:val="28"/>
          <w:lang w:val="en-US"/>
        </w:rPr>
        <w:t>75</w:t>
      </w:r>
      <w:r w:rsidRPr="009D1203">
        <w:rPr>
          <w:sz w:val="28"/>
          <w:szCs w:val="28"/>
        </w:rPr>
        <w:t>%).</w:t>
      </w:r>
    </w:p>
    <w:p w14:paraId="0ED1E2BD" w14:textId="5D54D81E" w:rsidR="00BB01C3" w:rsidRPr="009D1203" w:rsidRDefault="00BB01C3" w:rsidP="00B35C59">
      <w:pPr>
        <w:pStyle w:val="BodyText"/>
        <w:spacing w:line="360" w:lineRule="auto"/>
        <w:ind w:left="0" w:right="0" w:firstLine="720"/>
        <w:rPr>
          <w:sz w:val="28"/>
          <w:szCs w:val="28"/>
        </w:rPr>
      </w:pPr>
      <w:r w:rsidRPr="009D1203">
        <w:rPr>
          <w:sz w:val="28"/>
          <w:szCs w:val="28"/>
        </w:rPr>
        <w:t>Năm</w:t>
      </w:r>
      <w:r w:rsidRPr="009D1203">
        <w:rPr>
          <w:spacing w:val="-5"/>
          <w:sz w:val="28"/>
          <w:szCs w:val="28"/>
        </w:rPr>
        <w:t xml:space="preserve"> </w:t>
      </w:r>
      <w:r w:rsidRPr="009D1203">
        <w:rPr>
          <w:sz w:val="28"/>
          <w:szCs w:val="28"/>
        </w:rPr>
        <w:t>20</w:t>
      </w:r>
      <w:r w:rsidRPr="009D1203">
        <w:rPr>
          <w:sz w:val="28"/>
          <w:szCs w:val="28"/>
          <w:lang w:val="en-US"/>
        </w:rPr>
        <w:t>2</w:t>
      </w:r>
      <w:r w:rsidR="0093563F" w:rsidRPr="009D1203">
        <w:rPr>
          <w:sz w:val="28"/>
          <w:szCs w:val="28"/>
          <w:lang w:val="en-US"/>
        </w:rPr>
        <w:t>1</w:t>
      </w:r>
      <w:r w:rsidRPr="009D1203">
        <w:rPr>
          <w:spacing w:val="-2"/>
          <w:sz w:val="28"/>
          <w:szCs w:val="28"/>
        </w:rPr>
        <w:t xml:space="preserve"> </w:t>
      </w:r>
      <w:r w:rsidRPr="009D1203">
        <w:rPr>
          <w:sz w:val="28"/>
          <w:szCs w:val="28"/>
        </w:rPr>
        <w:t>TAND</w:t>
      </w:r>
      <w:r w:rsidRPr="009D1203">
        <w:rPr>
          <w:spacing w:val="-1"/>
          <w:sz w:val="28"/>
          <w:szCs w:val="28"/>
        </w:rPr>
        <w:t xml:space="preserve"> </w:t>
      </w:r>
      <w:r w:rsidRPr="009D1203">
        <w:rPr>
          <w:sz w:val="28"/>
          <w:szCs w:val="28"/>
        </w:rPr>
        <w:t>quận Đống Đa</w:t>
      </w:r>
      <w:r w:rsidRPr="009D1203">
        <w:rPr>
          <w:spacing w:val="-4"/>
          <w:sz w:val="28"/>
          <w:szCs w:val="28"/>
        </w:rPr>
        <w:t xml:space="preserve"> </w:t>
      </w:r>
      <w:r w:rsidRPr="009D1203">
        <w:rPr>
          <w:sz w:val="28"/>
          <w:szCs w:val="28"/>
        </w:rPr>
        <w:t>đã</w:t>
      </w:r>
      <w:r w:rsidRPr="009D1203">
        <w:rPr>
          <w:spacing w:val="-4"/>
          <w:sz w:val="28"/>
          <w:szCs w:val="28"/>
        </w:rPr>
        <w:t xml:space="preserve"> </w:t>
      </w:r>
      <w:r w:rsidRPr="009D1203">
        <w:rPr>
          <w:sz w:val="28"/>
          <w:szCs w:val="28"/>
        </w:rPr>
        <w:t>giải</w:t>
      </w:r>
      <w:r w:rsidRPr="009D1203">
        <w:rPr>
          <w:spacing w:val="-4"/>
          <w:sz w:val="28"/>
          <w:szCs w:val="28"/>
        </w:rPr>
        <w:t xml:space="preserve"> </w:t>
      </w:r>
      <w:r w:rsidRPr="009D1203">
        <w:rPr>
          <w:sz w:val="28"/>
          <w:szCs w:val="28"/>
        </w:rPr>
        <w:t>quyết</w:t>
      </w:r>
      <w:r w:rsidRPr="009D1203">
        <w:rPr>
          <w:spacing w:val="-2"/>
          <w:sz w:val="28"/>
          <w:szCs w:val="28"/>
        </w:rPr>
        <w:t xml:space="preserve"> </w:t>
      </w:r>
      <w:r w:rsidRPr="009D1203">
        <w:rPr>
          <w:sz w:val="28"/>
          <w:szCs w:val="28"/>
          <w:lang w:val="en-US"/>
        </w:rPr>
        <w:t>8</w:t>
      </w:r>
      <w:r w:rsidRPr="009D1203">
        <w:rPr>
          <w:spacing w:val="-4"/>
          <w:sz w:val="28"/>
          <w:szCs w:val="28"/>
        </w:rPr>
        <w:t xml:space="preserve"> </w:t>
      </w:r>
      <w:r w:rsidRPr="009D1203">
        <w:rPr>
          <w:sz w:val="28"/>
          <w:szCs w:val="28"/>
        </w:rPr>
        <w:t>vụ</w:t>
      </w:r>
      <w:r w:rsidRPr="009D1203">
        <w:rPr>
          <w:spacing w:val="-1"/>
          <w:sz w:val="28"/>
          <w:szCs w:val="28"/>
        </w:rPr>
        <w:t xml:space="preserve"> </w:t>
      </w:r>
      <w:r w:rsidRPr="009D1203">
        <w:rPr>
          <w:sz w:val="28"/>
          <w:szCs w:val="28"/>
        </w:rPr>
        <w:t>trong</w:t>
      </w:r>
      <w:r w:rsidRPr="009D1203">
        <w:rPr>
          <w:spacing w:val="-4"/>
          <w:sz w:val="28"/>
          <w:szCs w:val="28"/>
        </w:rPr>
        <w:t xml:space="preserve"> </w:t>
      </w:r>
      <w:r w:rsidRPr="009D1203">
        <w:rPr>
          <w:sz w:val="28"/>
          <w:szCs w:val="28"/>
        </w:rPr>
        <w:t>tổng</w:t>
      </w:r>
      <w:r w:rsidRPr="009D1203">
        <w:rPr>
          <w:spacing w:val="-4"/>
          <w:sz w:val="28"/>
          <w:szCs w:val="28"/>
        </w:rPr>
        <w:t xml:space="preserve"> </w:t>
      </w:r>
      <w:r w:rsidRPr="009D1203">
        <w:rPr>
          <w:sz w:val="28"/>
          <w:szCs w:val="28"/>
        </w:rPr>
        <w:t xml:space="preserve">số </w:t>
      </w:r>
      <w:r w:rsidRPr="009D1203">
        <w:rPr>
          <w:sz w:val="28"/>
          <w:szCs w:val="28"/>
          <w:lang w:val="en-US"/>
        </w:rPr>
        <w:t>11</w:t>
      </w:r>
      <w:r w:rsidRPr="009D1203">
        <w:rPr>
          <w:sz w:val="28"/>
          <w:szCs w:val="28"/>
        </w:rPr>
        <w:t xml:space="preserve"> vụ chiếm tỷ lệ </w:t>
      </w:r>
      <w:r w:rsidRPr="009D1203">
        <w:rPr>
          <w:sz w:val="28"/>
          <w:szCs w:val="28"/>
          <w:lang w:val="en-US"/>
        </w:rPr>
        <w:t>72</w:t>
      </w:r>
      <w:r w:rsidRPr="009D1203">
        <w:rPr>
          <w:sz w:val="28"/>
          <w:szCs w:val="28"/>
        </w:rPr>
        <w:t>,</w:t>
      </w:r>
      <w:r w:rsidRPr="009D1203">
        <w:rPr>
          <w:sz w:val="28"/>
          <w:szCs w:val="28"/>
          <w:lang w:val="en-US"/>
        </w:rPr>
        <w:t>72</w:t>
      </w:r>
      <w:r w:rsidRPr="009D1203">
        <w:rPr>
          <w:sz w:val="28"/>
          <w:szCs w:val="28"/>
        </w:rPr>
        <w:t>%, trong đó đã đình chỉ 0</w:t>
      </w:r>
      <w:r w:rsidRPr="009D1203">
        <w:rPr>
          <w:sz w:val="28"/>
          <w:szCs w:val="28"/>
          <w:lang w:val="en-US"/>
        </w:rPr>
        <w:t>1</w:t>
      </w:r>
      <w:r w:rsidRPr="009D1203">
        <w:rPr>
          <w:sz w:val="28"/>
          <w:szCs w:val="28"/>
        </w:rPr>
        <w:t xml:space="preserve"> vụ do nguyên đơn rút đơn yêu cầu khởi kiện. Trong số </w:t>
      </w:r>
      <w:r w:rsidRPr="009D1203">
        <w:rPr>
          <w:sz w:val="28"/>
          <w:szCs w:val="28"/>
          <w:lang w:val="en-US"/>
        </w:rPr>
        <w:t>8</w:t>
      </w:r>
      <w:r w:rsidRPr="009D1203">
        <w:rPr>
          <w:sz w:val="28"/>
          <w:szCs w:val="28"/>
        </w:rPr>
        <w:t xml:space="preserve"> vụ đưa ra giải quyết thì Tòa án đã hòa giải thành </w:t>
      </w:r>
      <w:r w:rsidRPr="009D1203">
        <w:rPr>
          <w:sz w:val="28"/>
          <w:szCs w:val="28"/>
          <w:lang w:val="en-US"/>
        </w:rPr>
        <w:t>3</w:t>
      </w:r>
      <w:r w:rsidRPr="009D1203">
        <w:rPr>
          <w:sz w:val="28"/>
          <w:szCs w:val="28"/>
        </w:rPr>
        <w:t xml:space="preserve"> vụ (chiếm tỷ lệ </w:t>
      </w:r>
      <w:r w:rsidRPr="009D1203">
        <w:rPr>
          <w:sz w:val="28"/>
          <w:szCs w:val="28"/>
          <w:lang w:val="en-US"/>
        </w:rPr>
        <w:t>37,5</w:t>
      </w:r>
      <w:r w:rsidRPr="009D1203">
        <w:rPr>
          <w:sz w:val="28"/>
          <w:szCs w:val="28"/>
        </w:rPr>
        <w:t xml:space="preserve">%) và đưa ra xét xử </w:t>
      </w:r>
      <w:r w:rsidRPr="009D1203">
        <w:rPr>
          <w:sz w:val="28"/>
          <w:szCs w:val="28"/>
          <w:lang w:val="en-US"/>
        </w:rPr>
        <w:t>4</w:t>
      </w:r>
      <w:r w:rsidRPr="009D1203">
        <w:rPr>
          <w:sz w:val="28"/>
          <w:szCs w:val="28"/>
        </w:rPr>
        <w:t xml:space="preserve"> vụ (chiếm </w:t>
      </w:r>
      <w:r w:rsidRPr="009D1203">
        <w:rPr>
          <w:sz w:val="28"/>
          <w:szCs w:val="28"/>
          <w:lang w:val="en-US"/>
        </w:rPr>
        <w:t>50</w:t>
      </w:r>
      <w:r w:rsidRPr="009D1203">
        <w:rPr>
          <w:sz w:val="28"/>
          <w:szCs w:val="28"/>
        </w:rPr>
        <w:t xml:space="preserve">%). Đây cũng là năm </w:t>
      </w:r>
      <w:r w:rsidRPr="009D1203">
        <w:rPr>
          <w:sz w:val="28"/>
          <w:szCs w:val="28"/>
          <w:lang w:val="en-US"/>
        </w:rPr>
        <w:t xml:space="preserve">Tòa án hòa giải </w:t>
      </w:r>
      <w:r w:rsidRPr="009D1203">
        <w:rPr>
          <w:sz w:val="28"/>
          <w:szCs w:val="28"/>
        </w:rPr>
        <w:t>hòa giải thành nhiều nhất</w:t>
      </w:r>
      <w:r w:rsidRPr="009D1203">
        <w:rPr>
          <w:sz w:val="28"/>
          <w:szCs w:val="28"/>
          <w:lang w:val="en-US"/>
        </w:rPr>
        <w:t xml:space="preserve"> cho các bên tranh chấp</w:t>
      </w:r>
      <w:r w:rsidRPr="009D1203">
        <w:rPr>
          <w:sz w:val="28"/>
          <w:szCs w:val="28"/>
        </w:rPr>
        <w:t>.</w:t>
      </w:r>
    </w:p>
    <w:p w14:paraId="01904CC6" w14:textId="186A5182" w:rsidR="00BB01C3" w:rsidRPr="009D1203" w:rsidRDefault="00BB01C3" w:rsidP="00B35C59">
      <w:pPr>
        <w:pStyle w:val="BodyText"/>
        <w:spacing w:line="360" w:lineRule="auto"/>
        <w:ind w:left="0" w:right="0" w:firstLine="720"/>
        <w:rPr>
          <w:sz w:val="28"/>
          <w:szCs w:val="28"/>
        </w:rPr>
      </w:pPr>
      <w:r w:rsidRPr="009D1203">
        <w:rPr>
          <w:sz w:val="28"/>
          <w:szCs w:val="28"/>
        </w:rPr>
        <w:t>Năm</w:t>
      </w:r>
      <w:r w:rsidRPr="009D1203">
        <w:rPr>
          <w:spacing w:val="-5"/>
          <w:sz w:val="28"/>
          <w:szCs w:val="28"/>
        </w:rPr>
        <w:t xml:space="preserve"> </w:t>
      </w:r>
      <w:r w:rsidRPr="009D1203">
        <w:rPr>
          <w:sz w:val="28"/>
          <w:szCs w:val="28"/>
        </w:rPr>
        <w:t>20</w:t>
      </w:r>
      <w:r w:rsidRPr="009D1203">
        <w:rPr>
          <w:sz w:val="28"/>
          <w:szCs w:val="28"/>
          <w:lang w:val="en-US"/>
        </w:rPr>
        <w:t>2</w:t>
      </w:r>
      <w:r w:rsidR="0093563F" w:rsidRPr="009D1203">
        <w:rPr>
          <w:sz w:val="28"/>
          <w:szCs w:val="28"/>
          <w:lang w:val="en-US"/>
        </w:rPr>
        <w:t>2</w:t>
      </w:r>
      <w:r w:rsidRPr="009D1203">
        <w:rPr>
          <w:spacing w:val="-1"/>
          <w:sz w:val="28"/>
          <w:szCs w:val="28"/>
        </w:rPr>
        <w:t xml:space="preserve"> </w:t>
      </w:r>
      <w:r w:rsidRPr="009D1203">
        <w:rPr>
          <w:sz w:val="28"/>
          <w:szCs w:val="28"/>
        </w:rPr>
        <w:t>TAND</w:t>
      </w:r>
      <w:r w:rsidRPr="009D1203">
        <w:rPr>
          <w:spacing w:val="-1"/>
          <w:sz w:val="28"/>
          <w:szCs w:val="28"/>
        </w:rPr>
        <w:t xml:space="preserve"> </w:t>
      </w:r>
      <w:r w:rsidRPr="009D1203">
        <w:rPr>
          <w:sz w:val="28"/>
          <w:szCs w:val="28"/>
        </w:rPr>
        <w:t>quận Đống Đa</w:t>
      </w:r>
      <w:r w:rsidRPr="009D1203">
        <w:rPr>
          <w:spacing w:val="-3"/>
          <w:sz w:val="28"/>
          <w:szCs w:val="28"/>
        </w:rPr>
        <w:t xml:space="preserve"> </w:t>
      </w:r>
      <w:r w:rsidRPr="009D1203">
        <w:rPr>
          <w:sz w:val="28"/>
          <w:szCs w:val="28"/>
        </w:rPr>
        <w:t>đã</w:t>
      </w:r>
      <w:r w:rsidRPr="009D1203">
        <w:rPr>
          <w:spacing w:val="-4"/>
          <w:sz w:val="28"/>
          <w:szCs w:val="28"/>
        </w:rPr>
        <w:t xml:space="preserve"> </w:t>
      </w:r>
      <w:r w:rsidRPr="009D1203">
        <w:rPr>
          <w:sz w:val="28"/>
          <w:szCs w:val="28"/>
        </w:rPr>
        <w:t>giải</w:t>
      </w:r>
      <w:r w:rsidRPr="009D1203">
        <w:rPr>
          <w:spacing w:val="-3"/>
          <w:sz w:val="28"/>
          <w:szCs w:val="28"/>
        </w:rPr>
        <w:t xml:space="preserve"> </w:t>
      </w:r>
      <w:r w:rsidRPr="009D1203">
        <w:rPr>
          <w:sz w:val="28"/>
          <w:szCs w:val="28"/>
        </w:rPr>
        <w:t>quyết</w:t>
      </w:r>
      <w:r w:rsidRPr="009D1203">
        <w:rPr>
          <w:spacing w:val="-2"/>
          <w:sz w:val="28"/>
          <w:szCs w:val="28"/>
        </w:rPr>
        <w:t xml:space="preserve"> </w:t>
      </w:r>
      <w:r w:rsidRPr="009D1203">
        <w:rPr>
          <w:sz w:val="28"/>
          <w:szCs w:val="28"/>
          <w:lang w:val="en-US"/>
        </w:rPr>
        <w:t>7</w:t>
      </w:r>
      <w:r w:rsidRPr="009D1203">
        <w:rPr>
          <w:spacing w:val="-3"/>
          <w:sz w:val="28"/>
          <w:szCs w:val="28"/>
        </w:rPr>
        <w:t xml:space="preserve"> </w:t>
      </w:r>
      <w:r w:rsidRPr="009D1203">
        <w:rPr>
          <w:sz w:val="28"/>
          <w:szCs w:val="28"/>
        </w:rPr>
        <w:t>vụ</w:t>
      </w:r>
      <w:r w:rsidRPr="009D1203">
        <w:rPr>
          <w:spacing w:val="-1"/>
          <w:sz w:val="28"/>
          <w:szCs w:val="28"/>
        </w:rPr>
        <w:t xml:space="preserve"> </w:t>
      </w:r>
      <w:r w:rsidRPr="009D1203">
        <w:rPr>
          <w:sz w:val="28"/>
          <w:szCs w:val="28"/>
        </w:rPr>
        <w:t>trong</w:t>
      </w:r>
      <w:r w:rsidRPr="009D1203">
        <w:rPr>
          <w:spacing w:val="-3"/>
          <w:sz w:val="28"/>
          <w:szCs w:val="28"/>
        </w:rPr>
        <w:t xml:space="preserve"> </w:t>
      </w:r>
      <w:r w:rsidRPr="009D1203">
        <w:rPr>
          <w:sz w:val="28"/>
          <w:szCs w:val="28"/>
        </w:rPr>
        <w:t>tổng</w:t>
      </w:r>
      <w:r w:rsidRPr="009D1203">
        <w:rPr>
          <w:spacing w:val="-4"/>
          <w:sz w:val="28"/>
          <w:szCs w:val="28"/>
        </w:rPr>
        <w:t xml:space="preserve"> </w:t>
      </w:r>
      <w:r w:rsidRPr="009D1203">
        <w:rPr>
          <w:sz w:val="28"/>
          <w:szCs w:val="28"/>
        </w:rPr>
        <w:t xml:space="preserve">số </w:t>
      </w:r>
      <w:r w:rsidRPr="009D1203">
        <w:rPr>
          <w:sz w:val="28"/>
          <w:szCs w:val="28"/>
          <w:lang w:val="en-US"/>
        </w:rPr>
        <w:t>8</w:t>
      </w:r>
      <w:r w:rsidRPr="009D1203">
        <w:rPr>
          <w:sz w:val="28"/>
          <w:szCs w:val="28"/>
        </w:rPr>
        <w:t xml:space="preserve"> vụ chiếm</w:t>
      </w:r>
      <w:r w:rsidRPr="009D1203">
        <w:rPr>
          <w:spacing w:val="-1"/>
          <w:sz w:val="28"/>
          <w:szCs w:val="28"/>
        </w:rPr>
        <w:t xml:space="preserve"> </w:t>
      </w:r>
      <w:r w:rsidRPr="009D1203">
        <w:rPr>
          <w:sz w:val="28"/>
          <w:szCs w:val="28"/>
        </w:rPr>
        <w:t>tỷ</w:t>
      </w:r>
      <w:r w:rsidRPr="009D1203">
        <w:rPr>
          <w:spacing w:val="-5"/>
          <w:sz w:val="28"/>
          <w:szCs w:val="28"/>
        </w:rPr>
        <w:t xml:space="preserve"> </w:t>
      </w:r>
      <w:r w:rsidRPr="009D1203">
        <w:rPr>
          <w:sz w:val="28"/>
          <w:szCs w:val="28"/>
        </w:rPr>
        <w:t>lệ 8</w:t>
      </w:r>
      <w:r w:rsidRPr="009D1203">
        <w:rPr>
          <w:sz w:val="28"/>
          <w:szCs w:val="28"/>
          <w:lang w:val="en-US"/>
        </w:rPr>
        <w:t>7</w:t>
      </w:r>
      <w:r w:rsidRPr="009D1203">
        <w:rPr>
          <w:sz w:val="28"/>
          <w:szCs w:val="28"/>
        </w:rPr>
        <w:t>,</w:t>
      </w:r>
      <w:r w:rsidRPr="009D1203">
        <w:rPr>
          <w:sz w:val="28"/>
          <w:szCs w:val="28"/>
          <w:lang w:val="en-US"/>
        </w:rPr>
        <w:t>5</w:t>
      </w:r>
      <w:r w:rsidRPr="009D1203">
        <w:rPr>
          <w:sz w:val="28"/>
          <w:szCs w:val="28"/>
        </w:rPr>
        <w:t>%, trong</w:t>
      </w:r>
      <w:r w:rsidRPr="009D1203">
        <w:rPr>
          <w:spacing w:val="-1"/>
          <w:sz w:val="28"/>
          <w:szCs w:val="28"/>
        </w:rPr>
        <w:t xml:space="preserve"> </w:t>
      </w:r>
      <w:r w:rsidRPr="009D1203">
        <w:rPr>
          <w:sz w:val="28"/>
          <w:szCs w:val="28"/>
        </w:rPr>
        <w:t>đó</w:t>
      </w:r>
      <w:r w:rsidRPr="009D1203">
        <w:rPr>
          <w:spacing w:val="-1"/>
          <w:sz w:val="28"/>
          <w:szCs w:val="28"/>
        </w:rPr>
        <w:t xml:space="preserve"> </w:t>
      </w:r>
      <w:r w:rsidRPr="009D1203">
        <w:rPr>
          <w:sz w:val="28"/>
          <w:szCs w:val="28"/>
        </w:rPr>
        <w:t>đã hòa giải thành</w:t>
      </w:r>
      <w:r w:rsidRPr="009D1203">
        <w:rPr>
          <w:spacing w:val="-1"/>
          <w:sz w:val="28"/>
          <w:szCs w:val="28"/>
        </w:rPr>
        <w:t xml:space="preserve"> </w:t>
      </w:r>
      <w:r w:rsidRPr="009D1203">
        <w:rPr>
          <w:sz w:val="28"/>
          <w:szCs w:val="28"/>
          <w:lang w:val="en-US"/>
        </w:rPr>
        <w:t>2</w:t>
      </w:r>
      <w:r w:rsidRPr="009D1203">
        <w:rPr>
          <w:sz w:val="28"/>
          <w:szCs w:val="28"/>
        </w:rPr>
        <w:t xml:space="preserve"> vụ (chiếm</w:t>
      </w:r>
      <w:r w:rsidRPr="009D1203">
        <w:rPr>
          <w:spacing w:val="-1"/>
          <w:sz w:val="28"/>
          <w:szCs w:val="28"/>
        </w:rPr>
        <w:t xml:space="preserve"> </w:t>
      </w:r>
      <w:r w:rsidRPr="009D1203">
        <w:rPr>
          <w:sz w:val="28"/>
          <w:szCs w:val="28"/>
        </w:rPr>
        <w:t>tỷ</w:t>
      </w:r>
      <w:r w:rsidRPr="009D1203">
        <w:rPr>
          <w:spacing w:val="-3"/>
          <w:sz w:val="28"/>
          <w:szCs w:val="28"/>
        </w:rPr>
        <w:t xml:space="preserve"> </w:t>
      </w:r>
      <w:r w:rsidRPr="009D1203">
        <w:rPr>
          <w:sz w:val="28"/>
          <w:szCs w:val="28"/>
        </w:rPr>
        <w:t xml:space="preserve">lệ </w:t>
      </w:r>
      <w:r w:rsidRPr="009D1203">
        <w:rPr>
          <w:sz w:val="28"/>
          <w:szCs w:val="28"/>
          <w:lang w:val="en-US"/>
        </w:rPr>
        <w:t>28,57</w:t>
      </w:r>
      <w:r w:rsidRPr="009D1203">
        <w:rPr>
          <w:sz w:val="28"/>
          <w:szCs w:val="28"/>
        </w:rPr>
        <w:t xml:space="preserve">%) và đưa ra xét xử </w:t>
      </w:r>
      <w:r w:rsidRPr="009D1203">
        <w:rPr>
          <w:sz w:val="28"/>
          <w:szCs w:val="28"/>
          <w:lang w:val="en-US"/>
        </w:rPr>
        <w:t>5</w:t>
      </w:r>
      <w:r w:rsidRPr="009D1203">
        <w:rPr>
          <w:sz w:val="28"/>
          <w:szCs w:val="28"/>
        </w:rPr>
        <w:t xml:space="preserve"> vụ (chiếm tỷ</w:t>
      </w:r>
      <w:r w:rsidRPr="009D1203">
        <w:rPr>
          <w:spacing w:val="-3"/>
          <w:sz w:val="28"/>
          <w:szCs w:val="28"/>
        </w:rPr>
        <w:t xml:space="preserve"> </w:t>
      </w:r>
      <w:r w:rsidRPr="009D1203">
        <w:rPr>
          <w:sz w:val="28"/>
          <w:szCs w:val="28"/>
        </w:rPr>
        <w:t>lệ 50%). Năm 20</w:t>
      </w:r>
      <w:r w:rsidRPr="009D1203">
        <w:rPr>
          <w:sz w:val="28"/>
          <w:szCs w:val="28"/>
          <w:lang w:val="en-US"/>
        </w:rPr>
        <w:t>21</w:t>
      </w:r>
      <w:r w:rsidRPr="009D1203">
        <w:rPr>
          <w:sz w:val="28"/>
          <w:szCs w:val="28"/>
        </w:rPr>
        <w:t xml:space="preserve"> cũng là năm được coi là thành công</w:t>
      </w:r>
      <w:r w:rsidRPr="009D1203">
        <w:rPr>
          <w:sz w:val="28"/>
          <w:szCs w:val="28"/>
          <w:lang w:val="en-US"/>
        </w:rPr>
        <w:t xml:space="preserve">, tỷ lệ giải quyết </w:t>
      </w:r>
      <w:r w:rsidRPr="009D1203">
        <w:rPr>
          <w:sz w:val="28"/>
          <w:szCs w:val="28"/>
        </w:rPr>
        <w:t xml:space="preserve">tranh chấp hợp đồng chuyển nhượng quyền sử dụng đất </w:t>
      </w:r>
      <w:r w:rsidRPr="009D1203">
        <w:rPr>
          <w:sz w:val="28"/>
          <w:szCs w:val="28"/>
          <w:lang w:val="en-US"/>
        </w:rPr>
        <w:t xml:space="preserve">đạt cao nhất của Tòa án </w:t>
      </w:r>
      <w:r w:rsidRPr="009D1203">
        <w:rPr>
          <w:sz w:val="28"/>
          <w:szCs w:val="28"/>
        </w:rPr>
        <w:t>quận Đống Đa.</w:t>
      </w:r>
    </w:p>
    <w:p w14:paraId="356E9B1A" w14:textId="55E76F12" w:rsidR="00BB01C3" w:rsidRPr="009D1203" w:rsidRDefault="00BB01C3" w:rsidP="00B35C59">
      <w:pPr>
        <w:pStyle w:val="BodyText"/>
        <w:spacing w:line="360" w:lineRule="auto"/>
        <w:ind w:left="0" w:right="0" w:firstLine="720"/>
        <w:rPr>
          <w:sz w:val="28"/>
          <w:szCs w:val="28"/>
        </w:rPr>
      </w:pPr>
      <w:r w:rsidRPr="009D1203">
        <w:rPr>
          <w:sz w:val="28"/>
          <w:szCs w:val="28"/>
        </w:rPr>
        <w:t>Năm</w:t>
      </w:r>
      <w:r w:rsidRPr="009D1203">
        <w:rPr>
          <w:spacing w:val="-5"/>
          <w:sz w:val="28"/>
          <w:szCs w:val="28"/>
        </w:rPr>
        <w:t xml:space="preserve"> </w:t>
      </w:r>
      <w:r w:rsidRPr="009D1203">
        <w:rPr>
          <w:sz w:val="28"/>
          <w:szCs w:val="28"/>
        </w:rPr>
        <w:t>20</w:t>
      </w:r>
      <w:r w:rsidRPr="009D1203">
        <w:rPr>
          <w:sz w:val="28"/>
          <w:szCs w:val="28"/>
          <w:lang w:val="en-US"/>
        </w:rPr>
        <w:t>2</w:t>
      </w:r>
      <w:r w:rsidR="0093563F" w:rsidRPr="009D1203">
        <w:rPr>
          <w:sz w:val="28"/>
          <w:szCs w:val="28"/>
          <w:lang w:val="en-US"/>
        </w:rPr>
        <w:t>3</w:t>
      </w:r>
      <w:r w:rsidRPr="009D1203">
        <w:rPr>
          <w:spacing w:val="-1"/>
          <w:sz w:val="28"/>
          <w:szCs w:val="28"/>
        </w:rPr>
        <w:t xml:space="preserve"> </w:t>
      </w:r>
      <w:r w:rsidRPr="009D1203">
        <w:rPr>
          <w:sz w:val="28"/>
          <w:szCs w:val="28"/>
        </w:rPr>
        <w:t>TAND</w:t>
      </w:r>
      <w:r w:rsidRPr="009D1203">
        <w:rPr>
          <w:spacing w:val="-1"/>
          <w:sz w:val="28"/>
          <w:szCs w:val="28"/>
        </w:rPr>
        <w:t xml:space="preserve"> </w:t>
      </w:r>
      <w:r w:rsidRPr="009D1203">
        <w:rPr>
          <w:sz w:val="28"/>
          <w:szCs w:val="28"/>
        </w:rPr>
        <w:t>quận Đống Đa</w:t>
      </w:r>
      <w:r w:rsidRPr="009D1203">
        <w:rPr>
          <w:spacing w:val="-3"/>
          <w:sz w:val="28"/>
          <w:szCs w:val="28"/>
        </w:rPr>
        <w:t xml:space="preserve"> </w:t>
      </w:r>
      <w:r w:rsidRPr="009D1203">
        <w:rPr>
          <w:sz w:val="28"/>
          <w:szCs w:val="28"/>
        </w:rPr>
        <w:t>đã</w:t>
      </w:r>
      <w:r w:rsidRPr="009D1203">
        <w:rPr>
          <w:spacing w:val="-4"/>
          <w:sz w:val="28"/>
          <w:szCs w:val="28"/>
        </w:rPr>
        <w:t xml:space="preserve"> </w:t>
      </w:r>
      <w:r w:rsidRPr="009D1203">
        <w:rPr>
          <w:sz w:val="28"/>
          <w:szCs w:val="28"/>
        </w:rPr>
        <w:t>giải</w:t>
      </w:r>
      <w:r w:rsidRPr="009D1203">
        <w:rPr>
          <w:spacing w:val="-3"/>
          <w:sz w:val="28"/>
          <w:szCs w:val="28"/>
        </w:rPr>
        <w:t xml:space="preserve"> </w:t>
      </w:r>
      <w:r w:rsidRPr="009D1203">
        <w:rPr>
          <w:sz w:val="28"/>
          <w:szCs w:val="28"/>
        </w:rPr>
        <w:t>quyết</w:t>
      </w:r>
      <w:r w:rsidRPr="009D1203">
        <w:rPr>
          <w:spacing w:val="-2"/>
          <w:sz w:val="28"/>
          <w:szCs w:val="28"/>
        </w:rPr>
        <w:t xml:space="preserve"> </w:t>
      </w:r>
      <w:r w:rsidRPr="009D1203">
        <w:rPr>
          <w:sz w:val="28"/>
          <w:szCs w:val="28"/>
          <w:lang w:val="en-US"/>
        </w:rPr>
        <w:t>7</w:t>
      </w:r>
      <w:r w:rsidRPr="009D1203">
        <w:rPr>
          <w:spacing w:val="-3"/>
          <w:sz w:val="28"/>
          <w:szCs w:val="28"/>
        </w:rPr>
        <w:t xml:space="preserve"> </w:t>
      </w:r>
      <w:r w:rsidRPr="009D1203">
        <w:rPr>
          <w:sz w:val="28"/>
          <w:szCs w:val="28"/>
        </w:rPr>
        <w:t>vụ</w:t>
      </w:r>
      <w:r w:rsidRPr="009D1203">
        <w:rPr>
          <w:spacing w:val="-1"/>
          <w:sz w:val="28"/>
          <w:szCs w:val="28"/>
        </w:rPr>
        <w:t xml:space="preserve"> </w:t>
      </w:r>
      <w:r w:rsidRPr="009D1203">
        <w:rPr>
          <w:sz w:val="28"/>
          <w:szCs w:val="28"/>
        </w:rPr>
        <w:t>trong</w:t>
      </w:r>
      <w:r w:rsidRPr="009D1203">
        <w:rPr>
          <w:spacing w:val="-3"/>
          <w:sz w:val="28"/>
          <w:szCs w:val="28"/>
        </w:rPr>
        <w:t xml:space="preserve"> </w:t>
      </w:r>
      <w:r w:rsidRPr="009D1203">
        <w:rPr>
          <w:sz w:val="28"/>
          <w:szCs w:val="28"/>
        </w:rPr>
        <w:t>tổng</w:t>
      </w:r>
      <w:r w:rsidRPr="009D1203">
        <w:rPr>
          <w:spacing w:val="-4"/>
          <w:sz w:val="28"/>
          <w:szCs w:val="28"/>
        </w:rPr>
        <w:t xml:space="preserve"> </w:t>
      </w:r>
      <w:r w:rsidRPr="009D1203">
        <w:rPr>
          <w:sz w:val="28"/>
          <w:szCs w:val="28"/>
        </w:rPr>
        <w:t xml:space="preserve">số </w:t>
      </w:r>
      <w:r w:rsidRPr="009D1203">
        <w:rPr>
          <w:sz w:val="28"/>
          <w:szCs w:val="28"/>
          <w:lang w:val="en-US"/>
        </w:rPr>
        <w:t>9</w:t>
      </w:r>
      <w:r w:rsidRPr="009D1203">
        <w:rPr>
          <w:sz w:val="28"/>
          <w:szCs w:val="28"/>
        </w:rPr>
        <w:t xml:space="preserve"> vụ chiếm tỷ lệ </w:t>
      </w:r>
      <w:r w:rsidRPr="009D1203">
        <w:rPr>
          <w:sz w:val="28"/>
          <w:szCs w:val="28"/>
          <w:lang w:val="en-US"/>
        </w:rPr>
        <w:t>77,77</w:t>
      </w:r>
      <w:r w:rsidRPr="009D1203">
        <w:rPr>
          <w:sz w:val="28"/>
          <w:szCs w:val="28"/>
        </w:rPr>
        <w:t xml:space="preserve">%, trong đó đã hòa giải thành </w:t>
      </w:r>
      <w:r w:rsidRPr="009D1203">
        <w:rPr>
          <w:sz w:val="28"/>
          <w:szCs w:val="28"/>
          <w:lang w:val="en-US"/>
        </w:rPr>
        <w:t>1</w:t>
      </w:r>
      <w:r w:rsidRPr="009D1203">
        <w:rPr>
          <w:sz w:val="28"/>
          <w:szCs w:val="28"/>
        </w:rPr>
        <w:t xml:space="preserve"> vụ (chiếm tỷ lệ </w:t>
      </w:r>
      <w:r w:rsidRPr="009D1203">
        <w:rPr>
          <w:sz w:val="28"/>
          <w:szCs w:val="28"/>
          <w:lang w:val="en-US"/>
        </w:rPr>
        <w:t>14</w:t>
      </w:r>
      <w:r w:rsidRPr="009D1203">
        <w:rPr>
          <w:sz w:val="28"/>
          <w:szCs w:val="28"/>
        </w:rPr>
        <w:t>,</w:t>
      </w:r>
      <w:r w:rsidRPr="009D1203">
        <w:rPr>
          <w:sz w:val="28"/>
          <w:szCs w:val="28"/>
          <w:lang w:val="en-US"/>
        </w:rPr>
        <w:t>28</w:t>
      </w:r>
      <w:r w:rsidRPr="009D1203">
        <w:rPr>
          <w:sz w:val="28"/>
          <w:szCs w:val="28"/>
        </w:rPr>
        <w:t xml:space="preserve">%) và đưa ra xét xử </w:t>
      </w:r>
      <w:r w:rsidRPr="009D1203">
        <w:rPr>
          <w:sz w:val="28"/>
          <w:szCs w:val="28"/>
          <w:lang w:val="en-US"/>
        </w:rPr>
        <w:t>6</w:t>
      </w:r>
      <w:r w:rsidRPr="009D1203">
        <w:rPr>
          <w:sz w:val="28"/>
          <w:szCs w:val="28"/>
        </w:rPr>
        <w:t xml:space="preserve"> vụ (chiếm </w:t>
      </w:r>
      <w:r w:rsidRPr="009D1203">
        <w:rPr>
          <w:sz w:val="28"/>
          <w:szCs w:val="28"/>
          <w:lang w:val="en-US"/>
        </w:rPr>
        <w:t>85</w:t>
      </w:r>
      <w:r w:rsidRPr="009D1203">
        <w:rPr>
          <w:sz w:val="28"/>
          <w:szCs w:val="28"/>
        </w:rPr>
        <w:t>,</w:t>
      </w:r>
      <w:r w:rsidRPr="009D1203">
        <w:rPr>
          <w:sz w:val="28"/>
          <w:szCs w:val="28"/>
          <w:lang w:val="en-US"/>
        </w:rPr>
        <w:t>72</w:t>
      </w:r>
      <w:r w:rsidRPr="009D1203">
        <w:rPr>
          <w:sz w:val="28"/>
          <w:szCs w:val="28"/>
        </w:rPr>
        <w:t>%).</w:t>
      </w:r>
    </w:p>
    <w:p w14:paraId="1CADA00B" w14:textId="5E608759" w:rsidR="00BB01C3" w:rsidRPr="009D1203" w:rsidRDefault="00BB01C3" w:rsidP="00B35C59">
      <w:pPr>
        <w:pStyle w:val="BodyText"/>
        <w:spacing w:line="360" w:lineRule="auto"/>
        <w:ind w:left="0" w:right="0" w:firstLine="720"/>
        <w:rPr>
          <w:sz w:val="28"/>
          <w:szCs w:val="28"/>
          <w:lang w:val="en-US"/>
        </w:rPr>
      </w:pPr>
      <w:r w:rsidRPr="009D1203">
        <w:rPr>
          <w:sz w:val="28"/>
          <w:szCs w:val="28"/>
        </w:rPr>
        <w:t>Năm</w:t>
      </w:r>
      <w:r w:rsidRPr="009D1203">
        <w:rPr>
          <w:spacing w:val="-5"/>
          <w:sz w:val="28"/>
          <w:szCs w:val="28"/>
        </w:rPr>
        <w:t xml:space="preserve"> </w:t>
      </w:r>
      <w:r w:rsidRPr="009D1203">
        <w:rPr>
          <w:sz w:val="28"/>
          <w:szCs w:val="28"/>
        </w:rPr>
        <w:t>20</w:t>
      </w:r>
      <w:r w:rsidRPr="009D1203">
        <w:rPr>
          <w:sz w:val="28"/>
          <w:szCs w:val="28"/>
          <w:lang w:val="en-US"/>
        </w:rPr>
        <w:t>2</w:t>
      </w:r>
      <w:r w:rsidR="0093563F" w:rsidRPr="009D1203">
        <w:rPr>
          <w:sz w:val="28"/>
          <w:szCs w:val="28"/>
          <w:lang w:val="en-US"/>
        </w:rPr>
        <w:t>4</w:t>
      </w:r>
      <w:r w:rsidRPr="009D1203">
        <w:rPr>
          <w:sz w:val="28"/>
          <w:szCs w:val="28"/>
        </w:rPr>
        <w:t xml:space="preserve"> TAND quận Đống Đa</w:t>
      </w:r>
      <w:r w:rsidRPr="009D1203">
        <w:rPr>
          <w:spacing w:val="-3"/>
          <w:sz w:val="28"/>
          <w:szCs w:val="28"/>
        </w:rPr>
        <w:t xml:space="preserve"> </w:t>
      </w:r>
      <w:r w:rsidRPr="009D1203">
        <w:rPr>
          <w:sz w:val="28"/>
          <w:szCs w:val="28"/>
        </w:rPr>
        <w:t>đã</w:t>
      </w:r>
      <w:r w:rsidRPr="009D1203">
        <w:rPr>
          <w:spacing w:val="-3"/>
          <w:sz w:val="28"/>
          <w:szCs w:val="28"/>
        </w:rPr>
        <w:t xml:space="preserve"> </w:t>
      </w:r>
      <w:r w:rsidRPr="009D1203">
        <w:rPr>
          <w:sz w:val="28"/>
          <w:szCs w:val="28"/>
        </w:rPr>
        <w:t>giải</w:t>
      </w:r>
      <w:r w:rsidRPr="009D1203">
        <w:rPr>
          <w:spacing w:val="-3"/>
          <w:sz w:val="28"/>
          <w:szCs w:val="28"/>
        </w:rPr>
        <w:t xml:space="preserve"> </w:t>
      </w:r>
      <w:r w:rsidRPr="009D1203">
        <w:rPr>
          <w:sz w:val="28"/>
          <w:szCs w:val="28"/>
        </w:rPr>
        <w:t>quyết</w:t>
      </w:r>
      <w:r w:rsidRPr="009D1203">
        <w:rPr>
          <w:spacing w:val="-1"/>
          <w:sz w:val="28"/>
          <w:szCs w:val="28"/>
        </w:rPr>
        <w:t xml:space="preserve"> </w:t>
      </w:r>
      <w:r w:rsidRPr="009D1203">
        <w:rPr>
          <w:sz w:val="28"/>
          <w:szCs w:val="28"/>
          <w:lang w:val="en-US"/>
        </w:rPr>
        <w:t>6</w:t>
      </w:r>
      <w:r w:rsidRPr="009D1203">
        <w:rPr>
          <w:spacing w:val="-2"/>
          <w:sz w:val="28"/>
          <w:szCs w:val="28"/>
        </w:rPr>
        <w:t xml:space="preserve"> </w:t>
      </w:r>
      <w:r w:rsidRPr="009D1203">
        <w:rPr>
          <w:sz w:val="28"/>
          <w:szCs w:val="28"/>
        </w:rPr>
        <w:t>vụ trong</w:t>
      </w:r>
      <w:r w:rsidRPr="009D1203">
        <w:rPr>
          <w:spacing w:val="-3"/>
          <w:sz w:val="28"/>
          <w:szCs w:val="28"/>
        </w:rPr>
        <w:t xml:space="preserve"> </w:t>
      </w:r>
      <w:r w:rsidRPr="009D1203">
        <w:rPr>
          <w:sz w:val="28"/>
          <w:szCs w:val="28"/>
        </w:rPr>
        <w:t>tổng</w:t>
      </w:r>
      <w:r w:rsidRPr="009D1203">
        <w:rPr>
          <w:spacing w:val="-3"/>
          <w:sz w:val="28"/>
          <w:szCs w:val="28"/>
        </w:rPr>
        <w:t xml:space="preserve"> </w:t>
      </w:r>
      <w:r w:rsidRPr="009D1203">
        <w:rPr>
          <w:sz w:val="28"/>
          <w:szCs w:val="28"/>
        </w:rPr>
        <w:t xml:space="preserve">số </w:t>
      </w:r>
      <w:r w:rsidRPr="009D1203">
        <w:rPr>
          <w:sz w:val="28"/>
          <w:szCs w:val="28"/>
          <w:lang w:val="en-US"/>
        </w:rPr>
        <w:t>7</w:t>
      </w:r>
      <w:r w:rsidRPr="009D1203">
        <w:rPr>
          <w:sz w:val="28"/>
          <w:szCs w:val="28"/>
        </w:rPr>
        <w:t xml:space="preserve"> vụ chiếm tỷ</w:t>
      </w:r>
      <w:r w:rsidRPr="009D1203">
        <w:rPr>
          <w:spacing w:val="-5"/>
          <w:sz w:val="28"/>
          <w:szCs w:val="28"/>
        </w:rPr>
        <w:t xml:space="preserve"> </w:t>
      </w:r>
      <w:r w:rsidRPr="009D1203">
        <w:rPr>
          <w:sz w:val="28"/>
          <w:szCs w:val="28"/>
        </w:rPr>
        <w:t xml:space="preserve">lệ </w:t>
      </w:r>
      <w:r w:rsidRPr="009D1203">
        <w:rPr>
          <w:sz w:val="28"/>
          <w:szCs w:val="28"/>
          <w:lang w:val="en-US"/>
        </w:rPr>
        <w:t>85</w:t>
      </w:r>
      <w:r w:rsidRPr="009D1203">
        <w:rPr>
          <w:sz w:val="28"/>
          <w:szCs w:val="28"/>
        </w:rPr>
        <w:t>,</w:t>
      </w:r>
      <w:r w:rsidRPr="009D1203">
        <w:rPr>
          <w:sz w:val="28"/>
          <w:szCs w:val="28"/>
          <w:lang w:val="en-US"/>
        </w:rPr>
        <w:t>71</w:t>
      </w:r>
      <w:r w:rsidRPr="009D1203">
        <w:rPr>
          <w:sz w:val="28"/>
          <w:szCs w:val="28"/>
        </w:rPr>
        <w:t xml:space="preserve">%, trong đó đã đình chỉ 01 vụ do nguyên đơn rút đơn yêu cầu khởi kiện. Trong </w:t>
      </w:r>
      <w:r w:rsidRPr="009D1203">
        <w:rPr>
          <w:sz w:val="28"/>
          <w:szCs w:val="28"/>
          <w:lang w:val="en-US"/>
        </w:rPr>
        <w:t>6</w:t>
      </w:r>
      <w:r w:rsidRPr="009D1203">
        <w:rPr>
          <w:sz w:val="28"/>
          <w:szCs w:val="28"/>
        </w:rPr>
        <w:t xml:space="preserve"> vụ đưa ra giải quyết thì Tòa án đã hòa giải thành </w:t>
      </w:r>
      <w:r w:rsidRPr="009D1203">
        <w:rPr>
          <w:sz w:val="28"/>
          <w:szCs w:val="28"/>
          <w:lang w:val="en-US"/>
        </w:rPr>
        <w:t>1</w:t>
      </w:r>
      <w:r w:rsidRPr="009D1203">
        <w:rPr>
          <w:sz w:val="28"/>
          <w:szCs w:val="28"/>
        </w:rPr>
        <w:t xml:space="preserve"> vụ (chiếm tỷ lệ </w:t>
      </w:r>
      <w:r w:rsidRPr="009D1203">
        <w:rPr>
          <w:sz w:val="28"/>
          <w:szCs w:val="28"/>
          <w:lang w:val="en-US"/>
        </w:rPr>
        <w:t>16,66</w:t>
      </w:r>
      <w:r w:rsidRPr="009D1203">
        <w:rPr>
          <w:sz w:val="28"/>
          <w:szCs w:val="28"/>
        </w:rPr>
        <w:t xml:space="preserve">%) và đưa ra xét xử </w:t>
      </w:r>
      <w:r w:rsidRPr="009D1203">
        <w:rPr>
          <w:sz w:val="28"/>
          <w:szCs w:val="28"/>
          <w:lang w:val="en-US"/>
        </w:rPr>
        <w:t>5</w:t>
      </w:r>
      <w:r w:rsidRPr="009D1203">
        <w:rPr>
          <w:sz w:val="28"/>
          <w:szCs w:val="28"/>
        </w:rPr>
        <w:t xml:space="preserve"> vụ (chiếm </w:t>
      </w:r>
      <w:r w:rsidRPr="009D1203">
        <w:rPr>
          <w:sz w:val="28"/>
          <w:szCs w:val="28"/>
          <w:lang w:val="en-US"/>
        </w:rPr>
        <w:t>83,34</w:t>
      </w:r>
      <w:r w:rsidRPr="009D1203">
        <w:rPr>
          <w:sz w:val="28"/>
          <w:szCs w:val="28"/>
        </w:rPr>
        <w:t>,16%)</w:t>
      </w:r>
      <w:r w:rsidRPr="009D1203">
        <w:rPr>
          <w:sz w:val="28"/>
          <w:szCs w:val="28"/>
          <w:lang w:val="en-US"/>
        </w:rPr>
        <w:t>.</w:t>
      </w:r>
    </w:p>
    <w:p w14:paraId="3229E7CB" w14:textId="6E3259D8" w:rsidR="00BB01C3" w:rsidRPr="009D1203" w:rsidRDefault="00BB01C3" w:rsidP="00B35C59">
      <w:pPr>
        <w:pStyle w:val="BodyText"/>
        <w:spacing w:line="360" w:lineRule="auto"/>
        <w:ind w:left="0" w:right="0" w:firstLine="720"/>
        <w:rPr>
          <w:sz w:val="28"/>
          <w:szCs w:val="28"/>
        </w:rPr>
      </w:pPr>
      <w:r w:rsidRPr="009D1203">
        <w:rPr>
          <w:color w:val="000000" w:themeColor="text1"/>
          <w:sz w:val="28"/>
          <w:szCs w:val="28"/>
        </w:rPr>
        <w:t>Nhìn chung, số vụ tranh chấp đất đai tại quận Đống Đa có sự biến động qua các năm, đặc điểm là quận nội đô lịch sử, cơ bản các giấy tờ pháp lý quyền sử dụng đất đã rõ rang nên số vụ khởi kiện không nhiều. Tuy nhiên, các vụ khởi kiện tranh chấp phức tạp, việc giải quyết còn kéo dài. Điều này cho thấy vấn đề tranh chấp hợp đồng quyền sử dụng đất vẫn tồn tại, đòi hỏi các cơ quan chức năng cần tiếp tục tăng cường các biện pháp giải quyết tranh chấp một cách hiệu quả hơn để đảm bảo quyền lợi của người dân và sự ổn định trong việc sử dụng đất.</w:t>
      </w:r>
    </w:p>
    <w:p w14:paraId="1CB1013D" w14:textId="77777777" w:rsidR="005A66B9" w:rsidRPr="009D1203" w:rsidRDefault="005A66B9" w:rsidP="00B35C59">
      <w:pPr>
        <w:spacing w:after="0" w:line="360" w:lineRule="auto"/>
        <w:ind w:firstLine="720"/>
        <w:jc w:val="both"/>
        <w:rPr>
          <w:rFonts w:ascii="Times New Roman" w:hAnsi="Times New Roman" w:cs="Times New Roman"/>
          <w:b/>
          <w:color w:val="000000" w:themeColor="text1"/>
          <w:sz w:val="28"/>
          <w:szCs w:val="28"/>
        </w:rPr>
      </w:pPr>
      <w:r w:rsidRPr="009D1203">
        <w:rPr>
          <w:rFonts w:ascii="Times New Roman" w:hAnsi="Times New Roman" w:cs="Times New Roman"/>
          <w:b/>
          <w:color w:val="000000" w:themeColor="text1"/>
          <w:sz w:val="28"/>
          <w:szCs w:val="28"/>
        </w:rPr>
        <w:t>Một số bản án điển hình như:</w:t>
      </w:r>
    </w:p>
    <w:p w14:paraId="4D8935AF" w14:textId="77777777" w:rsidR="00C606DA" w:rsidRPr="009D1203" w:rsidRDefault="005A66B9" w:rsidP="00B35C59">
      <w:pPr>
        <w:spacing w:after="0" w:line="360" w:lineRule="auto"/>
        <w:ind w:firstLine="720"/>
        <w:jc w:val="both"/>
        <w:rPr>
          <w:rFonts w:ascii="Times New Roman" w:hAnsi="Times New Roman" w:cs="Times New Roman"/>
          <w:b/>
          <w:color w:val="000000" w:themeColor="text1"/>
          <w:sz w:val="28"/>
          <w:szCs w:val="28"/>
        </w:rPr>
      </w:pPr>
      <w:r w:rsidRPr="009D1203">
        <w:rPr>
          <w:rFonts w:ascii="Times New Roman" w:hAnsi="Times New Roman" w:cs="Times New Roman"/>
          <w:b/>
          <w:color w:val="000000" w:themeColor="text1"/>
          <w:sz w:val="28"/>
          <w:szCs w:val="28"/>
        </w:rPr>
        <w:lastRenderedPageBreak/>
        <w:t>*</w:t>
      </w:r>
      <w:r w:rsidR="00C606DA" w:rsidRPr="009D1203">
        <w:rPr>
          <w:rFonts w:ascii="Times New Roman" w:hAnsi="Times New Roman" w:cs="Times New Roman"/>
          <w:b/>
          <w:color w:val="000000" w:themeColor="text1"/>
          <w:sz w:val="28"/>
          <w:szCs w:val="28"/>
        </w:rPr>
        <w:t>Bản án số: 151/20</w:t>
      </w:r>
      <w:r w:rsidRPr="009D1203">
        <w:rPr>
          <w:rFonts w:ascii="Times New Roman" w:hAnsi="Times New Roman" w:cs="Times New Roman"/>
          <w:b/>
          <w:color w:val="000000" w:themeColor="text1"/>
          <w:sz w:val="28"/>
          <w:szCs w:val="28"/>
        </w:rPr>
        <w:t xml:space="preserve">18/DS-PT Ngày 25, 26 - 6 – 2018 </w:t>
      </w:r>
      <w:r w:rsidR="00C606DA" w:rsidRPr="009D1203">
        <w:rPr>
          <w:rFonts w:ascii="Times New Roman" w:hAnsi="Times New Roman" w:cs="Times New Roman"/>
          <w:b/>
          <w:color w:val="000000" w:themeColor="text1"/>
          <w:sz w:val="28"/>
          <w:szCs w:val="28"/>
        </w:rPr>
        <w:t>V/v: Tranh chấp đòi nhà, đấ</w:t>
      </w:r>
      <w:r w:rsidRPr="009D1203">
        <w:rPr>
          <w:rFonts w:ascii="Times New Roman" w:hAnsi="Times New Roman" w:cs="Times New Roman"/>
          <w:b/>
          <w:color w:val="000000" w:themeColor="text1"/>
          <w:sz w:val="28"/>
          <w:szCs w:val="28"/>
        </w:rPr>
        <w:t xml:space="preserve">t và đòi tài </w:t>
      </w:r>
      <w:r w:rsidR="00C606DA" w:rsidRPr="009D1203">
        <w:rPr>
          <w:rFonts w:ascii="Times New Roman" w:hAnsi="Times New Roman" w:cs="Times New Roman"/>
          <w:b/>
          <w:color w:val="000000" w:themeColor="text1"/>
          <w:sz w:val="28"/>
          <w:szCs w:val="28"/>
        </w:rPr>
        <w:t>sản</w:t>
      </w:r>
    </w:p>
    <w:p w14:paraId="5EA30D2B" w14:textId="35EDFAA0" w:rsidR="00721BBD" w:rsidRPr="009D1203" w:rsidRDefault="00721BBD" w:rsidP="00B35C59">
      <w:pPr>
        <w:spacing w:after="0" w:line="360" w:lineRule="auto"/>
        <w:ind w:firstLine="720"/>
        <w:jc w:val="both"/>
        <w:rPr>
          <w:rFonts w:ascii="Times New Roman" w:hAnsi="Times New Roman" w:cs="Times New Roman"/>
          <w:b/>
          <w:color w:val="000000" w:themeColor="text1"/>
          <w:sz w:val="28"/>
          <w:szCs w:val="28"/>
        </w:rPr>
      </w:pPr>
      <w:r w:rsidRPr="009D1203">
        <w:rPr>
          <w:rFonts w:ascii="Times New Roman" w:hAnsi="Times New Roman" w:cs="Times New Roman"/>
          <w:b/>
          <w:color w:val="000000" w:themeColor="text1"/>
          <w:sz w:val="28"/>
          <w:szCs w:val="28"/>
        </w:rPr>
        <w:t xml:space="preserve">Tóm tắt bản án: </w:t>
      </w:r>
    </w:p>
    <w:p w14:paraId="0EC8D49E" w14:textId="2E5D1EF9" w:rsidR="00721BBD" w:rsidRPr="009D1203" w:rsidRDefault="00721BB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Bản án số 151/2018/DS-PT, ngày 25 và 26 tháng 6 năm 2018, liên quan đến tranh chấp về đòi nhà, đất và tài sản giữa bà </w:t>
      </w:r>
      <w:r w:rsidR="0093563F" w:rsidRPr="009D1203">
        <w:rPr>
          <w:rFonts w:ascii="Times New Roman" w:hAnsi="Times New Roman" w:cs="Times New Roman"/>
          <w:color w:val="000000" w:themeColor="text1"/>
          <w:sz w:val="28"/>
          <w:szCs w:val="28"/>
        </w:rPr>
        <w:t>Nguyễn Thị Bích Y</w:t>
      </w:r>
      <w:r w:rsidRPr="009D1203">
        <w:rPr>
          <w:rFonts w:ascii="Times New Roman" w:hAnsi="Times New Roman" w:cs="Times New Roman"/>
          <w:color w:val="000000" w:themeColor="text1"/>
          <w:sz w:val="28"/>
          <w:szCs w:val="28"/>
        </w:rPr>
        <w:t xml:space="preserve"> (nguyên đơn) và ông </w:t>
      </w:r>
      <w:r w:rsidR="0093563F" w:rsidRPr="009D1203">
        <w:rPr>
          <w:rFonts w:ascii="Times New Roman" w:hAnsi="Times New Roman" w:cs="Times New Roman"/>
          <w:color w:val="000000" w:themeColor="text1"/>
          <w:sz w:val="28"/>
          <w:szCs w:val="28"/>
        </w:rPr>
        <w:t>Ngô Công B</w:t>
      </w:r>
      <w:r w:rsidRPr="009D1203">
        <w:rPr>
          <w:rFonts w:ascii="Times New Roman" w:hAnsi="Times New Roman" w:cs="Times New Roman"/>
          <w:color w:val="000000" w:themeColor="text1"/>
          <w:sz w:val="28"/>
          <w:szCs w:val="28"/>
        </w:rPr>
        <w:t xml:space="preserve">, bà </w:t>
      </w:r>
      <w:r w:rsidR="0093563F" w:rsidRPr="009D1203">
        <w:rPr>
          <w:rFonts w:ascii="Times New Roman" w:hAnsi="Times New Roman" w:cs="Times New Roman"/>
          <w:color w:val="000000" w:themeColor="text1"/>
          <w:sz w:val="28"/>
          <w:szCs w:val="28"/>
        </w:rPr>
        <w:t>Phạm Thị B</w:t>
      </w:r>
      <w:r w:rsidRPr="009D1203">
        <w:rPr>
          <w:rFonts w:ascii="Times New Roman" w:hAnsi="Times New Roman" w:cs="Times New Roman"/>
          <w:color w:val="000000" w:themeColor="text1"/>
          <w:sz w:val="28"/>
          <w:szCs w:val="28"/>
        </w:rPr>
        <w:t xml:space="preserve"> (bị đơn), đã kéo dài trong nhiều năm, và hiện đang là một trong những vụ án dân sự phức tạp tại quận Đống Đa, Hà Nội.</w:t>
      </w:r>
    </w:p>
    <w:p w14:paraId="6BA96218" w14:textId="24318DB7" w:rsidR="00721BBD" w:rsidRPr="009D1203" w:rsidRDefault="00721BB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Theo đơn khởi kiện và các lời khai tại tòa, bà </w:t>
      </w:r>
      <w:r w:rsidR="0093563F" w:rsidRPr="009D1203">
        <w:rPr>
          <w:rFonts w:ascii="Times New Roman" w:hAnsi="Times New Roman" w:cs="Times New Roman"/>
          <w:color w:val="000000" w:themeColor="text1"/>
          <w:sz w:val="28"/>
          <w:szCs w:val="28"/>
        </w:rPr>
        <w:t>Nguyễn Thị Bích Y</w:t>
      </w:r>
      <w:r w:rsidRPr="009D1203">
        <w:rPr>
          <w:rFonts w:ascii="Times New Roman" w:hAnsi="Times New Roman" w:cs="Times New Roman"/>
          <w:color w:val="000000" w:themeColor="text1"/>
          <w:sz w:val="28"/>
          <w:szCs w:val="28"/>
        </w:rPr>
        <w:t xml:space="preserve"> đã mua căn nhà số 475, tổ 19 Pháo Đài Láng (số mới là số 2 ngách 36 tổ 19), Láng Thượng, Đống Đa, Hà Nội từ ông </w:t>
      </w:r>
      <w:r w:rsidR="0093563F" w:rsidRPr="009D1203">
        <w:rPr>
          <w:rFonts w:ascii="Times New Roman" w:hAnsi="Times New Roman" w:cs="Times New Roman"/>
          <w:color w:val="000000" w:themeColor="text1"/>
          <w:sz w:val="28"/>
          <w:szCs w:val="28"/>
        </w:rPr>
        <w:t>Ngô Công B</w:t>
      </w:r>
      <w:r w:rsidRPr="009D1203">
        <w:rPr>
          <w:rFonts w:ascii="Times New Roman" w:hAnsi="Times New Roman" w:cs="Times New Roman"/>
          <w:color w:val="000000" w:themeColor="text1"/>
          <w:sz w:val="28"/>
          <w:szCs w:val="28"/>
        </w:rPr>
        <w:t xml:space="preserve"> và bà </w:t>
      </w:r>
      <w:r w:rsidR="0093563F" w:rsidRPr="009D1203">
        <w:rPr>
          <w:rFonts w:ascii="Times New Roman" w:hAnsi="Times New Roman" w:cs="Times New Roman"/>
          <w:color w:val="000000" w:themeColor="text1"/>
          <w:sz w:val="28"/>
          <w:szCs w:val="28"/>
        </w:rPr>
        <w:t>Phạm Thị B</w:t>
      </w:r>
      <w:r w:rsidRPr="009D1203">
        <w:rPr>
          <w:rFonts w:ascii="Times New Roman" w:hAnsi="Times New Roman" w:cs="Times New Roman"/>
          <w:color w:val="000000" w:themeColor="text1"/>
          <w:sz w:val="28"/>
          <w:szCs w:val="28"/>
        </w:rPr>
        <w:t xml:space="preserve"> vào ngày 22/01/2009 với giá 1.800.000.000 đồng. Hợp đồng mua bán nhà và chuyển nhượng quyền sử dụng đất đã được ký kết tại Phòng công chứng số 4 Hà Nội, và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đã thanh toán đầy đủ số tiền này cho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Tuy nhiên, sau khi giao dịch hoàn thành,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yêu cầu được ở lại căn nhà trong 3 tháng để tìm cách vay tiền từ ngân hàng nhằm mua lại căn nhà đã bán cho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Dù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đồng ý, nhưng đến tháng 4/2009,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không thể vay tiền như kế hoạch, và họ đã vay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600.000.000 đồng. Kể từ đó,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không trả lại số tiền vay, cũng như không trả lại căn nhà, khiến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phải đưa vụ việc ra tòa để đòi lại nhà và tiền.</w:t>
      </w:r>
      <w:r w:rsidR="00BB01C3" w:rsidRPr="009D1203">
        <w:rPr>
          <w:rFonts w:ascii="Times New Roman" w:hAnsi="Times New Roman" w:cs="Times New Roman"/>
          <w:color w:val="000000" w:themeColor="text1"/>
          <w:sz w:val="28"/>
          <w:szCs w:val="28"/>
        </w:rPr>
        <w:t xml:space="preserve"> </w:t>
      </w:r>
      <w:r w:rsidRPr="009D1203">
        <w:rPr>
          <w:rFonts w:ascii="Times New Roman" w:hAnsi="Times New Roman" w:cs="Times New Roman"/>
          <w:color w:val="000000" w:themeColor="text1"/>
          <w:sz w:val="28"/>
          <w:szCs w:val="28"/>
        </w:rPr>
        <w:t xml:space="preserve">Phía ông </w:t>
      </w:r>
      <w:r w:rsidR="0093563F" w:rsidRPr="009D1203">
        <w:rPr>
          <w:rFonts w:ascii="Times New Roman" w:hAnsi="Times New Roman" w:cs="Times New Roman"/>
          <w:color w:val="000000" w:themeColor="text1"/>
          <w:sz w:val="28"/>
          <w:szCs w:val="28"/>
        </w:rPr>
        <w:t>Ngô Công B</w:t>
      </w:r>
      <w:r w:rsidRPr="009D1203">
        <w:rPr>
          <w:rFonts w:ascii="Times New Roman" w:hAnsi="Times New Roman" w:cs="Times New Roman"/>
          <w:color w:val="000000" w:themeColor="text1"/>
          <w:sz w:val="28"/>
          <w:szCs w:val="28"/>
        </w:rPr>
        <w:t xml:space="preserve"> và bà </w:t>
      </w:r>
      <w:r w:rsidR="0093563F" w:rsidRPr="009D1203">
        <w:rPr>
          <w:rFonts w:ascii="Times New Roman" w:hAnsi="Times New Roman" w:cs="Times New Roman"/>
          <w:color w:val="000000" w:themeColor="text1"/>
          <w:sz w:val="28"/>
          <w:szCs w:val="28"/>
        </w:rPr>
        <w:t>Phạm Thị B</w:t>
      </w:r>
      <w:r w:rsidRPr="009D1203">
        <w:rPr>
          <w:rFonts w:ascii="Times New Roman" w:hAnsi="Times New Roman" w:cs="Times New Roman"/>
          <w:color w:val="000000" w:themeColor="text1"/>
          <w:sz w:val="28"/>
          <w:szCs w:val="28"/>
        </w:rPr>
        <w:t xml:space="preserve"> khẳng định họ không thực sự bán nhà cho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mà chỉ lập hợp đồng mua bán nhà nhằm mục đích vay tiền từ bà Nguyễn Thị Oanh và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Theo họ, vào tháng 8/2006, họ đã vay </w:t>
      </w:r>
      <w:r w:rsidR="0093563F" w:rsidRPr="009D1203">
        <w:rPr>
          <w:rFonts w:ascii="Times New Roman" w:hAnsi="Times New Roman" w:cs="Times New Roman"/>
          <w:color w:val="000000" w:themeColor="text1"/>
          <w:sz w:val="28"/>
          <w:szCs w:val="28"/>
        </w:rPr>
        <w:t>bà O</w:t>
      </w:r>
      <w:r w:rsidRPr="009D1203">
        <w:rPr>
          <w:rFonts w:ascii="Times New Roman" w:hAnsi="Times New Roman" w:cs="Times New Roman"/>
          <w:color w:val="000000" w:themeColor="text1"/>
          <w:sz w:val="28"/>
          <w:szCs w:val="28"/>
        </w:rPr>
        <w:t xml:space="preserve"> 800.000.000 đồng với lãi suất rất cao và không thể thanh toán kịp thời. Để trả nợ, họ buộc phải vay thêm tiền từ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và lập hợp đồng mua bán nhà giả tạo vào ngày 22/01/2009.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cũng khẳng định rằng số tiền 1.800.000.000 đồng mà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đã trả thực chất là khoản tiền vay và không liên quan đến việc chuyển nhượng quyền sở hữu nhà đất. Họ cho rằng hợp đồng mua bán nhà ngày 22/01/2009 là vô hiệu và yêu cầu tòa án xác nhận tính chất giả tạo của hợp đồng này.</w:t>
      </w:r>
    </w:p>
    <w:p w14:paraId="5C252309" w14:textId="7321ABDC" w:rsidR="00721BBD" w:rsidRPr="009D1203" w:rsidRDefault="00721BB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 xml:space="preserve">Vụ tranh chấp trở nên phức tạp khi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không cung cấp đủ bằng chứng để chứng minh các giao dịch vay nợ liên quan đến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O</w:t>
      </w:r>
      <w:r w:rsidRPr="009D1203">
        <w:rPr>
          <w:rFonts w:ascii="Times New Roman" w:hAnsi="Times New Roman" w:cs="Times New Roman"/>
          <w:color w:val="000000" w:themeColor="text1"/>
          <w:sz w:val="28"/>
          <w:szCs w:val="28"/>
        </w:rPr>
        <w:t xml:space="preserve">. Đồng thời,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khẳng định rằng mình đã thanh toán đầy đủ số tiền mua nhà theo hợp đồng và đã nhiều lần yêu cầu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trả lại nhà nhưng không được giải quyết. Bên cạnh đó, bà Nguyễn Thị Bích Oanh, người liên quan đến vụ việc, cũng khẳng định rằng mình đã giải quyết dứt điểm các vấn đề vay nợ với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không còn liên quan đến giao dịch mua bán nhà giữa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w:t>
      </w:r>
    </w:p>
    <w:p w14:paraId="17BDF4E7" w14:textId="6EBB9B13" w:rsidR="00721BBD" w:rsidRPr="009D1203" w:rsidRDefault="00721BB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Trong bản án sơ thẩm số 24/2017/DS-ST ngày 11/12/2017, Tòa án nhân dân quận Đống Đa đã xử chấp nhận yêu cầu của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về việc đòi lại nhà và đòi nợ từ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Theo đó, tòa án xác nhận hợp đồng mua bán nhà và chuyển nhượng quyền sử dụng đất số 458/2009/HĐMBNĐ ngày 22/01/2009 là hợp lệ và buộc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phải trả lại căn nhà cho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Đồng thời, tòa án cũng yêu cầu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phải thanh toán số tiền vay 600.000.000 đồng theo bản cam kết vay tiền ngày 15/04/2009.</w:t>
      </w:r>
    </w:p>
    <w:p w14:paraId="6D68F338" w14:textId="5EB96887" w:rsidR="00721BBD" w:rsidRPr="009D1203" w:rsidRDefault="00721BB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Không đồng ý với phán quyết của tòa án, ông </w:t>
      </w:r>
      <w:r w:rsidR="0093563F" w:rsidRPr="009D1203">
        <w:rPr>
          <w:rFonts w:ascii="Times New Roman" w:hAnsi="Times New Roman" w:cs="Times New Roman"/>
          <w:color w:val="000000" w:themeColor="text1"/>
          <w:sz w:val="28"/>
          <w:szCs w:val="28"/>
        </w:rPr>
        <w:t>Ngô Công B</w:t>
      </w:r>
      <w:r w:rsidRPr="009D1203">
        <w:rPr>
          <w:rFonts w:ascii="Times New Roman" w:hAnsi="Times New Roman" w:cs="Times New Roman"/>
          <w:color w:val="000000" w:themeColor="text1"/>
          <w:sz w:val="28"/>
          <w:szCs w:val="28"/>
        </w:rPr>
        <w:t xml:space="preserve"> và bà </w:t>
      </w:r>
      <w:r w:rsidR="0093563F" w:rsidRPr="009D1203">
        <w:rPr>
          <w:rFonts w:ascii="Times New Roman" w:hAnsi="Times New Roman" w:cs="Times New Roman"/>
          <w:color w:val="000000" w:themeColor="text1"/>
          <w:sz w:val="28"/>
          <w:szCs w:val="28"/>
        </w:rPr>
        <w:t>Phạm Thị B</w:t>
      </w:r>
      <w:r w:rsidRPr="009D1203">
        <w:rPr>
          <w:rFonts w:ascii="Times New Roman" w:hAnsi="Times New Roman" w:cs="Times New Roman"/>
          <w:color w:val="000000" w:themeColor="text1"/>
          <w:sz w:val="28"/>
          <w:szCs w:val="28"/>
        </w:rPr>
        <w:t xml:space="preserve"> cùng con trai là anh Ngô Khắc Đảm đã kháng cáo. Họ cho rằng hợp đồng mua bán nhà ngày 22/01/2009 là vô hiệu do mang tính giả tạo và rằng họ chỉ vay tiền từ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chứ không bán nhà cho bà.</w:t>
      </w:r>
    </w:p>
    <w:p w14:paraId="6E47991C" w14:textId="32EB9E55" w:rsidR="00721BBD" w:rsidRPr="009D1203" w:rsidRDefault="00721BB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Tại phiên tòa phúc thẩm, Tòa án nhân dân thành phố Hà Nội đã xem xét lại toàn bộ hồ sơ và các chứng cứ liên quan. Tòa phúc thẩm giữ nguyên bản án sơ thẩm, xác nhận hợp đồng mua bán nhà ngày 22/01/2009 là hợp pháp và buộc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phải trả lại căn nhà cho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Đồng thời, tòa án cũng chấp nhận yêu cầu đòi nợ 600.000.000 đồng của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đối với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đồng thời ghi nhận việc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tự nguyện không yêu cầu lãi suất của khoản vay này.</w:t>
      </w:r>
    </w:p>
    <w:p w14:paraId="4BC9CB6B" w14:textId="77777777" w:rsidR="00721BBD" w:rsidRPr="009D1203" w:rsidRDefault="00721BB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Phán quyết của tòa án là một bước tiến quan trọng trong việc giải quyết tranh chấp kéo dài giữa các bên, đảm bảo tính công bằng và hợp pháp. Vụ án không chỉ phản ánh tính phức tạp của các giao dịch dân sự mà còn là bài học về tính minh bạch, trung thực trong các hợp đồng và giao dịch tài sản.</w:t>
      </w:r>
    </w:p>
    <w:p w14:paraId="6FAAC45D" w14:textId="73294F07" w:rsidR="00721BBD" w:rsidRPr="009D1203" w:rsidRDefault="00721BBD" w:rsidP="00B35C59">
      <w:pPr>
        <w:spacing w:after="0" w:line="360" w:lineRule="auto"/>
        <w:ind w:firstLine="720"/>
        <w:jc w:val="both"/>
        <w:rPr>
          <w:rFonts w:ascii="Times New Roman" w:hAnsi="Times New Roman" w:cs="Times New Roman"/>
          <w:b/>
          <w:bCs/>
          <w:color w:val="000000" w:themeColor="text1"/>
          <w:sz w:val="28"/>
          <w:szCs w:val="28"/>
        </w:rPr>
      </w:pPr>
      <w:r w:rsidRPr="009D1203">
        <w:rPr>
          <w:rFonts w:ascii="Times New Roman" w:hAnsi="Times New Roman" w:cs="Times New Roman"/>
          <w:b/>
          <w:bCs/>
          <w:color w:val="000000" w:themeColor="text1"/>
          <w:sz w:val="28"/>
          <w:szCs w:val="28"/>
        </w:rPr>
        <w:lastRenderedPageBreak/>
        <w:t xml:space="preserve">Nhận xét: </w:t>
      </w:r>
    </w:p>
    <w:p w14:paraId="17D45C90" w14:textId="77777777" w:rsidR="007D57D5"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Bản án số 151/2018/DS-PT được xét xử vào ngày 25 và 26 tháng 6 năm 2018 là một ví dụ điển hình về tính minh bạch và sự công bằng trong việc xử lý các tranh chấp dân sự, cụ thể là tranh chấp liên quan đến hợp đồng mua bán nhà và quyền sử dụng đất. Nhìn chung, bản án đã thể hiện sự đúng đắn của tòa án trong việc công nhận hợp đồng giữa các bên cũng như cách thức giải quyết các vấn đề liên quan một cách hợp lý.</w:t>
      </w:r>
    </w:p>
    <w:p w14:paraId="48EFCB8A" w14:textId="2B7754A5" w:rsidR="007D57D5"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Đầu tiên, tòa án đã xác định rõ hợp đồng mua bán nhà và chuyển nhượng quyền sử dụng đất giữa bà </w:t>
      </w:r>
      <w:r w:rsidR="0093563F" w:rsidRPr="009D1203">
        <w:rPr>
          <w:rFonts w:ascii="Times New Roman" w:hAnsi="Times New Roman" w:cs="Times New Roman"/>
          <w:color w:val="000000" w:themeColor="text1"/>
          <w:sz w:val="28"/>
          <w:szCs w:val="28"/>
        </w:rPr>
        <w:t>Nguyễn Thị Bích Y</w:t>
      </w:r>
      <w:r w:rsidRPr="009D1203">
        <w:rPr>
          <w:rFonts w:ascii="Times New Roman" w:hAnsi="Times New Roman" w:cs="Times New Roman"/>
          <w:color w:val="000000" w:themeColor="text1"/>
          <w:sz w:val="28"/>
          <w:szCs w:val="28"/>
        </w:rPr>
        <w:t xml:space="preserve"> với ông </w:t>
      </w:r>
      <w:r w:rsidR="0093563F" w:rsidRPr="009D1203">
        <w:rPr>
          <w:rFonts w:ascii="Times New Roman" w:hAnsi="Times New Roman" w:cs="Times New Roman"/>
          <w:color w:val="000000" w:themeColor="text1"/>
          <w:sz w:val="28"/>
          <w:szCs w:val="28"/>
        </w:rPr>
        <w:t>Ngô Công B</w:t>
      </w:r>
      <w:r w:rsidRPr="009D1203">
        <w:rPr>
          <w:rFonts w:ascii="Times New Roman" w:hAnsi="Times New Roman" w:cs="Times New Roman"/>
          <w:color w:val="000000" w:themeColor="text1"/>
          <w:sz w:val="28"/>
          <w:szCs w:val="28"/>
        </w:rPr>
        <w:t xml:space="preserve"> và bà </w:t>
      </w:r>
      <w:r w:rsidR="0093563F" w:rsidRPr="009D1203">
        <w:rPr>
          <w:rFonts w:ascii="Times New Roman" w:hAnsi="Times New Roman" w:cs="Times New Roman"/>
          <w:color w:val="000000" w:themeColor="text1"/>
          <w:sz w:val="28"/>
          <w:szCs w:val="28"/>
        </w:rPr>
        <w:t>Phạm Thị B</w:t>
      </w:r>
      <w:r w:rsidRPr="009D1203">
        <w:rPr>
          <w:rFonts w:ascii="Times New Roman" w:hAnsi="Times New Roman" w:cs="Times New Roman"/>
          <w:color w:val="000000" w:themeColor="text1"/>
          <w:sz w:val="28"/>
          <w:szCs w:val="28"/>
        </w:rPr>
        <w:t xml:space="preserve"> là hợp pháp. Quyết định này được đưa ra dựa trên các chứng cứ pháp lý vững chắc, bao gồm hợp đồng được ký kết tại phòng công chứng và việc thanh toán đầy đủ số tiền theo thỏa thuận. Đây là một quyết định đúng đắn và hợp lý, bởi nó không chỉ tôn trọng tính pháp lý của hợp đồng mà còn bảo vệ quyền lợi hợp pháp của bên mua trong giao dịch.</w:t>
      </w:r>
    </w:p>
    <w:p w14:paraId="3260550F" w14:textId="77777777" w:rsidR="007D57D5"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Tuy nhiên, bị đơn đã khẳng định rằng hợp đồng mua bán nhà chỉ là một giao dịch vay tiền mang tính chất giả tạo. Tuy vậy, việc này đã không được tòa án chấp nhận vì bị đơn không cung cấp được các bằng chứng đủ thuyết phục để chứng minh điều này. Tòa án đã xem xét kỹ lưỡng các tình tiết và đưa ra quyết định hợp lý dựa trên các chứng cứ có giá trị pháp lý. Đây là một quyết định phù hợp với nguyên tắc công bằng và bảo vệ quyền lợi của nguyên đơn, đồng thời ngăn chặn việc lạm dụng tố tụng để tránh nghĩa vụ đã cam kết.</w:t>
      </w:r>
    </w:p>
    <w:p w14:paraId="34ABF7D1" w14:textId="77D55E2D" w:rsidR="007D57D5"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Trong quá trình xét xử, tòa án cũng đã giải quyết vấn đề về khoản vay 600.000.000 đồng giữa các bên. Quyết định buộc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phải hoàn trả khoản vay này cho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là hoàn toàn hợp lý. Đáng chú ý,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đã tự nguyện không yêu cầu tính lãi suất cho khoản vay, và tòa án đã tôn trọng sự thiện chí này. Điều này không chỉ giảm nhẹ gánh nặng tài chính cho bị đơn mà còn thể hiện tinh thần nhân văn trong việc xử lý các tranh chấp dân sự.</w:t>
      </w:r>
    </w:p>
    <w:p w14:paraId="444EDED3" w14:textId="77777777" w:rsidR="007D57D5"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Một điểm đáng khen ngợi khác của bản án là sự chặt chẽ và minh bạch trong quá trình xét xử. Cả tòa sơ thẩm và phúc thẩm đều tiến hành điều tra kỹ </w:t>
      </w:r>
      <w:r w:rsidRPr="009D1203">
        <w:rPr>
          <w:rFonts w:ascii="Times New Roman" w:hAnsi="Times New Roman" w:cs="Times New Roman"/>
          <w:color w:val="000000" w:themeColor="text1"/>
          <w:sz w:val="28"/>
          <w:szCs w:val="28"/>
        </w:rPr>
        <w:lastRenderedPageBreak/>
        <w:t>lưỡng, thu thập đầy đủ các chứng cứ và thông tin liên quan. Quy trình xử lý tuân thủ nghiêm ngặt các quy định của pháp luật về tố tụng dân sự, đảm bảo quyền lợi hợp pháp của cả hai bên. Đây là minh chứng cho tính khách quan và minh bạch trong hệ thống tư pháp, góp phần củng cố lòng tin của người dân vào sự công bằng của tòa án.</w:t>
      </w:r>
    </w:p>
    <w:p w14:paraId="20C70C96" w14:textId="77777777" w:rsidR="007D57D5"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Bản án này không chỉ giải quyết tranh chấp giữa các bên mà còn mang lại những tác động tích cực cho xã hội. Nó gửi đi thông điệp mạnh mẽ rằng mọi giao dịch dân sự cần được thực hiện minh bạch và tuân thủ đúng quy định pháp luật. Đồng thời, bản án cũng khẳng định rằng tòa án sẽ luôn bảo vệ quyền lợi hợp pháp của các bên trong giao dịch và không chấp nhận bất kỳ hành vi cố ý lách luật nào.</w:t>
      </w:r>
    </w:p>
    <w:p w14:paraId="18123AC5" w14:textId="3F402E20"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Trong quá trình giải quyết vụ án Tranh chấp Nhà Đất và Đòi Tài Sản, một số thông tin mới đã được tiết lộ, giúp làm sáng tỏ hơn về tình hình tài chính của ông </w:t>
      </w:r>
      <w:r w:rsidR="009C2172" w:rsidRPr="009D1203">
        <w:rPr>
          <w:rFonts w:ascii="Times New Roman" w:hAnsi="Times New Roman" w:cs="Times New Roman"/>
          <w:color w:val="000000" w:themeColor="text1"/>
          <w:sz w:val="28"/>
          <w:szCs w:val="28"/>
        </w:rPr>
        <w:t>Ngô Văn B</w:t>
      </w:r>
      <w:r w:rsidRPr="009D1203">
        <w:rPr>
          <w:rFonts w:ascii="Times New Roman" w:hAnsi="Times New Roman" w:cs="Times New Roman"/>
          <w:color w:val="000000" w:themeColor="text1"/>
          <w:sz w:val="28"/>
          <w:szCs w:val="28"/>
        </w:rPr>
        <w:t xml:space="preserve"> và bà </w:t>
      </w:r>
      <w:r w:rsidR="0093563F" w:rsidRPr="009D1203">
        <w:rPr>
          <w:rFonts w:ascii="Times New Roman" w:hAnsi="Times New Roman" w:cs="Times New Roman"/>
          <w:color w:val="000000" w:themeColor="text1"/>
          <w:sz w:val="28"/>
          <w:szCs w:val="28"/>
        </w:rPr>
        <w:t>Phạm Thị B</w:t>
      </w:r>
      <w:r w:rsidRPr="009D1203">
        <w:rPr>
          <w:rFonts w:ascii="Times New Roman" w:hAnsi="Times New Roman" w:cs="Times New Roman"/>
          <w:color w:val="000000" w:themeColor="text1"/>
          <w:sz w:val="28"/>
          <w:szCs w:val="28"/>
        </w:rPr>
        <w:t>, cũng như về việc thế chấp tài sản của họ.</w:t>
      </w:r>
    </w:p>
    <w:p w14:paraId="0E6544C0" w14:textId="6B09A54A"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Theo "Giấy nhận nợ tiền vay ngân hàng", ông </w:t>
      </w:r>
      <w:r w:rsidR="009C2172" w:rsidRPr="009D1203">
        <w:rPr>
          <w:rFonts w:ascii="Times New Roman" w:hAnsi="Times New Roman" w:cs="Times New Roman"/>
          <w:color w:val="000000" w:themeColor="text1"/>
          <w:sz w:val="28"/>
          <w:szCs w:val="28"/>
        </w:rPr>
        <w:t>Ngô Văn B</w:t>
      </w:r>
      <w:r w:rsidRPr="009D1203">
        <w:rPr>
          <w:rFonts w:ascii="Times New Roman" w:hAnsi="Times New Roman" w:cs="Times New Roman"/>
          <w:color w:val="000000" w:themeColor="text1"/>
          <w:sz w:val="28"/>
          <w:szCs w:val="28"/>
        </w:rPr>
        <w:t xml:space="preserve"> và bà </w:t>
      </w:r>
      <w:r w:rsidR="0093563F" w:rsidRPr="009D1203">
        <w:rPr>
          <w:rFonts w:ascii="Times New Roman" w:hAnsi="Times New Roman" w:cs="Times New Roman"/>
          <w:color w:val="000000" w:themeColor="text1"/>
          <w:sz w:val="28"/>
          <w:szCs w:val="28"/>
        </w:rPr>
        <w:t>Phạm Thị B</w:t>
      </w:r>
      <w:r w:rsidRPr="009D1203">
        <w:rPr>
          <w:rFonts w:ascii="Times New Roman" w:hAnsi="Times New Roman" w:cs="Times New Roman"/>
          <w:color w:val="000000" w:themeColor="text1"/>
          <w:sz w:val="28"/>
          <w:szCs w:val="28"/>
        </w:rPr>
        <w:t xml:space="preserve"> đã vay ngân hàng VPBank tổng cộng số tiền 1,5 tỷ đồng vào các ngày 28/9/2007 và 22/11/2007. Khoản vay này được sử dụng để mua nhà, đất tại địa chỉ 412, Tây Sơn, Đống Đa, Hà Nội và xây nhà tại số 475 tổ 19 Pháo Đài Láng, phường Láng Thượng, quận Đống Đa, Hà Nội. Tài sản thế chấp cho khoản vay này là toàn bộ nhà đất số 475 tổ 19, Pháo Đài Láng, phường Láng Thượng, quận Đống Đa, Hà Nội.</w:t>
      </w:r>
    </w:p>
    <w:p w14:paraId="5E0B4188" w14:textId="144D264D"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Tuy nhiên, do không thực hiện được trách nhiệm trả nợ và với tình trạng nợ xấu, ngân hàng đã từ chối cho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tiếp tục vay tiền tại ngân hàng dựa trên tài sản thế chấp trên. Điều này đặt ra một tình hình tài chính khó khăn cho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cũng như tạo ra một tác động tiêu cực đến quá trình giải quyết vụ án Tranh chấp Nhà Đất và Đòi Tài Sản.</w:t>
      </w:r>
    </w:p>
    <w:p w14:paraId="70DDD8B1" w14:textId="67640455"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Ngày 06/11/2008, ông </w:t>
      </w:r>
      <w:r w:rsidR="009C2172" w:rsidRPr="009D1203">
        <w:rPr>
          <w:rFonts w:ascii="Times New Roman" w:hAnsi="Times New Roman" w:cs="Times New Roman"/>
          <w:color w:val="000000" w:themeColor="text1"/>
          <w:sz w:val="28"/>
          <w:szCs w:val="28"/>
        </w:rPr>
        <w:t>Ngô Văn B</w:t>
      </w:r>
      <w:r w:rsidRPr="009D1203">
        <w:rPr>
          <w:rFonts w:ascii="Times New Roman" w:hAnsi="Times New Roman" w:cs="Times New Roman"/>
          <w:color w:val="000000" w:themeColor="text1"/>
          <w:sz w:val="28"/>
          <w:szCs w:val="28"/>
        </w:rPr>
        <w:t xml:space="preserve"> và bà </w:t>
      </w:r>
      <w:r w:rsidR="0093563F" w:rsidRPr="009D1203">
        <w:rPr>
          <w:rFonts w:ascii="Times New Roman" w:hAnsi="Times New Roman" w:cs="Times New Roman"/>
          <w:color w:val="000000" w:themeColor="text1"/>
          <w:sz w:val="28"/>
          <w:szCs w:val="28"/>
        </w:rPr>
        <w:t>Phạm Thị B</w:t>
      </w:r>
      <w:r w:rsidRPr="009D1203">
        <w:rPr>
          <w:rFonts w:ascii="Times New Roman" w:hAnsi="Times New Roman" w:cs="Times New Roman"/>
          <w:color w:val="000000" w:themeColor="text1"/>
          <w:sz w:val="28"/>
          <w:szCs w:val="28"/>
        </w:rPr>
        <w:t xml:space="preserve"> đã thực hiện hành động chuyển nhượng một phần diện tích nhà đất, bao gồm 30m2 đất ở và </w:t>
      </w:r>
      <w:r w:rsidRPr="009D1203">
        <w:rPr>
          <w:rFonts w:ascii="Times New Roman" w:hAnsi="Times New Roman" w:cs="Times New Roman"/>
          <w:color w:val="000000" w:themeColor="text1"/>
          <w:sz w:val="28"/>
          <w:szCs w:val="28"/>
        </w:rPr>
        <w:lastRenderedPageBreak/>
        <w:t xml:space="preserve">38,8m2 đất vườn liền kề (tổng cộng 68,8m2), kèm theo một ngôi nhà 03 tầng. Việc này đã được thực hiện thông qua Hợp đồng số 2036.2008 được lập tại Phòng công chứng số 4 Thành phố Hà Nội và được thỏa thuận giữa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với bà </w:t>
      </w:r>
      <w:r w:rsidR="009C2172" w:rsidRPr="009D1203">
        <w:rPr>
          <w:rFonts w:ascii="Times New Roman" w:hAnsi="Times New Roman" w:cs="Times New Roman"/>
          <w:color w:val="000000" w:themeColor="text1"/>
          <w:sz w:val="28"/>
          <w:szCs w:val="28"/>
        </w:rPr>
        <w:t>Nguyễn Thị Y</w:t>
      </w:r>
      <w:r w:rsidRPr="009D1203">
        <w:rPr>
          <w:rFonts w:ascii="Times New Roman" w:hAnsi="Times New Roman" w:cs="Times New Roman"/>
          <w:color w:val="000000" w:themeColor="text1"/>
          <w:sz w:val="28"/>
          <w:szCs w:val="28"/>
        </w:rPr>
        <w:t>.</w:t>
      </w:r>
    </w:p>
    <w:p w14:paraId="09CEF9C9" w14:textId="1E800632"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Theo hợp đồng này, giá thỏa thuận cho giao dịch là 01 tỷ đồng. Quan trọng hơn, việc chuyển nhượng này được thực hiện hoàn toàn tự nguyện và không có tranh chấp gì xảy ra. Sau khi thanh toán nợ với ngân hàng,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đã nhận lại "sổ đỏ" và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đã chính thức sang tên trước bạ phần diện tích nhận chuyển nhượng của họ vào ngày 17/12/2008.</w:t>
      </w:r>
    </w:p>
    <w:p w14:paraId="645154AE" w14:textId="2EA0A6A2"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Sau khi chuyển nhượng một phần diện tích nhà đất, ông </w:t>
      </w:r>
      <w:r w:rsidR="009C2172" w:rsidRPr="009D1203">
        <w:rPr>
          <w:rFonts w:ascii="Times New Roman" w:hAnsi="Times New Roman" w:cs="Times New Roman"/>
          <w:color w:val="000000" w:themeColor="text1"/>
          <w:sz w:val="28"/>
          <w:szCs w:val="28"/>
        </w:rPr>
        <w:t>Ngô Văn B</w:t>
      </w:r>
      <w:r w:rsidRPr="009D1203">
        <w:rPr>
          <w:rFonts w:ascii="Times New Roman" w:hAnsi="Times New Roman" w:cs="Times New Roman"/>
          <w:color w:val="000000" w:themeColor="text1"/>
          <w:sz w:val="28"/>
          <w:szCs w:val="28"/>
        </w:rPr>
        <w:t xml:space="preserve"> và bà </w:t>
      </w:r>
      <w:r w:rsidR="0093563F" w:rsidRPr="009D1203">
        <w:rPr>
          <w:rFonts w:ascii="Times New Roman" w:hAnsi="Times New Roman" w:cs="Times New Roman"/>
          <w:color w:val="000000" w:themeColor="text1"/>
          <w:sz w:val="28"/>
          <w:szCs w:val="28"/>
        </w:rPr>
        <w:t>Phạm Thị B</w:t>
      </w:r>
      <w:r w:rsidRPr="009D1203">
        <w:rPr>
          <w:rFonts w:ascii="Times New Roman" w:hAnsi="Times New Roman" w:cs="Times New Roman"/>
          <w:color w:val="000000" w:themeColor="text1"/>
          <w:sz w:val="28"/>
          <w:szCs w:val="28"/>
        </w:rPr>
        <w:t xml:space="preserve"> tiếp tục thực hiện hành động chuyển nhượng phần diện tích còn lại của thửa đất. Phần diện tích còn lại này bao gồm 49,5m2 đất ở và 37,7m2 đất vườn liền kề (tổng cộng là 87,2m2), cùng với phần nhà còn lại của ngôi nhà 3 tầng và một ngôi nhà 5 tầng đang được xây dựng (theo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phần thô của ngôi nhà 5 tầng đã được hoàn thành, nhưng chưa hoàn thiện toàn bộ).</w:t>
      </w:r>
    </w:p>
    <w:p w14:paraId="1F2A8E0D" w14:textId="42FEC650"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Trong thỏa thuận này,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đã đồng ý chuyển nhượng phần còn lại của tài sản cho bà </w:t>
      </w:r>
      <w:r w:rsidR="009C2172" w:rsidRPr="009D1203">
        <w:rPr>
          <w:rFonts w:ascii="Times New Roman" w:hAnsi="Times New Roman" w:cs="Times New Roman"/>
          <w:color w:val="000000" w:themeColor="text1"/>
          <w:sz w:val="28"/>
          <w:szCs w:val="28"/>
        </w:rPr>
        <w:t>Nguyễn Thị Y</w:t>
      </w:r>
      <w:r w:rsidRPr="009D1203">
        <w:rPr>
          <w:rFonts w:ascii="Times New Roman" w:hAnsi="Times New Roman" w:cs="Times New Roman"/>
          <w:color w:val="000000" w:themeColor="text1"/>
          <w:sz w:val="28"/>
          <w:szCs w:val="28"/>
        </w:rPr>
        <w:t xml:space="preserve"> với giá thỏa thuận là 1,8 tỷ đồng. Để làm rõ và chính thức hóa giao dịch này, hai bên đã ký Hợp đồng mua bán nhà và chuyển nhượng quyền sử dụng đất số 458/2009/HĐMBNĐ vào ngày 22/01/2009 tại Phòng công chứng số 4 Thành phố Hà Nội.</w:t>
      </w:r>
    </w:p>
    <w:p w14:paraId="3E983F59" w14:textId="64B92576"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Sau khi hoàn tất các thủ tục pháp lý,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đã chính thức sang tên toàn bộ diện tích nhà đất (sau hai lần nhận chuyển nhượng) tại số 475 tổ 19 Pháo Đài Láng (số mới là số 2 ngách 36 tổ 19), phường Láng Thượng, quận Đống Đa, Hà Nội vào ngày 23/6/2009.</w:t>
      </w:r>
    </w:p>
    <w:p w14:paraId="64BC536F" w14:textId="10924AB0" w:rsidR="00820CAE"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Ngoài việc lập hợp đồng mua bán nhà và chuyển nhượng quyền sử dụng đất số 458/2009/HĐMBNĐ vào ngày 22/01/2009 giữa ông </w:t>
      </w:r>
      <w:r w:rsidR="009C2172" w:rsidRPr="009D1203">
        <w:rPr>
          <w:rFonts w:ascii="Times New Roman" w:hAnsi="Times New Roman" w:cs="Times New Roman"/>
          <w:color w:val="000000" w:themeColor="text1"/>
          <w:sz w:val="28"/>
          <w:szCs w:val="28"/>
        </w:rPr>
        <w:t>Ngô Văn B</w:t>
      </w:r>
      <w:r w:rsidRPr="009D1203">
        <w:rPr>
          <w:rFonts w:ascii="Times New Roman" w:hAnsi="Times New Roman" w:cs="Times New Roman"/>
          <w:color w:val="000000" w:themeColor="text1"/>
          <w:sz w:val="28"/>
          <w:szCs w:val="28"/>
        </w:rPr>
        <w:t xml:space="preserve">, bà </w:t>
      </w:r>
      <w:r w:rsidR="0093563F" w:rsidRPr="009D1203">
        <w:rPr>
          <w:rFonts w:ascii="Times New Roman" w:hAnsi="Times New Roman" w:cs="Times New Roman"/>
          <w:color w:val="000000" w:themeColor="text1"/>
          <w:sz w:val="28"/>
          <w:szCs w:val="28"/>
        </w:rPr>
        <w:t>Phạm Thị B</w:t>
      </w:r>
      <w:r w:rsidRPr="009D1203">
        <w:rPr>
          <w:rFonts w:ascii="Times New Roman" w:hAnsi="Times New Roman" w:cs="Times New Roman"/>
          <w:color w:val="000000" w:themeColor="text1"/>
          <w:sz w:val="28"/>
          <w:szCs w:val="28"/>
        </w:rPr>
        <w:t xml:space="preserve"> và bà </w:t>
      </w:r>
      <w:r w:rsidR="009C2172" w:rsidRPr="009D1203">
        <w:rPr>
          <w:rFonts w:ascii="Times New Roman" w:hAnsi="Times New Roman" w:cs="Times New Roman"/>
          <w:color w:val="000000" w:themeColor="text1"/>
          <w:sz w:val="28"/>
          <w:szCs w:val="28"/>
        </w:rPr>
        <w:t>Nguyễn Thị Y</w:t>
      </w:r>
      <w:r w:rsidRPr="009D1203">
        <w:rPr>
          <w:rFonts w:ascii="Times New Roman" w:hAnsi="Times New Roman" w:cs="Times New Roman"/>
          <w:color w:val="000000" w:themeColor="text1"/>
          <w:sz w:val="28"/>
          <w:szCs w:val="28"/>
        </w:rPr>
        <w:t>, hai bên cũng đã lập ra các văn bản phản ánh chi tiết nội dung của giao dịch này. Cụ thể:</w:t>
      </w:r>
    </w:p>
    <w:p w14:paraId="486DAC9F" w14:textId="5EA58059" w:rsidR="00820CAE" w:rsidRPr="009D1203" w:rsidRDefault="00820CAE"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 xml:space="preserve">- </w:t>
      </w:r>
      <w:r w:rsidR="00B37C3B" w:rsidRPr="009D1203">
        <w:rPr>
          <w:rFonts w:ascii="Times New Roman" w:hAnsi="Times New Roman" w:cs="Times New Roman"/>
          <w:b/>
          <w:bCs/>
          <w:color w:val="000000" w:themeColor="text1"/>
          <w:sz w:val="28"/>
          <w:szCs w:val="28"/>
        </w:rPr>
        <w:t>"Giấy biên nhận tiền"</w:t>
      </w:r>
      <w:r w:rsidR="00B37C3B" w:rsidRPr="009D1203">
        <w:rPr>
          <w:rFonts w:ascii="Times New Roman" w:hAnsi="Times New Roman" w:cs="Times New Roman"/>
          <w:color w:val="000000" w:themeColor="text1"/>
          <w:sz w:val="28"/>
          <w:szCs w:val="28"/>
        </w:rPr>
        <w:t xml:space="preserve"> ngày 22/01/2009: Đây là văn bản mà </w:t>
      </w:r>
      <w:r w:rsidR="0093563F" w:rsidRPr="009D1203">
        <w:rPr>
          <w:rFonts w:ascii="Times New Roman" w:hAnsi="Times New Roman" w:cs="Times New Roman"/>
          <w:color w:val="000000" w:themeColor="text1"/>
          <w:sz w:val="28"/>
          <w:szCs w:val="28"/>
        </w:rPr>
        <w:t>Ông B</w:t>
      </w:r>
      <w:r w:rsidR="00B37C3B"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00B37C3B" w:rsidRPr="009D1203">
        <w:rPr>
          <w:rFonts w:ascii="Times New Roman" w:hAnsi="Times New Roman" w:cs="Times New Roman"/>
          <w:color w:val="000000" w:themeColor="text1"/>
          <w:sz w:val="28"/>
          <w:szCs w:val="28"/>
        </w:rPr>
        <w:t xml:space="preserve"> xác nhận đã nhận được đủ số tiền là 1,8 tỷ đồng từ </w:t>
      </w:r>
      <w:r w:rsidR="0093563F" w:rsidRPr="009D1203">
        <w:rPr>
          <w:rFonts w:ascii="Times New Roman" w:hAnsi="Times New Roman" w:cs="Times New Roman"/>
          <w:color w:val="000000" w:themeColor="text1"/>
          <w:sz w:val="28"/>
          <w:szCs w:val="28"/>
        </w:rPr>
        <w:t>bà Y</w:t>
      </w:r>
      <w:r w:rsidR="00B37C3B" w:rsidRPr="009D1203">
        <w:rPr>
          <w:rFonts w:ascii="Times New Roman" w:hAnsi="Times New Roman" w:cs="Times New Roman"/>
          <w:color w:val="000000" w:themeColor="text1"/>
          <w:sz w:val="28"/>
          <w:szCs w:val="28"/>
        </w:rPr>
        <w:t xml:space="preserve"> như tiền chuyển nhượng nhà đất.</w:t>
      </w:r>
    </w:p>
    <w:p w14:paraId="0ABC6931" w14:textId="5D234466" w:rsidR="00B37C3B" w:rsidRPr="009D1203" w:rsidRDefault="00820CAE"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 </w:t>
      </w:r>
      <w:r w:rsidR="00B37C3B" w:rsidRPr="009D1203">
        <w:rPr>
          <w:rFonts w:ascii="Times New Roman" w:hAnsi="Times New Roman" w:cs="Times New Roman"/>
          <w:b/>
          <w:bCs/>
          <w:color w:val="000000" w:themeColor="text1"/>
          <w:sz w:val="28"/>
          <w:szCs w:val="28"/>
        </w:rPr>
        <w:t>"Bản cam kết"</w:t>
      </w:r>
      <w:r w:rsidR="00B37C3B" w:rsidRPr="009D1203">
        <w:rPr>
          <w:rFonts w:ascii="Times New Roman" w:hAnsi="Times New Roman" w:cs="Times New Roman"/>
          <w:color w:val="000000" w:themeColor="text1"/>
          <w:sz w:val="28"/>
          <w:szCs w:val="28"/>
        </w:rPr>
        <w:t xml:space="preserve"> ngày 22/01/2009: Bản cam kết này không chỉ ghi nhận việc chuyển nhượng nhà đất giữa hai bên mà còn chứa đựng các điều khoản phụ định rõ ràng. Theo cam kết, trong thời hạn hai tháng kể từ ngày 22/01/2009, nếu </w:t>
      </w:r>
      <w:r w:rsidR="0093563F" w:rsidRPr="009D1203">
        <w:rPr>
          <w:rFonts w:ascii="Times New Roman" w:hAnsi="Times New Roman" w:cs="Times New Roman"/>
          <w:color w:val="000000" w:themeColor="text1"/>
          <w:sz w:val="28"/>
          <w:szCs w:val="28"/>
        </w:rPr>
        <w:t>Ông B</w:t>
      </w:r>
      <w:r w:rsidR="00B37C3B"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00B37C3B" w:rsidRPr="009D1203">
        <w:rPr>
          <w:rFonts w:ascii="Times New Roman" w:hAnsi="Times New Roman" w:cs="Times New Roman"/>
          <w:color w:val="000000" w:themeColor="text1"/>
          <w:sz w:val="28"/>
          <w:szCs w:val="28"/>
        </w:rPr>
        <w:t xml:space="preserve"> có nhu cầu vay vốn ngân hàng, </w:t>
      </w:r>
      <w:r w:rsidR="0093563F" w:rsidRPr="009D1203">
        <w:rPr>
          <w:rFonts w:ascii="Times New Roman" w:hAnsi="Times New Roman" w:cs="Times New Roman"/>
          <w:color w:val="000000" w:themeColor="text1"/>
          <w:sz w:val="28"/>
          <w:szCs w:val="28"/>
        </w:rPr>
        <w:t>bà Y</w:t>
      </w:r>
      <w:r w:rsidR="00B37C3B" w:rsidRPr="009D1203">
        <w:rPr>
          <w:rFonts w:ascii="Times New Roman" w:hAnsi="Times New Roman" w:cs="Times New Roman"/>
          <w:color w:val="000000" w:themeColor="text1"/>
          <w:sz w:val="28"/>
          <w:szCs w:val="28"/>
        </w:rPr>
        <w:t xml:space="preserve"> sẽ hỗ trợ cho họ vay vốn bằng tài sản thế chấp là nhà và đất đã bán cho </w:t>
      </w:r>
      <w:r w:rsidR="0093563F" w:rsidRPr="009D1203">
        <w:rPr>
          <w:rFonts w:ascii="Times New Roman" w:hAnsi="Times New Roman" w:cs="Times New Roman"/>
          <w:color w:val="000000" w:themeColor="text1"/>
          <w:sz w:val="28"/>
          <w:szCs w:val="28"/>
        </w:rPr>
        <w:t>bà Y</w:t>
      </w:r>
      <w:r w:rsidR="00B37C3B" w:rsidRPr="009D1203">
        <w:rPr>
          <w:rFonts w:ascii="Times New Roman" w:hAnsi="Times New Roman" w:cs="Times New Roman"/>
          <w:color w:val="000000" w:themeColor="text1"/>
          <w:sz w:val="28"/>
          <w:szCs w:val="28"/>
        </w:rPr>
        <w:t xml:space="preserve">. Mục đích của việc vay vốn ngân hàng là để họ có đủ tiền để mua lại nhà và đất đã bán cho </w:t>
      </w:r>
      <w:r w:rsidR="0093563F" w:rsidRPr="009D1203">
        <w:rPr>
          <w:rFonts w:ascii="Times New Roman" w:hAnsi="Times New Roman" w:cs="Times New Roman"/>
          <w:color w:val="000000" w:themeColor="text1"/>
          <w:sz w:val="28"/>
          <w:szCs w:val="28"/>
        </w:rPr>
        <w:t>bà Y</w:t>
      </w:r>
      <w:r w:rsidR="00B37C3B" w:rsidRPr="009D1203">
        <w:rPr>
          <w:rFonts w:ascii="Times New Roman" w:hAnsi="Times New Roman" w:cs="Times New Roman"/>
          <w:color w:val="000000" w:themeColor="text1"/>
          <w:sz w:val="28"/>
          <w:szCs w:val="28"/>
        </w:rPr>
        <w:t xml:space="preserve"> theo hợp đồng. Nếu đến ngày 22/04/2009 mà </w:t>
      </w:r>
      <w:r w:rsidR="0093563F" w:rsidRPr="009D1203">
        <w:rPr>
          <w:rFonts w:ascii="Times New Roman" w:hAnsi="Times New Roman" w:cs="Times New Roman"/>
          <w:color w:val="000000" w:themeColor="text1"/>
          <w:sz w:val="28"/>
          <w:szCs w:val="28"/>
        </w:rPr>
        <w:t>Ông B</w:t>
      </w:r>
      <w:r w:rsidR="00B37C3B" w:rsidRPr="009D1203">
        <w:rPr>
          <w:rFonts w:ascii="Times New Roman" w:hAnsi="Times New Roman" w:cs="Times New Roman"/>
          <w:color w:val="000000" w:themeColor="text1"/>
          <w:sz w:val="28"/>
          <w:szCs w:val="28"/>
        </w:rPr>
        <w:t xml:space="preserve"> không thể vay được ngân hàng, họ sẽ phải chịu lãi suất của ngân hàng trong một tháng trong vòng ba tháng. Sau đó, ông bà Bách, Bắc sẽ bàn giao nhà cho </w:t>
      </w:r>
      <w:r w:rsidR="0093563F" w:rsidRPr="009D1203">
        <w:rPr>
          <w:rFonts w:ascii="Times New Roman" w:hAnsi="Times New Roman" w:cs="Times New Roman"/>
          <w:color w:val="000000" w:themeColor="text1"/>
          <w:sz w:val="28"/>
          <w:szCs w:val="28"/>
        </w:rPr>
        <w:t>bà Y</w:t>
      </w:r>
      <w:r w:rsidR="00B37C3B" w:rsidRPr="009D1203">
        <w:rPr>
          <w:rFonts w:ascii="Times New Roman" w:hAnsi="Times New Roman" w:cs="Times New Roman"/>
          <w:color w:val="000000" w:themeColor="text1"/>
          <w:sz w:val="28"/>
          <w:szCs w:val="28"/>
        </w:rPr>
        <w:t xml:space="preserve"> mà không đòi hỏi bất kỳ lý do nào khác. Văn bản này cũng được chứng thực bằng chữ ký của hai bên cùng chữ ký của người làm chứng là bà Trịnh Thị Anh Tuấn.</w:t>
      </w:r>
    </w:p>
    <w:p w14:paraId="791C2EB3" w14:textId="77777777"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Các văn bản này không chỉ là minh chứng về việc chuyển nhượng tài sản mà còn là cơ sở pháp lý cho các cam kết và điều khoản phụ định giữa các bên. Điều này thể hiện sự minh bạch và chắc chắn trong quá trình thực hiện giao dịch.</w:t>
      </w:r>
    </w:p>
    <w:p w14:paraId="4938882E" w14:textId="13518D72"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Bà Tuấn, một người hàng xóm của ông </w:t>
      </w:r>
      <w:r w:rsidR="009C2172" w:rsidRPr="009D1203">
        <w:rPr>
          <w:rFonts w:ascii="Times New Roman" w:hAnsi="Times New Roman" w:cs="Times New Roman"/>
          <w:color w:val="000000" w:themeColor="text1"/>
          <w:sz w:val="28"/>
          <w:szCs w:val="28"/>
        </w:rPr>
        <w:t>Ngô Văn B</w:t>
      </w:r>
      <w:r w:rsidRPr="009D1203">
        <w:rPr>
          <w:rFonts w:ascii="Times New Roman" w:hAnsi="Times New Roman" w:cs="Times New Roman"/>
          <w:color w:val="000000" w:themeColor="text1"/>
          <w:sz w:val="28"/>
          <w:szCs w:val="28"/>
        </w:rPr>
        <w:t xml:space="preserve"> và bà </w:t>
      </w:r>
      <w:r w:rsidR="0093563F" w:rsidRPr="009D1203">
        <w:rPr>
          <w:rFonts w:ascii="Times New Roman" w:hAnsi="Times New Roman" w:cs="Times New Roman"/>
          <w:color w:val="000000" w:themeColor="text1"/>
          <w:sz w:val="28"/>
          <w:szCs w:val="28"/>
        </w:rPr>
        <w:t>Phạm Thị B</w:t>
      </w:r>
      <w:r w:rsidRPr="009D1203">
        <w:rPr>
          <w:rFonts w:ascii="Times New Roman" w:hAnsi="Times New Roman" w:cs="Times New Roman"/>
          <w:color w:val="000000" w:themeColor="text1"/>
          <w:sz w:val="28"/>
          <w:szCs w:val="28"/>
        </w:rPr>
        <w:t>, đã chứng nhận và xác nhận nội dung của các văn bản liên quan đến giao dịch giữa họ. Trong một "Biên bản lấy lời khai" được lập ngày 21/9/2010 bởi Tòa án nhân dân quận Đống Đa, bà Tuấn đã cung cấp thông tin quan trọng về quá trình soạn thảo và ký kết của bản cam kết.</w:t>
      </w:r>
    </w:p>
    <w:p w14:paraId="18CD2FFE" w14:textId="0829B76D"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Theo bà Tuấn, bản cam kết đã được tự mình soạn thảo sao cho phản ánh đúng ý chí và nguyện vọng của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Sau khi hoàn thành, cả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đã đồng ý và ký kết vào bản cam kết này, xác nhận rằng họ đã thực hiện hành động đó hoàn toàn tự nguyện.</w:t>
      </w:r>
    </w:p>
    <w:p w14:paraId="12B6F09A" w14:textId="1712F673"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Tuy nhiên, sau khi ký kết bản cam kết, bà Tuấn được thông báo rằng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đã không tuân thủ đúng nội dung của cam kết.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w:t>
      </w:r>
      <w:r w:rsidRPr="009D1203">
        <w:rPr>
          <w:rFonts w:ascii="Times New Roman" w:hAnsi="Times New Roman" w:cs="Times New Roman"/>
          <w:color w:val="000000" w:themeColor="text1"/>
          <w:sz w:val="28"/>
          <w:szCs w:val="28"/>
        </w:rPr>
        <w:lastRenderedPageBreak/>
        <w:t>không thể vay được bất kỳ khoản vay nào từ các ngân hàng tại thời điểm đó do có dư nợ xấu và đã bị đưa lên mạng để thông báo cho các ngân hàng trên toàn quốc biết.</w:t>
      </w:r>
    </w:p>
    <w:p w14:paraId="0F3908CF" w14:textId="125B3577"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Những thông tin này từ bà Tuấn là một phần quan trọng của bằng chứng trong quá trình giải quyết vụ án, làm rõ hơn về sự tự nguyện và tính minh bạch của giao dịch giữa các bên. Đồng thời, nó cũng thể hiện rằng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đã không tuân thủ cam kết của mình trong bản cam kết đã ký kết trước đó.</w:t>
      </w:r>
    </w:p>
    <w:p w14:paraId="7D9D834D" w14:textId="44FC40E0"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...Trước khi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bán nhà cho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ông, bà đã nhờ bà Tuấn vay tiền ngân hàng nhưng vì có dư nợ xấu nên không vay được do vậy ông bà Bách, Bắc có giao bán nhà và cũng nhờ bà Tuấn môi giới để bán nhà, bà Tuấn đã gọi khách đến hai bên đã thỏa thuận mua bán với nhau với giá 1,7 tỷ đồng và cùng thồng nhất về nội dung giống như bản cam kết với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Nhưng sau đó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lại thôi không bán nữa với lý do là giá thấp. Sau khoảng mười hôm thì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bán nhà cho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với giá 1,8 đồng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nhờ bà Tuấn làm bản cam kết ngày 22/01/2009 cho hai bên.</w:t>
      </w:r>
    </w:p>
    <w:p w14:paraId="1EC31FC1" w14:textId="01B8117D"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Trong tình hình phức tạp của vụ án liên quan đến giao dịch bất động sản giữa ông </w:t>
      </w:r>
      <w:r w:rsidR="009C2172" w:rsidRPr="009D1203">
        <w:rPr>
          <w:rFonts w:ascii="Times New Roman" w:hAnsi="Times New Roman" w:cs="Times New Roman"/>
          <w:color w:val="000000" w:themeColor="text1"/>
          <w:sz w:val="28"/>
          <w:szCs w:val="28"/>
        </w:rPr>
        <w:t>Ngô Văn B</w:t>
      </w:r>
      <w:r w:rsidRPr="009D1203">
        <w:rPr>
          <w:rFonts w:ascii="Times New Roman" w:hAnsi="Times New Roman" w:cs="Times New Roman"/>
          <w:color w:val="000000" w:themeColor="text1"/>
          <w:sz w:val="28"/>
          <w:szCs w:val="28"/>
        </w:rPr>
        <w:t xml:space="preserve">, bà </w:t>
      </w:r>
      <w:r w:rsidR="0093563F" w:rsidRPr="009D1203">
        <w:rPr>
          <w:rFonts w:ascii="Times New Roman" w:hAnsi="Times New Roman" w:cs="Times New Roman"/>
          <w:color w:val="000000" w:themeColor="text1"/>
          <w:sz w:val="28"/>
          <w:szCs w:val="28"/>
        </w:rPr>
        <w:t>Phạm Thị B</w:t>
      </w:r>
      <w:r w:rsidRPr="009D1203">
        <w:rPr>
          <w:rFonts w:ascii="Times New Roman" w:hAnsi="Times New Roman" w:cs="Times New Roman"/>
          <w:color w:val="000000" w:themeColor="text1"/>
          <w:sz w:val="28"/>
          <w:szCs w:val="28"/>
        </w:rPr>
        <w:t xml:space="preserve"> và bà </w:t>
      </w:r>
      <w:r w:rsidR="009C2172" w:rsidRPr="009D1203">
        <w:rPr>
          <w:rFonts w:ascii="Times New Roman" w:hAnsi="Times New Roman" w:cs="Times New Roman"/>
          <w:color w:val="000000" w:themeColor="text1"/>
          <w:sz w:val="28"/>
          <w:szCs w:val="28"/>
        </w:rPr>
        <w:t>Nguyễn Thị Y</w:t>
      </w:r>
      <w:r w:rsidRPr="009D1203">
        <w:rPr>
          <w:rFonts w:ascii="Times New Roman" w:hAnsi="Times New Roman" w:cs="Times New Roman"/>
          <w:color w:val="000000" w:themeColor="text1"/>
          <w:sz w:val="28"/>
          <w:szCs w:val="28"/>
        </w:rPr>
        <w:t xml:space="preserve">, một loạt các văn bản được trình bày để thể hiện các cam kết và thỏa thuận giữa các bên. Một trong số đó là "Bản cam kết để vay tiền" ngày 15/4/2009, mà trong đó vợ chồng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cam kết vay 600 triệu đồng từ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với điều khoản hoàn trả vào ngày 15/5/2009.</w:t>
      </w:r>
    </w:p>
    <w:p w14:paraId="3EA5EF7A" w14:textId="29EC1549"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Nếu không thể trả được vào ngày hẹn, họ đồng ý tự động di chuyển khỏi ngôi nhà đã bán cho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theo hợp đồng mua bán nhà, và đồng ý rời khỏi nhà nếu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yêu cầu. Văn bản này cũng được chứng nhận bởi bà Nguyễn Đan Tâm, cháu của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người làm chứng và xác nhận chữ ký.</w:t>
      </w:r>
    </w:p>
    <w:p w14:paraId="7EE0F648" w14:textId="604EE399"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Tại phiên tòa,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đã xác nhận rằng không có mâu thuẫn nào với bà Tuấn, người hàng xóm của họ, và họ đã nhờ bà Tuấn viết bản cam kết </w:t>
      </w:r>
      <w:r w:rsidRPr="009D1203">
        <w:rPr>
          <w:rFonts w:ascii="Times New Roman" w:hAnsi="Times New Roman" w:cs="Times New Roman"/>
          <w:color w:val="000000" w:themeColor="text1"/>
          <w:sz w:val="28"/>
          <w:szCs w:val="28"/>
        </w:rPr>
        <w:lastRenderedPageBreak/>
        <w:t>trên. Bà Nguyễn Đan Tâm, là cháu của họ, cũng là người làm chứng và xác nhận chữ ký trong văn bản này.</w:t>
      </w:r>
    </w:p>
    <w:p w14:paraId="175515A1" w14:textId="77777777"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Những thông tin này sẽ tiếp tục được sử dụng để làm rõ hơn về quan hệ giữa các bên và các cam kết đã được thực hiện trong quá trình giao dịch bất động sản này, giúp tòa án có cái nhìn toàn diện và chính xác về vụ án.</w:t>
      </w:r>
    </w:p>
    <w:p w14:paraId="362B8380" w14:textId="4A8FE402"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Sau một chuỗi các sự kiện pháp lý,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đã khởi kiện đòi nhà và đòi tiền đối với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Bản án phúc thẩm số 81/2011/DSPT ngày 27/4/2011 của Tòa án nhân dân Thành phố Hà Nội đã chấp nhận yêu cầu của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và ra quyết định cưỡng chế bàn giao nhà đất tại địa chỉ số 475 tổ 19 Pháo Đài Láng (số mới là số 2 ngách 36 tổ 19) Láng Thượng, quận Đống Đa, Hà Nội cho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w:t>
      </w:r>
    </w:p>
    <w:p w14:paraId="3E60A050" w14:textId="77777777"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Tuy nhiên, vào ngày 17/9/2015, quyết định giám đốc thẩm số 20/2015/DS-GĐT của Ủy ban Thẩm phán Tòa án nhân dân cấp cao tại Hà Nội đã có quyết định hủy toàn bộ bản án phúc thẩm số 81/2011/DSPT ngày 27/4/2011 của Tòa án nhân dân Thành phố Hà Nội, cũng như bản án sơ thẩm số 14/2010/DSST ngày 21, 22/10/2010 của Tòa án nhân dân quận Đống Đa. Quyết định này đã giao hồ sơ cho Tòa án nhân dân quận Đống Đa, Thành phố Hà Nội để xét xử sơ thẩm lại theo đúng quy định của pháp luật.</w:t>
      </w:r>
    </w:p>
    <w:p w14:paraId="1BF2FC99" w14:textId="77777777"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Việc này mở ra một giai đoạn mới trong vụ án, nơi mà toàn bộ các thông tin và bằng chứng sẽ được xem xét một lần nữa để đảm bảo tính công bằng và minh bạch trong quá trình tố tụng. Các bên liên quan sẽ được cơ hội để trình bày quan điểm và bằng chứng của mình trước tòa án, và quyết định của tòa án sẽ dựa trên cơ sở của pháp luật và bằng chứng cụ thể được trình bày.</w:t>
      </w:r>
    </w:p>
    <w:p w14:paraId="53D143C3" w14:textId="442086C1"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Tại Tòa án nhân dân quận Đống Đa, sau khi tiến hành xem xét và xét xử lại vụ án, do không có chứng cứ mới nào được đưa ra bởi các bên, Tòa án nhân dân quận Đống Đa đã tiếp tục duy trì quyết định chấp nhận yêu cầu đòi nhà, đòi tiền của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đối với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Sau đó,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đã nộp đơn kháng cáo.</w:t>
      </w:r>
    </w:p>
    <w:p w14:paraId="1E2162F0" w14:textId="26E80B41"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 xml:space="preserve">Trong đơn kháng cáo của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và các con, họ khẳng định rằng giao dịch giữa họ với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chỉ là việc vay nợ, và hợp đồng chuyển nhượng nhà, đất công chứng số 458/2009/HĐMBNĐ ngày 22/01/2009 là để đảm bảo cho khoản vay 1,8 tỷ đồng.</w:t>
      </w:r>
    </w:p>
    <w:p w14:paraId="01DD5587" w14:textId="5BBF6C53"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Tuy nhiên, qua các cấp xét xử, không có một tài liệu chứng cứ nào được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cung cấp để chứng minh việc vay nợ giữa họ và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trong giao dịch chuyển nhượng nhà, đất như đã nêu trên. Tại phiên tòa mới nhất,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đã xác nhận rằng không có bất kỳ tài liệu mới nào được cung cấp ngoài các tài liệu đã được đưa ra trước đó cho tòa án.</w:t>
      </w:r>
    </w:p>
    <w:p w14:paraId="20FA09C1" w14:textId="244E924D"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Việc này có thể gây ra những hậu quả tiêu cực đối với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khi không có đủ bằng chứng để chống lại yêu cầu đòi nhà, đòi tiền của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Tuy nhiên, tình trạng này cũng có thể tạo ra cơ hội mới cho các bên để tìm kiếm và trình bày thêm bằng chứng để hỗ trợ vụ án trong các phiên tòa tiế</w:t>
      </w:r>
      <w:r w:rsidR="007D57D5" w:rsidRPr="009D1203">
        <w:rPr>
          <w:rFonts w:ascii="Times New Roman" w:hAnsi="Times New Roman" w:cs="Times New Roman"/>
          <w:color w:val="000000" w:themeColor="text1"/>
          <w:sz w:val="28"/>
          <w:szCs w:val="28"/>
        </w:rPr>
        <w:t>p theo.</w:t>
      </w:r>
      <w:r w:rsidRPr="009D1203">
        <w:rPr>
          <w:rFonts w:ascii="Times New Roman" w:hAnsi="Times New Roman" w:cs="Times New Roman"/>
          <w:vanish/>
          <w:color w:val="000000" w:themeColor="text1"/>
          <w:sz w:val="28"/>
          <w:szCs w:val="28"/>
        </w:rPr>
        <w:t>Top of Form</w:t>
      </w:r>
    </w:p>
    <w:p w14:paraId="3354F78C" w14:textId="77777777" w:rsidR="00B37C3B" w:rsidRPr="009D1203" w:rsidRDefault="00B37C3B" w:rsidP="00B35C59">
      <w:pPr>
        <w:spacing w:after="0" w:line="360" w:lineRule="auto"/>
        <w:ind w:firstLine="720"/>
        <w:jc w:val="both"/>
        <w:rPr>
          <w:rFonts w:ascii="Times New Roman" w:hAnsi="Times New Roman" w:cs="Times New Roman"/>
          <w:vanish/>
          <w:color w:val="000000" w:themeColor="text1"/>
          <w:sz w:val="28"/>
          <w:szCs w:val="28"/>
        </w:rPr>
      </w:pPr>
      <w:r w:rsidRPr="009D1203">
        <w:rPr>
          <w:rFonts w:ascii="Times New Roman" w:hAnsi="Times New Roman" w:cs="Times New Roman"/>
          <w:vanish/>
          <w:color w:val="000000" w:themeColor="text1"/>
          <w:sz w:val="28"/>
          <w:szCs w:val="28"/>
        </w:rPr>
        <w:t xml:space="preserve"> Top of Form</w:t>
      </w:r>
    </w:p>
    <w:p w14:paraId="5DA985CE" w14:textId="77777777" w:rsidR="00B37C3B" w:rsidRPr="009D1203" w:rsidRDefault="00B37C3B" w:rsidP="00B35C59">
      <w:pPr>
        <w:spacing w:after="0" w:line="360" w:lineRule="auto"/>
        <w:ind w:firstLine="720"/>
        <w:jc w:val="both"/>
        <w:rPr>
          <w:rFonts w:ascii="Times New Roman" w:hAnsi="Times New Roman" w:cs="Times New Roman"/>
          <w:vanish/>
          <w:color w:val="000000" w:themeColor="text1"/>
          <w:sz w:val="28"/>
          <w:szCs w:val="28"/>
        </w:rPr>
      </w:pPr>
    </w:p>
    <w:p w14:paraId="7747E9A2" w14:textId="4C309B85"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Ngày 06 tháng 11 năm 2008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đã chuyển nhượng cho bà </w:t>
      </w:r>
      <w:r w:rsidR="0093563F" w:rsidRPr="009D1203">
        <w:rPr>
          <w:rFonts w:ascii="Times New Roman" w:hAnsi="Times New Roman" w:cs="Times New Roman"/>
          <w:color w:val="000000" w:themeColor="text1"/>
          <w:sz w:val="28"/>
          <w:szCs w:val="28"/>
        </w:rPr>
        <w:t>Nguyễn Thị Bích Y</w:t>
      </w:r>
      <w:r w:rsidRPr="009D1203">
        <w:rPr>
          <w:rFonts w:ascii="Times New Roman" w:hAnsi="Times New Roman" w:cs="Times New Roman"/>
          <w:color w:val="000000" w:themeColor="text1"/>
          <w:sz w:val="28"/>
          <w:szCs w:val="28"/>
        </w:rPr>
        <w:t xml:space="preserve"> một ngôi nhà 03 tầng xây trên diện tích đất 68,8m2 với giá 01 tỷ đồng. Các bên thống nhất việc chuyển nhượng nhà, đất và giá cả thỏa thuận là hoàn toàn tự nguyện, không có tranh chấp gì trong việc chuyển nhượng này.</w:t>
      </w:r>
    </w:p>
    <w:p w14:paraId="1CDAE1F1" w14:textId="2E07A269"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Phần nhà còn lại gồm một ngôi nhà 3 tầng và một ngôi nhà 5 tầng đang xây chưa xong, chưa hoàn thiện trên diện tích 86,8m2 với giá 1,8 tỷ đồng vào ngày 22 tháng 01 năm 2009. Hai diện tích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chuyển nhượng cách nhau chưa đầy 03 tháng nên chưa có sự biến động đáng kể về giá trị chuyển nhượng nhà, đất.</w:t>
      </w:r>
    </w:p>
    <w:p w14:paraId="141A9838" w14:textId="557EFCE9"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Sở dĩ ông, bà Bách bán cả hai thửa đất trên là do nợ của ngân hàng số tiền gốc là 1,5 tỷ đồng, cộng lãi khoảng gẩn 1,8 tỷ đồng không có khả năng thanh toán và ngân hàng cũng không làm thủ tục cho vay tiếp (với tài sản thế chấp cũ) vì khoản vay của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là khoản nợ xấu.</w:t>
      </w:r>
    </w:p>
    <w:p w14:paraId="5B4E62A0" w14:textId="723D07DF"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 xml:space="preserve">Như vậy, có căn cứ xác định khoản vay 1,5 tỷ đồng của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tại ngân hàng là mức cho vay tối đa theo qui định của ngân hàng được phép cho vay so với giá trị của tài sản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là diện tích nhà, đất 155,6m2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đã thế chấp để vay khoản tiền trên của ngân hàng. Tại phiên tòa,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khẳng định việc vay tiền, thế chấp đã được ngân hàng xem xét, thẩm định tài sản thế chấp và ông, bà đều tự nguyện tham gia ký kết.</w:t>
      </w:r>
    </w:p>
    <w:p w14:paraId="692A7C7F" w14:textId="7CFCC259"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Theo qui định tại Điều 12 Quyết định số 217/QĐ-NH1 ngày 17/8/1996 thì mức ngân hàng cho vay không quá 70% giá trị tài sản thế chấp. Như vậy, theo định giá của ngân hàng khi cho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vay 2 đợt tổng số tiền 1,5 tỷ đồng (là mức vay tối đa, sau ngân hàng không cho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vay vì nợ xấu) thì tài sản thế chấp là nhà, đất tại số 475 tổ 19 Pháo Đài Láng (số mới là số 2 ngách 36 tổ 19) phường Láng Thượng, quận Đống Đa, Hà Nội của ông, bà Bách có trị giá thẩm định khi vay là 1,5 tỷ x 100% :70% = 2.142.857.140 đồng.</w:t>
      </w:r>
    </w:p>
    <w:p w14:paraId="1DF71551" w14:textId="000CDA94"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Cũng theo nhân chứng bà Tuấn (nêu trên) thì trước khi bán phần nhà còn lại cho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đã giao bán ra ngoài và giá cao nhất chỉ được 1,7 tỷ đồng.</w:t>
      </w:r>
    </w:p>
    <w:p w14:paraId="2AF97D99" w14:textId="760B5176"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So sánh giữa hai diện tích mà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đã chuyển nhượng cho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trong cùng một khoảng thời gian (cách nhau chưa đầy 03 tháng), thì giá cả giữa hai diện tích nhà, đất chuyển nhượng không có sự chênh lệch đáng kể; so với giá trị thẩm định của ngân hàng khi cho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vay thì giá chuyển nhượng nhà, đất có giá trị cao hơn so với giá trị thẩm định của ngân hàng (ngân hàng căn cứ vào đó cho vay tiền) và cao hơn so với giá do nhân chứng đề cập. Như vậy, giá cả thỏa thuận chuyển nhượng giữa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cho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(phần diện tích còn lạ</w:t>
      </w:r>
      <w:r w:rsidR="005A66B9" w:rsidRPr="009D1203">
        <w:rPr>
          <w:rFonts w:ascii="Times New Roman" w:hAnsi="Times New Roman" w:cs="Times New Roman"/>
          <w:color w:val="000000" w:themeColor="text1"/>
          <w:sz w:val="28"/>
          <w:szCs w:val="28"/>
        </w:rPr>
        <w:t xml:space="preserve">i) không </w:t>
      </w:r>
      <w:r w:rsidRPr="009D1203">
        <w:rPr>
          <w:rFonts w:ascii="Times New Roman" w:hAnsi="Times New Roman" w:cs="Times New Roman"/>
          <w:color w:val="000000" w:themeColor="text1"/>
          <w:sz w:val="28"/>
          <w:szCs w:val="28"/>
        </w:rPr>
        <w:t>chứa đựng dấu hiệu giả tạo hay lừa dối mà phù hợp với giá cả thị trường tại thời điểm chuyển nhượng.</w:t>
      </w:r>
    </w:p>
    <w:p w14:paraId="405420C3" w14:textId="40A5257F"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Việc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so sánh với giá hiện tại (theo kết quả định giá nhà, đất ngày 11/8/2017 là 6.145.533.290 đồng, bao gồm cả ngôi nhà 03 tầng cũ và nhà 05 tầng xây chưa hoàn thiện) để cho rằng có sự chênh lệch giá là không </w:t>
      </w:r>
      <w:r w:rsidRPr="009D1203">
        <w:rPr>
          <w:rFonts w:ascii="Times New Roman" w:hAnsi="Times New Roman" w:cs="Times New Roman"/>
          <w:color w:val="000000" w:themeColor="text1"/>
          <w:sz w:val="28"/>
          <w:szCs w:val="28"/>
        </w:rPr>
        <w:lastRenderedPageBreak/>
        <w:t>đảm bảo tính thời điểm giao dịch, không đảm bảo tính khách quan nên không có căn cứ để Hội đồng xét xử chấp nhận.</w:t>
      </w:r>
    </w:p>
    <w:p w14:paraId="7679ABEF"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Ngoài ra, theo Điều 286 Bộ luật dân sự</w:t>
      </w:r>
      <w:r w:rsidR="00897B40" w:rsidRPr="009D1203">
        <w:rPr>
          <w:rFonts w:ascii="Times New Roman" w:hAnsi="Times New Roman" w:cs="Times New Roman"/>
          <w:color w:val="000000" w:themeColor="text1"/>
          <w:sz w:val="28"/>
          <w:szCs w:val="28"/>
        </w:rPr>
        <w:t xml:space="preserve"> năm 2015 </w:t>
      </w:r>
      <w:r w:rsidRPr="009D1203">
        <w:rPr>
          <w:rFonts w:ascii="Times New Roman" w:hAnsi="Times New Roman" w:cs="Times New Roman"/>
          <w:color w:val="000000" w:themeColor="text1"/>
          <w:sz w:val="28"/>
          <w:szCs w:val="28"/>
        </w:rPr>
        <w:t>qui định về Thực hiện nghĩa vụ thay thế thì giả sử có sự vay nợ giữa các bên nhưng do không thực hiện được nghĩa vụ ban đầu thì có thể thực hiện nghĩa vụ khác được bên có quyền chấp nhận để thay thế nghĩa vụ ban đầu là không trái pháp luật.</w:t>
      </w:r>
    </w:p>
    <w:p w14:paraId="34C5DA86" w14:textId="69FC69FA"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Mặt khác, cũng phải xem xét rằng: Nhà, đất chuyển nhượng là tài sản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thế chấp vay 1,5 tỷ đồng tại ngân hàng.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mất khả năng thanh toán, và tài sản trên (nếu không có phương thức nào khác) cũng sẽ bị Ngân hàng xử lý để đối trừ cho khoản vay của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tại ngân hàng.</w:t>
      </w:r>
    </w:p>
    <w:p w14:paraId="255D1355" w14:textId="4FCED2FE" w:rsidR="00C606DA" w:rsidRPr="009D1203" w:rsidRDefault="0093563F"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Ông B</w:t>
      </w:r>
      <w:r w:rsidR="00C606DA" w:rsidRPr="009D1203">
        <w:rPr>
          <w:rFonts w:ascii="Times New Roman" w:hAnsi="Times New Roman" w:cs="Times New Roman"/>
          <w:color w:val="000000" w:themeColor="text1"/>
          <w:sz w:val="28"/>
          <w:szCs w:val="28"/>
        </w:rPr>
        <w:t xml:space="preserve">, </w:t>
      </w:r>
      <w:r w:rsidRPr="009D1203">
        <w:rPr>
          <w:rFonts w:ascii="Times New Roman" w:hAnsi="Times New Roman" w:cs="Times New Roman"/>
          <w:color w:val="000000" w:themeColor="text1"/>
          <w:sz w:val="28"/>
          <w:szCs w:val="28"/>
        </w:rPr>
        <w:t>bà B</w:t>
      </w:r>
      <w:r w:rsidR="00C606DA" w:rsidRPr="009D1203">
        <w:rPr>
          <w:rFonts w:ascii="Times New Roman" w:hAnsi="Times New Roman" w:cs="Times New Roman"/>
          <w:color w:val="000000" w:themeColor="text1"/>
          <w:sz w:val="28"/>
          <w:szCs w:val="28"/>
        </w:rPr>
        <w:t xml:space="preserve"> không đưa ra được chứng cứ nào về việc bị ép buộc hay không tự nguyện trong giao dịch chuyển nhượng nhà, đất cho </w:t>
      </w:r>
      <w:r w:rsidRPr="009D1203">
        <w:rPr>
          <w:rFonts w:ascii="Times New Roman" w:hAnsi="Times New Roman" w:cs="Times New Roman"/>
          <w:color w:val="000000" w:themeColor="text1"/>
          <w:sz w:val="28"/>
          <w:szCs w:val="28"/>
        </w:rPr>
        <w:t>bà Y</w:t>
      </w:r>
      <w:r w:rsidR="00C606DA" w:rsidRPr="009D1203">
        <w:rPr>
          <w:rFonts w:ascii="Times New Roman" w:hAnsi="Times New Roman" w:cs="Times New Roman"/>
          <w:color w:val="000000" w:themeColor="text1"/>
          <w:sz w:val="28"/>
          <w:szCs w:val="28"/>
        </w:rPr>
        <w:t xml:space="preserve">. </w:t>
      </w:r>
      <w:r w:rsidRPr="009D1203">
        <w:rPr>
          <w:rFonts w:ascii="Times New Roman" w:hAnsi="Times New Roman" w:cs="Times New Roman"/>
          <w:color w:val="000000" w:themeColor="text1"/>
          <w:sz w:val="28"/>
          <w:szCs w:val="28"/>
        </w:rPr>
        <w:t>Ông B</w:t>
      </w:r>
      <w:r w:rsidR="00C606DA" w:rsidRPr="009D1203">
        <w:rPr>
          <w:rFonts w:ascii="Times New Roman" w:hAnsi="Times New Roman" w:cs="Times New Roman"/>
          <w:color w:val="000000" w:themeColor="text1"/>
          <w:sz w:val="28"/>
          <w:szCs w:val="28"/>
        </w:rPr>
        <w:t xml:space="preserve">, </w:t>
      </w:r>
      <w:r w:rsidRPr="009D1203">
        <w:rPr>
          <w:rFonts w:ascii="Times New Roman" w:hAnsi="Times New Roman" w:cs="Times New Roman"/>
          <w:color w:val="000000" w:themeColor="text1"/>
          <w:sz w:val="28"/>
          <w:szCs w:val="28"/>
        </w:rPr>
        <w:t>bà B</w:t>
      </w:r>
      <w:r w:rsidR="00C606DA" w:rsidRPr="009D1203">
        <w:rPr>
          <w:rFonts w:ascii="Times New Roman" w:hAnsi="Times New Roman" w:cs="Times New Roman"/>
          <w:color w:val="000000" w:themeColor="text1"/>
          <w:sz w:val="28"/>
          <w:szCs w:val="28"/>
        </w:rPr>
        <w:t xml:space="preserve"> cũng không đưa ra được chứng cứ nào về việc do cho vay nên </w:t>
      </w:r>
      <w:r w:rsidRPr="009D1203">
        <w:rPr>
          <w:rFonts w:ascii="Times New Roman" w:hAnsi="Times New Roman" w:cs="Times New Roman"/>
          <w:color w:val="000000" w:themeColor="text1"/>
          <w:sz w:val="28"/>
          <w:szCs w:val="28"/>
        </w:rPr>
        <w:t>bà Y</w:t>
      </w:r>
      <w:r w:rsidR="00C606DA" w:rsidRPr="009D1203">
        <w:rPr>
          <w:rFonts w:ascii="Times New Roman" w:hAnsi="Times New Roman" w:cs="Times New Roman"/>
          <w:color w:val="000000" w:themeColor="text1"/>
          <w:sz w:val="28"/>
          <w:szCs w:val="28"/>
        </w:rPr>
        <w:t xml:space="preserve"> đã ép buộc ông, bà chuyển nhượng nhà, đất để trừ nợ. Việc mua bán nhà, đất giữa </w:t>
      </w:r>
      <w:r w:rsidRPr="009D1203">
        <w:rPr>
          <w:rFonts w:ascii="Times New Roman" w:hAnsi="Times New Roman" w:cs="Times New Roman"/>
          <w:color w:val="000000" w:themeColor="text1"/>
          <w:sz w:val="28"/>
          <w:szCs w:val="28"/>
        </w:rPr>
        <w:t>Ông B</w:t>
      </w:r>
      <w:r w:rsidR="00C606DA" w:rsidRPr="009D1203">
        <w:rPr>
          <w:rFonts w:ascii="Times New Roman" w:hAnsi="Times New Roman" w:cs="Times New Roman"/>
          <w:color w:val="000000" w:themeColor="text1"/>
          <w:sz w:val="28"/>
          <w:szCs w:val="28"/>
        </w:rPr>
        <w:t xml:space="preserve">, </w:t>
      </w:r>
      <w:r w:rsidRPr="009D1203">
        <w:rPr>
          <w:rFonts w:ascii="Times New Roman" w:hAnsi="Times New Roman" w:cs="Times New Roman"/>
          <w:color w:val="000000" w:themeColor="text1"/>
          <w:sz w:val="28"/>
          <w:szCs w:val="28"/>
        </w:rPr>
        <w:t>bà B</w:t>
      </w:r>
      <w:r w:rsidR="00C606DA" w:rsidRPr="009D1203">
        <w:rPr>
          <w:rFonts w:ascii="Times New Roman" w:hAnsi="Times New Roman" w:cs="Times New Roman"/>
          <w:color w:val="000000" w:themeColor="text1"/>
          <w:sz w:val="28"/>
          <w:szCs w:val="28"/>
        </w:rPr>
        <w:t xml:space="preserve"> và </w:t>
      </w:r>
      <w:r w:rsidRPr="009D1203">
        <w:rPr>
          <w:rFonts w:ascii="Times New Roman" w:hAnsi="Times New Roman" w:cs="Times New Roman"/>
          <w:color w:val="000000" w:themeColor="text1"/>
          <w:sz w:val="28"/>
          <w:szCs w:val="28"/>
        </w:rPr>
        <w:t>bà Y</w:t>
      </w:r>
      <w:r w:rsidR="00C606DA" w:rsidRPr="009D1203">
        <w:rPr>
          <w:rFonts w:ascii="Times New Roman" w:hAnsi="Times New Roman" w:cs="Times New Roman"/>
          <w:color w:val="000000" w:themeColor="text1"/>
          <w:sz w:val="28"/>
          <w:szCs w:val="28"/>
        </w:rPr>
        <w:t xml:space="preserve"> không có dấu hiệu bị ép buộc, mà hoàn toàn tự nguyện, trên cơ sở tự do, tự nguyện cam kết, thỏa thuận. </w:t>
      </w:r>
      <w:r w:rsidRPr="009D1203">
        <w:rPr>
          <w:rFonts w:ascii="Times New Roman" w:hAnsi="Times New Roman" w:cs="Times New Roman"/>
          <w:color w:val="000000" w:themeColor="text1"/>
          <w:sz w:val="28"/>
          <w:szCs w:val="28"/>
        </w:rPr>
        <w:t>Ông B</w:t>
      </w:r>
      <w:r w:rsidR="00C606DA" w:rsidRPr="009D1203">
        <w:rPr>
          <w:rFonts w:ascii="Times New Roman" w:hAnsi="Times New Roman" w:cs="Times New Roman"/>
          <w:color w:val="000000" w:themeColor="text1"/>
          <w:sz w:val="28"/>
          <w:szCs w:val="28"/>
        </w:rPr>
        <w:t xml:space="preserve">, </w:t>
      </w:r>
      <w:r w:rsidRPr="009D1203">
        <w:rPr>
          <w:rFonts w:ascii="Times New Roman" w:hAnsi="Times New Roman" w:cs="Times New Roman"/>
          <w:color w:val="000000" w:themeColor="text1"/>
          <w:sz w:val="28"/>
          <w:szCs w:val="28"/>
        </w:rPr>
        <w:t>bà B</w:t>
      </w:r>
      <w:r w:rsidR="00C606DA" w:rsidRPr="009D1203">
        <w:rPr>
          <w:rFonts w:ascii="Times New Roman" w:hAnsi="Times New Roman" w:cs="Times New Roman"/>
          <w:color w:val="000000" w:themeColor="text1"/>
          <w:sz w:val="28"/>
          <w:szCs w:val="28"/>
        </w:rPr>
        <w:t xml:space="preserve"> khi tham gia giao dịch chuyển nhượng nhà, đất cho </w:t>
      </w:r>
      <w:r w:rsidRPr="009D1203">
        <w:rPr>
          <w:rFonts w:ascii="Times New Roman" w:hAnsi="Times New Roman" w:cs="Times New Roman"/>
          <w:color w:val="000000" w:themeColor="text1"/>
          <w:sz w:val="28"/>
          <w:szCs w:val="28"/>
        </w:rPr>
        <w:t>bà Y</w:t>
      </w:r>
      <w:r w:rsidR="00C606DA" w:rsidRPr="009D1203">
        <w:rPr>
          <w:rFonts w:ascii="Times New Roman" w:hAnsi="Times New Roman" w:cs="Times New Roman"/>
          <w:color w:val="000000" w:themeColor="text1"/>
          <w:sz w:val="28"/>
          <w:szCs w:val="28"/>
        </w:rPr>
        <w:t xml:space="preserve"> đều hướng tới lợi ích mà ông, bà mong muốn và lợi ích đó </w:t>
      </w:r>
      <w:r w:rsidRPr="009D1203">
        <w:rPr>
          <w:rFonts w:ascii="Times New Roman" w:hAnsi="Times New Roman" w:cs="Times New Roman"/>
          <w:color w:val="000000" w:themeColor="text1"/>
          <w:sz w:val="28"/>
          <w:szCs w:val="28"/>
        </w:rPr>
        <w:t>Ông B</w:t>
      </w:r>
      <w:r w:rsidR="00C606DA" w:rsidRPr="009D1203">
        <w:rPr>
          <w:rFonts w:ascii="Times New Roman" w:hAnsi="Times New Roman" w:cs="Times New Roman"/>
          <w:color w:val="000000" w:themeColor="text1"/>
          <w:sz w:val="28"/>
          <w:szCs w:val="28"/>
        </w:rPr>
        <w:t xml:space="preserve">, </w:t>
      </w:r>
      <w:r w:rsidRPr="009D1203">
        <w:rPr>
          <w:rFonts w:ascii="Times New Roman" w:hAnsi="Times New Roman" w:cs="Times New Roman"/>
          <w:color w:val="000000" w:themeColor="text1"/>
          <w:sz w:val="28"/>
          <w:szCs w:val="28"/>
        </w:rPr>
        <w:t>bà B</w:t>
      </w:r>
      <w:r w:rsidR="00C606DA" w:rsidRPr="009D1203">
        <w:rPr>
          <w:rFonts w:ascii="Times New Roman" w:hAnsi="Times New Roman" w:cs="Times New Roman"/>
          <w:color w:val="000000" w:themeColor="text1"/>
          <w:sz w:val="28"/>
          <w:szCs w:val="28"/>
        </w:rPr>
        <w:t xml:space="preserve"> đã được thụ hưởng.</w:t>
      </w:r>
    </w:p>
    <w:p w14:paraId="7EBB76BF"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Theo khoản 2 Điều 3 Bộ luật dân sự năm 2015 qui định các nguyên tắc cơ bản của pháp luật dân sự: “Cá nhân, pháp nhân xác lập thực hiện, chấm dứt quyền, nghĩa vụ dân sự của mình trên cơ sở tự do, tự nguyện cam kết, thỏa thuận. Mọi cam kết, thỏa thuận không vi phạm điều cấm của luật, không trái đạo đức xã hội có hiệu lực thực hiện đối với các bên và phải được chủ thể khác tôn trọng”.</w:t>
      </w:r>
    </w:p>
    <w:p w14:paraId="78C7798A" w14:textId="13B34E78"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Quan điểm của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anh Đảm, chị Ngọc cho rằng giao dịch chuyển nhượng nhà đất giữa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với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là giao dịch dân sự giả tạo để che giấu giao dịch vay nợ nên bị vô hiệu là không có căn cứ chấp nhận.</w:t>
      </w:r>
    </w:p>
    <w:p w14:paraId="178EA297" w14:textId="6B4E2990"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 xml:space="preserve">Đối chiếu với các qui định của pháp luật đã viện dẫn, xét thấy các lý do kháng cáo của gia đình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về nội dung này là không có căn cứ, không được Hội đồng xét xử chấp nhận.</w:t>
      </w:r>
    </w:p>
    <w:p w14:paraId="56002D48" w14:textId="0EB847C4"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[2.2] Đối với yêu cầu đòi số tiền nợ 600.000.000 đồng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vay của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theo “Bản cam kết để vay tiền” lập ngày 15/04/2009, Xét thấy:</w:t>
      </w:r>
    </w:p>
    <w:p w14:paraId="5FD6065C" w14:textId="4B27FA0A"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Tại bản cam kết này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xác nhận vay của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600.000.000 đồng thời hạn vay 30 ngày kể từ ngày 15/04/2009 đến ngày 15/05/2009 sẽ hoàn trả.</w:t>
      </w:r>
    </w:p>
    <w:p w14:paraId="30BEE425" w14:textId="4D3876F2"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Theo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khai: Thực tế vay 400.000.000 đồng và trả tiền lãi là 200.000.000 đồng.</w:t>
      </w:r>
    </w:p>
    <w:p w14:paraId="2643286C" w14:textId="1CFF0CF1"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Tại bản cam kết vay tiền này có chữ ký của bà Nguyễn Thị Đan Tâm là người làm chứng. Ngoài bản cam kết trên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cũng không có tài liệ</w:t>
      </w:r>
      <w:r w:rsidR="005A66B9" w:rsidRPr="009D1203">
        <w:rPr>
          <w:rFonts w:ascii="Times New Roman" w:hAnsi="Times New Roman" w:cs="Times New Roman"/>
          <w:color w:val="000000" w:themeColor="text1"/>
          <w:sz w:val="28"/>
          <w:szCs w:val="28"/>
        </w:rPr>
        <w:t xml:space="preserve">u gì khác </w:t>
      </w:r>
      <w:r w:rsidRPr="009D1203">
        <w:rPr>
          <w:rFonts w:ascii="Times New Roman" w:hAnsi="Times New Roman" w:cs="Times New Roman"/>
          <w:color w:val="000000" w:themeColor="text1"/>
          <w:sz w:val="28"/>
          <w:szCs w:val="28"/>
        </w:rPr>
        <w:t xml:space="preserve">chứng minh chỉ vay của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400.000.000 đồng còn lại 200.000.000 đồng là tiền lãi.</w:t>
      </w:r>
    </w:p>
    <w:p w14:paraId="79728DEC" w14:textId="2CAD8BC1"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Chị Tâm khai tại Tòa: “Về nội dung bản cam kết này là do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tự thỏa thuận với nhau tôi không tham gia. Trong bản cam kết ghi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và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vay của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600.000.000 đồng, trên thực tế chị Tâm chứng kiến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đưa cho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250.000.000 đồng và chị Tâm nhận hộ từ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150.000.000 đồng tổng cộng là 400.000.000 đồng còn sau đó các bên giao nhận tiền cho nhau như thế nào chị Tâm không được biết.</w:t>
      </w:r>
    </w:p>
    <w:p w14:paraId="3ABB9D02" w14:textId="10F0EAB1"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Việc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có cho </w:t>
      </w:r>
      <w:r w:rsidR="0093563F" w:rsidRPr="009D1203">
        <w:rPr>
          <w:rFonts w:ascii="Times New Roman" w:hAnsi="Times New Roman" w:cs="Times New Roman"/>
          <w:color w:val="000000" w:themeColor="text1"/>
          <w:sz w:val="28"/>
          <w:szCs w:val="28"/>
        </w:rPr>
        <w:t>bà B</w:t>
      </w:r>
      <w:r w:rsidRPr="009D1203">
        <w:rPr>
          <w:rFonts w:ascii="Times New Roman" w:hAnsi="Times New Roman" w:cs="Times New Roman"/>
          <w:color w:val="000000" w:themeColor="text1"/>
          <w:sz w:val="28"/>
          <w:szCs w:val="28"/>
        </w:rPr>
        <w:t xml:space="preserve">, </w:t>
      </w:r>
      <w:r w:rsidR="0093563F" w:rsidRPr="009D1203">
        <w:rPr>
          <w:rFonts w:ascii="Times New Roman" w:hAnsi="Times New Roman" w:cs="Times New Roman"/>
          <w:color w:val="000000" w:themeColor="text1"/>
          <w:sz w:val="28"/>
          <w:szCs w:val="28"/>
        </w:rPr>
        <w:t>Ông B</w:t>
      </w:r>
      <w:r w:rsidRPr="009D1203">
        <w:rPr>
          <w:rFonts w:ascii="Times New Roman" w:hAnsi="Times New Roman" w:cs="Times New Roman"/>
          <w:color w:val="000000" w:themeColor="text1"/>
          <w:sz w:val="28"/>
          <w:szCs w:val="28"/>
        </w:rPr>
        <w:t xml:space="preserve"> vay nặng lãi hay không chị Tâm không được biết.”</w:t>
      </w:r>
    </w:p>
    <w:p w14:paraId="4A831C62" w14:textId="0DA15240"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Từ những căn cứ trên, Tòa án cấp sơ thẩm chấp nhận yêu cầu của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là có căn cứ, đúng pháp luật. Hội đồng xét xử cấp phúc thẩm giữ nguyên nội dung này của Tòa án cấp sơ thẩm</w:t>
      </w:r>
    </w:p>
    <w:p w14:paraId="22E4C075"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[3]</w:t>
      </w:r>
      <w:r w:rsidRPr="009D1203">
        <w:rPr>
          <w:rFonts w:ascii="Times New Roman" w:hAnsi="Times New Roman" w:cs="Times New Roman"/>
          <w:color w:val="000000" w:themeColor="text1"/>
          <w:sz w:val="28"/>
          <w:szCs w:val="28"/>
        </w:rPr>
        <w:tab/>
        <w:t xml:space="preserve">Hội đồng xét xử chấp nhận nội dung kháng nghị của Đại diện Viện Kiểm sát nhân dân Thành phố Hà Nội tại phiên tòa với việc xác định quan hệ tranh chấp là đòi nhà tương ứng với án phí không có giá ngạch và quan hệ pháp luật đòi tiền tương ứng với án phí có giá ngạch trong vụ án và </w:t>
      </w:r>
      <w:r w:rsidRPr="009D1203">
        <w:rPr>
          <w:rFonts w:ascii="Times New Roman" w:hAnsi="Times New Roman" w:cs="Times New Roman"/>
          <w:color w:val="000000" w:themeColor="text1"/>
          <w:sz w:val="28"/>
          <w:szCs w:val="28"/>
        </w:rPr>
        <w:lastRenderedPageBreak/>
        <w:t>căn cứ khoản 3 Điều 298 Bộ luật tố tụng dân sự năm 2015 chấp nhận rút một phần kháng nghị của Đại diện Viện Kiểm sát nhân dân Thành phố Hà Nội tại phiên tòa.</w:t>
      </w:r>
    </w:p>
    <w:p w14:paraId="3CB80EB6" w14:textId="3B5A21CA"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Luận cứ của Luật sư bảo vệ quyền và lợi ích hợp pháp cho </w:t>
      </w:r>
      <w:r w:rsidR="0093563F" w:rsidRPr="009D1203">
        <w:rPr>
          <w:rFonts w:ascii="Times New Roman" w:hAnsi="Times New Roman" w:cs="Times New Roman"/>
          <w:color w:val="000000" w:themeColor="text1"/>
          <w:sz w:val="28"/>
          <w:szCs w:val="28"/>
        </w:rPr>
        <w:t>bà Y</w:t>
      </w:r>
      <w:r w:rsidRPr="009D1203">
        <w:rPr>
          <w:rFonts w:ascii="Times New Roman" w:hAnsi="Times New Roman" w:cs="Times New Roman"/>
          <w:color w:val="000000" w:themeColor="text1"/>
          <w:sz w:val="28"/>
          <w:szCs w:val="28"/>
        </w:rPr>
        <w:t xml:space="preserve"> phù hợp với nhận định của Hội đồng xét xử, nên được chấp nhận.</w:t>
      </w:r>
    </w:p>
    <w:p w14:paraId="42CE37DC" w14:textId="3329E13B" w:rsidR="00C606DA" w:rsidRPr="009D1203" w:rsidRDefault="00F20836" w:rsidP="00B35C59">
      <w:pPr>
        <w:spacing w:after="0" w:line="360" w:lineRule="auto"/>
        <w:ind w:firstLine="720"/>
        <w:jc w:val="both"/>
        <w:rPr>
          <w:rFonts w:ascii="Times New Roman" w:hAnsi="Times New Roman" w:cs="Times New Roman"/>
          <w:b/>
          <w:color w:val="000000" w:themeColor="text1"/>
          <w:sz w:val="28"/>
          <w:szCs w:val="28"/>
        </w:rPr>
      </w:pPr>
      <w:r w:rsidRPr="009D1203">
        <w:rPr>
          <w:rFonts w:ascii="Times New Roman" w:hAnsi="Times New Roman" w:cs="Times New Roman"/>
          <w:b/>
          <w:color w:val="000000" w:themeColor="text1"/>
          <w:sz w:val="28"/>
          <w:szCs w:val="28"/>
        </w:rPr>
        <w:t>2.3</w:t>
      </w:r>
      <w:r w:rsidR="00C606DA" w:rsidRPr="009D1203">
        <w:rPr>
          <w:rFonts w:ascii="Times New Roman" w:hAnsi="Times New Roman" w:cs="Times New Roman"/>
          <w:b/>
          <w:color w:val="000000" w:themeColor="text1"/>
          <w:sz w:val="28"/>
          <w:szCs w:val="28"/>
        </w:rPr>
        <w:t xml:space="preserve">. Những </w:t>
      </w:r>
      <w:r w:rsidR="009C2172" w:rsidRPr="009D1203">
        <w:rPr>
          <w:rFonts w:ascii="Times New Roman" w:hAnsi="Times New Roman" w:cs="Times New Roman"/>
          <w:b/>
          <w:color w:val="000000" w:themeColor="text1"/>
          <w:sz w:val="28"/>
          <w:szCs w:val="28"/>
        </w:rPr>
        <w:t xml:space="preserve">hạn chế, </w:t>
      </w:r>
      <w:r w:rsidR="00C606DA" w:rsidRPr="009D1203">
        <w:rPr>
          <w:rFonts w:ascii="Times New Roman" w:hAnsi="Times New Roman" w:cs="Times New Roman"/>
          <w:b/>
          <w:color w:val="000000" w:themeColor="text1"/>
          <w:sz w:val="28"/>
          <w:szCs w:val="28"/>
        </w:rPr>
        <w:t>vướng mắc phát sinh khi giải quyết tranh chấp hợp đồng chuyển nhượng quyền sử dụng đất</w:t>
      </w:r>
      <w:r w:rsidR="009C2172" w:rsidRPr="009D1203">
        <w:rPr>
          <w:rFonts w:ascii="Times New Roman" w:hAnsi="Times New Roman" w:cs="Times New Roman"/>
          <w:b/>
          <w:color w:val="000000" w:themeColor="text1"/>
          <w:sz w:val="28"/>
          <w:szCs w:val="28"/>
        </w:rPr>
        <w:t xml:space="preserve"> và nguyên nhân</w:t>
      </w:r>
    </w:p>
    <w:p w14:paraId="0472A64E" w14:textId="2893965B" w:rsidR="009C2172" w:rsidRPr="009D1203" w:rsidRDefault="009C2172" w:rsidP="00B35C59">
      <w:pPr>
        <w:spacing w:after="0" w:line="360" w:lineRule="auto"/>
        <w:ind w:firstLine="720"/>
        <w:jc w:val="both"/>
        <w:rPr>
          <w:rFonts w:ascii="Times New Roman" w:hAnsi="Times New Roman" w:cs="Times New Roman"/>
          <w:b/>
          <w:i/>
          <w:iCs/>
          <w:color w:val="000000" w:themeColor="text1"/>
          <w:sz w:val="28"/>
          <w:szCs w:val="28"/>
        </w:rPr>
      </w:pPr>
      <w:r w:rsidRPr="009D1203">
        <w:rPr>
          <w:rFonts w:ascii="Times New Roman" w:hAnsi="Times New Roman" w:cs="Times New Roman"/>
          <w:b/>
          <w:i/>
          <w:iCs/>
          <w:color w:val="000000" w:themeColor="text1"/>
          <w:sz w:val="28"/>
          <w:szCs w:val="28"/>
        </w:rPr>
        <w:t>2.3.1. Những hạn chế, vướng mắc</w:t>
      </w:r>
    </w:p>
    <w:p w14:paraId="4E0B9676" w14:textId="77777777" w:rsidR="00495C57" w:rsidRPr="009D1203" w:rsidRDefault="00495C5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Với sự phát triển mạnh mẽ của thị trường bất động sản, đặc biệt là trong lĩnh vực chuyển nhượng quyền sử dụng đất, các tranh chấp liên quan đến hợp đồng ngày càng trở nên phức tạp và đa dạng. Điều này đã tạo ra áp lực lớn đối với các cán bộ tòa án trong quá trình giải quyết các tranh chấp này. Tại Tòa án nhân dân quận Đống Đa và nhiều nơi khác, thực tế đã ghi nhận những khó khăn cụ thể mà các cán bộ tòa án phải đối mặt.</w:t>
      </w:r>
    </w:p>
    <w:p w14:paraId="2D980030" w14:textId="77777777" w:rsidR="00495C57" w:rsidRPr="009D1203" w:rsidRDefault="00495C5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color w:val="000000" w:themeColor="text1"/>
          <w:sz w:val="28"/>
          <w:szCs w:val="28"/>
        </w:rPr>
        <w:t xml:space="preserve">Thứ nhất, tình trạng các hợp đồng chuyển nhượng quyền sử dụng đất "viết tay" đã trở nên phổ biến. </w:t>
      </w:r>
      <w:r w:rsidRPr="009D1203">
        <w:rPr>
          <w:rFonts w:ascii="Times New Roman" w:hAnsi="Times New Roman" w:cs="Times New Roman"/>
          <w:color w:val="000000" w:themeColor="text1"/>
          <w:sz w:val="28"/>
          <w:szCs w:val="28"/>
        </w:rPr>
        <w:t>Điều này chủ yếu xảy ra do khó khăn về mặt thủ tục giấy tờ, khiến cho cả hai bên tham gia giao dịch thường chấp nhận việc viết giấy tay để tiến hành chuyển nhượng đất. Mặc dù hình thức này giúp nhanh chóng thực hiện giao dịch, nhưng nó lại tiềm ẩn nhiều rủi ro pháp lý. Khi các hợp đồng này không tuân thủ được các quy định hình thức, việc chuyển nhượng tiếp theo có thể gặp phải khó khăn. Từ đó, các tranh chấp phát sinh không chỉ giữa các bên tham gia giao dịch mà còn có thể kéo theo những tranh chấp liên quan đến quyền lợi của các bên thứ ba.</w:t>
      </w:r>
    </w:p>
    <w:p w14:paraId="3B4C0AAD" w14:textId="77777777" w:rsidR="00495C57" w:rsidRPr="009D1203" w:rsidRDefault="00495C5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Tình trạng này đã khiến cho việc giải quyết tranh chấp trở nên phức tạp hơn. Các cán bộ tòa án phải đối mặt với không chỉ những vấn đề về nội dung của hợp đồng mà còn cả những vấn đề pháp lý liên quan đến tính hợp lệ của các hợp đồng viết tay. Điều này không chỉ gây tốn thời gian mà còn ảnh hưởng đến chất lượng giải quyết vụ án, làm gia tăng sự bất bình trong cộng đồng và ảnh hưởng đến niềm tin của người dân vào hệ thống tư pháp.</w:t>
      </w:r>
    </w:p>
    <w:p w14:paraId="6F42757F" w14:textId="77777777" w:rsidR="00495C57" w:rsidRPr="009D1203" w:rsidRDefault="00495C5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Trong bối cảnh đó, việc nâng cao nhận thức của người dân về các quy định pháp luật liên quan đến chuyển nhượng quyền sử dụng đất là vô cùng cần thiết. Chính quyền địa phương và các cơ quan chức năng cần thực hiện các chương trình tuyên truyền để người dân hiểu rõ hơn về tầm quan trọng của việc lập hợp đồng chính thức, từ đó hạn chế tình trạng viết tay và góp phần làm giảm áp lực cho hệ thống tư pháp trong việc giải quyết các tranh chấp phát sinh.</w:t>
      </w:r>
    </w:p>
    <w:p w14:paraId="3F48090B" w14:textId="77777777" w:rsidR="005A66B9" w:rsidRPr="009D1203" w:rsidRDefault="005A66B9"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quá trình chuyển nhượng đất, có nhiều trường hợp xảy ra "lách luật" nhằm tránh các vấn đề pháp lý và thuế. Ví dụ như việc ký hợp đồng chuyển nhượng thành quả lao động trên đất, mua bán nhà tạm trên đất để hợp pháp hóa việc chuyển nhượng đất. Tuy nhiên, khi xảy ra tranh chấp, các bên thường lợi dụng các kẽ hở pháp lý để đòi đất, gây ra những tranh cãi và ảnh hưởng tiêu cực đến quyền lợi của bên bị thiệt hại cũng như nguy cơ mất thuế của nhà nước.</w:t>
      </w:r>
    </w:p>
    <w:p w14:paraId="498FAE6E" w14:textId="77777777" w:rsidR="005A66B9" w:rsidRPr="009D1203" w:rsidRDefault="005A66B9"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Với những tình trạng này, việc giải quyết tranh chấp về hợp đồng chuyển nhượng quyền sử dụng đất không chỉ đòi hỏi sự chuyên nghiệp và kiến thức pháp lý vững chắc của các cán bộ tòa án mà còn cần sự chặt chẽ trong việc áp dụng pháp luật để đảm bảo công bằng và minh bạch trong quá trình xử lý tranh chấp.</w:t>
      </w:r>
    </w:p>
    <w:p w14:paraId="28239E16" w14:textId="77777777" w:rsidR="005A66B9"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color w:val="000000" w:themeColor="text1"/>
          <w:sz w:val="28"/>
          <w:szCs w:val="28"/>
        </w:rPr>
        <w:t xml:space="preserve">Thứ hai: </w:t>
      </w:r>
      <w:r w:rsidR="005A66B9" w:rsidRPr="009D1203">
        <w:rPr>
          <w:rFonts w:ascii="Times New Roman" w:hAnsi="Times New Roman" w:cs="Times New Roman"/>
          <w:i/>
          <w:color w:val="000000" w:themeColor="text1"/>
          <w:sz w:val="28"/>
          <w:szCs w:val="28"/>
        </w:rPr>
        <w:t>Việc quy định không rõ ràng về công chứng và chứng thực chữ ký trong các giao dịch chuyển nhượng quyền sử dụng đất khi đất chưa có các giấy tờ hợp pháp theo quy định đang gây ra nhiều tranh chấp phức tạp trong thực tế.</w:t>
      </w:r>
      <w:r w:rsidR="005A66B9" w:rsidRPr="009D1203">
        <w:rPr>
          <w:rFonts w:ascii="Times New Roman" w:hAnsi="Times New Roman" w:cs="Times New Roman"/>
          <w:color w:val="000000" w:themeColor="text1"/>
          <w:sz w:val="28"/>
          <w:szCs w:val="28"/>
        </w:rPr>
        <w:t xml:space="preserve"> Đặc biệt, trong trường hợp đất là do người dân khai phá từ trước năm 1980 mà chưa có giấy tờ về đất, việc chuyển nhượng thường chỉ được thực hiện thông qua việc viết giấy tay và được xác nhận bằng chữ ký của các cơ quan địa phương.</w:t>
      </w:r>
    </w:p>
    <w:p w14:paraId="79746996" w14:textId="77777777" w:rsidR="005A66B9" w:rsidRPr="009D1203" w:rsidRDefault="005A66B9"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Tuy nhiên, khi giá đất tăng cao, xuất hiện nhiều tranh chấp khiến cho việc giải quyết trở nên phức tạp. Nhiều trường hợp, sau khi thực hiện giao dịch viết tay, các bên lại tiếp tục chuyển nhượng cho người khác mà không </w:t>
      </w:r>
      <w:r w:rsidRPr="009D1203">
        <w:rPr>
          <w:rFonts w:ascii="Times New Roman" w:hAnsi="Times New Roman" w:cs="Times New Roman"/>
          <w:color w:val="000000" w:themeColor="text1"/>
          <w:sz w:val="28"/>
          <w:szCs w:val="28"/>
        </w:rPr>
        <w:lastRenderedPageBreak/>
        <w:t>tuân thủ thủ tục pháp lý. Khi xảy ra tranh chấp, các bên thường đưa ra nhiều lý do khác nhau khiến cho quá trình giải quyết trở nên khó khăn.</w:t>
      </w:r>
    </w:p>
    <w:p w14:paraId="02039728" w14:textId="77777777" w:rsidR="005A66B9" w:rsidRPr="009D1203" w:rsidRDefault="005A66B9"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quá trình giải quyết tranh chấp, nếu chỉ xác định vi phạm về hình thức của hợp đồng, thì nhiều vụ án thường áp dụng quy định của Điều 130 Bộ luật Dân sự, yêu cầu các bên hoàn tất thủ tục về hình thức hợp đồng trong một khoảng thời gian nhất định. Tuy nhiên, nếu sau thời hạn đó không thực hiện được, hợp đồng sẽ bị coi là vô hiệu.</w:t>
      </w:r>
    </w:p>
    <w:p w14:paraId="5ECA9027" w14:textId="77777777" w:rsidR="005A66B9" w:rsidRPr="009D1203" w:rsidRDefault="005A66B9"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Điều này tạo ra một nhược điểm lớn trong việc xác định tính hiệu lực của hợp đồng về hình thức. Trên thực tế, nhiều vụ án đã quyết định công nhận hợp đồng đã được thực hiện xong, dù chỉ vi phạm về hình thức, nhằm bảo vệ quyền lợi của bên mua và đảm bảo nguyên tắc thiện chí và trung thực trong giao dịch. Tuy nhiên, điều này cũng có thể dẫn đến việc không đảm bảo nguyên tắc tuân thủ pháp luật từ phía các bên tham gia giao dịch.</w:t>
      </w:r>
    </w:p>
    <w:p w14:paraId="478A5CF3" w14:textId="77777777" w:rsidR="00495C57" w:rsidRPr="009D1203" w:rsidRDefault="00495C5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Một thách thức lớn trong việc giải quyết các tranh chấp hợp đồng chuyển nhượng quyền sử dụng đất là việc xác định đúng quyền sử dụng đất và chủ sử dụng đất hợp pháp. Tình trạng này càng trở nên phức tạp khi có nhiều vụ tranh chấp phải đưa ra tòa án để giải quyết. Hiện nay, tình trạng làm giả giấy chứng nhận quyền sử dụng đất diễn ra khá phổ biến, gây ra nhiều trường hợp lừa đảo trong giao dịch bất động sản. Điều này đặt ra một vấn đề nghiêm trọng, vì người tham gia giao dịch thường ít khi kiểm tra tính hợp pháp của giấy chứng nhận cũng như thông tin thực tế về đất đai. Kết quả là, nhiều giao dịch diễn ra nằm ngoài sự kiểm soát của nhà nước, dẫn đến tình trạng mất an toàn trong lĩnh vực bất động sản.</w:t>
      </w:r>
    </w:p>
    <w:p w14:paraId="221CA5A1" w14:textId="77777777" w:rsidR="00495C57" w:rsidRPr="009D1203" w:rsidRDefault="00495C5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Bên cạnh đó, khó khăn cũng nảy sinh trong việc xác định thời điểm có hiệu lực của hợp đồng. Trong thực tế, có hai quan điểm khác nhau về việc hợp đồng chuyển nhượng quyền sử dụng đất có hiệu lực từ thời điểm công chứng hay từ thời điểm đăng ký sang tên quyền sử dụng đất. Dù có các quy định pháp lý quy định rõ ràng, vẫn tồn tại nhiều khó khăn trong việc áp dụng và giải quyết tranh chấp liên quan đến thời điểm có hiệu lực của hợp đồng. Điều </w:t>
      </w:r>
      <w:r w:rsidRPr="009D1203">
        <w:rPr>
          <w:rFonts w:ascii="Times New Roman" w:hAnsi="Times New Roman" w:cs="Times New Roman"/>
          <w:color w:val="000000" w:themeColor="text1"/>
          <w:sz w:val="28"/>
          <w:szCs w:val="28"/>
        </w:rPr>
        <w:lastRenderedPageBreak/>
        <w:t>này không chỉ tạo ra những tranh cãi giữa các bên tham gia giao dịch mà còn khiến cho tòa án gặp khó khăn trong việc đưa ra phán quyết chính xác, làm gia tăng thời gian giải quyết vụ án và tạo ra sự không chắc chắn trong các giao dịch bất động sản.</w:t>
      </w:r>
    </w:p>
    <w:p w14:paraId="1C0911F9" w14:textId="77777777" w:rsidR="005A66B9" w:rsidRPr="009D1203" w:rsidRDefault="005A66B9" w:rsidP="00B35C59">
      <w:pPr>
        <w:spacing w:after="0" w:line="360" w:lineRule="auto"/>
        <w:ind w:firstLine="720"/>
        <w:jc w:val="both"/>
        <w:rPr>
          <w:rFonts w:ascii="Times New Roman" w:hAnsi="Times New Roman" w:cs="Times New Roman"/>
          <w:vanish/>
          <w:color w:val="000000" w:themeColor="text1"/>
          <w:sz w:val="28"/>
          <w:szCs w:val="28"/>
        </w:rPr>
      </w:pPr>
      <w:r w:rsidRPr="009D1203">
        <w:rPr>
          <w:rFonts w:ascii="Times New Roman" w:hAnsi="Times New Roman" w:cs="Times New Roman"/>
          <w:vanish/>
          <w:color w:val="000000" w:themeColor="text1"/>
          <w:sz w:val="28"/>
          <w:szCs w:val="28"/>
        </w:rPr>
        <w:t>Top of Form</w:t>
      </w:r>
    </w:p>
    <w:p w14:paraId="6C8FD899" w14:textId="77777777" w:rsidR="00495C57" w:rsidRPr="009D1203" w:rsidRDefault="00495C57" w:rsidP="00B35C59">
      <w:pPr>
        <w:spacing w:after="0" w:line="360" w:lineRule="auto"/>
        <w:ind w:firstLine="720"/>
        <w:jc w:val="both"/>
        <w:rPr>
          <w:rFonts w:ascii="Times New Roman" w:hAnsi="Times New Roman" w:cs="Times New Roman"/>
          <w:vanish/>
          <w:color w:val="000000" w:themeColor="text1"/>
          <w:sz w:val="28"/>
          <w:szCs w:val="28"/>
        </w:rPr>
      </w:pPr>
    </w:p>
    <w:p w14:paraId="65755AB1" w14:textId="77777777" w:rsidR="00495C57" w:rsidRPr="009D1203" w:rsidRDefault="00495C57" w:rsidP="00B35C59">
      <w:pPr>
        <w:spacing w:after="0" w:line="360" w:lineRule="auto"/>
        <w:ind w:firstLine="720"/>
        <w:jc w:val="both"/>
        <w:rPr>
          <w:rFonts w:ascii="Times New Roman" w:hAnsi="Times New Roman" w:cs="Times New Roman"/>
          <w:vanish/>
          <w:color w:val="000000" w:themeColor="text1"/>
          <w:sz w:val="28"/>
          <w:szCs w:val="28"/>
        </w:rPr>
      </w:pPr>
    </w:p>
    <w:p w14:paraId="622534E8" w14:textId="77777777" w:rsidR="00495C57" w:rsidRPr="009D1203" w:rsidRDefault="00495C57" w:rsidP="00B35C59">
      <w:pPr>
        <w:spacing w:after="0" w:line="360" w:lineRule="auto"/>
        <w:ind w:firstLine="720"/>
        <w:jc w:val="both"/>
        <w:rPr>
          <w:rFonts w:ascii="Times New Roman" w:hAnsi="Times New Roman" w:cs="Times New Roman"/>
          <w:vanish/>
          <w:color w:val="000000" w:themeColor="text1"/>
          <w:sz w:val="28"/>
          <w:szCs w:val="28"/>
        </w:rPr>
      </w:pPr>
    </w:p>
    <w:p w14:paraId="28818D44" w14:textId="77777777" w:rsidR="005A66B9" w:rsidRPr="009D1203" w:rsidRDefault="005A66B9"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thực tiễn, nhiều hành vi "lách luật" phổ biến như hạ giá chuyển nhượng để trốn thuế, sử dụng hợp đồng ủy quyền để giao dịch, cam kết tài sản duy nhất để miễn thuế thu nhập cá nhân, và nhiều hành vi khác. Tuy nhiên, việc tìm chứng cứ để tuyên hợp đồng vô hiệu trong những trường hợp này thường gặp khó khăn do khung pháp lý còn nhiều kẽ hở.</w:t>
      </w:r>
    </w:p>
    <w:p w14:paraId="0D15202E" w14:textId="77777777" w:rsidR="005A66B9" w:rsidRPr="009D1203" w:rsidRDefault="005A66B9"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Tóm lại, việc giải quyết các tranh chấp liên quan đến hợp đồng chuyển nhượng quyền sử dụng đất đang đối mặt với nhiều thách thức và khó khăn. Cần có sự cải thiện trong pháp luật và hệ thống quản lý để đảm bảo tính minh bạch và công bằng trong giao dịch bất động sản, từ đó giảm thiểu các rủi ro và tranh chấp phát sinh.</w:t>
      </w:r>
    </w:p>
    <w:p w14:paraId="78A86479" w14:textId="77777777" w:rsidR="009C2172" w:rsidRPr="009D1203" w:rsidRDefault="009C217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iCs/>
          <w:color w:val="000000" w:themeColor="text1"/>
          <w:sz w:val="28"/>
          <w:szCs w:val="28"/>
        </w:rPr>
        <w:t>Thứ ba</w:t>
      </w:r>
      <w:r w:rsidRPr="009D1203">
        <w:rPr>
          <w:rFonts w:ascii="Times New Roman" w:hAnsi="Times New Roman" w:cs="Times New Roman"/>
          <w:color w:val="000000" w:themeColor="text1"/>
          <w:sz w:val="28"/>
          <w:szCs w:val="28"/>
        </w:rPr>
        <w:t xml:space="preserve">, số lượng các vụ án tranh chấp về hợp đồng chuyển nhượng quyền sử dụng đất đã được tòa án thụ lý, giải quyết ngày càng tăng. </w:t>
      </w:r>
    </w:p>
    <w:p w14:paraId="4D799915" w14:textId="491E263B" w:rsidR="009C2172" w:rsidRPr="009D1203" w:rsidRDefault="009C217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Nhìn chung các TAND đã tuân thủ các quy định của Pháp luật tố tụng trong việc giải quyết các vụ án dân sự, nhận thức rõ tính đặc thù trong quá trình giải quyết các vụ tranh chấp về hợp đồng chuyển nhượng quyền sử dụng đất, kiên trì hòa giải. Do đó số lượng vụ việc tranh chấp về hợp đồng chuyển nhượng quyền sử dụng đất được TAND hòa giải thành chiếm tỷ lệ lớn, góp phần giải quyết nhanh các vụ tranh chấp. Về cơ bản, TAND quận Đống Đa đã áp dụng đúng đắn và thống nhất các quy định của Luật đất đai 2013, Bộ luật dân sự, các văn bản pháp luật khác về đất đai, các hướng dẫn của TANDTC trong công tác xét xử các vụ án về tranh chấp hợp đồng chuyển nhượng quyền sử dụng đất. Đường lối xét xử các tranh chấp về hợp đồng chuyển nhượng quyền sử dụng đất được các Tòa án tuân thủ và áp dụng tương đối tốt. Chất lượng giải quyết ngày càng một nâng cao, góp phần quan trọng vào việc ổn định trật tự, an toàn, xã hội, phát triển kinh tế, bảo vệ chế độ sở hữu toàn dân </w:t>
      </w:r>
      <w:r w:rsidRPr="009D1203">
        <w:rPr>
          <w:rFonts w:ascii="Times New Roman" w:hAnsi="Times New Roman" w:cs="Times New Roman"/>
          <w:color w:val="000000" w:themeColor="text1"/>
          <w:sz w:val="28"/>
          <w:szCs w:val="28"/>
        </w:rPr>
        <w:lastRenderedPageBreak/>
        <w:t>đối với đất đai, hiệu quả trong việc quản lý của nhà nước, bảo vệ quyền và lợi ích của người được Nhà nước giao đất, bảo vệ các giao dịch dân sự hợp pháp trong đời sống xã hội. Phần lớn các bản án, quyết định của TAND xét xử các loại tranh chấp về hợp đồng chuyển nhượng quyền sử dụng đất có căn cứ pháp luật, phù hợp với lịch sử, được nhân dân đồng tình bảo đảm hiệu lực thi hành. Dưới đây là những kết quả đã đạt được của Tòa án nhân dân quận Đống Đa trong quá trình giải quyết tranh chấp về hợp đồng chuyển nhượng quyền sử dụng đất.</w:t>
      </w:r>
    </w:p>
    <w:p w14:paraId="5FB35955" w14:textId="77777777" w:rsidR="009C2172" w:rsidRPr="009D1203" w:rsidRDefault="009C217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iCs/>
          <w:color w:val="000000" w:themeColor="text1"/>
          <w:sz w:val="28"/>
          <w:szCs w:val="28"/>
        </w:rPr>
        <w:t>Thứ tư</w:t>
      </w:r>
      <w:r w:rsidRPr="009D1203">
        <w:rPr>
          <w:rFonts w:ascii="Times New Roman" w:hAnsi="Times New Roman" w:cs="Times New Roman"/>
          <w:color w:val="000000" w:themeColor="text1"/>
          <w:sz w:val="28"/>
          <w:szCs w:val="28"/>
        </w:rPr>
        <w:t xml:space="preserve">, khó khăn trong việc xác định thời điểm có hiệu lực của hợp đồng. </w:t>
      </w:r>
    </w:p>
    <w:p w14:paraId="321D4DE4" w14:textId="249893BD" w:rsidR="009C2172" w:rsidRPr="009D1203" w:rsidRDefault="009C217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Vấn đề xác định thời điểm có hiệu lực của hợp đồng từ thời điểm đăng ký hợp đồng hay là đăng ký sang tên quyền sử dụng đất; hành vi đăng ký là hình thức hợp đồng hay thực hiện hợp đồng. Nếu hiểu theo những uy định trên thì hợp đồng chuyển nhượng quyền sử dụng đất có hiệu lực kể từ thời đăng ký quyền sử dụng đất, không phải đăng ký sang tên. Thiết nghĩ, đăng ký hợp đồng là quy định về hình thức hợp đồng. Không phải mọi hợp đồng đều phải đăng ký, pháp luật quy định loại hợp đồng nào cần phải đăng ký phụ thuộc vào đối tượng của hợp đồng cũng như ý nghĩ của việc đăng ký. Còn đăng ký sang tên trước bạ là hành vi thực hiện hợp đồng, thực hiện nghĩa vụ chuyển nhượng quyền sở hữu. Vì vậy không công chứng hợp đồng chuyển nhượng là vi phạm về hình thức có thể làm hợp đồng vô hiệu; còn chưa đăng ký sang tên trước bạ là chưa thực hiện nghĩa vụ của bên nhận chuyển nhượng. Theo quy định tại Điều 689 BLDS: “ Hợp đồng chuyển quyền sử dụng đất phải được lập thành văn bản, có công chứng, chứng thực theo quy định của pháp luật” . Từ quy định trên cho thấy hợp đồng chuyển nhượng quyền sử dụng đất là thuộc trường hợp đồng có hiệu lực. Theo Điều 689 BLDS thì pháp luật yêu cầu hợp đồng chuyển nhượng quyền sử dụng đất phải được lập thành văn bản, có công chứng, chứng thực đây là điều kiện để hợp đồng có hiệu lực vì vậy các bên khi giao kết hợp đồng chuyển nhượng quyền sử dụng đất phải tuân thủ các quy </w:t>
      </w:r>
      <w:r w:rsidRPr="009D1203">
        <w:rPr>
          <w:rFonts w:ascii="Times New Roman" w:hAnsi="Times New Roman" w:cs="Times New Roman"/>
          <w:color w:val="000000" w:themeColor="text1"/>
          <w:sz w:val="28"/>
          <w:szCs w:val="28"/>
        </w:rPr>
        <w:lastRenderedPageBreak/>
        <w:t>định tại điều 689. Và theo khoản 3 Điều 4 Luật công chứng quy định : “ Văn bản công chứng có hiệu lực kể từ ngày được công chứng viên ký và có đóng dấu của tổ chức hành nghề công chứng”. Theo đó ta thấy hợp đồng chuyển nhượng quyền sử dụng đất có hiệu lực kể từ thời điểm công chứng. Tuy nhiên theo luật đất đai thì thời điểm có hiệu lực kể từ thời điểm đăng ký tại Văn phòng đăng ký quyền sử dụng đất.</w:t>
      </w:r>
    </w:p>
    <w:p w14:paraId="1E3D9C20" w14:textId="777830CD" w:rsidR="009C2172" w:rsidRPr="009D1203" w:rsidRDefault="009C217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iCs/>
          <w:color w:val="000000" w:themeColor="text1"/>
          <w:sz w:val="28"/>
          <w:szCs w:val="28"/>
        </w:rPr>
        <w:t>Thứ năm,</w:t>
      </w:r>
      <w:r w:rsidRPr="009D1203">
        <w:rPr>
          <w:rFonts w:ascii="Times New Roman" w:hAnsi="Times New Roman" w:cs="Times New Roman"/>
          <w:color w:val="000000" w:themeColor="text1"/>
          <w:sz w:val="28"/>
          <w:szCs w:val="28"/>
        </w:rPr>
        <w:t xml:space="preserve"> thực tiễn cho thấy hợp đồng chuyển nhượng không công chứng hoặc chứng thực diễn ra rất phổ biến gây cản trở khó khăn cho Tòa án trong quá trình giải quyết tranh chấp. Mặc dù Bộ luật dân sự và Luật đất đai đã quy định hình thức của hợp đồng chuyển nhượng quyền sử dụng đất phải được lập thành văn bản và có côn g chứng hoặc chứng thực đăng ký. Không chỉ vậy, thực tế còn có nhiều hình thức lách luật nhằm trốn thuế như hạ giá chuyển nhượng ghi trong hợp đồng chuyển nhượng, chứng minh tài sản duy nhất để được miễn thuế thu nhập cá nhân. Hoặc tăng giá chuyển nhượng trong trường hợp muốn rửa tiền hoặc rút tiền của các tổ chức tin dụng thông qua giao dịch chuyển nhượng quyền sử dụng đất. Bởi lẽ, trong vấn đề này khung pháp luật còn lỏng lẻo, quản lý chưa chặt và có những kẽ hở nhất định. Đối với việc giải quyết tranh chấp tại Tòa án: các vụ án bị kháng cáo, kháng nghị khi đưa ra xét xử phúc thẩm năm nào cũng có án bị sửa hoặc hủy cao, nguyên nhân do quá trình điều tra, thu thập chứng cứ còn chưa toàn diện, việc áp dụng pháp luật để giải quyết vụ án chưa chính xác, xác định sai mối quan hệ phát sinh tranh chấp hoặc vi phạm nghiêm trọng về thủ tục tố tụng trong quá trình giải quyết vụ án. Hạn chế trong việc áp dụng Luật, điều luật, xác định không đúng tư cách người tham gia tố tụng và vi phạm thủ tục tố tụng. Có rất nhiều vụ án khi Tòa án thụ lý và trong quá trình giải quyết đã áp dụng Luật và điều luật không đúng, xác định tư cách người tham gia tố tụng không đúng dẫn đến việc giải quyết vụ án không được khách quan, không đảm bảo được quyền và lợi ích hợp pháp của các đương sự, thường bị kháng cáo, kháng nghị theo thủ </w:t>
      </w:r>
      <w:r w:rsidRPr="009D1203">
        <w:rPr>
          <w:rFonts w:ascii="Times New Roman" w:hAnsi="Times New Roman" w:cs="Times New Roman"/>
          <w:color w:val="000000" w:themeColor="text1"/>
          <w:sz w:val="28"/>
          <w:szCs w:val="28"/>
        </w:rPr>
        <w:lastRenderedPageBreak/>
        <w:t>tục phúc thẩm. Như vậy có ảnh hưởng rất lớn đến kết quả của Tòa án cũng như đảm bảo được quyền và lợi ích của các bên.</w:t>
      </w:r>
    </w:p>
    <w:p w14:paraId="7E803A35" w14:textId="286A8FF7" w:rsidR="00C606DA" w:rsidRPr="009D1203" w:rsidRDefault="00F20836" w:rsidP="00B35C59">
      <w:pPr>
        <w:spacing w:after="0" w:line="360" w:lineRule="auto"/>
        <w:ind w:firstLine="720"/>
        <w:jc w:val="both"/>
        <w:rPr>
          <w:rFonts w:ascii="Times New Roman" w:hAnsi="Times New Roman" w:cs="Times New Roman"/>
          <w:b/>
          <w:i/>
          <w:iCs/>
          <w:color w:val="000000" w:themeColor="text1"/>
          <w:sz w:val="28"/>
          <w:szCs w:val="28"/>
        </w:rPr>
      </w:pPr>
      <w:r w:rsidRPr="009D1203">
        <w:rPr>
          <w:rFonts w:ascii="Times New Roman" w:hAnsi="Times New Roman" w:cs="Times New Roman"/>
          <w:b/>
          <w:i/>
          <w:iCs/>
          <w:color w:val="000000" w:themeColor="text1"/>
          <w:sz w:val="28"/>
          <w:szCs w:val="28"/>
        </w:rPr>
        <w:t>2.</w:t>
      </w:r>
      <w:r w:rsidR="009C2172" w:rsidRPr="009D1203">
        <w:rPr>
          <w:rFonts w:ascii="Times New Roman" w:hAnsi="Times New Roman" w:cs="Times New Roman"/>
          <w:b/>
          <w:i/>
          <w:iCs/>
          <w:color w:val="000000" w:themeColor="text1"/>
          <w:sz w:val="28"/>
          <w:szCs w:val="28"/>
        </w:rPr>
        <w:t>3.2.</w:t>
      </w:r>
      <w:r w:rsidR="00C606DA" w:rsidRPr="009D1203">
        <w:rPr>
          <w:rFonts w:ascii="Times New Roman" w:hAnsi="Times New Roman" w:cs="Times New Roman"/>
          <w:b/>
          <w:i/>
          <w:iCs/>
          <w:color w:val="000000" w:themeColor="text1"/>
          <w:sz w:val="28"/>
          <w:szCs w:val="28"/>
        </w:rPr>
        <w:t xml:space="preserve"> Nguyên nhân của những </w:t>
      </w:r>
      <w:r w:rsidR="009C2172" w:rsidRPr="009D1203">
        <w:rPr>
          <w:rFonts w:ascii="Times New Roman" w:hAnsi="Times New Roman" w:cs="Times New Roman"/>
          <w:b/>
          <w:i/>
          <w:iCs/>
          <w:color w:val="000000" w:themeColor="text1"/>
          <w:sz w:val="28"/>
          <w:szCs w:val="28"/>
        </w:rPr>
        <w:t>hạn chế</w:t>
      </w:r>
      <w:r w:rsidR="00C606DA" w:rsidRPr="009D1203">
        <w:rPr>
          <w:rFonts w:ascii="Times New Roman" w:hAnsi="Times New Roman" w:cs="Times New Roman"/>
          <w:b/>
          <w:i/>
          <w:iCs/>
          <w:color w:val="000000" w:themeColor="text1"/>
          <w:sz w:val="28"/>
          <w:szCs w:val="28"/>
        </w:rPr>
        <w:t>, vướng mắc</w:t>
      </w:r>
      <w:r w:rsidR="00C606DA" w:rsidRPr="009D1203">
        <w:rPr>
          <w:rFonts w:ascii="Times New Roman" w:hAnsi="Times New Roman" w:cs="Times New Roman"/>
          <w:b/>
          <w:i/>
          <w:iCs/>
          <w:color w:val="000000" w:themeColor="text1"/>
          <w:sz w:val="28"/>
          <w:szCs w:val="28"/>
        </w:rPr>
        <w:tab/>
      </w:r>
    </w:p>
    <w:p w14:paraId="1845F79F" w14:textId="77777777" w:rsidR="00F20836" w:rsidRPr="009D1203" w:rsidRDefault="00F20836"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Những vướng mắc trong quá trình giao dịch đất đai và chuyển nhượng quyền sử dụng đất không chỉ là vấn đề của cá nhân mà còn là một thách thức lớn đối với cả hệ thống pháp luật và quản lý hành chính của nhà nước. Có nhiều nguyên nhân dẫn đến tình trạng này, nhưng chủ yếu xuất phát từ các nguyên nhân chính sau đây:</w:t>
      </w:r>
    </w:p>
    <w:p w14:paraId="1DD168EE" w14:textId="08B830E1" w:rsidR="00FE0BBB" w:rsidRPr="009D1203" w:rsidRDefault="00F20836"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color w:val="000000" w:themeColor="text1"/>
          <w:sz w:val="28"/>
          <w:szCs w:val="28"/>
        </w:rPr>
        <w:t>Thứ nhất</w:t>
      </w:r>
      <w:r w:rsidR="00FE0BBB" w:rsidRPr="009D1203">
        <w:rPr>
          <w:rFonts w:ascii="Times New Roman" w:hAnsi="Times New Roman" w:cs="Times New Roman"/>
          <w:i/>
          <w:color w:val="000000" w:themeColor="text1"/>
          <w:sz w:val="28"/>
          <w:szCs w:val="28"/>
        </w:rPr>
        <w:t>, việc cấp giấy chứng nhận quyền sử dụng đất, quyền sở hữu nhà ở và tài sản gắn liền với đất là một vấn đề phức tạp, chịu ảnh hưởng bởi nhiều điều kiện khách quan và chủ quan.</w:t>
      </w:r>
      <w:r w:rsidR="00FE0BBB" w:rsidRPr="009D1203">
        <w:rPr>
          <w:rFonts w:ascii="Times New Roman" w:hAnsi="Times New Roman" w:cs="Times New Roman"/>
          <w:color w:val="000000" w:themeColor="text1"/>
          <w:sz w:val="28"/>
          <w:szCs w:val="28"/>
        </w:rPr>
        <w:t xml:space="preserve"> Trên khắp cả nước, nhiều thửa đất đã được sử dụng qua nhiều thế hệ từ thời cha ông để lại cho con cháu. Tuy nhiên, đến nay, nhiều khu đất này vẫn chưa được cấp bất kỳ giấy tờ nào xác nhận quyền sở hữu tài sản và quyền sử dụng đất. Điều này không chỉ gây khó khăn cho các giao dịch dân sự liên quan đến đất đai mà còn tạo ra những rủi ro pháp lý cho người dân. Khi không có các giấy tờ hợp pháp, nhiều người đã tiến hành chuyển nhượng đất mà không qua thủ tục công chứng, dẫn đến những hậu quả khó lường như tranh chấp đất đai, khó khăn trong việc xác định quyền sở hữu, và mất mát tài sản.</w:t>
      </w:r>
    </w:p>
    <w:p w14:paraId="05B322F2" w14:textId="77777777" w:rsidR="00FE0BBB" w:rsidRPr="009D1203" w:rsidRDefault="00FE0BB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Việc cấp giấy chứng nhận quyền sử dụng đất không chỉ đơn thuần là vấn đề pháp lý, mà còn phản ánh hiện trạng quản lý đất đai chưa được chặt chẽ và đồng bộ. Cơ quan chức năng cần phải phối hợp chặt chẽ với các cấp chính quyền địa phương và người dân để đẩy nhanh tiến độ cấp giấy chứng nhận, bảo vệ quyền lợi hợp pháp của người dân và đảm bảo tính minh bạch, rõ ràng trong các giao dịch đất đai. Chỉ khi các vấn đề liên quan đến quyền sở hữu đất được giải quyết một cách triệt để, các giao dịch dân sự về đất đai mới có thể diễn ra một cách thuận lợi, hợp pháp và an toàn.</w:t>
      </w:r>
    </w:p>
    <w:p w14:paraId="633329E2" w14:textId="6520530B" w:rsidR="00F20836" w:rsidRPr="009D1203" w:rsidRDefault="00F20836"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color w:val="000000" w:themeColor="text1"/>
          <w:sz w:val="28"/>
          <w:szCs w:val="28"/>
        </w:rPr>
        <w:t xml:space="preserve">Thứ hai, </w:t>
      </w:r>
      <w:r w:rsidR="00FE0BBB" w:rsidRPr="009D1203">
        <w:rPr>
          <w:rFonts w:ascii="Times New Roman" w:hAnsi="Times New Roman" w:cs="Times New Roman"/>
          <w:i/>
          <w:color w:val="000000" w:themeColor="text1"/>
          <w:sz w:val="28"/>
          <w:szCs w:val="28"/>
        </w:rPr>
        <w:t xml:space="preserve">một trong những nguyên nhân khiến việc giao dịch quyền sử dụng đất trở nên khó khăn là do tình trạng cấp giấy chứng nhận không đúng </w:t>
      </w:r>
      <w:r w:rsidR="00FE0BBB" w:rsidRPr="009D1203">
        <w:rPr>
          <w:rFonts w:ascii="Times New Roman" w:hAnsi="Times New Roman" w:cs="Times New Roman"/>
          <w:i/>
          <w:color w:val="000000" w:themeColor="text1"/>
          <w:sz w:val="28"/>
          <w:szCs w:val="28"/>
        </w:rPr>
        <w:lastRenderedPageBreak/>
        <w:t>đối tượng và các thủ tục hành chính phức tạp</w:t>
      </w:r>
      <w:r w:rsidR="00FE0BBB" w:rsidRPr="009D1203">
        <w:rPr>
          <w:rFonts w:ascii="Times New Roman" w:hAnsi="Times New Roman" w:cs="Times New Roman"/>
          <w:color w:val="000000" w:themeColor="text1"/>
          <w:sz w:val="28"/>
          <w:szCs w:val="28"/>
        </w:rPr>
        <w:t>. Trong nhiều trường hợp, giấy chứng nhận quyền sử dụng đất được cấp không phù hợp với thực tế sử dụng đất hoặc tài sản liên quan. Ví dụ, tài sản chung của cả hộ gia đình lại bị cấp giấy chứng nhận cho một cá nhân, dẫn đến những mâu thuẫn, tranh chấp nội bộ về quyền sở hữu. Hơn nữa, thủ tục hành chính còn gặp nhiều bất cập, thiếu rõ ràng trong việc quy định thời điểm đăng ký giao dịch, khiến cho việc xác định thời điểm hiệu lực của hợp đồng giao dịch trở nên mập mờ và khó nắm bắt. Điều này tạo ra nhiều rủi ro pháp lý, đặc biệt là khi có tranh chấp phát sinh hoặc khi quyền lợi của các bên liên quan không được bảo vệ một cách đầy đủ. Việc giải quyết các vấn đề này đòi hỏi không chỉ sự cải cách trong quy trình cấp giấy chứng nhận, mà còn cần sự minh bạch và thống nhất trong quy định về thủ tục hành chính, nhằm đảm bảo quyền lợi hợp pháp của người dân và tạo điều kiện thuận lợi cho các giao dịch dân sự liên quan đến đất đai. Cải thiện quy trình hành chính và đảm bảo tính chính xác trong việc cấp giấy chứng nhận sẽ giúp giảm thiểu rủi ro và tranh chấp, đồng thời thúc đẩy thị trường bất động sản phát triển lành mạnh, bền vững hơn.</w:t>
      </w:r>
    </w:p>
    <w:p w14:paraId="17E9280F" w14:textId="2AB5C0C7" w:rsidR="005C260B" w:rsidRPr="009D1203" w:rsidRDefault="00F20836"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color w:val="000000" w:themeColor="text1"/>
          <w:sz w:val="28"/>
          <w:szCs w:val="28"/>
        </w:rPr>
        <w:t xml:space="preserve">Thứ ba, </w:t>
      </w:r>
      <w:r w:rsidR="005C260B" w:rsidRPr="009D1203">
        <w:rPr>
          <w:rFonts w:ascii="Times New Roman" w:hAnsi="Times New Roman" w:cs="Times New Roman"/>
          <w:i/>
          <w:color w:val="000000" w:themeColor="text1"/>
          <w:sz w:val="28"/>
          <w:szCs w:val="28"/>
        </w:rPr>
        <w:t>việc quản lý hồ sơ đất đai và giấy tờ liên quan đến thửa đất từ chế độ cũ đến nay luôn là một bài toán phức tạp và gặp nhiều khó khăn.</w:t>
      </w:r>
      <w:r w:rsidR="005C260B" w:rsidRPr="009D1203">
        <w:rPr>
          <w:rFonts w:ascii="Times New Roman" w:hAnsi="Times New Roman" w:cs="Times New Roman"/>
          <w:color w:val="000000" w:themeColor="text1"/>
          <w:sz w:val="28"/>
          <w:szCs w:val="28"/>
        </w:rPr>
        <w:t xml:space="preserve"> Trong lịch sử, qua nhiều thời kỳ, chính sách đất đai đã có nhiều thay đổi, dẫn đến việc lưu trữ và quản lý hồ sơ không đồng nhất. Đặc biệt, đối với đất nông nghiệp, quá trình chuyển đổi từ chế độ cũ sang chế độ mới, cùng với những biến động trong việc điều chỉnh luật pháp về đất đai, đã tạo ra một hệ thống hồ sơ thiếu tính thống nhất và khó theo dõi. Các giấy tờ, chứng nhận liên quan đến quyền sở hữu đất đai nhiều khi đã trải qua quá trình chuyển nhượng qua nhiều người sử dụng mà không có sự cập nhật kịp thời trong hệ thống quản lý.</w:t>
      </w:r>
    </w:p>
    <w:p w14:paraId="66B2777A"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Trong thực tế, nhiều trường hợp đất đai đã được chuyển nhượng không qua thủ tục pháp lý chính thức, thậm chí có những người đã qua đời mà quyền sử dụng đất của họ vẫn chưa được cập nhật trong hệ thống hồ sơ. Điều này dẫn đến những rào cản pháp lý lớn khi chính quyền muốn cấp giấy chứng </w:t>
      </w:r>
      <w:r w:rsidRPr="009D1203">
        <w:rPr>
          <w:rFonts w:ascii="Times New Roman" w:hAnsi="Times New Roman" w:cs="Times New Roman"/>
          <w:color w:val="000000" w:themeColor="text1"/>
          <w:sz w:val="28"/>
          <w:szCs w:val="28"/>
        </w:rPr>
        <w:lastRenderedPageBreak/>
        <w:t>nhận quyền sử dụng đất cho chủ sở hữu hiện tại. Hơn nữa, việc xác định nguồn gốc, lịch sử của thửa đất gặp không ít khó khăn do sự thiếu nhất quán trong việc lưu trữ và quản lý hồ sơ qua các giai đoạn lịch sử khác nhau. Điều này không chỉ làm chậm trễ quá trình cấp giấy chứng nhận mà còn gây khó khăn cho cả cơ quan quản lý và người dân khi phải đối mặt với tình trạng tranh chấp, mâu thuẫn về quyền sử dụng đất.</w:t>
      </w:r>
    </w:p>
    <w:p w14:paraId="679E6DB7"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Chính sách đất đai ở Việt Nam đã thay đổi qua nhiều giai đoạn với những quy định và luật pháp mới được ban hành, đặc biệt là sau khi đất nước thống nhất. Trong khi đó, các quy định về quyền sử dụng đất, đặc biệt là đất nông nghiệp, thường được điều chỉnh để phù hợp với các mục tiêu kinh tế, chính trị, và xã hội của từng thời kỳ. Hậu quả là việc quản lý hồ sơ đất đai trở nên chồng chéo và thiếu tính hệ thống. Những thay đổi liên tục này đã tạo ra sự phức tạp trong việc xác định ai là người có quyền sử dụng thực tế của thửa đất, đặc biệt trong bối cảnh nhiều thế hệ đã qua đời mà không có di chúc hoặc giấy tờ pháp lý hợp lệ để xác định quyền thừa kế.</w:t>
      </w:r>
    </w:p>
    <w:p w14:paraId="43E402FC"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Điều này cũng đồng nghĩa với việc nhiều mảnh đất đã được sử dụng trong suốt nhiều thập kỷ mà không có bất kỳ giấy tờ pháp lý nào công nhận quyền sở hữu. Đất đã qua tay nhiều chủ sở hữu mà không có sự cập nhật đầy đủ trong hệ thống quản lý, khiến việc cấp giấy chứng nhận trở nên chậm trễ và gặp nhiều khó khăn. Việc này không chỉ ảnh hưởng đến quyền lợi của người dân mà còn gây ra sự bất ổn trong các giao dịch dân sự liên quan đến đất đai. Những trường hợp này đòi hỏi cơ quan chức năng phải đầu tư thêm nguồn lực để rà soát, xác minh và cập nhật hồ sơ một cách minh bạch và chính xác.</w:t>
      </w:r>
    </w:p>
    <w:p w14:paraId="3CDA9EBD" w14:textId="33124D0D" w:rsidR="00F20836" w:rsidRPr="009D1203" w:rsidRDefault="00F20836" w:rsidP="00B35C59">
      <w:pPr>
        <w:spacing w:after="0" w:line="360" w:lineRule="auto"/>
        <w:ind w:firstLine="720"/>
        <w:jc w:val="both"/>
        <w:rPr>
          <w:rFonts w:ascii="Times New Roman" w:hAnsi="Times New Roman" w:cs="Times New Roman"/>
          <w:color w:val="000000" w:themeColor="text1"/>
          <w:sz w:val="28"/>
          <w:szCs w:val="28"/>
        </w:rPr>
      </w:pPr>
    </w:p>
    <w:p w14:paraId="2A08981F" w14:textId="77777777" w:rsidR="00F20836" w:rsidRPr="009D1203" w:rsidRDefault="00F20836"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color w:val="000000" w:themeColor="text1"/>
          <w:sz w:val="28"/>
          <w:szCs w:val="28"/>
        </w:rPr>
        <w:t>Thứ</w:t>
      </w:r>
      <w:r w:rsidR="002046A1" w:rsidRPr="009D1203">
        <w:rPr>
          <w:rFonts w:ascii="Times New Roman" w:hAnsi="Times New Roman" w:cs="Times New Roman"/>
          <w:i/>
          <w:color w:val="000000" w:themeColor="text1"/>
          <w:sz w:val="28"/>
          <w:szCs w:val="28"/>
        </w:rPr>
        <w:t xml:space="preserve"> tư</w:t>
      </w:r>
      <w:r w:rsidRPr="009D1203">
        <w:rPr>
          <w:rFonts w:ascii="Times New Roman" w:hAnsi="Times New Roman" w:cs="Times New Roman"/>
          <w:i/>
          <w:color w:val="000000" w:themeColor="text1"/>
          <w:sz w:val="28"/>
          <w:szCs w:val="28"/>
        </w:rPr>
        <w:t>, việc không xử lý nghiêm các hành vi trốn thuế và vi phạm pháp luật đất đai làm gia tăng các giao dịch có dấu hiệu sai phạm.</w:t>
      </w:r>
      <w:r w:rsidRPr="009D1203">
        <w:rPr>
          <w:rFonts w:ascii="Times New Roman" w:hAnsi="Times New Roman" w:cs="Times New Roman"/>
          <w:color w:val="000000" w:themeColor="text1"/>
          <w:sz w:val="28"/>
          <w:szCs w:val="28"/>
        </w:rPr>
        <w:t xml:space="preserve"> Hành vi giả tạo giao dịch nhằm mục đích lách luật cũng đang trở thành một vấn đề nghiêm trọng.</w:t>
      </w:r>
    </w:p>
    <w:p w14:paraId="26C0A079" w14:textId="77777777" w:rsidR="00F20836" w:rsidRPr="009D1203" w:rsidRDefault="00F20836"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color w:val="000000" w:themeColor="text1"/>
          <w:sz w:val="28"/>
          <w:szCs w:val="28"/>
        </w:rPr>
        <w:lastRenderedPageBreak/>
        <w:t>Thứ</w:t>
      </w:r>
      <w:r w:rsidR="002046A1" w:rsidRPr="009D1203">
        <w:rPr>
          <w:rFonts w:ascii="Times New Roman" w:hAnsi="Times New Roman" w:cs="Times New Roman"/>
          <w:i/>
          <w:color w:val="000000" w:themeColor="text1"/>
          <w:sz w:val="28"/>
          <w:szCs w:val="28"/>
        </w:rPr>
        <w:t xml:space="preserve"> năm</w:t>
      </w:r>
      <w:r w:rsidRPr="009D1203">
        <w:rPr>
          <w:rFonts w:ascii="Times New Roman" w:hAnsi="Times New Roman" w:cs="Times New Roman"/>
          <w:i/>
          <w:color w:val="000000" w:themeColor="text1"/>
          <w:sz w:val="28"/>
          <w:szCs w:val="28"/>
        </w:rPr>
        <w:t>, pháp luật về ủy quyền trong giao dịch bất động sản và quyền sử dụng đất chưa có quy định rõ ràng, dẫn đến nhiều quan điểm và cách hiểu khác nhau từ phía người dân và cả cán bộ quản lý nhà nước.</w:t>
      </w:r>
      <w:r w:rsidRPr="009D1203">
        <w:rPr>
          <w:rFonts w:ascii="Times New Roman" w:hAnsi="Times New Roman" w:cs="Times New Roman"/>
          <w:color w:val="000000" w:themeColor="text1"/>
          <w:sz w:val="28"/>
          <w:szCs w:val="28"/>
        </w:rPr>
        <w:t xml:space="preserve"> Sự không nhất quán này làm cho nhiều hợp đồng chuyển nhượng quyền sử dụng đất được thay thế bằng hợp đồng ủy quyền, gây ra sự lạm dụng và làm mờ đi ranh giới pháp lý.</w:t>
      </w:r>
    </w:p>
    <w:p w14:paraId="0D0F1930" w14:textId="77777777" w:rsidR="00BB01C3" w:rsidRPr="009D1203" w:rsidRDefault="00F20836" w:rsidP="00B35C59">
      <w:pPr>
        <w:spacing w:after="0" w:line="360" w:lineRule="auto"/>
        <w:ind w:firstLine="720"/>
        <w:jc w:val="both"/>
        <w:rPr>
          <w:rFonts w:ascii="Times New Roman" w:hAnsi="Times New Roman" w:cs="Times New Roman"/>
          <w:i/>
          <w:color w:val="000000" w:themeColor="text1"/>
          <w:sz w:val="28"/>
          <w:szCs w:val="28"/>
        </w:rPr>
      </w:pPr>
      <w:r w:rsidRPr="009D1203">
        <w:rPr>
          <w:rFonts w:ascii="Times New Roman" w:hAnsi="Times New Roman" w:cs="Times New Roman"/>
          <w:i/>
          <w:color w:val="000000" w:themeColor="text1"/>
          <w:sz w:val="28"/>
          <w:szCs w:val="28"/>
        </w:rPr>
        <w:t>Thứ</w:t>
      </w:r>
      <w:r w:rsidR="002046A1" w:rsidRPr="009D1203">
        <w:rPr>
          <w:rFonts w:ascii="Times New Roman" w:hAnsi="Times New Roman" w:cs="Times New Roman"/>
          <w:i/>
          <w:color w:val="000000" w:themeColor="text1"/>
          <w:sz w:val="28"/>
          <w:szCs w:val="28"/>
        </w:rPr>
        <w:t xml:space="preserve"> sáu</w:t>
      </w:r>
      <w:r w:rsidRPr="009D1203">
        <w:rPr>
          <w:rFonts w:ascii="Times New Roman" w:hAnsi="Times New Roman" w:cs="Times New Roman"/>
          <w:i/>
          <w:color w:val="000000" w:themeColor="text1"/>
          <w:sz w:val="28"/>
          <w:szCs w:val="28"/>
        </w:rPr>
        <w:t>, các quy định về hình thức hợp đồng và thủ tục trong pháp luật dân sự và đất đai vẫn còn rườm rà, không phù hợp và khiến cho người dân cảm thấy khó khăn khi thực hiện các thủ tục liên quan đến chuyển nhượng quyền sử dụng đất.</w:t>
      </w:r>
      <w:r w:rsidR="00BB01C3" w:rsidRPr="009D1203">
        <w:rPr>
          <w:rFonts w:ascii="Times New Roman" w:hAnsi="Times New Roman" w:cs="Times New Roman"/>
          <w:i/>
          <w:color w:val="000000" w:themeColor="text1"/>
          <w:sz w:val="28"/>
          <w:szCs w:val="28"/>
        </w:rPr>
        <w:t xml:space="preserve"> </w:t>
      </w:r>
    </w:p>
    <w:p w14:paraId="11A79750" w14:textId="05C0E19F" w:rsidR="00F20836" w:rsidRPr="009D1203" w:rsidRDefault="00F20836"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color w:val="000000" w:themeColor="text1"/>
          <w:sz w:val="28"/>
          <w:szCs w:val="28"/>
        </w:rPr>
        <w:t>Thứ</w:t>
      </w:r>
      <w:r w:rsidR="002046A1" w:rsidRPr="009D1203">
        <w:rPr>
          <w:rFonts w:ascii="Times New Roman" w:hAnsi="Times New Roman" w:cs="Times New Roman"/>
          <w:i/>
          <w:color w:val="000000" w:themeColor="text1"/>
          <w:sz w:val="28"/>
          <w:szCs w:val="28"/>
        </w:rPr>
        <w:t xml:space="preserve"> bảy</w:t>
      </w:r>
      <w:r w:rsidRPr="009D1203">
        <w:rPr>
          <w:rFonts w:ascii="Times New Roman" w:hAnsi="Times New Roman" w:cs="Times New Roman"/>
          <w:i/>
          <w:color w:val="000000" w:themeColor="text1"/>
          <w:sz w:val="28"/>
          <w:szCs w:val="28"/>
        </w:rPr>
        <w:t>, ý thức của các chủ thể tham gia giao dịch chưa được nâng cao, và thường xuyên bị đặt lợi ích cá nhân lên hàng đầu</w:t>
      </w:r>
      <w:r w:rsidRPr="009D1203">
        <w:rPr>
          <w:rFonts w:ascii="Times New Roman" w:hAnsi="Times New Roman" w:cs="Times New Roman"/>
          <w:color w:val="000000" w:themeColor="text1"/>
          <w:sz w:val="28"/>
          <w:szCs w:val="28"/>
        </w:rPr>
        <w:t>. Điều này dẫn đến việc ký kết các hợp đồng trái pháp luật và không tuân thủ cam kết.</w:t>
      </w:r>
    </w:p>
    <w:p w14:paraId="656481DF" w14:textId="77777777" w:rsidR="00F20836" w:rsidRPr="009D1203" w:rsidRDefault="00F20836"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i/>
          <w:color w:val="000000" w:themeColor="text1"/>
          <w:sz w:val="28"/>
          <w:szCs w:val="28"/>
        </w:rPr>
        <w:t>Thứ năm, năng lực và trình độ của một số cán bộ Tòa án còn hạn chế trước sự phức tạp của hệ thống pháp luật và các giao dịch bất động sản.</w:t>
      </w:r>
      <w:r w:rsidRPr="009D1203">
        <w:rPr>
          <w:rFonts w:ascii="Times New Roman" w:hAnsi="Times New Roman" w:cs="Times New Roman"/>
          <w:color w:val="000000" w:themeColor="text1"/>
          <w:sz w:val="28"/>
          <w:szCs w:val="28"/>
        </w:rPr>
        <w:t xml:space="preserve"> Điều này có thể dẫn đến chất lượng xét xử không cao và tình trạng án hủy vẫn diễn ra.</w:t>
      </w:r>
    </w:p>
    <w:p w14:paraId="7F42612E" w14:textId="77777777" w:rsidR="007D57D5"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thực tế, việc giải quyết tranh chấp liên quan đến hợp đồng chuyển nhượng quyền sử dụng đất (HĐCNQSDĐ) gặp phải nhiều khó khăn và vướng mắc. Dưới đây là một số vấn đề cụ thể:</w:t>
      </w:r>
    </w:p>
    <w:p w14:paraId="30970D76" w14:textId="77777777" w:rsidR="007D57D5"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Hợp đồng viết tay không được công chứng: Tại quận Đống Đa, việc kí kết HĐCNQSDĐ thường không được công chứng, chứng thực. Nguyên nhân chính là do hiểu biết về pháp luật đất đai của người dân còn hạn chế. Điều này tạo ra rủi ro pháp lý khi không tuân thủ đúng quy định của pháp luật.</w:t>
      </w:r>
    </w:p>
    <w:p w14:paraId="2DEC2323" w14:textId="77777777" w:rsidR="007D57D5"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Thiếu sự đồng ý của tất cả các thành viên trong gia đình: Trong nhiều trường hợp tại Hà Nội, việc chuyển nhượng QSDĐ của hộ gia đình không có sự thỏa thuận hoặc đồng ý của tất cả các thành viên trong gia đình. Điều này gây ra tranh chấp pháp lý khi một số thành viên không đồng ý với quyết định của gia đình.</w:t>
      </w:r>
    </w:p>
    <w:p w14:paraId="570CC331" w14:textId="77777777" w:rsidR="007D57D5"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Việc chuyển nhượng QSDĐ là tài sản chung của vợ chồng mà không có sự đồng ý của cả hai bên: Tại Hà Nội, việc chuyển nhượng QSDĐ là tài sản chung của vợ chồng mà chỉ một trong hai bên đồng ý cũng gây ra tranh chấp. Điều này vi phạm quy định của pháp luật và là nguyên nhân chính dẫn đến những vụ tranh chấp pháp lý.</w:t>
      </w:r>
    </w:p>
    <w:p w14:paraId="1FA90199" w14:textId="77777777" w:rsidR="007D57D5"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Công tác giải quyết tranh chấp chưa triệt để: Tại Tòa án quận Đống Đa, việc giải quyết tranh chấp về HĐCNQSDĐ tại cấp sơ thẩm vẫn còn nhiều sai sót. Điều này dẫn đến việc phải sửa đổi hoặc đình chỉ quyết định sơ thẩm khi bị kháng cáo, gây ra sự bất mãn và tiêu tốn thời gian cũng như tài nguyên của cơ quan tư pháp.</w:t>
      </w:r>
    </w:p>
    <w:p w14:paraId="31AF1968" w14:textId="77777777" w:rsidR="007D57D5"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Công tác tuyên truyền, phổ biến pháp luật đất đai còn nhiều hạn chế: Mặc dù công tác tuyên truyền, phổ biến, giáo dục pháp luật được thực hiện thường xuyên, song vẫn còn nhiều văn bản pháp luật về đất đai chưa thực sự được áp dụng trong thực tiễn. Điều này góp phần vào tình trạng tranh chấp liên quan đến HĐCNQSDĐ.</w:t>
      </w:r>
    </w:p>
    <w:p w14:paraId="1064AB14" w14:textId="77777777" w:rsidR="00A75572" w:rsidRPr="009D1203" w:rsidRDefault="00A75572" w:rsidP="00B35C59">
      <w:pPr>
        <w:spacing w:after="0" w:line="360" w:lineRule="auto"/>
        <w:ind w:firstLine="720"/>
        <w:jc w:val="both"/>
        <w:rPr>
          <w:rFonts w:ascii="Times New Roman" w:hAnsi="Times New Roman" w:cs="Times New Roman"/>
          <w:b/>
          <w:bCs/>
          <w:color w:val="000000" w:themeColor="text1"/>
          <w:sz w:val="28"/>
          <w:szCs w:val="28"/>
        </w:rPr>
      </w:pPr>
      <w:r w:rsidRPr="009D1203">
        <w:rPr>
          <w:rFonts w:ascii="Times New Roman" w:hAnsi="Times New Roman" w:cs="Times New Roman"/>
          <w:b/>
          <w:bCs/>
          <w:color w:val="000000" w:themeColor="text1"/>
          <w:sz w:val="28"/>
          <w:szCs w:val="28"/>
        </w:rPr>
        <w:t>Kết luận chương 2</w:t>
      </w:r>
    </w:p>
    <w:p w14:paraId="306C0995" w14:textId="0103CD7A" w:rsidR="00A75572" w:rsidRPr="009D1203" w:rsidRDefault="00A7557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Tranh chấp đất đai nói chung và tranh chấp về hợp đồng chuyển nhượng quyền sử dụng đất nói riêng là một trong những dạng tranh chấp phức tạp và gây nhiều khó khăn trong quá trình giải quyết tại Tòa án. Thông qua thực tiễn giải quyết tranh chấp hợp đồng chuyển nhượng quyền sử dụng đất của ngành tòa án nhân dân, từ đó đánh giá được một số hạn chế, vướng mắc trong quá trình giải quyết tranh chấp về hợp đồng chuyển nhượng quyền sử dụng đất tại Tòa án nhân dân trong thời gian vừa qua và những nguyên nhân của nó.</w:t>
      </w:r>
    </w:p>
    <w:p w14:paraId="18C1ED4A" w14:textId="3AD897B4" w:rsidR="00A75572" w:rsidRPr="009D1203" w:rsidRDefault="00A7557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Đồng thời thông qua thực tiễn xét xử tại Tòa án nhân dân quận Đống Đa trong những năm vừa qua ( 2020- 2024) đã đạt được những kết quả đáng khen ngợi về việc áp dụng pháp luật, cập nhật văn bản mới nhất được thông qua nhằm đảm bảo quyền và lợi ích của đương sự, tỷ lệ vụ án đưa ra giải quyết theo xu hướng giảm đáng kể. Bên cạnh những kết quả đạt được trong quá trình giải quyết tranh chấp về hợp đồng chuyển nhượng quyền sử dụng đất tại Tòa </w:t>
      </w:r>
      <w:r w:rsidRPr="009D1203">
        <w:rPr>
          <w:rFonts w:ascii="Times New Roman" w:hAnsi="Times New Roman" w:cs="Times New Roman"/>
          <w:color w:val="000000" w:themeColor="text1"/>
          <w:sz w:val="28"/>
          <w:szCs w:val="28"/>
        </w:rPr>
        <w:lastRenderedPageBreak/>
        <w:t>án nhân dân quận Đống Đa còn gặp nhiều khó khăn về việc nâng cao cơ sở vật chất, chất lượng đội ngũ cán bộ thẩm phán đặc biệt hơn trong công tác tuyên truyền phổ biến pháp luật đến người dân còn nhiều khó khăn. Đối với Đống Đa là một tỉnh miền núi phía bắc chủ yếu là dân tộc thiểu số sinh sống nên việc ăn mòn lối sống hủ tục truyền thống nên việc áp dụng pháp luật đối với họ là điều khó khăn nhất.</w:t>
      </w:r>
    </w:p>
    <w:p w14:paraId="27F2AD64" w14:textId="7E8576B4" w:rsidR="00A75572" w:rsidRPr="009D1203" w:rsidRDefault="00A75572"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Mặt khác, phần nào nhận ra được những khó khăn, vướng mắc về mặt pháp lý để định hướng hoàn thiện pháp luật không chỉ ở lĩnh vực đất đai, giải quyết tranh chấp hợp đồng chuyển nhượng quyền sử dụng đất mà còn ở lĩnh vực pháp luật khác liên quan.</w:t>
      </w:r>
    </w:p>
    <w:p w14:paraId="26C323C7" w14:textId="77777777" w:rsidR="00820CAE" w:rsidRPr="009D1203" w:rsidRDefault="00820CAE" w:rsidP="00B35C59">
      <w:pPr>
        <w:spacing w:after="0" w:line="360" w:lineRule="auto"/>
        <w:ind w:firstLine="720"/>
        <w:rPr>
          <w:rFonts w:ascii="Times New Roman" w:eastAsiaTheme="majorEastAsia" w:hAnsi="Times New Roman" w:cs="Times New Roman"/>
          <w:b/>
          <w:bCs/>
          <w:color w:val="000000" w:themeColor="text1"/>
          <w:sz w:val="28"/>
          <w:szCs w:val="28"/>
        </w:rPr>
      </w:pPr>
      <w:r w:rsidRPr="009D1203">
        <w:rPr>
          <w:rFonts w:ascii="Times New Roman" w:hAnsi="Times New Roman" w:cs="Times New Roman"/>
          <w:color w:val="000000" w:themeColor="text1"/>
          <w:sz w:val="28"/>
          <w:szCs w:val="28"/>
        </w:rPr>
        <w:br w:type="page"/>
      </w:r>
    </w:p>
    <w:p w14:paraId="5CC6F3BE" w14:textId="77777777" w:rsidR="00F349FE" w:rsidRPr="009D1203" w:rsidRDefault="005A66B9" w:rsidP="007301B7">
      <w:pPr>
        <w:pStyle w:val="Heading2"/>
        <w:spacing w:before="0" w:line="360" w:lineRule="auto"/>
        <w:jc w:val="center"/>
        <w:rPr>
          <w:rFonts w:ascii="Times New Roman" w:hAnsi="Times New Roman" w:cs="Times New Roman"/>
          <w:color w:val="000000" w:themeColor="text1"/>
          <w:sz w:val="28"/>
          <w:szCs w:val="28"/>
        </w:rPr>
      </w:pPr>
      <w:bookmarkStart w:id="54" w:name="_Toc203891726"/>
      <w:bookmarkStart w:id="55" w:name="_Toc196741086"/>
      <w:r w:rsidRPr="009D1203">
        <w:rPr>
          <w:rFonts w:ascii="Times New Roman" w:hAnsi="Times New Roman" w:cs="Times New Roman"/>
          <w:color w:val="000000" w:themeColor="text1"/>
          <w:sz w:val="28"/>
          <w:szCs w:val="28"/>
        </w:rPr>
        <w:lastRenderedPageBreak/>
        <w:t>CHƯƠNG 3</w:t>
      </w:r>
      <w:bookmarkEnd w:id="54"/>
    </w:p>
    <w:p w14:paraId="6945A254" w14:textId="397CD209" w:rsidR="00C606DA" w:rsidRPr="009D1203" w:rsidRDefault="005A66B9" w:rsidP="00B35C59">
      <w:pPr>
        <w:pStyle w:val="Heading2"/>
        <w:spacing w:before="0" w:line="360" w:lineRule="auto"/>
        <w:ind w:firstLine="720"/>
        <w:jc w:val="center"/>
        <w:rPr>
          <w:rFonts w:ascii="Times New Roman" w:hAnsi="Times New Roman" w:cs="Times New Roman"/>
          <w:color w:val="000000" w:themeColor="text1"/>
          <w:sz w:val="28"/>
          <w:szCs w:val="28"/>
        </w:rPr>
      </w:pPr>
      <w:bookmarkStart w:id="56" w:name="_Toc203891727"/>
      <w:r w:rsidRPr="009D1203">
        <w:rPr>
          <w:rFonts w:ascii="Times New Roman" w:hAnsi="Times New Roman" w:cs="Times New Roman"/>
          <w:color w:val="000000" w:themeColor="text1"/>
          <w:sz w:val="28"/>
          <w:szCs w:val="28"/>
        </w:rPr>
        <w:t>PHƯƠNG HƯỚNG, GIẢI PHÁP HOÀN THIỆN</w:t>
      </w:r>
      <w:r w:rsidR="00F349FE" w:rsidRPr="009D1203">
        <w:rPr>
          <w:rFonts w:ascii="Times New Roman" w:hAnsi="Times New Roman" w:cs="Times New Roman"/>
          <w:color w:val="000000" w:themeColor="text1"/>
          <w:sz w:val="28"/>
          <w:szCs w:val="28"/>
        </w:rPr>
        <w:t xml:space="preserve"> PHÁP LUẬT</w:t>
      </w:r>
      <w:r w:rsidRPr="009D1203">
        <w:rPr>
          <w:rFonts w:ascii="Times New Roman" w:hAnsi="Times New Roman" w:cs="Times New Roman"/>
          <w:color w:val="000000" w:themeColor="text1"/>
          <w:sz w:val="28"/>
          <w:szCs w:val="28"/>
        </w:rPr>
        <w:t xml:space="preserve"> VÀ NÂNG CAO HIỆU QUẢ ÁP DỤNG PHÁP LUẬT VỀ GIẢI QUYẾT TRANH CHẤP HỢP ĐỒNG CHUYỂN NHƯỢNG QUYỀN SỬ DỤNG ĐẤT TỪ THỰC TIỄN XÉT XỬ TẠI TÒA ÁN NHÂN DÂN QUẬN ĐỐNG ĐA</w:t>
      </w:r>
      <w:bookmarkEnd w:id="55"/>
      <w:bookmarkEnd w:id="56"/>
    </w:p>
    <w:p w14:paraId="2F715B24" w14:textId="77777777" w:rsidR="00C606DA" w:rsidRPr="009D1203" w:rsidRDefault="00C606DA" w:rsidP="00B35C59">
      <w:pPr>
        <w:pStyle w:val="Heading2"/>
        <w:spacing w:before="0" w:line="360" w:lineRule="auto"/>
        <w:ind w:firstLine="720"/>
        <w:rPr>
          <w:rFonts w:ascii="Times New Roman" w:hAnsi="Times New Roman" w:cs="Times New Roman"/>
          <w:color w:val="000000" w:themeColor="text1"/>
          <w:sz w:val="28"/>
          <w:szCs w:val="28"/>
        </w:rPr>
      </w:pPr>
      <w:bookmarkStart w:id="57" w:name="_Toc196741087"/>
      <w:bookmarkStart w:id="58" w:name="_Toc203891728"/>
      <w:r w:rsidRPr="009D1203">
        <w:rPr>
          <w:rFonts w:ascii="Times New Roman" w:hAnsi="Times New Roman" w:cs="Times New Roman"/>
          <w:color w:val="000000" w:themeColor="text1"/>
          <w:sz w:val="28"/>
          <w:szCs w:val="28"/>
        </w:rPr>
        <w:t>3.1. Phương hướng hoàn thiện và nâng cao hiệu quả áp dụng pháp luật về giải quyết tranh chấp hợp đồng chuyển nhượng quyền sử dụng đất</w:t>
      </w:r>
      <w:bookmarkEnd w:id="57"/>
      <w:bookmarkEnd w:id="58"/>
      <w:r w:rsidRPr="009D1203">
        <w:rPr>
          <w:rFonts w:ascii="Times New Roman" w:hAnsi="Times New Roman" w:cs="Times New Roman"/>
          <w:color w:val="000000" w:themeColor="text1"/>
          <w:sz w:val="28"/>
          <w:szCs w:val="28"/>
        </w:rPr>
        <w:tab/>
      </w:r>
    </w:p>
    <w:p w14:paraId="2AC239C3" w14:textId="6043D030" w:rsidR="00C606DA" w:rsidRPr="009D1203" w:rsidRDefault="00C606DA" w:rsidP="00B35C59">
      <w:pPr>
        <w:pStyle w:val="Heading2"/>
        <w:spacing w:before="0" w:line="360" w:lineRule="auto"/>
        <w:ind w:firstLine="720"/>
        <w:rPr>
          <w:rFonts w:ascii="Times New Roman" w:hAnsi="Times New Roman" w:cs="Times New Roman"/>
          <w:i/>
          <w:iCs/>
          <w:color w:val="000000" w:themeColor="text1"/>
          <w:sz w:val="28"/>
          <w:szCs w:val="28"/>
        </w:rPr>
      </w:pPr>
      <w:bookmarkStart w:id="59" w:name="_Toc196741088"/>
      <w:bookmarkStart w:id="60" w:name="_Toc203891729"/>
      <w:r w:rsidRPr="009D1203">
        <w:rPr>
          <w:rFonts w:ascii="Times New Roman" w:hAnsi="Times New Roman" w:cs="Times New Roman"/>
          <w:i/>
          <w:iCs/>
          <w:color w:val="000000" w:themeColor="text1"/>
          <w:sz w:val="28"/>
          <w:szCs w:val="28"/>
        </w:rPr>
        <w:t xml:space="preserve">3.1.1. </w:t>
      </w:r>
      <w:r w:rsidR="00F349FE" w:rsidRPr="009D1203">
        <w:rPr>
          <w:rFonts w:ascii="Times New Roman" w:hAnsi="Times New Roman" w:cs="Times New Roman"/>
          <w:i/>
          <w:iCs/>
          <w:color w:val="000000" w:themeColor="text1"/>
          <w:sz w:val="28"/>
          <w:szCs w:val="28"/>
        </w:rPr>
        <w:t>Phương hướng</w:t>
      </w:r>
      <w:r w:rsidR="007D57D5" w:rsidRPr="009D1203">
        <w:rPr>
          <w:rFonts w:ascii="Times New Roman" w:hAnsi="Times New Roman" w:cs="Times New Roman"/>
          <w:i/>
          <w:iCs/>
          <w:color w:val="000000" w:themeColor="text1"/>
          <w:sz w:val="28"/>
          <w:szCs w:val="28"/>
        </w:rPr>
        <w:t xml:space="preserve"> </w:t>
      </w:r>
      <w:r w:rsidRPr="009D1203">
        <w:rPr>
          <w:rFonts w:ascii="Times New Roman" w:hAnsi="Times New Roman" w:cs="Times New Roman"/>
          <w:i/>
          <w:iCs/>
          <w:color w:val="000000" w:themeColor="text1"/>
          <w:sz w:val="28"/>
          <w:szCs w:val="28"/>
        </w:rPr>
        <w:t>hoàn thiện pháp luật về giải quyết tranh chấp hợp đồng chuyển nhượng quyền sử dụng đất</w:t>
      </w:r>
      <w:bookmarkEnd w:id="59"/>
      <w:bookmarkEnd w:id="60"/>
    </w:p>
    <w:p w14:paraId="782EC4D4" w14:textId="77777777" w:rsidR="009C6A5D" w:rsidRPr="009D1203" w:rsidRDefault="009C6A5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Hợp đồng chuyển nhượng quyền sử dụng đất (HĐCNQSDĐ) là một thoả thuận giữa các bên, trong đó bên chuyển nhượng QSDĐ chuyển giao đất và quyền sử dụng đất (QSDĐ) cho bên nhận chuyển nhượng. Trong quá trình này, bên nhận chuyển nhượng cũng có nghĩa vụ trả tiền cho bên chuyển nhượng theo quy định của pháp luật. Theo quy định của pháp luật dân sự, HĐCNQSDĐ là quá trình chuyển dịch QSDĐ từ người có quyền sử dụng đất hợp pháp sang chủ thể khác, tuân thủ các trình tự và thủ tục do pháp luật quy định.</w:t>
      </w:r>
    </w:p>
    <w:p w14:paraId="50412BED" w14:textId="77777777" w:rsidR="00495C57" w:rsidRPr="009D1203" w:rsidRDefault="00495C5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Nội dung quản lý Nhà nước về đất đai đóng vai trò hết sức quan trọng trong việc giải quyết các tranh chấp hợp đồng chuyển nhượng quyền sử dụng đất (HĐCNQSDĐ) tại Tòa án. Để nâng cao hiệu quả trong công tác này, cần có các định hướng rõ ràng nhằm đảm bảo rằng các hợp đồng chuyển nhượng được thực hiện một cách hợp pháp và hiệu quả.</w:t>
      </w:r>
    </w:p>
    <w:p w14:paraId="6F3F0C5F" w14:textId="77777777" w:rsidR="00495C57" w:rsidRPr="009D1203" w:rsidRDefault="00495C5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Trước hết, để HĐCNQSDĐ có hiệu lực, các bên tham gia giao dịch cần phải đáp ứng một số điều kiện luật định. Cụ thể, người sử dụng đất phải có giấy chứng nhận quyền sử dụng đất đúng quy định của pháp luật. Điều này không chỉ giúp xác nhận quyền sở hữu hợp pháp mà còn bảo vệ quyền lợi của cả bên chuyển nhượng và bên nhận chuyển nhượng. Ngoài ra, đất phải không </w:t>
      </w:r>
      <w:r w:rsidRPr="009D1203">
        <w:rPr>
          <w:rFonts w:ascii="Times New Roman" w:hAnsi="Times New Roman" w:cs="Times New Roman"/>
          <w:color w:val="000000" w:themeColor="text1"/>
          <w:sz w:val="28"/>
          <w:szCs w:val="28"/>
        </w:rPr>
        <w:lastRenderedPageBreak/>
        <w:t>có tranh chấp và không bị kê biên để bảo đảm thi hành án. Nếu không tuân thủ những điều kiện này, hợp đồng sẽ không có hiệu lực và có thể dẫn đến các tranh chấp không đáng có trong tương lai.</w:t>
      </w:r>
    </w:p>
    <w:p w14:paraId="60CA7A37" w14:textId="77777777" w:rsidR="00495C57" w:rsidRPr="009D1203" w:rsidRDefault="00495C57"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Bên cạnh đó, việc thực hiện đúng các quy định về giấy tờ và thủ tục cũng là một yếu tố then chốt để đảm bảo tính hợp pháp và hiệu lực của hợp đồng. Cả hai bên tham gia giao dịch cần phải chuẩn bị đầy đủ các tài liệu liên quan, như hợp đồng chuyển nhượng, giấy tờ chứng minh quyền sử dụng đất, và các giấy tờ khác theo quy định của pháp luật. Việc này không chỉ giúp cho quá trình chuyển nhượng diễn ra suôn sẻ mà còn tạo cơ sở vững chắc để giải quyết tranh chấp nếu có xảy ra.</w:t>
      </w:r>
    </w:p>
    <w:p w14:paraId="2264AAB9" w14:textId="77777777" w:rsidR="009C6A5D" w:rsidRPr="009D1203" w:rsidRDefault="009C6A5D"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Nộp thuế và lệ phí đúng quy định: Người chuyển nhượng cần nộp thuế chuyển QSDĐ, trong khi người nhận chuyển nhượng cần nộp lệ phí trước bạ và lệ phí địa chính theo quy định của pháp luật.</w:t>
      </w:r>
    </w:p>
    <w:p w14:paraId="2457FF7E" w14:textId="3C883421" w:rsidR="00C606DA" w:rsidRPr="009D1203" w:rsidRDefault="00897B40"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Tại </w:t>
      </w:r>
      <w:r w:rsidR="00C606DA" w:rsidRPr="009D1203">
        <w:rPr>
          <w:rFonts w:ascii="Times New Roman" w:hAnsi="Times New Roman" w:cs="Times New Roman"/>
          <w:color w:val="000000" w:themeColor="text1"/>
          <w:sz w:val="28"/>
          <w:szCs w:val="28"/>
        </w:rPr>
        <w:t xml:space="preserve">khoản 3 Điều </w:t>
      </w:r>
      <w:r w:rsidR="00F349FE" w:rsidRPr="009D1203">
        <w:rPr>
          <w:rFonts w:ascii="Times New Roman" w:hAnsi="Times New Roman" w:cs="Times New Roman"/>
          <w:color w:val="000000" w:themeColor="text1"/>
          <w:sz w:val="28"/>
          <w:szCs w:val="28"/>
        </w:rPr>
        <w:t>26</w:t>
      </w:r>
      <w:r w:rsidR="00C606DA" w:rsidRPr="009D1203">
        <w:rPr>
          <w:rFonts w:ascii="Times New Roman" w:hAnsi="Times New Roman" w:cs="Times New Roman"/>
          <w:color w:val="000000" w:themeColor="text1"/>
          <w:sz w:val="28"/>
          <w:szCs w:val="28"/>
        </w:rPr>
        <w:t xml:space="preserve"> Luật Đất đai năm 20</w:t>
      </w:r>
      <w:r w:rsidR="00F349FE" w:rsidRPr="009D1203">
        <w:rPr>
          <w:rFonts w:ascii="Times New Roman" w:hAnsi="Times New Roman" w:cs="Times New Roman"/>
          <w:color w:val="000000" w:themeColor="text1"/>
          <w:sz w:val="28"/>
          <w:szCs w:val="28"/>
        </w:rPr>
        <w:t>24</w:t>
      </w:r>
      <w:r w:rsidR="00C606DA" w:rsidRPr="009D1203">
        <w:rPr>
          <w:rFonts w:ascii="Times New Roman" w:hAnsi="Times New Roman" w:cs="Times New Roman"/>
          <w:color w:val="000000" w:themeColor="text1"/>
          <w:sz w:val="28"/>
          <w:szCs w:val="28"/>
        </w:rPr>
        <w:t xml:space="preserve"> quy định: "Việc công chứng, chứng thực hợp đồng, văn bản thực hiện các quyền của người sử dụng đất được thực hiện như sau: Hợp đồng chuyển nhượng, tặng cho, thế chấp, góp vốn bằng QSDĐ, QSDĐ và tài sản gắn liền với đất phải được công chứng hoặc chứng thực, trừ trường hợp kinh doanh bất động sản quy định tại điểm b khoản này". Theo các quy định trên, hợp đồng chuyển nhượng QSDĐ thì bắt buộc phải công chứng hoặc chứng thực tại cơ quan có thẩm quyền. Như vậy, theo quy định của pháp luật thì hợp đồng chuyển nhượng QSDĐ phải thỏa mãn 2 điều kiện trên. Tuy nhiên, trên địa bàn </w:t>
      </w:r>
      <w:r w:rsidR="00F349FE" w:rsidRPr="009D1203">
        <w:rPr>
          <w:rFonts w:ascii="Times New Roman" w:hAnsi="Times New Roman" w:cs="Times New Roman"/>
          <w:color w:val="000000" w:themeColor="text1"/>
          <w:sz w:val="28"/>
          <w:szCs w:val="28"/>
        </w:rPr>
        <w:t>thành phố</w:t>
      </w:r>
      <w:r w:rsidR="00C606DA" w:rsidRPr="009D1203">
        <w:rPr>
          <w:rFonts w:ascii="Times New Roman" w:hAnsi="Times New Roman" w:cs="Times New Roman"/>
          <w:color w:val="000000" w:themeColor="text1"/>
          <w:sz w:val="28"/>
          <w:szCs w:val="28"/>
        </w:rPr>
        <w:t xml:space="preserve"> </w:t>
      </w:r>
      <w:r w:rsidR="007F541E" w:rsidRPr="009D1203">
        <w:rPr>
          <w:rFonts w:ascii="Times New Roman" w:hAnsi="Times New Roman" w:cs="Times New Roman"/>
          <w:color w:val="000000" w:themeColor="text1"/>
          <w:sz w:val="28"/>
          <w:szCs w:val="28"/>
        </w:rPr>
        <w:t>Hà Nội</w:t>
      </w:r>
      <w:r w:rsidR="00C606DA" w:rsidRPr="009D1203">
        <w:rPr>
          <w:rFonts w:ascii="Times New Roman" w:hAnsi="Times New Roman" w:cs="Times New Roman"/>
          <w:color w:val="000000" w:themeColor="text1"/>
          <w:sz w:val="28"/>
          <w:szCs w:val="28"/>
        </w:rPr>
        <w:t xml:space="preserve"> vấn đề thực hiện pháp luật về hợp đồng chuyển nhượng QSDĐ còn chưa được người dân thi hành tốt, nhận thức còn nhiều hạn chế dẫn đến tranh chấp.</w:t>
      </w:r>
    </w:p>
    <w:p w14:paraId="3B157BC2" w14:textId="77777777" w:rsidR="00C606DA" w:rsidRPr="009D1203" w:rsidRDefault="00C606DA" w:rsidP="00B35C59">
      <w:pPr>
        <w:pStyle w:val="Heading2"/>
        <w:spacing w:before="0" w:line="360" w:lineRule="auto"/>
        <w:ind w:firstLine="720"/>
        <w:rPr>
          <w:rFonts w:ascii="Times New Roman" w:hAnsi="Times New Roman" w:cs="Times New Roman"/>
          <w:i/>
          <w:iCs/>
          <w:color w:val="000000" w:themeColor="text1"/>
          <w:sz w:val="28"/>
          <w:szCs w:val="28"/>
        </w:rPr>
      </w:pPr>
      <w:bookmarkStart w:id="61" w:name="_Toc196741089"/>
      <w:bookmarkStart w:id="62" w:name="_Toc203891730"/>
      <w:r w:rsidRPr="009D1203">
        <w:rPr>
          <w:rFonts w:ascii="Times New Roman" w:hAnsi="Times New Roman" w:cs="Times New Roman"/>
          <w:i/>
          <w:iCs/>
          <w:color w:val="000000" w:themeColor="text1"/>
          <w:sz w:val="28"/>
          <w:szCs w:val="28"/>
        </w:rPr>
        <w:t>3.1.2. Phương hướng nâng cao hiệu quả áp dụng pháp luật về giải quyết tranh chấp hợp đồng chuyển nhượng quyền sử dụng đất</w:t>
      </w:r>
      <w:bookmarkEnd w:id="61"/>
      <w:bookmarkEnd w:id="62"/>
    </w:p>
    <w:p w14:paraId="42399027"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Để nâng cao hiệu quả áp dụng pháp luật trong giải quyết tranh chấp hợp đồng chuyển nhượng quyền sử dụng đất, cần thực hiện các biện pháp cụ thể như sau:</w:t>
      </w:r>
    </w:p>
    <w:p w14:paraId="30187234"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Việc tăng cường tuyên truyền và giáo dục pháp luật là một giải pháp quan trọng nhằm nâng cao nhận thức của người dân về các quy định liên quan đến hợp đồng chuyển nhượng quyền sử dụng đất. Thông qua các chương trình tuyên truyền và giáo dục pháp luật định kỳ, toàn diện, người dân sẽ được cung cấp kiến thức đầy đủ về quyền và nghĩa vụ của mình khi tham gia vào các giao dịch đất đai. Điều này không chỉ giúp giảm thiểu tình trạng vi phạm pháp luật trong các giao dịch mà còn góp phần hạn chế các tranh chấp phát sinh do thiếu hiểu biết về pháp lý. Khi hiểu rõ các quy định, người dân sẽ có ý thức tuân thủ luật pháp, từ đó tạo ra một môi trường giao dịch đất đai minh bạch và an toàn hơn.</w:t>
      </w:r>
    </w:p>
    <w:p w14:paraId="34E2060A"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Bên cạnh việc tuyên truyền, việc tạo điều kiện thuận lợi cho quá trình công chứng hợp đồng chuyển nhượng quyền sử dụng đất cũng là một yếu tố quan trọng giúp nâng cao hiệu quả quản lý đất đai. Cơ quan chức năng cần nghiên cứu và ban hành các chính sách, biện pháp nhằm đơn giản hóa thủ tục công chứng và giảm phí cho người dân. Hiện nay, việc công chứng hợp đồng chuyển nhượng thường gặp khó khăn do thủ tục phức tạp và chi phí cao, dẫn đến tình trạng nhiều người dân chọn cách giao dịch mà không qua công chứng. Điều này tiềm ẩn rủi ro pháp lý lớn, dễ dẫn đến những tranh chấp về quyền sở hữu và quyền sử dụng đất sau này.</w:t>
      </w:r>
    </w:p>
    <w:p w14:paraId="5E0E7C9B"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Nếu quá trình công chứng được đơn giản hóa và giảm phí, người dân sẽ có xu hướng tuân thủ quy định và đảm bảo mọi giao dịch đất đai đều được thực hiện theo đúng quy trình pháp lý. Điều này không chỉ giúp bảo vệ quyền lợi của các bên tham gia giao dịch mà còn tạo ra sự minh bạch, rõ ràng trong việc chuyển nhượng quyền sử dụng đất. Hơn nữa, việc công chứng cũng là một bước quan trọng giúp cơ quan nhà nước kiểm soát chặt chẽ các giao dịch đất đai, đảm bảo mọi thủ tục đều được thực hiện theo đúng quy định pháp luật.</w:t>
      </w:r>
    </w:p>
    <w:p w14:paraId="2991C01B"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Việc quản lý và giám sát chặt chẽ trong quá trình chuyển nhượng quyền sử dụng đất là yếu tố quan trọng để đảm bảo tính minh bạch và công bằng trong các giao dịch dân sự. Một trong những vấn đề phổ biến trong giao dịch </w:t>
      </w:r>
      <w:r w:rsidRPr="009D1203">
        <w:rPr>
          <w:rFonts w:ascii="Times New Roman" w:hAnsi="Times New Roman" w:cs="Times New Roman"/>
          <w:color w:val="000000" w:themeColor="text1"/>
          <w:sz w:val="28"/>
          <w:szCs w:val="28"/>
        </w:rPr>
        <w:lastRenderedPageBreak/>
        <w:t>đất đai là thiếu sự đồng thuận từ tất cả các bên liên quan, đặc biệt trong trường hợp đất thuộc quyền sở hữu chung của hộ gia đình. Để giải quyết vấn đề này, cần có các biện pháp quản lý và giám sát nghiêm ngặt nhằm đảm bảo rằng mọi quyết định liên quan đến việc chuyển nhượng đều được thực hiện với sự đồng ý rõ ràng và đầy đủ của tất cả các bên.</w:t>
      </w:r>
    </w:p>
    <w:p w14:paraId="57839C0E"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nhiều trường hợp, đất đai là tài sản chung của hộ gia đình nhưng lại bị chuyển nhượng bởi một cá nhân mà không có sự đồng thuận của các thành viên khác. Điều này dễ dẫn đến tranh chấp pháp lý phức tạp, khi một hoặc nhiều thành viên của hộ gia đình không đồng ý với việc chuyển nhượng hoặc không được biết về giao dịch đó. Việc thiếu minh bạch trong các quyết định này có thể gây tổn thất lớn cho các bên liên quan, đồng thời tạo ra những mâu thuẫn nội bộ kéo dài.</w:t>
      </w:r>
    </w:p>
    <w:p w14:paraId="6F06B387"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Để ngăn chặn tình trạng này, cơ quan chức năng cần thiết lập những biện pháp quản lý nghiêm ngặt, yêu cầu mọi giao dịch liên quan đến quyền sử dụng đất phải có sự đồng thuận bằng văn bản từ tất cả các thành viên có quyền lợi. Đặc biệt, đối với các hộ gia đình, cần xác định rõ ai là người có quyền quyết định về tài sản chung và đảm bảo rằng mọi thành viên đều được thông báo và tham gia vào quá trình đưa ra quyết định. Quy định này sẽ giúp giảm thiểu rủi ro pháp lý, đồng thời tăng cường tính minh bạch và công bằng trong giao dịch.</w:t>
      </w:r>
    </w:p>
    <w:p w14:paraId="6F223834"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Ngoài ra, việc giám sát quá trình thực hiện các giao dịch cũng cần được thực hiện chặt chẽ, đảm bảo rằng không có sự bỏ qua hoặc gian lận trong quá trình lấy ý kiến của các bên liên quan. Các cơ quan công chứng và chính quyền địa phương cần phối hợp chặt chẽ để kiểm tra tính hợp lệ của các giấy tờ liên quan, đồng thời bảo vệ quyền lợi của các thành viên trong hộ gia đình, đặc biệt là những người có ít khả năng tiếp cận thông tin hoặc hiểu biết pháp lý.</w:t>
      </w:r>
    </w:p>
    <w:p w14:paraId="7CF66F8D"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Việc tăng cường kiểm tra và xử lý các trường hợp vi phạm trong hợp đồng chuyển nhượng quyền sử dụng đất là một bước cần thiết để đảm bảo tính </w:t>
      </w:r>
      <w:r w:rsidRPr="009D1203">
        <w:rPr>
          <w:rFonts w:ascii="Times New Roman" w:hAnsi="Times New Roman" w:cs="Times New Roman"/>
          <w:color w:val="000000" w:themeColor="text1"/>
          <w:sz w:val="28"/>
          <w:szCs w:val="28"/>
        </w:rPr>
        <w:lastRenderedPageBreak/>
        <w:t>minh bạch và công bằng trong các giao dịch đất đai. Hiện nay, vẫn tồn tại nhiều trường hợp vi phạm pháp luật, chẳng hạn như việc chuyển nhượng đất mà không tuân thủ đầy đủ các quy định pháp lý, gian lận trong quá trình giao dịch, hoặc thiếu sự đồng thuận của các bên liên quan. Những hành vi vi phạm này không chỉ gây ra hậu quả nghiêm trọng cho các bên tham gia mà còn làm suy yếu lòng tin của người dân vào hệ thống pháp luật và cơ quan chức năng. Do đó, việc cần thiết là phải có sự can thiệp mạnh mẽ từ các cơ quan chức năng có trách nhiệm kiểm tra và xử lý nghiêm minh những trường hợp vi phạm.</w:t>
      </w:r>
    </w:p>
    <w:p w14:paraId="15227780"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Bằng cách xử lý nghiêm các vi phạm, cơ quan chức năng sẽ tạo ra một môi trường pháp lý lành mạnh, nơi mà quyền lợi của các bên tham gia giao dịch được bảo vệ một cách công bằng và minh bạch. Điều này không chỉ giúp ngăn chặn các hành vi vi phạm tiếp diễn mà còn khuyến khích người dân tuân thủ đúng quy định pháp luật khi thực hiện các giao dịch liên quan đến đất đai. Sự giám sát chặt chẽ và xử lý quyết liệt từ phía cơ quan chức năng sẽ góp phần nâng cao ý thức pháp lý của người dân và tạo dựng một thị trường đất đai phát triển bền vững.</w:t>
      </w:r>
    </w:p>
    <w:p w14:paraId="664F25F7"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Song song với việc tăng cường kiểm tra và xử lý vi phạm, việc đào tạo và nâng cao trình độ cho cán bộ công chức, đặc biệt là các nhân viên tư pháp, cũng đóng vai trò vô cùng quan trọng. Để đảm bảo quá trình giải quyết các tranh chấp hợp đồng được thực hiện nhanh chóng, chính xác và công bằng, các cán bộ tư pháp cần phải được trang bị đầy đủ kiến thức pháp luật và kỹ năng thực tiễn. Hiện nay, nhiều cán bộ công chức còn hạn chế trong việc nắm bắt và áp dụng các quy định pháp luật về đất đai, dẫn đến việc giải quyết tranh chấp không đạt được hiệu quả cao.</w:t>
      </w:r>
    </w:p>
    <w:p w14:paraId="057064FA"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Việc đào tạo và nâng cao trình độ chuyên môn cho đội ngũ cán bộ công chức sẽ giúp họ có khả năng áp dụng pháp luật một cách linh hoạt và chính xác hơn trong quá trình làm việc. Không chỉ vậy, việc này còn giúp cải thiện chất lượng dịch vụ công, đảm bảo rằng mọi tranh chấp và vấn đề pháp lý đều </w:t>
      </w:r>
      <w:r w:rsidRPr="009D1203">
        <w:rPr>
          <w:rFonts w:ascii="Times New Roman" w:hAnsi="Times New Roman" w:cs="Times New Roman"/>
          <w:color w:val="000000" w:themeColor="text1"/>
          <w:sz w:val="28"/>
          <w:szCs w:val="28"/>
        </w:rPr>
        <w:lastRenderedPageBreak/>
        <w:t>được giải quyết một cách thấu đáo và minh bạch. Đội ngũ cán bộ công chức có trình độ cao sẽ là nhân tố quan trọng trong việc xây dựng một hệ thống pháp lý vững mạnh, nơi mà quyền lợi của người dân được bảo vệ tối ưu và các giao dịch đất đai được thực hiện một cách hợp pháp và an toàn.</w:t>
      </w:r>
    </w:p>
    <w:p w14:paraId="72AFA0CD"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Việc tạo điều kiện thuận lợi cho các bên tham gia giải quyết tranh chấp ngoại phạm là một giải pháp quan trọng nhằm giảm bớt áp lực cho hệ thống tư pháp và tăng cường sự linh hoạt trong việc giải quyết các tranh chấp đất đai. Thay vì phải đưa mọi tranh chấp ra tòa án, các phương thức như trọng tài, trung gian hoặc hòa giải cung cấp một con đường hiệu quả và nhanh chóng để các bên liên quan có thể đạt được thỏa thuận. Những phương án này không chỉ tiết kiệm thời gian và chi phí cho cả đôi bên mà còn giúp tránh được những thủ tục pháp lý phức tạp, kéo dài thường gặp trong quá trình tố tụng tại tòa.</w:t>
      </w:r>
    </w:p>
    <w:p w14:paraId="56B8D813"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Trọng tài là một trong những phương thức giải quyết tranh chấp ngoại phạm phổ biến và có tính pháp lý cao. Với sự tham gia của các chuyên gia có hiểu biết chuyên sâu về luật pháp, quá trình trọng tài có thể đảm bảo rằng các tranh chấp được giải quyết một cách công bằng, dựa trên các quy định pháp lý hiện hành. Điều này giúp đảm bảo tính khách quan và minh bạch trong quá trình giải quyết, đồng thời giảm bớt gánh nặng cho tòa án. Hơn nữa, quyết định của trọng tài thường có tính bắt buộc, giúp các bên nhanh chóng giải quyết tranh chấp mà không cần qua nhiều thủ tục phức tạp.</w:t>
      </w:r>
    </w:p>
    <w:p w14:paraId="0C4637A2" w14:textId="77777777"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Bên cạnh trọng tài, việc sử dụng trung gian hoặc hòa giải cũng là những phương thức hiệu quả trong việc giải quyết tranh chấp đất đai. Trung gian là người đóng vai trò làm cầu nối giữa các bên tranh chấp, giúp họ đạt được thỏa thuận mà không cần phải đối đầu tại tòa án. Quá trình này thường diễn ra dưới sự đồng thuận của cả hai bên, giúp giảm bớt căng thẳng và tạo điều kiện để các bên lắng nghe quan điểm của nhau. Hòa giải, trong khi đó, nhấn mạnh đến việc tìm kiếm giải pháp công bằng, có lợi cho cả hai bên. Thông qua quá trình thương lượng và thỏa thuận, các bên có thể tự mình giải quyết tranh chấp mà không cần phải nhờ đến sự can thiệp của hệ thống tư pháp.</w:t>
      </w:r>
    </w:p>
    <w:p w14:paraId="7CD0F673" w14:textId="046A93E0" w:rsidR="005C260B" w:rsidRPr="009D1203" w:rsidRDefault="005C260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Việc khuyến khích các phương thức giải quyết tranh chấp ngoại phạm này không chỉ giúp giảm tải cho các tòa án, mà còn giúp tăng cường sự linh hoạt và tính hiệu quả trong quá trình giải quyết các tranh chấp về đất đai. Thông qua việc giải quyết tranh chấp ngoài tòa án, người dân có thể tự do lựa chọn phương thức phù hợp với nhu cầu của mình, đồng thời có thể bảo vệ quyền lợi một cách chủ động và hiệu quả hơn. Ngoài ra, các phương thức này cũng tạo điều kiện thuận lợi cho việc giữ gìn mối quan hệ tốt đẹp giữa các bên tranh chấp, thay vì tạo ra những mâu thuẫn gay gắt và căng thẳng kéo dài.</w:t>
      </w:r>
    </w:p>
    <w:p w14:paraId="00F84483" w14:textId="3C23DC1C" w:rsidR="00C606DA" w:rsidRPr="009D1203" w:rsidRDefault="00C606DA" w:rsidP="00B35C59">
      <w:pPr>
        <w:pStyle w:val="Heading2"/>
        <w:spacing w:before="0" w:line="360" w:lineRule="auto"/>
        <w:ind w:firstLine="720"/>
        <w:jc w:val="both"/>
        <w:rPr>
          <w:rFonts w:ascii="Times New Roman" w:hAnsi="Times New Roman" w:cs="Times New Roman"/>
          <w:color w:val="000000" w:themeColor="text1"/>
          <w:sz w:val="28"/>
          <w:szCs w:val="28"/>
        </w:rPr>
      </w:pPr>
      <w:bookmarkStart w:id="63" w:name="_Toc196741090"/>
      <w:bookmarkStart w:id="64" w:name="_Toc203891731"/>
      <w:r w:rsidRPr="009D1203">
        <w:rPr>
          <w:rFonts w:ascii="Times New Roman" w:hAnsi="Times New Roman" w:cs="Times New Roman"/>
          <w:color w:val="000000" w:themeColor="text1"/>
          <w:sz w:val="28"/>
          <w:szCs w:val="28"/>
        </w:rPr>
        <w:t>3.2. Giải pháp hoàn thiện</w:t>
      </w:r>
      <w:r w:rsidR="001E4ADA" w:rsidRPr="009D1203">
        <w:rPr>
          <w:rFonts w:ascii="Times New Roman" w:hAnsi="Times New Roman" w:cs="Times New Roman"/>
          <w:color w:val="000000" w:themeColor="text1"/>
          <w:sz w:val="28"/>
          <w:szCs w:val="28"/>
        </w:rPr>
        <w:t xml:space="preserve"> pháp luật</w:t>
      </w:r>
      <w:r w:rsidRPr="009D1203">
        <w:rPr>
          <w:rFonts w:ascii="Times New Roman" w:hAnsi="Times New Roman" w:cs="Times New Roman"/>
          <w:color w:val="000000" w:themeColor="text1"/>
          <w:sz w:val="28"/>
          <w:szCs w:val="28"/>
        </w:rPr>
        <w:t xml:space="preserve"> và nâng cao hiệu quả áp dụng pháp luật về giải quyết tranh chấp hợp đồng chuyển nhượng quyền sử dụng đất từ thực tiễn xét xử Toà án nhân dân Quận Đống Đa</w:t>
      </w:r>
      <w:bookmarkEnd w:id="63"/>
      <w:bookmarkEnd w:id="64"/>
      <w:r w:rsidRPr="009D1203">
        <w:rPr>
          <w:rFonts w:ascii="Times New Roman" w:hAnsi="Times New Roman" w:cs="Times New Roman"/>
          <w:color w:val="000000" w:themeColor="text1"/>
          <w:sz w:val="28"/>
          <w:szCs w:val="28"/>
        </w:rPr>
        <w:tab/>
      </w:r>
    </w:p>
    <w:p w14:paraId="0B63BD9E" w14:textId="6D75990C" w:rsidR="001E4ADA" w:rsidRPr="009D1203" w:rsidRDefault="001E4ADA" w:rsidP="00B35C59">
      <w:pPr>
        <w:spacing w:after="0" w:line="360" w:lineRule="auto"/>
        <w:ind w:firstLine="720"/>
        <w:rPr>
          <w:rFonts w:ascii="Times New Roman" w:hAnsi="Times New Roman" w:cs="Times New Roman"/>
          <w:b/>
          <w:bCs/>
          <w:i/>
          <w:iCs/>
          <w:sz w:val="28"/>
          <w:szCs w:val="28"/>
        </w:rPr>
      </w:pPr>
      <w:r w:rsidRPr="009D1203">
        <w:rPr>
          <w:rFonts w:ascii="Times New Roman" w:hAnsi="Times New Roman" w:cs="Times New Roman"/>
          <w:b/>
          <w:bCs/>
          <w:i/>
          <w:iCs/>
          <w:sz w:val="28"/>
          <w:szCs w:val="28"/>
        </w:rPr>
        <w:t xml:space="preserve">3.2.1. </w:t>
      </w:r>
      <w:r w:rsidRPr="009D1203">
        <w:rPr>
          <w:rFonts w:ascii="Times New Roman" w:hAnsi="Times New Roman" w:cs="Times New Roman"/>
          <w:b/>
          <w:bCs/>
          <w:i/>
          <w:iCs/>
          <w:color w:val="000000" w:themeColor="text1"/>
          <w:sz w:val="28"/>
          <w:szCs w:val="28"/>
        </w:rPr>
        <w:t>Giải pháp hoàn thiện pháp luật</w:t>
      </w:r>
    </w:p>
    <w:p w14:paraId="4F690A7D" w14:textId="2A37799E"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Qua việc nghiên cứu thực trạng pháp luật về tranh chấp hợp đồng chuyển nhượng quyền sử dụng đất và giải quyết tranh chấp hợp đồng chuyển nhượng quyền sử dụng đất theo Luật Đất đai qua các thời kỳ nói chung và Luật Đấ</w:t>
      </w:r>
      <w:r w:rsidR="00E6128C" w:rsidRPr="009D1203">
        <w:rPr>
          <w:rFonts w:ascii="Times New Roman" w:hAnsi="Times New Roman" w:cs="Times New Roman"/>
          <w:color w:val="000000" w:themeColor="text1"/>
          <w:sz w:val="28"/>
          <w:szCs w:val="28"/>
        </w:rPr>
        <w:t xml:space="preserve">t đai </w:t>
      </w:r>
      <w:r w:rsidR="007D57D5" w:rsidRPr="009D1203">
        <w:rPr>
          <w:rFonts w:ascii="Times New Roman" w:hAnsi="Times New Roman" w:cs="Times New Roman"/>
          <w:color w:val="000000" w:themeColor="text1"/>
          <w:sz w:val="28"/>
          <w:szCs w:val="28"/>
        </w:rPr>
        <w:t xml:space="preserve">năm 2024, </w:t>
      </w:r>
      <w:r w:rsidRPr="009D1203">
        <w:rPr>
          <w:rFonts w:ascii="Times New Roman" w:hAnsi="Times New Roman" w:cs="Times New Roman"/>
          <w:color w:val="000000" w:themeColor="text1"/>
          <w:sz w:val="28"/>
          <w:szCs w:val="28"/>
        </w:rPr>
        <w:t xml:space="preserve"> Bộ luật Dân sự năm </w:t>
      </w:r>
      <w:r w:rsidR="00897B40" w:rsidRPr="009D1203">
        <w:rPr>
          <w:rFonts w:ascii="Times New Roman" w:hAnsi="Times New Roman" w:cs="Times New Roman"/>
          <w:color w:val="000000" w:themeColor="text1"/>
          <w:sz w:val="28"/>
          <w:szCs w:val="28"/>
        </w:rPr>
        <w:t>2015</w:t>
      </w:r>
      <w:r w:rsidRPr="009D1203">
        <w:rPr>
          <w:rFonts w:ascii="Times New Roman" w:hAnsi="Times New Roman" w:cs="Times New Roman"/>
          <w:color w:val="000000" w:themeColor="text1"/>
          <w:sz w:val="28"/>
          <w:szCs w:val="28"/>
        </w:rPr>
        <w:t>, Bộ luật tố tụng Dân sự, cũng như thực trạng giải quyết các tranh chấp về hợp đồng chuyển nhượng quyền sử dụng đất tại ngành tòa án, cho thấy, pháp luật về lĩnh vực này vẫn còn nhiều bất cập, thực thi pháp luật cũng còn nhiều vướng mắc. Với mong muốn nhằm nâng cao hiệu quả của giải quyết tranh chấp hợp đồng chuyển nhượng quyền sử dụng đất trong thời gian tới, tôi mạnh dạn đưa ra một số giải pháp sau đây:</w:t>
      </w:r>
    </w:p>
    <w:p w14:paraId="0BC44065" w14:textId="77777777" w:rsidR="00C606DA" w:rsidRPr="009D1203" w:rsidRDefault="00C606DA" w:rsidP="00B35C59">
      <w:pPr>
        <w:spacing w:after="0" w:line="360" w:lineRule="auto"/>
        <w:ind w:firstLine="720"/>
        <w:jc w:val="both"/>
        <w:rPr>
          <w:rFonts w:ascii="Times New Roman" w:hAnsi="Times New Roman" w:cs="Times New Roman"/>
          <w:i/>
          <w:color w:val="000000" w:themeColor="text1"/>
          <w:sz w:val="28"/>
          <w:szCs w:val="28"/>
        </w:rPr>
      </w:pPr>
      <w:r w:rsidRPr="009D1203">
        <w:rPr>
          <w:rFonts w:ascii="Times New Roman" w:hAnsi="Times New Roman" w:cs="Times New Roman"/>
          <w:i/>
          <w:color w:val="000000" w:themeColor="text1"/>
          <w:sz w:val="28"/>
          <w:szCs w:val="28"/>
        </w:rPr>
        <w:t>Thứ nhất, cần tiếp tục hoàn thiện pháp luật về đất đai:</w:t>
      </w:r>
    </w:p>
    <w:p w14:paraId="02E71F9D"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Để cải thiện hiệu quả trong việc áp dụng pháp luật để giải quyết tranh chấp trong hợp đồng chuyển nhượng quyền sử dụng đất, có một số phương hướng mà chúng ta có thể thảo luận và thực hiện:</w:t>
      </w:r>
    </w:p>
    <w:p w14:paraId="77B470FF"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Xem xét lại các điều kiện chuyển quyền sử dụng đất: Cần đánh giá lại các điều kiện và thủ tục hành chính liên quan đến việc chuyển quyền sử dụng đất, nhằm hạn chế sự can thiệp của quản lý hành chính vào giao dịch này. Việc </w:t>
      </w:r>
      <w:r w:rsidRPr="009D1203">
        <w:rPr>
          <w:rFonts w:ascii="Times New Roman" w:hAnsi="Times New Roman" w:cs="Times New Roman"/>
          <w:color w:val="000000" w:themeColor="text1"/>
          <w:sz w:val="28"/>
          <w:szCs w:val="28"/>
        </w:rPr>
        <w:lastRenderedPageBreak/>
        <w:t>giảm bớt các thủ tục phức tạp và quy định nghiêm ngặt có thể giúp tăng cường minh bạch và tính công bằng trong giao dịch.</w:t>
      </w:r>
    </w:p>
    <w:p w14:paraId="605FD1DC"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Nghiên cứu vấn đề "cầm cố đất": Cần tiến hành nghiên cứu sâu hơn về tình trạng "cầm cố đất" ở các vùng nông thôn và đưa ra các quy định pháp luật cụ thể để điều chỉnh và quản lý hiệu quả hơn về vấn đề này. Điều này có thể bao gồm việc thực hiện các biện pháp như việc tạo ra các chính sách tài chính hỗ trợ cho người nông dân và tăng cường giáo dục pháp luật.</w:t>
      </w:r>
    </w:p>
    <w:p w14:paraId="5702D2FE"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Hạn chế lợi dụng tính giá trị pháp lý của văn bản công chứng: Cần tăng cường giám sát và kiểm tra chặt chẽ hơn đối với việc công chứng các hợp đồng chuyển nhượng quyền sử dụng đất. Điều này giúp ngăn chặn việc lợi dụng tính chính thức của văn bản công chứng để thực hiện các giao dịch giả mạo hoặc gian lận.</w:t>
      </w:r>
    </w:p>
    <w:p w14:paraId="22652D99"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Tăng cường giáo dục và nhận thức pháp luật: Cần tăng cường giáo dục và tuyên truyền pháp luật đến cộng đồng, đặc biệt là đối với người dân ở các vùng nông thôn. Việc nâng cao nhận thức về quyền và nghĩa vụ pháp lý có thể giúp ngăn chặn các hành vi vi phạm pháp luật và tăng cường tuân thủ.</w:t>
      </w:r>
    </w:p>
    <w:p w14:paraId="1E92F976"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Tăng cường khả năng phát hiện và xử lý các giao dịch giả mạo: Cần đào tạo và nâng cao khả năng của các cơ quan chức năng, đặc biệt là các công chức trong lĩnh vực công chứng và tư pháp, để họ có thể phát hiện và xử lý hiệu quả các trường hợp giao dịch giả mạo và vi phạm pháp luật.</w:t>
      </w:r>
    </w:p>
    <w:p w14:paraId="0778E429"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Những biện pháp trên có thể giúp cải thiện hiệu quả trong việc giải quyết tranh chấp liên quan đến hợp đồng chuyển nhượng quyền sử dụng đất, đồng thời tạo ra một môi trường pháp lý lành mạnh và công bằng cho tất cả các bên liên quan.</w:t>
      </w:r>
    </w:p>
    <w:p w14:paraId="43D5A687"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Từ thực tiễn đó, cần kiến nghị có giải pháp để giải quyết thực trạng này.</w:t>
      </w:r>
    </w:p>
    <w:p w14:paraId="76625445"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Để nâng cao hiệu quả trong việc áp dụng pháp luật để giải quyết tranh chấp trong hợp đồng chuyển nhượng quyền sử dụng đất, có một số phương hướng và biện pháp cụ thể mà chúng ta có thể thảo luận và thực hiện:</w:t>
      </w:r>
    </w:p>
    <w:p w14:paraId="3547C2FE"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Hạn chế tình trạng vay tín dụng đen và huy động nguồn vốn hợp pháp: Cần đưa ra các biện pháp để hạn chế và ngăn chặn hoạt động vay tín dụng đen, đồng thời tăng cường vai trò của các tổ chức tín dụng hợp pháp trong việc cung cấp vốn cho các giao dịch chuyển nhượng quyền sử dụng đất. Việc huy động các nguồn vốn hợp pháp sẽ giúp giải quyết tình hình kinh tế khó khăn hiện nay và ngăn chặn các hành vi vi phạm pháp luật.</w:t>
      </w:r>
    </w:p>
    <w:p w14:paraId="1D1061B8"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Xử lý nghiêm các hợp đồng giả tạo: Cần có biện pháp xử lý mạnh mẽ đối với việc thiết lập hợp đồng giả tạo trong giao dịch chuyển nhượng quyền sử dụng đất. Việc xem xét hành vi giao kết hợp đồng giả tạo là hành vi nghiêm cấm và xử lý nghiêm túc sẽ đẩy lùi tình trạng vi phạm pháp luật và tăng cường sự minh bạch và công bằng trong giao dịch.</w:t>
      </w:r>
    </w:p>
    <w:p w14:paraId="18818259"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Sửa đổi, bổ sung quy định về thuế, phí và lệ phí: Cần sửa đổi và bổ sung các quy định của pháp luật về thuế, phí và lệ phí phát sinh trong giao dịch chuyển nhượng quyền sử dụng đất của hộ gia đình và cá nhân. Điều này có thể bao gồm việc áp dụng các biện pháp khắt khe hơn đối với các hành vi đầu cơ và chuyển nhượng thông qua hợp đồng ủy quyền, đồng thời tạo điều kiện để ngăn chặn tình trạng thất thu thuế.</w:t>
      </w:r>
    </w:p>
    <w:p w14:paraId="3B725425"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Hoàn thiện quy định về hình thức hợp đồng: Cần xem xét và nghiên cứu một cách nghiêm túc về việc hoàn thiện quy định về hình thức của hợp đồng chuyển nhượng quyền sử dụng đất. Việc điều chỉnh quy định về hình thức này sẽ giúp thích ứng với điều kiện phát triển của xã hội và thị trường hiện nay, từ đó tăng cường tính linh hoạt và hiệu quả trong quản lý và giải quyết tranh chấp.</w:t>
      </w:r>
    </w:p>
    <w:p w14:paraId="2C12D1AE"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Những biện pháp trên có thể giúp cải thiện hiệu quả trong việc áp dụng pháp luật để giải quyết tranh chấp trong hợp đồng chuyển nhượng quyền sử dụng đất, đồng thời tạo ra một môi trường pháp lý lành mạnh và công bằng cho tất cả các bên liên quan.</w:t>
      </w:r>
    </w:p>
    <w:p w14:paraId="6902C990" w14:textId="391F0A27" w:rsidR="00C606DA" w:rsidRPr="009D1203" w:rsidRDefault="001E4ADA" w:rsidP="00B35C59">
      <w:pPr>
        <w:spacing w:after="0" w:line="360" w:lineRule="auto"/>
        <w:ind w:firstLine="720"/>
        <w:jc w:val="both"/>
        <w:rPr>
          <w:rFonts w:ascii="Times New Roman" w:hAnsi="Times New Roman" w:cs="Times New Roman"/>
          <w:b/>
          <w:bCs/>
          <w:i/>
          <w:iCs/>
          <w:color w:val="000000" w:themeColor="text1"/>
          <w:sz w:val="28"/>
          <w:szCs w:val="28"/>
        </w:rPr>
      </w:pPr>
      <w:r w:rsidRPr="009D1203">
        <w:rPr>
          <w:rFonts w:ascii="Times New Roman" w:hAnsi="Times New Roman" w:cs="Times New Roman"/>
          <w:b/>
          <w:bCs/>
          <w:i/>
          <w:iCs/>
          <w:color w:val="000000" w:themeColor="text1"/>
          <w:sz w:val="28"/>
          <w:szCs w:val="28"/>
        </w:rPr>
        <w:t>3.2.2. Các giải pháp về nâng cao hiệu quả áp dụng pháp luật</w:t>
      </w:r>
    </w:p>
    <w:p w14:paraId="2AFB92D9" w14:textId="77777777" w:rsidR="00B37C3B"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 xml:space="preserve">Một là, </w:t>
      </w:r>
      <w:r w:rsidR="00B37C3B" w:rsidRPr="009D1203">
        <w:rPr>
          <w:rFonts w:ascii="Times New Roman" w:hAnsi="Times New Roman" w:cs="Times New Roman"/>
          <w:color w:val="000000" w:themeColor="text1"/>
          <w:sz w:val="28"/>
          <w:szCs w:val="28"/>
        </w:rPr>
        <w:t>Trong việc thúc đẩy và khuyến khích người dân thực hiện các quyền sử dụng đất của mình, việc xây dựng qui trình thủ tục cụ thể, thống nhất và phổ biến công khai là rất quan trọng. Điều này đảm bảo rằng mọi người dân đều được hưởng quyền lợi và có điều kiện thuận lợi để thực hiện các quyền của mình.</w:t>
      </w:r>
    </w:p>
    <w:p w14:paraId="103D5A23" w14:textId="77777777"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Một trong những bước quan trọng đầu tiên là xác định quan điểm rằng trình tự và thủ tục hành chính là một dạng dịch vụ công mà Nhà nước có nghĩa vụ cung cấp cho người dân. Mọi người dân đều có quyền yêu cầu Nhà nước cung cấp những dịch vụ công tối thiểu, trong đó bao gồm cả các loại giấy tờ liên quan đến quyền sử dụng đất, hộ tịch, hộ khẩu từ các cơ quan hữu quan.</w:t>
      </w:r>
    </w:p>
    <w:p w14:paraId="1CB7B93F" w14:textId="77777777"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Đồng thời, cần tiến hành hiện đại hóa phương thức và phương tiện hoạt động của các cơ quan chức năng. Điều này có thể bao gồm việc áp dụng công nghệ thông tin vào quản lý và xử lý hồ sơ, đặc biệt là trong việc cung cấp thông tin và thực hiện các thủ tục hành chính. Các trung tâm, bộ phận lu trữ hồ sơ và dữ liệu cần được cập nhật và quản lý hiệu quả để đảm bảo sự minh bạch và dễ dàng tiếp cận cho người dân.</w:t>
      </w:r>
    </w:p>
    <w:p w14:paraId="4F4A7922" w14:textId="77777777"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Ngoài ra, cần tăng cường giáo dục và tạo ra các chương trình, chiến dịch để phổ biến thông tin về quyền lợi và trách nhiệm của người dân trong việc sử dụng đất. Điều này giúp nâng cao nhận thức và hiểu biết của cộng đồng về các quy định pháp luật liên quan đến đất đai và giúp họ thực hiện các quyền của mình một cách đúng đắn và hiệu quả.</w:t>
      </w:r>
    </w:p>
    <w:p w14:paraId="7715DF9F" w14:textId="2D417D83"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Để tiến tới mục tiêu giao phần lớn các tranh chấp đất đai cho tòa án nhân dân giải quyết và đẩy mạnh hoạt động cấp giấy chứng nhận quyền sử dụng đất, việc tổ chức và thực hiện kê khai, cấp giấy chứng nhận quyền sử dụng đất trên toàn quốc là cần thiết. Tuy nhiên, đến thời điểm hiện tại, quá trình này vẫn chưa hoàn tất do nhiều nguyên nhân khác nhau, và Bộ Tài nguyên và Môi trường cần phải đẩy mạnh các biện pháp để giải quyết tình trạng này.</w:t>
      </w:r>
    </w:p>
    <w:p w14:paraId="1D30C189" w14:textId="177C16C3" w:rsidR="00B37C3B"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 xml:space="preserve">Cần </w:t>
      </w:r>
      <w:r w:rsidR="00B37C3B" w:rsidRPr="009D1203">
        <w:rPr>
          <w:rFonts w:ascii="Times New Roman" w:hAnsi="Times New Roman" w:cs="Times New Roman"/>
          <w:color w:val="000000" w:themeColor="text1"/>
          <w:sz w:val="28"/>
          <w:szCs w:val="28"/>
        </w:rPr>
        <w:t>tập trung cao độ nguồn nhân lực, kinh phí, trang thiết bị và phương tiện cho Bộ Tài nguyên và Môi trường. Điều này bao gồm việc tăng cường đào tạo và bổ sung nhân lực chuyên môn để có đủ số lượng và chất lượng cán bộ quản lý đất đai. Ngoài ra, cần cung cấp đầy đủ kinh phí và trang thiết bị cho các đơn vị liên quan để họ có thể thực hiện nhiệm vụ một cách hiệu quả.</w:t>
      </w:r>
    </w:p>
    <w:p w14:paraId="727D7876" w14:textId="0A22D01E" w:rsidR="00B37C3B" w:rsidRPr="009D1203" w:rsidRDefault="007D57D5"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Tiếp theo, </w:t>
      </w:r>
      <w:r w:rsidR="00B37C3B" w:rsidRPr="009D1203">
        <w:rPr>
          <w:rFonts w:ascii="Times New Roman" w:hAnsi="Times New Roman" w:cs="Times New Roman"/>
          <w:color w:val="000000" w:themeColor="text1"/>
          <w:sz w:val="28"/>
          <w:szCs w:val="28"/>
        </w:rPr>
        <w:t>cần thiết lập các biện pháp thiết thực để đẩy nhanh quá trình cấp giấy chứng nhận quyền sử dụng đất. Điều này có thể bao gồm việc tối ưu hóa quy trình xử lý hồ sơ, tăng cường sử dụng công nghệ thông tin trong quản lý và xử lý dữ liệu, đồng thời tạo ra các cơ chế khuyến khích và động viên các cơ quan địa phương thực hiện nhiệm vụ cấp giấy chứng nhận một cách nhanh chóng và chính xác.</w:t>
      </w:r>
    </w:p>
    <w:p w14:paraId="528342F3" w14:textId="77777777"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Bên cạnh đó, cần có các biện pháp nhằm tăng cường sự minh bạch và minh bạch trong quá trình cấp giấy chứng nhận, nhằm tránh tình trạng chậm trễ và thủ tục phức tạp, từ đó giảm thiểu nguy cơ phát sinh tranh chấp đất đai sau này.</w:t>
      </w:r>
    </w:p>
    <w:p w14:paraId="10AC3654" w14:textId="77777777" w:rsidR="00B37C3B"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FF0000"/>
          <w:sz w:val="28"/>
          <w:szCs w:val="28"/>
        </w:rPr>
        <w:t xml:space="preserve">Ba là, </w:t>
      </w:r>
      <w:r w:rsidR="00B37C3B" w:rsidRPr="009D1203">
        <w:rPr>
          <w:rFonts w:ascii="Times New Roman" w:hAnsi="Times New Roman" w:cs="Times New Roman"/>
          <w:color w:val="000000" w:themeColor="text1"/>
          <w:sz w:val="28"/>
          <w:szCs w:val="28"/>
        </w:rPr>
        <w:t>Hoạt động thông qua trang thông tin điện tử để đăng tải các văn bản pháp luật và tạo diễn đàn trao đổi nghiệp vụ xét xử là một phương tiện quan trọng để nâng cao tính công khai, minh bạch và tính độc lập trong hệ thống tư pháp của một quốc gia. Trong trường hợp của Việt Nam và các nước trong khu vực và thế giới, việc này càng trở nên cần thiết hơn trong bối cảnh phát triển và hội nhập quốc tế ngày nay.</w:t>
      </w:r>
    </w:p>
    <w:p w14:paraId="39ACE405" w14:textId="77777777"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Việc sử dụng trang thông tin điện tử để đăng tải các văn bản pháp luật giúp tăng cường sự tiện lợi và truy cập thông tin cho cộng đồng, từ đó nâng cao sự hiểu biết và tuân thủ pháp luật của người dân. Bằng cách này, mọi người có thể dễ dàng tra cứu và tiếp cận các quy định pháp luật liên quan đến đất đai và các lĩnh vực khác, từ đó đảm bảo tính công bằng và công khai trong việc thực hiện các quyền và nghĩa vụ của mình.</w:t>
      </w:r>
    </w:p>
    <w:p w14:paraId="38B473CD" w14:textId="77777777" w:rsidR="00B37C3B"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Ngoài ra, việc tạo diễn đàn trao đổi nghiệp vụ xét xử cũng rất quan trọng để tăng cường sự hợp tác và chia sẻ kinh nghiệm giữa các chuyên gia </w:t>
      </w:r>
      <w:r w:rsidRPr="009D1203">
        <w:rPr>
          <w:rFonts w:ascii="Times New Roman" w:hAnsi="Times New Roman" w:cs="Times New Roman"/>
          <w:color w:val="000000" w:themeColor="text1"/>
          <w:sz w:val="28"/>
          <w:szCs w:val="28"/>
        </w:rPr>
        <w:lastRenderedPageBreak/>
        <w:t>pháp lý, luật sư và những người làm việc trong ngành tư pháp. Thông qua việc thảo luận, trao đổi và học hỏi từ nhau, họ có thể cải thiện năng lực và hiểu biết về quy trình xét xử, từ đó giúp tăng cường chất lượng và công bằng trong quá trình phân xử vụ án, đặc biệt là trong các vụ án liên quan đến đất đai.</w:t>
      </w:r>
    </w:p>
    <w:p w14:paraId="5918929C" w14:textId="77777777" w:rsidR="007D57D5" w:rsidRPr="009D1203" w:rsidRDefault="00C606DA" w:rsidP="00B35C59">
      <w:pPr>
        <w:spacing w:after="0" w:line="360" w:lineRule="auto"/>
        <w:ind w:firstLine="720"/>
        <w:jc w:val="both"/>
        <w:rPr>
          <w:rFonts w:ascii="Times New Roman" w:hAnsi="Times New Roman" w:cs="Times New Roman"/>
          <w:i/>
          <w:color w:val="000000" w:themeColor="text1"/>
          <w:sz w:val="28"/>
          <w:szCs w:val="28"/>
        </w:rPr>
      </w:pPr>
      <w:r w:rsidRPr="009D1203">
        <w:rPr>
          <w:rFonts w:ascii="Times New Roman" w:hAnsi="Times New Roman" w:cs="Times New Roman"/>
          <w:i/>
          <w:color w:val="000000" w:themeColor="text1"/>
          <w:sz w:val="28"/>
          <w:szCs w:val="28"/>
        </w:rPr>
        <w:t xml:space="preserve">Bốn là, </w:t>
      </w:r>
      <w:r w:rsidR="00B37C3B" w:rsidRPr="009D1203">
        <w:rPr>
          <w:rFonts w:ascii="Times New Roman" w:hAnsi="Times New Roman" w:cs="Times New Roman"/>
          <w:i/>
          <w:color w:val="000000" w:themeColor="text1"/>
          <w:sz w:val="28"/>
          <w:szCs w:val="28"/>
        </w:rPr>
        <w:t>Việc tổ chức bồi dưỡng và tập huấn nghiệp vụ cho đội ngũ cán bộ tòa án nhân dân, đặc biệt là đội ngũ thẩm phán, là một phần quan trọng trong việc nâng cao chất lượng và hiệu quả của hệ thống tư pháp, đặc biệt trong việc giải quyết các tranh chấp liên quan đến đất đai. Dưới đây là một số lợi ích và quan trọng của việc này:</w:t>
      </w:r>
    </w:p>
    <w:p w14:paraId="1DCD7C14" w14:textId="77777777" w:rsidR="007D57D5"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Nâng cao kiến thức và hiểu biết pháp luật: Bồi dưỡng và tập huấn giúp cán bộ tòa án nhân dân nắm vững các quy định, nguyên tắc và thủ tục pháp lý liên quan đến đất đai. Điều này giúp họ hiểu rõ hơn về quy trình xử lý các vụ án, từ đó đảm bảo sự công bằng và minh bạch trong quá trình phân xử</w:t>
      </w:r>
      <w:r w:rsidR="007D57D5" w:rsidRPr="009D1203">
        <w:rPr>
          <w:rFonts w:ascii="Times New Roman" w:hAnsi="Times New Roman" w:cs="Times New Roman"/>
          <w:color w:val="000000" w:themeColor="text1"/>
          <w:sz w:val="28"/>
          <w:szCs w:val="28"/>
        </w:rPr>
        <w:t>.</w:t>
      </w:r>
    </w:p>
    <w:p w14:paraId="78DDDDD3" w14:textId="77777777" w:rsidR="007D57D5"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Nâng cao kỹ năng phân tích và đánh giá: Bồi dưỡng nghiệp vụ cung cấp cho cán bộ tòa án nhân dân những kỹ năng cần thiết để phân tích và đánh giá các bằng chứng, luận lý và lập luận pháp lý trong các vụ án liên quan đến đất đai. Điều này giúp họ đưa ra các quyết định chính xác và công bằ</w:t>
      </w:r>
      <w:r w:rsidR="007D57D5" w:rsidRPr="009D1203">
        <w:rPr>
          <w:rFonts w:ascii="Times New Roman" w:hAnsi="Times New Roman" w:cs="Times New Roman"/>
          <w:color w:val="000000" w:themeColor="text1"/>
          <w:sz w:val="28"/>
          <w:szCs w:val="28"/>
        </w:rPr>
        <w:t>ng.</w:t>
      </w:r>
    </w:p>
    <w:p w14:paraId="0A78670A" w14:textId="77777777" w:rsidR="007D57D5"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Tăng cường ý thức trách nhiệm và chuyên nghiệp: Bồi dưỡng và tập huấn giúp cán bộ tòa án nhân dân nhận thức rõ về vai trò và trách nhiệm của mình trong việc thực thi pháp luật. Họ được khuyến khích phát triển ý thức trách nhiệm và chuyên nghiệp, từ đó tăng cường sự tin cậy và tôn trọng từ</w:t>
      </w:r>
      <w:r w:rsidR="007D57D5" w:rsidRPr="009D1203">
        <w:rPr>
          <w:rFonts w:ascii="Times New Roman" w:hAnsi="Times New Roman" w:cs="Times New Roman"/>
          <w:color w:val="000000" w:themeColor="text1"/>
          <w:sz w:val="28"/>
          <w:szCs w:val="28"/>
        </w:rPr>
        <w:t xml:space="preserve"> phía công dân.</w:t>
      </w:r>
    </w:p>
    <w:p w14:paraId="59A92BA9" w14:textId="77777777" w:rsidR="007D57D5"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Cải thiện quá trình giải quyết tranh chấp: Nhờ vào việc nắm vững kiến thức và kỹ năng, cán bộ tòa án nhân dân có thể giải quyết các tranh chấp liên quan đến đất đai một cách hiệu quả, nhanh chóng và công bằng. Điều này giúp giảm thiểu thời gian và</w:t>
      </w:r>
      <w:r w:rsidR="007D57D5" w:rsidRPr="009D1203">
        <w:rPr>
          <w:rFonts w:ascii="Times New Roman" w:hAnsi="Times New Roman" w:cs="Times New Roman"/>
          <w:color w:val="000000" w:themeColor="text1"/>
          <w:sz w:val="28"/>
          <w:szCs w:val="28"/>
        </w:rPr>
        <w:t xml:space="preserve"> chi phí cho các bên liên quan.</w:t>
      </w:r>
    </w:p>
    <w:p w14:paraId="00E7C4A3" w14:textId="77777777" w:rsidR="007D57D5" w:rsidRPr="009D1203" w:rsidRDefault="00B37C3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Đảm bảo tính công bằng và minh bạch: Bồi dưỡng và tập huấn giúp tạo ra một môi trường làm việc chuyên nghiệp và minh bạch trong hệ thống tư pháp. Các quy trình và quy định được áp dụng một cách đồng nhất và công </w:t>
      </w:r>
      <w:r w:rsidRPr="009D1203">
        <w:rPr>
          <w:rFonts w:ascii="Times New Roman" w:hAnsi="Times New Roman" w:cs="Times New Roman"/>
          <w:color w:val="000000" w:themeColor="text1"/>
          <w:sz w:val="28"/>
          <w:szCs w:val="28"/>
        </w:rPr>
        <w:lastRenderedPageBreak/>
        <w:t>khai, đảm bảo rằng quyết định của tòa án được đưa ra dựa trên luật pháp và bằng chứ</w:t>
      </w:r>
      <w:r w:rsidR="007D57D5" w:rsidRPr="009D1203">
        <w:rPr>
          <w:rFonts w:ascii="Times New Roman" w:hAnsi="Times New Roman" w:cs="Times New Roman"/>
          <w:color w:val="000000" w:themeColor="text1"/>
          <w:sz w:val="28"/>
          <w:szCs w:val="28"/>
        </w:rPr>
        <w:t>ng.</w:t>
      </w:r>
    </w:p>
    <w:p w14:paraId="38B891F2" w14:textId="77777777" w:rsidR="007D57D5" w:rsidRPr="009D1203" w:rsidRDefault="00CB375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Việc tổ chức các lớp tập huấn và bồi dưỡng nghiệp vụ cho cán bộ tòa án nhân dân về tranh chấp đất đai là rất cần thiết và quan trọng để nâng cao chất lượng giải quyết vụ án trong lĩnh vực này. Tuy nhiên, như bạn đã đề cập, có một số hạn chế và thách thức cần được vượt qua để thực hiện công việc này một cách hiệu quả</w:t>
      </w:r>
      <w:r w:rsidR="007D57D5" w:rsidRPr="009D1203">
        <w:rPr>
          <w:rFonts w:ascii="Times New Roman" w:hAnsi="Times New Roman" w:cs="Times New Roman"/>
          <w:color w:val="000000" w:themeColor="text1"/>
          <w:sz w:val="28"/>
          <w:szCs w:val="28"/>
        </w:rPr>
        <w:t>:</w:t>
      </w:r>
    </w:p>
    <w:p w14:paraId="25B814D6" w14:textId="77777777" w:rsidR="007D57D5" w:rsidRPr="009D1203" w:rsidRDefault="00CB375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Tăng cường cơ sở hạ tầng và nguồn lực: Để tổ chức các lớp tập huấn và bồi dưỡng về tranh chấp đất đai, cần có sự đầu tư về cơ sở hạ tầng, trang thiết bị và nguồn lực như phòng học, giảng đường, tài liệu, giáo viên chuyên môn. Tuy nhiên, không phải tất cả các tòa án đều có đủ điều kiện về</w:t>
      </w:r>
      <w:r w:rsidR="007D57D5" w:rsidRPr="009D1203">
        <w:rPr>
          <w:rFonts w:ascii="Times New Roman" w:hAnsi="Times New Roman" w:cs="Times New Roman"/>
          <w:color w:val="000000" w:themeColor="text1"/>
          <w:sz w:val="28"/>
          <w:szCs w:val="28"/>
        </w:rPr>
        <w:t xml:space="preserve"> này.</w:t>
      </w:r>
    </w:p>
    <w:p w14:paraId="3B5F0E3B" w14:textId="77777777" w:rsidR="007D57D5" w:rsidRPr="009D1203" w:rsidRDefault="00CB375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Thiếu sự quản lý và tổ chức đồng đều: Mặc dù có các lớp tập huấn và bồi dưỡng, nhưng việc quản lý và tổ chức chưa được đồng đều và hiệu quả tại một số địa phương. Điều này dẫn đến sự chênh lệch về kiến thức và kỹ năng giữa các cán bộ</w:t>
      </w:r>
      <w:r w:rsidR="007D57D5" w:rsidRPr="009D1203">
        <w:rPr>
          <w:rFonts w:ascii="Times New Roman" w:hAnsi="Times New Roman" w:cs="Times New Roman"/>
          <w:color w:val="000000" w:themeColor="text1"/>
          <w:sz w:val="28"/>
          <w:szCs w:val="28"/>
        </w:rPr>
        <w:t xml:space="preserve"> tòa án.</w:t>
      </w:r>
    </w:p>
    <w:p w14:paraId="22C74575" w14:textId="77777777" w:rsidR="00BB01C3" w:rsidRPr="009D1203" w:rsidRDefault="00CB375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Cần có sự hỗ trợ từ các cơ quan có liên quan: Để tổ chức các khóa đào tạo và bồi dưỡng về tranh chấp đất đai, cần có sự hỗ trợ và phối hợp từ các cơ quan chức năng khác như Bộ Tài nguyên và Môi trường, các trường đại học pháp luật, các tổ chức chuyên ngành.</w:t>
      </w:r>
    </w:p>
    <w:p w14:paraId="25AD1E38" w14:textId="138CFCB4" w:rsidR="00B37C3B" w:rsidRPr="009D1203" w:rsidRDefault="00CB375B"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Tóm lại, việc tổ chức các lớp tập huấn và bồi dưỡng về tranh chấp đất đai cần phải được thực hiện một cách chuyên nghiệp và đồng đều trên toàn quốc, với sự hỗ trợ từ các cơ quan chức năng và sự quản lý chặt chẽ từ phía cấp trên. Điều này sẽ giúp cải thiện chất lượng giải quyết vụ án và đảm bảo tính công bằng và minh bạch trong hệ thống tư pháp.</w:t>
      </w:r>
    </w:p>
    <w:p w14:paraId="3EE887DE" w14:textId="77777777" w:rsidR="00EA492E" w:rsidRPr="009D1203" w:rsidRDefault="00EA492E" w:rsidP="00B35C59">
      <w:pPr>
        <w:spacing w:after="0" w:line="360" w:lineRule="auto"/>
        <w:ind w:firstLine="720"/>
        <w:jc w:val="both"/>
        <w:rPr>
          <w:rFonts w:ascii="Times New Roman" w:hAnsi="Times New Roman" w:cs="Times New Roman"/>
          <w:b/>
          <w:bCs/>
          <w:color w:val="000000" w:themeColor="text1"/>
          <w:sz w:val="28"/>
          <w:szCs w:val="28"/>
        </w:rPr>
      </w:pPr>
      <w:r w:rsidRPr="009D1203">
        <w:rPr>
          <w:rFonts w:ascii="Times New Roman" w:hAnsi="Times New Roman" w:cs="Times New Roman"/>
          <w:b/>
          <w:bCs/>
          <w:color w:val="000000" w:themeColor="text1"/>
          <w:sz w:val="28"/>
          <w:szCs w:val="28"/>
        </w:rPr>
        <w:t xml:space="preserve">Kết luận chương 3 </w:t>
      </w:r>
    </w:p>
    <w:p w14:paraId="6DA0A553" w14:textId="77777777" w:rsidR="00EA492E" w:rsidRPr="009D1203" w:rsidRDefault="00EA492E"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Có thể khẳng định rằng, việc giải quyết tranh chấp hợp đồng chuyển nhượng QSDĐ hiện nay là loại việc khó khăn, phức tạp và là khâu yếu nhất trong công tác giải quyết các tranh chấp dân sự nói chung của ngành Tòa án nhân dân. </w:t>
      </w:r>
    </w:p>
    <w:p w14:paraId="3FC5C9E8" w14:textId="2340999D" w:rsidR="00EA492E" w:rsidRPr="009D1203" w:rsidRDefault="00EA492E"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 xml:space="preserve">Thông qua thực tiễn giải quyết tranh chấp hợp đồng chuyển nhượng quyền sử dụng đất của ngành TAND trong những năm qua đã bộc lộ nhiều điểm hạn chế, vướng mắc trong việc giải quyết tranh chấp hợp đồng chuyển nhượng quyền sử dụng đất và nguyên nhân của nó, để qua đó kiến nghị các phương án, giải pháp nâng cao hiệu quả giải quyết tranh chấp hợp đồng chuyển nhượng quyền sử dụng đất tại tòa án nhân dân. Nâng cao hiệu quả của việc giải quyết tranh chấp hợp đồng chuyển nhượng quyền sử dụng đất tại tòa án nhân dân là một tất yếu khách quan hiện nay đối với ngành tòa án nhân dân và việc nghiên cứu làm rõ các quy định về giải quyết tranh chấp đất đai theo Luật đất đai năm 2024 và BLDS năm 2015 cũng như tìm hiểu thực trạng áp dụng pháp luật và giải quyết tranh chấp về vấn đề này có nghĩa quan trọng trong việc tạo điền đề cho việc xây dựng và hoàn thiện một cơ chế giải quyết tranh chấp đất đai có hiệu quả. </w:t>
      </w:r>
    </w:p>
    <w:p w14:paraId="20C46E07" w14:textId="4B6C0C8D" w:rsidR="00EA492E" w:rsidRPr="009D1203" w:rsidRDefault="00EA492E"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Mặt khác, phần nào nhận ra được những khó khăn, vướng mắc về mặt pháp lý như định hướng hoàn thiện pháp luật không chỉ ở lĩnh vực giải quyết tranh chấp hợp đồng chuyển nhượng quyền sử dụng đất mà còn ở lĩnh vực pháp luật khác có liên quan.</w:t>
      </w:r>
    </w:p>
    <w:p w14:paraId="594CDAE9" w14:textId="77777777" w:rsidR="00BB01C3" w:rsidRPr="009D1203" w:rsidRDefault="00BB01C3" w:rsidP="00B35C59">
      <w:pPr>
        <w:spacing w:after="0" w:line="360" w:lineRule="auto"/>
        <w:ind w:firstLine="720"/>
        <w:rPr>
          <w:rFonts w:ascii="Times New Roman" w:eastAsiaTheme="majorEastAsia" w:hAnsi="Times New Roman" w:cs="Times New Roman"/>
          <w:b/>
          <w:bCs/>
          <w:color w:val="000000" w:themeColor="text1"/>
          <w:sz w:val="28"/>
          <w:szCs w:val="28"/>
        </w:rPr>
      </w:pPr>
      <w:r w:rsidRPr="009D1203">
        <w:rPr>
          <w:rFonts w:ascii="Times New Roman" w:hAnsi="Times New Roman" w:cs="Times New Roman"/>
          <w:color w:val="000000" w:themeColor="text1"/>
          <w:sz w:val="28"/>
          <w:szCs w:val="28"/>
        </w:rPr>
        <w:br w:type="page"/>
      </w:r>
    </w:p>
    <w:p w14:paraId="7D6D0ADB" w14:textId="51C05898" w:rsidR="00C606DA" w:rsidRPr="009D1203" w:rsidRDefault="00C606DA" w:rsidP="00B35C59">
      <w:pPr>
        <w:pStyle w:val="Heading2"/>
        <w:spacing w:before="0" w:line="360" w:lineRule="auto"/>
        <w:jc w:val="center"/>
        <w:rPr>
          <w:rFonts w:ascii="Times New Roman" w:hAnsi="Times New Roman" w:cs="Times New Roman"/>
          <w:color w:val="000000" w:themeColor="text1"/>
          <w:sz w:val="28"/>
          <w:szCs w:val="28"/>
        </w:rPr>
      </w:pPr>
      <w:bookmarkStart w:id="65" w:name="_Toc196741091"/>
      <w:bookmarkStart w:id="66" w:name="_Toc203891732"/>
      <w:r w:rsidRPr="009D1203">
        <w:rPr>
          <w:rFonts w:ascii="Times New Roman" w:hAnsi="Times New Roman" w:cs="Times New Roman"/>
          <w:color w:val="000000" w:themeColor="text1"/>
          <w:sz w:val="28"/>
          <w:szCs w:val="28"/>
        </w:rPr>
        <w:lastRenderedPageBreak/>
        <w:t>KẾT LUẬ</w:t>
      </w:r>
      <w:r w:rsidR="00E6128C" w:rsidRPr="009D1203">
        <w:rPr>
          <w:rFonts w:ascii="Times New Roman" w:hAnsi="Times New Roman" w:cs="Times New Roman"/>
          <w:color w:val="000000" w:themeColor="text1"/>
          <w:sz w:val="28"/>
          <w:szCs w:val="28"/>
        </w:rPr>
        <w:t>N</w:t>
      </w:r>
      <w:bookmarkEnd w:id="65"/>
      <w:bookmarkEnd w:id="66"/>
    </w:p>
    <w:p w14:paraId="5B465C75"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Trong cuộc sống hàng ngày, đất đai luôn đóng vai trò quan trọng đối với mọi người, không chỉ về mặt vật chất mà còn về mặt tinh thần. Đặc biệt, trong bối cảnh hiện nay khi nhu cầu nhà ở ngày càng tăng cao, việc sử dụng hiệu quả tài nguyên thiên nhiên quý giá này là điều cần thiết. Tuy nhiên, để thực hiện điều này, chúng ta phải giải quyết các tranh chấp liên quan đến hợp đồng chuyển nhượng quyền sử dụng đất. Những tranh chấp này thường phản ánh sự mâu thuẫn, bất đồng giữa các chủ thể sử dụng đất, đồng thời cũng ảnh hưởng đến lợi ích của Nhà nước.</w:t>
      </w:r>
    </w:p>
    <w:p w14:paraId="3555D9BC"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Pháp luật về giải quyết tranh chấp hợp đồng chuyển nhượng quyền sử dụng đất đóng vai trò quan trọng trong hệ thống pháp luật của Việt Nam. Tuy nhiên, trong bối cảnh kinh tế thị trường phát triển, cần thiết phải liên tục sửa đổi, bổ sung pháp luật này để đáp ứng yêu cầu của xã hội. Việc nghiên cứu và chỉ ra những hạn chế, bất cập trong hệ thống pháp luật giải quyết tranh chấp sẽ giúp nâng cao hoàn thiện hệ thống pháp luật.</w:t>
      </w:r>
    </w:p>
    <w:p w14:paraId="398EC3FC" w14:textId="77777777" w:rsidR="00E6128C"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Ngăn chặn và giải quyết các tranh chấp đất đai là một nhiệm vụ cấp bách của cả người dân và các cơ quan Nhà nước. Mặc dù Tòa án đã nỗ lực trong việc giải quyết tranh chấp, nhưng vẫn còn những hạn chế về thời gian và sự thống nhất. Việc này không chỉ ảnh hưởng đến sự ổn định của xã hội mà còn làm giảm niềm tin của người dân vào chính sách của Nhà nước.</w:t>
      </w:r>
    </w:p>
    <w:p w14:paraId="35016759" w14:textId="5A0F426F" w:rsidR="00B35C59" w:rsidRPr="009D1203" w:rsidRDefault="00E6128C"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Cuối cùng, thông qua việc phân tích và đánh giá các quy định pháp luật hiện hành, cùng với nghiên cứu về thực trạng giải quyết tranh chấp, chúng ta có thể đề xuất những kiến nghị cụ thể nhằm cải thiện hệ thống pháp luật về đất đai. Điều này sẽ đảm bảo quyền và lợi ích hợp pháp cho tất cả các bên liên quan và góp phần vào sự phát triển bền vững của đất nước.</w:t>
      </w:r>
    </w:p>
    <w:p w14:paraId="16748E71" w14:textId="77777777" w:rsidR="00B35C59" w:rsidRPr="009D1203" w:rsidRDefault="00B35C59">
      <w:pPr>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br w:type="page"/>
      </w:r>
    </w:p>
    <w:p w14:paraId="2D5A2427" w14:textId="77777777" w:rsidR="006D4FCE" w:rsidRDefault="006D4FCE" w:rsidP="00B35C59">
      <w:pPr>
        <w:pStyle w:val="Heading2"/>
        <w:spacing w:before="0" w:line="360" w:lineRule="auto"/>
        <w:jc w:val="center"/>
        <w:rPr>
          <w:rFonts w:ascii="Times New Roman" w:hAnsi="Times New Roman" w:cs="Times New Roman"/>
          <w:color w:val="000000" w:themeColor="text1"/>
          <w:sz w:val="28"/>
          <w:szCs w:val="28"/>
        </w:rPr>
        <w:sectPr w:rsidR="006D4FCE" w:rsidSect="006D4FCE">
          <w:headerReference w:type="default" r:id="rId11"/>
          <w:headerReference w:type="first" r:id="rId12"/>
          <w:pgSz w:w="11907" w:h="16840" w:code="9"/>
          <w:pgMar w:top="1247" w:right="1247" w:bottom="1247" w:left="1814" w:header="720" w:footer="457" w:gutter="0"/>
          <w:pgNumType w:start="1"/>
          <w:cols w:space="720"/>
          <w:titlePg/>
          <w:docGrid w:linePitch="360"/>
        </w:sectPr>
      </w:pPr>
      <w:bookmarkStart w:id="67" w:name="_Toc196741092"/>
      <w:bookmarkStart w:id="68" w:name="_Toc203891733"/>
    </w:p>
    <w:p w14:paraId="57E70CA1" w14:textId="185FC6CB" w:rsidR="00C606DA" w:rsidRPr="009D1203" w:rsidRDefault="00C606DA" w:rsidP="00B35C59">
      <w:pPr>
        <w:pStyle w:val="Heading2"/>
        <w:spacing w:before="0" w:line="360" w:lineRule="auto"/>
        <w:jc w:val="center"/>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DANH MỤC TÀI LIỆU THAM KHẢO</w:t>
      </w:r>
      <w:bookmarkEnd w:id="67"/>
      <w:bookmarkEnd w:id="68"/>
    </w:p>
    <w:p w14:paraId="0975A615" w14:textId="77777777" w:rsidR="00BB01C3" w:rsidRPr="009D1203" w:rsidRDefault="00BB01C3" w:rsidP="00B35C59">
      <w:pPr>
        <w:spacing w:after="0" w:line="360" w:lineRule="auto"/>
        <w:ind w:firstLine="720"/>
        <w:rPr>
          <w:rFonts w:ascii="Times New Roman" w:hAnsi="Times New Roman" w:cs="Times New Roman"/>
          <w:sz w:val="28"/>
          <w:szCs w:val="28"/>
        </w:rPr>
      </w:pPr>
    </w:p>
    <w:p w14:paraId="55DC5640" w14:textId="39A8718C"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 xml:space="preserve">1. Phạm Tuấn Anh (2014), Hoàn thiện pháp luật Việt Nam chuyển nhượng quyền sử dụng đất nhằm hạn chế giao dịch tư </w:t>
      </w:r>
      <w:r w:rsidR="00B42FF6" w:rsidRPr="009D1203">
        <w:rPr>
          <w:rFonts w:ascii="Times New Roman" w:hAnsi="Times New Roman" w:cs="Times New Roman"/>
          <w:color w:val="000000" w:themeColor="text1"/>
          <w:sz w:val="28"/>
          <w:szCs w:val="28"/>
        </w:rPr>
        <w:t>l</w:t>
      </w:r>
      <w:r w:rsidRPr="009D1203">
        <w:rPr>
          <w:rFonts w:ascii="Times New Roman" w:hAnsi="Times New Roman" w:cs="Times New Roman"/>
          <w:color w:val="000000" w:themeColor="text1"/>
          <w:sz w:val="28"/>
          <w:szCs w:val="28"/>
        </w:rPr>
        <w:t>ợi, Luận văn thạc sỹ luật học, Trường Đại học quốc gia Hà Nội.</w:t>
      </w:r>
    </w:p>
    <w:p w14:paraId="00E5C652"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2. Nguyễn Huy Cẩn (2014), Giải quyết tranh chấp hợp đồng chuyển nhượng quyền sử dụng đất theo thủ tục tố tụng dân sự, Luận văn thạc sỹ luật học, Trường Đại học quốc gia Hà Nội.</w:t>
      </w:r>
    </w:p>
    <w:p w14:paraId="09F5EEF1"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3. Chính phủ (2004), Nghị định số 181/2004/NĐ-CP Về hướng dẫn thi hành Luật Đất đai năm 2003 Hà Nội.</w:t>
      </w:r>
    </w:p>
    <w:p w14:paraId="3ADC3B0A"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4. Chính phủ (2014), Nghị định số 43/2014/NĐ-CP Về hướng dẫn thi hành Luật Đất đai năm 2013, Hà Nội.</w:t>
      </w:r>
    </w:p>
    <w:p w14:paraId="2DD1C969"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5. Đỗ Văn Đại (2011), Giao dịch và giải quyết tranh chấp giao dịch về quyền sử dụng đất, Nxb Lao Động.</w:t>
      </w:r>
    </w:p>
    <w:p w14:paraId="642889F9"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6. Đỗ Văn Đại (2016), Bình luận khoa học những điểm mới của Bộ luật dân sự 2015, Nxb Hồng Đức.</w:t>
      </w:r>
    </w:p>
    <w:p w14:paraId="02420494"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7. Đảng Cộng sản Việt Nam (2011), Văn kiện Đại h i đại biểu toàn quốc lần thứ 11, Nxb Chính trị Quốc gia.</w:t>
      </w:r>
    </w:p>
    <w:p w14:paraId="39B6638E"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8. Phạm Thị Hương Lan (2009), Giải quyết tranh chấp đất đai theo uật đất đ I 2003, Luận văn thạc sỹ luật học, Viện Nhà nước và Pháp luật.</w:t>
      </w:r>
    </w:p>
    <w:p w14:paraId="25160480"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9. Quốc hội (1980), Hiến pháp, Hà Nội.</w:t>
      </w:r>
    </w:p>
    <w:p w14:paraId="58B758AC"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10. Quốc hội (1987), Luật Đất đai, Hà Nội.</w:t>
      </w:r>
    </w:p>
    <w:p w14:paraId="0CD1A4D7" w14:textId="77777777"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11. Quốc hội (1992), Hiến pháp, Hà Nội.</w:t>
      </w:r>
    </w:p>
    <w:p w14:paraId="61AD843A" w14:textId="7D5D3CD2"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12. Quốc hội (1993</w:t>
      </w:r>
      <w:r w:rsidR="00E0017E" w:rsidRPr="009D1203">
        <w:rPr>
          <w:rFonts w:ascii="Times New Roman" w:hAnsi="Times New Roman" w:cs="Times New Roman"/>
          <w:color w:val="000000" w:themeColor="text1"/>
          <w:sz w:val="28"/>
          <w:szCs w:val="28"/>
        </w:rPr>
        <w:t>, 2003, 2013, 2024</w:t>
      </w:r>
      <w:r w:rsidRPr="009D1203">
        <w:rPr>
          <w:rFonts w:ascii="Times New Roman" w:hAnsi="Times New Roman" w:cs="Times New Roman"/>
          <w:color w:val="000000" w:themeColor="text1"/>
          <w:sz w:val="28"/>
          <w:szCs w:val="28"/>
        </w:rPr>
        <w:t>), Luật Đất đai Hà Nội.</w:t>
      </w:r>
    </w:p>
    <w:p w14:paraId="6C775F15" w14:textId="19DCC6FA"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1</w:t>
      </w:r>
      <w:r w:rsidR="00E0017E" w:rsidRPr="009D1203">
        <w:rPr>
          <w:rFonts w:ascii="Times New Roman" w:hAnsi="Times New Roman" w:cs="Times New Roman"/>
          <w:color w:val="000000" w:themeColor="text1"/>
          <w:sz w:val="28"/>
          <w:szCs w:val="28"/>
        </w:rPr>
        <w:t>3</w:t>
      </w:r>
      <w:r w:rsidRPr="009D1203">
        <w:rPr>
          <w:rFonts w:ascii="Times New Roman" w:hAnsi="Times New Roman" w:cs="Times New Roman"/>
          <w:color w:val="000000" w:themeColor="text1"/>
          <w:sz w:val="28"/>
          <w:szCs w:val="28"/>
        </w:rPr>
        <w:t>. Quốc hội (2004), Bộ luật Tố tụng dân sự, Hà Nội.</w:t>
      </w:r>
    </w:p>
    <w:p w14:paraId="3A878E15" w14:textId="7906BFC1"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1</w:t>
      </w:r>
      <w:r w:rsidR="00E0017E" w:rsidRPr="009D1203">
        <w:rPr>
          <w:rFonts w:ascii="Times New Roman" w:hAnsi="Times New Roman" w:cs="Times New Roman"/>
          <w:color w:val="000000" w:themeColor="text1"/>
          <w:sz w:val="28"/>
          <w:szCs w:val="28"/>
        </w:rPr>
        <w:t>4</w:t>
      </w:r>
      <w:r w:rsidRPr="009D1203">
        <w:rPr>
          <w:rFonts w:ascii="Times New Roman" w:hAnsi="Times New Roman" w:cs="Times New Roman"/>
          <w:color w:val="000000" w:themeColor="text1"/>
          <w:sz w:val="28"/>
          <w:szCs w:val="28"/>
        </w:rPr>
        <w:t>. Quốc hội (</w:t>
      </w:r>
      <w:r w:rsidR="00897B40" w:rsidRPr="009D1203">
        <w:rPr>
          <w:rFonts w:ascii="Times New Roman" w:hAnsi="Times New Roman" w:cs="Times New Roman"/>
          <w:color w:val="000000" w:themeColor="text1"/>
          <w:sz w:val="28"/>
          <w:szCs w:val="28"/>
        </w:rPr>
        <w:t>2015</w:t>
      </w:r>
      <w:r w:rsidRPr="009D1203">
        <w:rPr>
          <w:rFonts w:ascii="Times New Roman" w:hAnsi="Times New Roman" w:cs="Times New Roman"/>
          <w:color w:val="000000" w:themeColor="text1"/>
          <w:sz w:val="28"/>
          <w:szCs w:val="28"/>
        </w:rPr>
        <w:t>), Bộ luật Dân sự, Hà Nội.</w:t>
      </w:r>
    </w:p>
    <w:p w14:paraId="7D62935E" w14:textId="35AD5C89"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1</w:t>
      </w:r>
      <w:r w:rsidR="00E0017E" w:rsidRPr="009D1203">
        <w:rPr>
          <w:rFonts w:ascii="Times New Roman" w:hAnsi="Times New Roman" w:cs="Times New Roman"/>
          <w:color w:val="000000" w:themeColor="text1"/>
          <w:sz w:val="28"/>
          <w:szCs w:val="28"/>
        </w:rPr>
        <w:t>5</w:t>
      </w:r>
      <w:r w:rsidRPr="009D1203">
        <w:rPr>
          <w:rFonts w:ascii="Times New Roman" w:hAnsi="Times New Roman" w:cs="Times New Roman"/>
          <w:color w:val="000000" w:themeColor="text1"/>
          <w:sz w:val="28"/>
          <w:szCs w:val="28"/>
        </w:rPr>
        <w:t>. Quốc hội (2013), Hiến pháp, Hà Nội.</w:t>
      </w:r>
    </w:p>
    <w:p w14:paraId="5D69EB4D" w14:textId="2DD6AC53"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1</w:t>
      </w:r>
      <w:r w:rsidR="00E0017E" w:rsidRPr="009D1203">
        <w:rPr>
          <w:rFonts w:ascii="Times New Roman" w:hAnsi="Times New Roman" w:cs="Times New Roman"/>
          <w:color w:val="000000" w:themeColor="text1"/>
          <w:sz w:val="28"/>
          <w:szCs w:val="28"/>
        </w:rPr>
        <w:t>6</w:t>
      </w:r>
      <w:r w:rsidRPr="009D1203">
        <w:rPr>
          <w:rFonts w:ascii="Times New Roman" w:hAnsi="Times New Roman" w:cs="Times New Roman"/>
          <w:color w:val="000000" w:themeColor="text1"/>
          <w:sz w:val="28"/>
          <w:szCs w:val="28"/>
        </w:rPr>
        <w:t>. Quốc hội (2014), Luật nhà ở, Hà Nội.</w:t>
      </w:r>
    </w:p>
    <w:p w14:paraId="4374E102" w14:textId="7F323BF0"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1</w:t>
      </w:r>
      <w:r w:rsidR="00E0017E" w:rsidRPr="009D1203">
        <w:rPr>
          <w:rFonts w:ascii="Times New Roman" w:hAnsi="Times New Roman" w:cs="Times New Roman"/>
          <w:color w:val="000000" w:themeColor="text1"/>
          <w:sz w:val="28"/>
          <w:szCs w:val="28"/>
        </w:rPr>
        <w:t>7</w:t>
      </w:r>
      <w:r w:rsidRPr="009D1203">
        <w:rPr>
          <w:rFonts w:ascii="Times New Roman" w:hAnsi="Times New Roman" w:cs="Times New Roman"/>
          <w:color w:val="000000" w:themeColor="text1"/>
          <w:sz w:val="28"/>
          <w:szCs w:val="28"/>
        </w:rPr>
        <w:t>. Quốc hội (2015), Bộ luật Dân sự, Hà Nội.</w:t>
      </w:r>
    </w:p>
    <w:p w14:paraId="75E8E31D" w14:textId="5C91AC9E" w:rsidR="00C606DA" w:rsidRPr="009D1203" w:rsidRDefault="00E0017E"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18</w:t>
      </w:r>
      <w:r w:rsidR="00C606DA" w:rsidRPr="009D1203">
        <w:rPr>
          <w:rFonts w:ascii="Times New Roman" w:hAnsi="Times New Roman" w:cs="Times New Roman"/>
          <w:color w:val="000000" w:themeColor="text1"/>
          <w:sz w:val="28"/>
          <w:szCs w:val="28"/>
        </w:rPr>
        <w:t>. Quốc hội (2015), Bộ luật Tố tụng dân sự, Hà Nội.</w:t>
      </w:r>
    </w:p>
    <w:p w14:paraId="025DC421" w14:textId="3EABB778" w:rsidR="00C606DA" w:rsidRPr="009D1203" w:rsidRDefault="00E0017E"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lastRenderedPageBreak/>
        <w:t>19</w:t>
      </w:r>
      <w:r w:rsidR="00C606DA" w:rsidRPr="009D1203">
        <w:rPr>
          <w:rFonts w:ascii="Times New Roman" w:hAnsi="Times New Roman" w:cs="Times New Roman"/>
          <w:color w:val="000000" w:themeColor="text1"/>
          <w:sz w:val="28"/>
          <w:szCs w:val="28"/>
        </w:rPr>
        <w:t xml:space="preserve">. Tòa án nhân dân tối cao (2012), Nghị quyết số 03/2012/NQ- </w:t>
      </w:r>
      <w:r w:rsidRPr="009D1203">
        <w:rPr>
          <w:rFonts w:ascii="Times New Roman" w:hAnsi="Times New Roman" w:cs="Times New Roman"/>
          <w:color w:val="000000" w:themeColor="text1"/>
          <w:sz w:val="28"/>
          <w:szCs w:val="28"/>
        </w:rPr>
        <w:t>HĐTP ngà</w:t>
      </w:r>
      <w:r w:rsidR="00C606DA" w:rsidRPr="009D1203">
        <w:rPr>
          <w:rFonts w:ascii="Times New Roman" w:hAnsi="Times New Roman" w:cs="Times New Roman"/>
          <w:color w:val="000000" w:themeColor="text1"/>
          <w:sz w:val="28"/>
          <w:szCs w:val="28"/>
        </w:rPr>
        <w:t>y 03/12/2012 của Hội đồng Thẩm phán Tòa án nhân dân tối cao hướng dẫn thi hành một số quy định chung nhằm đảm bảo thi hành đúng và thống nhất phần thứ nhất “những quy định chung” của bộ luật tố tụng dân sự, Hà Nội.</w:t>
      </w:r>
    </w:p>
    <w:p w14:paraId="6239CB60" w14:textId="2D846312"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2</w:t>
      </w:r>
      <w:r w:rsidR="00E0017E" w:rsidRPr="009D1203">
        <w:rPr>
          <w:rFonts w:ascii="Times New Roman" w:hAnsi="Times New Roman" w:cs="Times New Roman"/>
          <w:color w:val="000000" w:themeColor="text1"/>
          <w:sz w:val="28"/>
          <w:szCs w:val="28"/>
        </w:rPr>
        <w:t>0</w:t>
      </w:r>
      <w:r w:rsidRPr="009D1203">
        <w:rPr>
          <w:rFonts w:ascii="Times New Roman" w:hAnsi="Times New Roman" w:cs="Times New Roman"/>
          <w:color w:val="000000" w:themeColor="text1"/>
          <w:sz w:val="28"/>
          <w:szCs w:val="28"/>
        </w:rPr>
        <w:t>. Lưu Quốc Thái (2016), Những vấn đề pháp lý về thị trường quyền sử dụng đất Việt Nam, Nxb Hồng Đức.</w:t>
      </w:r>
    </w:p>
    <w:p w14:paraId="5E3C1437" w14:textId="09758B2F"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2</w:t>
      </w:r>
      <w:r w:rsidR="00E0017E" w:rsidRPr="009D1203">
        <w:rPr>
          <w:rFonts w:ascii="Times New Roman" w:hAnsi="Times New Roman" w:cs="Times New Roman"/>
          <w:color w:val="000000" w:themeColor="text1"/>
          <w:sz w:val="28"/>
          <w:szCs w:val="28"/>
        </w:rPr>
        <w:t>1</w:t>
      </w:r>
      <w:r w:rsidRPr="009D1203">
        <w:rPr>
          <w:rFonts w:ascii="Times New Roman" w:hAnsi="Times New Roman" w:cs="Times New Roman"/>
          <w:color w:val="000000" w:themeColor="text1"/>
          <w:sz w:val="28"/>
          <w:szCs w:val="28"/>
        </w:rPr>
        <w:t>. Nguyễn Bá Thắng (2012), Thực tiễn giải quyết tranh chấp hợp đồng chuyển nhượng quyền sử dụng đất Tại tòa án trên địa bàn thành phố Hà Nội, Luận văn thạc</w:t>
      </w:r>
    </w:p>
    <w:p w14:paraId="41E079DE" w14:textId="4C819854"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2</w:t>
      </w:r>
      <w:r w:rsidR="00E0017E" w:rsidRPr="009D1203">
        <w:rPr>
          <w:rFonts w:ascii="Times New Roman" w:hAnsi="Times New Roman" w:cs="Times New Roman"/>
          <w:color w:val="000000" w:themeColor="text1"/>
          <w:sz w:val="28"/>
          <w:szCs w:val="28"/>
        </w:rPr>
        <w:t>2</w:t>
      </w:r>
      <w:r w:rsidRPr="009D1203">
        <w:rPr>
          <w:rFonts w:ascii="Times New Roman" w:hAnsi="Times New Roman" w:cs="Times New Roman"/>
          <w:color w:val="000000" w:themeColor="text1"/>
          <w:sz w:val="28"/>
          <w:szCs w:val="28"/>
        </w:rPr>
        <w:t>. Trường Đại học Luật Hà Nội (2008), Giáo trình Luật đất đai, Nxb Công An Nhân Dân.</w:t>
      </w:r>
    </w:p>
    <w:p w14:paraId="5BB0051A" w14:textId="63859EFC"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2</w:t>
      </w:r>
      <w:r w:rsidR="00E0017E" w:rsidRPr="009D1203">
        <w:rPr>
          <w:rFonts w:ascii="Times New Roman" w:hAnsi="Times New Roman" w:cs="Times New Roman"/>
          <w:color w:val="000000" w:themeColor="text1"/>
          <w:sz w:val="28"/>
          <w:szCs w:val="28"/>
        </w:rPr>
        <w:t>3</w:t>
      </w:r>
      <w:r w:rsidRPr="009D1203">
        <w:rPr>
          <w:rFonts w:ascii="Times New Roman" w:hAnsi="Times New Roman" w:cs="Times New Roman"/>
          <w:color w:val="000000" w:themeColor="text1"/>
          <w:sz w:val="28"/>
          <w:szCs w:val="28"/>
        </w:rPr>
        <w:t>. Trường Đại học Luật TP.HCM (2013), Giáo trình Luật tố tụng dân sự Việt Nam, Nxb Hồng Đức.</w:t>
      </w:r>
    </w:p>
    <w:p w14:paraId="0AC08CEB" w14:textId="2CF9AC04"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2</w:t>
      </w:r>
      <w:r w:rsidR="00E0017E" w:rsidRPr="009D1203">
        <w:rPr>
          <w:rFonts w:ascii="Times New Roman" w:hAnsi="Times New Roman" w:cs="Times New Roman"/>
          <w:color w:val="000000" w:themeColor="text1"/>
          <w:sz w:val="28"/>
          <w:szCs w:val="28"/>
        </w:rPr>
        <w:t>4</w:t>
      </w:r>
      <w:r w:rsidRPr="009D1203">
        <w:rPr>
          <w:rFonts w:ascii="Times New Roman" w:hAnsi="Times New Roman" w:cs="Times New Roman"/>
          <w:color w:val="000000" w:themeColor="text1"/>
          <w:sz w:val="28"/>
          <w:szCs w:val="28"/>
        </w:rPr>
        <w:t>. Trường Đại học Luật TP.HCM (2015), Giáo trình Luật đất đai, Nxb Hồng Đức.</w:t>
      </w:r>
    </w:p>
    <w:p w14:paraId="17EAB804" w14:textId="634DC1BB"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2</w:t>
      </w:r>
      <w:r w:rsidR="00E0017E" w:rsidRPr="009D1203">
        <w:rPr>
          <w:rFonts w:ascii="Times New Roman" w:hAnsi="Times New Roman" w:cs="Times New Roman"/>
          <w:color w:val="000000" w:themeColor="text1"/>
          <w:sz w:val="28"/>
          <w:szCs w:val="28"/>
        </w:rPr>
        <w:t>5</w:t>
      </w:r>
      <w:r w:rsidRPr="009D1203">
        <w:rPr>
          <w:rFonts w:ascii="Times New Roman" w:hAnsi="Times New Roman" w:cs="Times New Roman"/>
          <w:color w:val="000000" w:themeColor="text1"/>
          <w:sz w:val="28"/>
          <w:szCs w:val="28"/>
        </w:rPr>
        <w:t>. Trường Đại học Luật TP.HCM ( 2016), Giáo trình pháp luật về hợp đồng và bồi thường thiệt hại ngoài hợp đồng, Nxb Hồng Đức.</w:t>
      </w:r>
    </w:p>
    <w:p w14:paraId="22A21E1D" w14:textId="6B0879A5"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2</w:t>
      </w:r>
      <w:r w:rsidR="00E0017E" w:rsidRPr="009D1203">
        <w:rPr>
          <w:rFonts w:ascii="Times New Roman" w:hAnsi="Times New Roman" w:cs="Times New Roman"/>
          <w:color w:val="000000" w:themeColor="text1"/>
          <w:sz w:val="28"/>
          <w:szCs w:val="28"/>
        </w:rPr>
        <w:t>6</w:t>
      </w:r>
      <w:r w:rsidRPr="009D1203">
        <w:rPr>
          <w:rFonts w:ascii="Times New Roman" w:hAnsi="Times New Roman" w:cs="Times New Roman"/>
          <w:color w:val="000000" w:themeColor="text1"/>
          <w:sz w:val="28"/>
          <w:szCs w:val="28"/>
        </w:rPr>
        <w:t>. Đỗ Thị Vân (2015), Tranh chấp hợp đồng chuyển nhượng quyền sử dụng đất - thực tiễn xét xử Tại tòa án nhân dân huyện Đông Anh thành phố Hà Nội, Luận văn thạc sỹ luật học, Trường Đại học Mở Hà Nội.</w:t>
      </w:r>
    </w:p>
    <w:p w14:paraId="4069FBE7" w14:textId="23678FE1" w:rsidR="00C606DA" w:rsidRPr="009D1203" w:rsidRDefault="00C606DA"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2</w:t>
      </w:r>
      <w:r w:rsidR="00E0017E" w:rsidRPr="009D1203">
        <w:rPr>
          <w:rFonts w:ascii="Times New Roman" w:hAnsi="Times New Roman" w:cs="Times New Roman"/>
          <w:color w:val="000000" w:themeColor="text1"/>
          <w:sz w:val="28"/>
          <w:szCs w:val="28"/>
        </w:rPr>
        <w:t>7</w:t>
      </w:r>
      <w:r w:rsidRPr="009D1203">
        <w:rPr>
          <w:rFonts w:ascii="Times New Roman" w:hAnsi="Times New Roman" w:cs="Times New Roman"/>
          <w:color w:val="000000" w:themeColor="text1"/>
          <w:sz w:val="28"/>
          <w:szCs w:val="28"/>
        </w:rPr>
        <w:t>. Đề tài khoa học cấp bộ, “Công tác kiểm sát việc giải quyết tranh chấp dân sự và kiến nghị hoàn thiện thủ tục xét xử sơ thẩm”, Viện khoa học kiểm sát VKSNDTC</w:t>
      </w:r>
    </w:p>
    <w:p w14:paraId="3CF19DB1" w14:textId="37BABDB7" w:rsidR="00754633" w:rsidRPr="00B35C59" w:rsidRDefault="00E0017E" w:rsidP="00B35C59">
      <w:pPr>
        <w:spacing w:after="0" w:line="360" w:lineRule="auto"/>
        <w:ind w:firstLine="720"/>
        <w:jc w:val="both"/>
        <w:rPr>
          <w:rFonts w:ascii="Times New Roman" w:hAnsi="Times New Roman" w:cs="Times New Roman"/>
          <w:color w:val="000000" w:themeColor="text1"/>
          <w:sz w:val="28"/>
          <w:szCs w:val="28"/>
        </w:rPr>
      </w:pPr>
      <w:r w:rsidRPr="009D1203">
        <w:rPr>
          <w:rFonts w:ascii="Times New Roman" w:hAnsi="Times New Roman" w:cs="Times New Roman"/>
          <w:color w:val="000000" w:themeColor="text1"/>
          <w:sz w:val="28"/>
          <w:szCs w:val="28"/>
        </w:rPr>
        <w:t>28</w:t>
      </w:r>
      <w:r w:rsidR="00754633" w:rsidRPr="009D1203">
        <w:rPr>
          <w:rFonts w:ascii="Times New Roman" w:hAnsi="Times New Roman" w:cs="Times New Roman"/>
          <w:color w:val="000000" w:themeColor="text1"/>
          <w:sz w:val="28"/>
          <w:szCs w:val="28"/>
        </w:rPr>
        <w:t xml:space="preserve">. </w:t>
      </w:r>
      <w:hyperlink r:id="rId13" w:history="1">
        <w:r w:rsidR="00754633" w:rsidRPr="007677D5">
          <w:rPr>
            <w:rStyle w:val="Hyperlink"/>
            <w:rFonts w:ascii="Times New Roman" w:hAnsi="Times New Roman" w:cs="Times New Roman"/>
            <w:sz w:val="28"/>
            <w:szCs w:val="28"/>
            <w:u w:val="none"/>
          </w:rPr>
          <w:t>https://dongda.hanoi.gov.vn/gioi-thieu</w:t>
        </w:r>
      </w:hyperlink>
      <w:r w:rsidR="00754633" w:rsidRPr="00B35C59">
        <w:rPr>
          <w:rFonts w:ascii="Times New Roman" w:hAnsi="Times New Roman" w:cs="Times New Roman"/>
          <w:color w:val="000000" w:themeColor="text1"/>
          <w:sz w:val="28"/>
          <w:szCs w:val="28"/>
        </w:rPr>
        <w:t xml:space="preserve"> </w:t>
      </w:r>
    </w:p>
    <w:p w14:paraId="1C3B61CD" w14:textId="77777777" w:rsidR="00C606DA" w:rsidRPr="00B35C59" w:rsidRDefault="00C606DA" w:rsidP="00B35C59">
      <w:pPr>
        <w:spacing w:after="0" w:line="360" w:lineRule="auto"/>
        <w:ind w:firstLine="720"/>
        <w:rPr>
          <w:rFonts w:ascii="Times New Roman" w:hAnsi="Times New Roman" w:cs="Times New Roman"/>
          <w:color w:val="000000" w:themeColor="text1"/>
          <w:sz w:val="28"/>
          <w:szCs w:val="28"/>
        </w:rPr>
      </w:pPr>
    </w:p>
    <w:p w14:paraId="2D23A86D" w14:textId="77777777" w:rsidR="00C606DA" w:rsidRPr="00B35C59" w:rsidRDefault="00C606DA" w:rsidP="00B35C59">
      <w:pPr>
        <w:spacing w:after="0" w:line="360" w:lineRule="auto"/>
        <w:ind w:firstLine="720"/>
        <w:rPr>
          <w:rFonts w:ascii="Times New Roman" w:hAnsi="Times New Roman" w:cs="Times New Roman"/>
          <w:color w:val="000000" w:themeColor="text1"/>
          <w:sz w:val="28"/>
          <w:szCs w:val="28"/>
        </w:rPr>
      </w:pPr>
    </w:p>
    <w:bookmarkEnd w:id="0"/>
    <w:p w14:paraId="4C0124DB" w14:textId="77777777" w:rsidR="00AE4C17" w:rsidRPr="00B35C59" w:rsidRDefault="00AE4C17" w:rsidP="00B35C59">
      <w:pPr>
        <w:spacing w:after="0" w:line="360" w:lineRule="auto"/>
        <w:ind w:firstLine="720"/>
        <w:rPr>
          <w:rFonts w:ascii="Times New Roman" w:hAnsi="Times New Roman" w:cs="Times New Roman"/>
          <w:color w:val="000000" w:themeColor="text1"/>
          <w:sz w:val="28"/>
          <w:szCs w:val="28"/>
        </w:rPr>
      </w:pPr>
    </w:p>
    <w:sectPr w:rsidR="00AE4C17" w:rsidRPr="00B35C59" w:rsidSect="006B1E60">
      <w:footerReference w:type="default" r:id="rId14"/>
      <w:headerReference w:type="first" r:id="rId15"/>
      <w:pgSz w:w="11907" w:h="16840" w:code="9"/>
      <w:pgMar w:top="1247" w:right="1247" w:bottom="1247" w:left="1814" w:header="720" w:footer="45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A460D" w14:textId="77777777" w:rsidR="009A39E6" w:rsidRDefault="009A39E6" w:rsidP="00C606DA">
      <w:pPr>
        <w:spacing w:after="0" w:line="240" w:lineRule="auto"/>
      </w:pPr>
      <w:r>
        <w:separator/>
      </w:r>
    </w:p>
  </w:endnote>
  <w:endnote w:type="continuationSeparator" w:id="0">
    <w:p w14:paraId="0EA7A16E" w14:textId="77777777" w:rsidR="009A39E6" w:rsidRDefault="009A39E6" w:rsidP="00C6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070758"/>
      <w:docPartObj>
        <w:docPartGallery w:val="Page Numbers (Bottom of Page)"/>
        <w:docPartUnique/>
      </w:docPartObj>
    </w:sdtPr>
    <w:sdtEndPr>
      <w:rPr>
        <w:rFonts w:ascii="Times New Roman" w:hAnsi="Times New Roman" w:cs="Times New Roman"/>
        <w:noProof/>
        <w:sz w:val="28"/>
        <w:szCs w:val="28"/>
      </w:rPr>
    </w:sdtEndPr>
    <w:sdtContent>
      <w:p w14:paraId="7F0BBD96" w14:textId="62107769" w:rsidR="0037655A" w:rsidRPr="006D4FCE" w:rsidRDefault="0037655A">
        <w:pPr>
          <w:pStyle w:val="Footer"/>
          <w:jc w:val="center"/>
          <w:rPr>
            <w:rFonts w:ascii="Times New Roman" w:hAnsi="Times New Roman" w:cs="Times New Roman"/>
            <w:sz w:val="28"/>
            <w:szCs w:val="28"/>
          </w:rPr>
        </w:pPr>
        <w:r w:rsidRPr="006D4FCE">
          <w:rPr>
            <w:rFonts w:ascii="Times New Roman" w:hAnsi="Times New Roman" w:cs="Times New Roman"/>
            <w:sz w:val="28"/>
            <w:szCs w:val="28"/>
          </w:rPr>
          <w:fldChar w:fldCharType="begin"/>
        </w:r>
        <w:r w:rsidRPr="006D4FCE">
          <w:rPr>
            <w:rFonts w:ascii="Times New Roman" w:hAnsi="Times New Roman" w:cs="Times New Roman"/>
            <w:sz w:val="28"/>
            <w:szCs w:val="28"/>
          </w:rPr>
          <w:instrText xml:space="preserve"> PAGE   \* MERGEFORMAT </w:instrText>
        </w:r>
        <w:r w:rsidRPr="006D4FCE">
          <w:rPr>
            <w:rFonts w:ascii="Times New Roman" w:hAnsi="Times New Roman" w:cs="Times New Roman"/>
            <w:sz w:val="28"/>
            <w:szCs w:val="28"/>
          </w:rPr>
          <w:fldChar w:fldCharType="separate"/>
        </w:r>
        <w:r w:rsidR="00B05950">
          <w:rPr>
            <w:rFonts w:ascii="Times New Roman" w:hAnsi="Times New Roman" w:cs="Times New Roman"/>
            <w:noProof/>
            <w:sz w:val="28"/>
            <w:szCs w:val="28"/>
          </w:rPr>
          <w:t>3</w:t>
        </w:r>
        <w:r w:rsidRPr="006D4FCE">
          <w:rPr>
            <w:rFonts w:ascii="Times New Roman" w:hAnsi="Times New Roman" w:cs="Times New Roman"/>
            <w:noProof/>
            <w:sz w:val="28"/>
            <w:szCs w:val="28"/>
          </w:rPr>
          <w:fldChar w:fldCharType="end"/>
        </w:r>
      </w:p>
    </w:sdtContent>
  </w:sdt>
  <w:p w14:paraId="28CF096C" w14:textId="5DF6B8F6" w:rsidR="0037655A" w:rsidRPr="006B1E60" w:rsidRDefault="0037655A" w:rsidP="00BB01C3">
    <w:pPr>
      <w:rPr>
        <w:rFonts w:ascii="Times New Roman" w:hAnsi="Times New Roman" w:cs="Times New Roman"/>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46627303"/>
      <w:docPartObj>
        <w:docPartGallery w:val="Page Numbers (Bottom of Page)"/>
        <w:docPartUnique/>
      </w:docPartObj>
    </w:sdtPr>
    <w:sdtEndPr>
      <w:rPr>
        <w:noProof/>
      </w:rPr>
    </w:sdtEndPr>
    <w:sdtContent>
      <w:p w14:paraId="2DD2268F" w14:textId="32680CE4" w:rsidR="0037655A" w:rsidRPr="00544E15" w:rsidRDefault="0037655A">
        <w:pPr>
          <w:pStyle w:val="Footer"/>
          <w:jc w:val="center"/>
          <w:rPr>
            <w:rFonts w:ascii="Times New Roman" w:hAnsi="Times New Roman" w:cs="Times New Roman"/>
            <w:sz w:val="28"/>
            <w:szCs w:val="28"/>
          </w:rPr>
        </w:pPr>
        <w:r w:rsidRPr="00544E15">
          <w:rPr>
            <w:rFonts w:ascii="Times New Roman" w:hAnsi="Times New Roman" w:cs="Times New Roman"/>
            <w:sz w:val="28"/>
            <w:szCs w:val="28"/>
          </w:rPr>
          <w:fldChar w:fldCharType="begin"/>
        </w:r>
        <w:r w:rsidRPr="00544E15">
          <w:rPr>
            <w:rFonts w:ascii="Times New Roman" w:hAnsi="Times New Roman" w:cs="Times New Roman"/>
            <w:sz w:val="28"/>
            <w:szCs w:val="28"/>
          </w:rPr>
          <w:instrText xml:space="preserve"> PAGE   \* MERGEFORMAT </w:instrText>
        </w:r>
        <w:r w:rsidRPr="00544E15">
          <w:rPr>
            <w:rFonts w:ascii="Times New Roman" w:hAnsi="Times New Roman" w:cs="Times New Roman"/>
            <w:sz w:val="28"/>
            <w:szCs w:val="28"/>
          </w:rPr>
          <w:fldChar w:fldCharType="separate"/>
        </w:r>
        <w:r w:rsidR="00B05950">
          <w:rPr>
            <w:rFonts w:ascii="Times New Roman" w:hAnsi="Times New Roman" w:cs="Times New Roman"/>
            <w:noProof/>
            <w:sz w:val="28"/>
            <w:szCs w:val="28"/>
          </w:rPr>
          <w:t>1</w:t>
        </w:r>
        <w:r w:rsidRPr="00544E15">
          <w:rPr>
            <w:rFonts w:ascii="Times New Roman" w:hAnsi="Times New Roman" w:cs="Times New Roman"/>
            <w:noProof/>
            <w:sz w:val="28"/>
            <w:szCs w:val="28"/>
          </w:rPr>
          <w:fldChar w:fldCharType="end"/>
        </w:r>
      </w:p>
    </w:sdtContent>
  </w:sdt>
  <w:p w14:paraId="7B0B712D" w14:textId="395A70BC" w:rsidR="0037655A" w:rsidRPr="00BB01C3" w:rsidRDefault="0037655A" w:rsidP="00BB01C3">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16077" w14:textId="77777777" w:rsidR="0037655A" w:rsidRPr="006B1E60" w:rsidRDefault="0037655A">
    <w:pPr>
      <w:pStyle w:val="Footer"/>
      <w:jc w:val="center"/>
      <w:rPr>
        <w:rFonts w:ascii="Times New Roman" w:hAnsi="Times New Roman" w:cs="Times New Roman"/>
        <w:sz w:val="28"/>
        <w:szCs w:val="28"/>
      </w:rPr>
    </w:pPr>
  </w:p>
  <w:p w14:paraId="4A8E9DD4" w14:textId="77777777" w:rsidR="0037655A" w:rsidRPr="006B1E60" w:rsidRDefault="0037655A" w:rsidP="00BB01C3">
    <w:pP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24A37" w14:textId="77777777" w:rsidR="009A39E6" w:rsidRDefault="009A39E6" w:rsidP="00C606DA">
      <w:pPr>
        <w:spacing w:after="0" w:line="240" w:lineRule="auto"/>
      </w:pPr>
      <w:r>
        <w:separator/>
      </w:r>
    </w:p>
  </w:footnote>
  <w:footnote w:type="continuationSeparator" w:id="0">
    <w:p w14:paraId="702B7046" w14:textId="77777777" w:rsidR="009A39E6" w:rsidRDefault="009A39E6" w:rsidP="00C606DA">
      <w:pPr>
        <w:spacing w:after="0" w:line="240" w:lineRule="auto"/>
      </w:pPr>
      <w:r>
        <w:continuationSeparator/>
      </w:r>
    </w:p>
  </w:footnote>
  <w:footnote w:id="1">
    <w:p w14:paraId="3401291F" w14:textId="67D69BF9" w:rsidR="0037655A" w:rsidRPr="004711A7" w:rsidRDefault="0037655A">
      <w:pPr>
        <w:pStyle w:val="FootnoteText"/>
        <w:rPr>
          <w:rFonts w:ascii="Times New Roman" w:hAnsi="Times New Roman" w:cs="Times New Roman"/>
        </w:rPr>
      </w:pPr>
      <w:r w:rsidRPr="004711A7">
        <w:rPr>
          <w:rStyle w:val="FootnoteReference"/>
          <w:rFonts w:ascii="Times New Roman" w:hAnsi="Times New Roman" w:cs="Times New Roman"/>
        </w:rPr>
        <w:footnoteRef/>
      </w:r>
      <w:r w:rsidRPr="004711A7">
        <w:rPr>
          <w:rFonts w:ascii="Times New Roman" w:hAnsi="Times New Roman" w:cs="Times New Roman"/>
        </w:rPr>
        <w:t xml:space="preserve"> Hoàng Phê (1994), </w:t>
      </w:r>
      <w:r w:rsidRPr="004711A7">
        <w:rPr>
          <w:rFonts w:ascii="Times New Roman" w:hAnsi="Times New Roman" w:cs="Times New Roman"/>
          <w:i/>
          <w:iCs/>
        </w:rPr>
        <w:t>Từ điển tiếng Việt thông dụng</w:t>
      </w:r>
      <w:r w:rsidRPr="004711A7">
        <w:rPr>
          <w:rFonts w:ascii="Times New Roman" w:hAnsi="Times New Roman" w:cs="Times New Roman"/>
        </w:rPr>
        <w:t>, NXB. Từ điển bách khoa, Hà Nội, tr. 1025</w:t>
      </w:r>
    </w:p>
  </w:footnote>
  <w:footnote w:id="2">
    <w:p w14:paraId="18C600EE" w14:textId="1D856C0E" w:rsidR="0037655A" w:rsidRPr="007B4603" w:rsidRDefault="0037655A" w:rsidP="007B4603">
      <w:pPr>
        <w:pStyle w:val="FootnoteText"/>
        <w:jc w:val="both"/>
        <w:rPr>
          <w:rFonts w:ascii="Times New Roman" w:hAnsi="Times New Roman" w:cs="Times New Roman"/>
        </w:rPr>
      </w:pPr>
      <w:r w:rsidRPr="007B4603">
        <w:rPr>
          <w:rStyle w:val="FootnoteReference"/>
          <w:rFonts w:ascii="Times New Roman" w:hAnsi="Times New Roman" w:cs="Times New Roman"/>
        </w:rPr>
        <w:footnoteRef/>
      </w:r>
      <w:r w:rsidRPr="007B4603">
        <w:rPr>
          <w:rFonts w:ascii="Times New Roman" w:hAnsi="Times New Roman" w:cs="Times New Roman"/>
        </w:rPr>
        <w:t xml:space="preserve"> Viện Khoa học Pháp lý - Bộ tư pháp (2005), </w:t>
      </w:r>
      <w:r w:rsidRPr="007B4603">
        <w:rPr>
          <w:rFonts w:ascii="Times New Roman" w:hAnsi="Times New Roman" w:cs="Times New Roman"/>
          <w:i/>
          <w:iCs/>
        </w:rPr>
        <w:t>Từ điển Luật học</w:t>
      </w:r>
      <w:r w:rsidRPr="007B4603">
        <w:rPr>
          <w:rFonts w:ascii="Times New Roman" w:hAnsi="Times New Roman" w:cs="Times New Roman"/>
        </w:rPr>
        <w:t>, Nxb. Tư pháp, Nxb. Từ điển bách khoa, Hà Nội, tr. 762</w:t>
      </w:r>
    </w:p>
  </w:footnote>
  <w:footnote w:id="3">
    <w:p w14:paraId="5BF9C829" w14:textId="0F4D5EAA" w:rsidR="0037655A" w:rsidRPr="00A9705F" w:rsidRDefault="0037655A">
      <w:pPr>
        <w:pStyle w:val="FootnoteText"/>
        <w:rPr>
          <w:rFonts w:ascii="Times New Roman" w:hAnsi="Times New Roman" w:cs="Times New Roman"/>
        </w:rPr>
      </w:pPr>
      <w:r w:rsidRPr="00A9705F">
        <w:rPr>
          <w:rStyle w:val="FootnoteReference"/>
          <w:rFonts w:ascii="Times New Roman" w:hAnsi="Times New Roman" w:cs="Times New Roman"/>
        </w:rPr>
        <w:footnoteRef/>
      </w:r>
      <w:r w:rsidRPr="00A9705F">
        <w:rPr>
          <w:rFonts w:ascii="Times New Roman" w:hAnsi="Times New Roman" w:cs="Times New Roman"/>
        </w:rPr>
        <w:t xml:space="preserve"> Điều 3 Luật đất đai 2024</w:t>
      </w:r>
    </w:p>
  </w:footnote>
  <w:footnote w:id="4">
    <w:p w14:paraId="2309328F" w14:textId="77777777" w:rsidR="0037655A" w:rsidRDefault="0037655A">
      <w:pPr>
        <w:pStyle w:val="FootnoteText"/>
      </w:pPr>
      <w:r>
        <w:rPr>
          <w:rStyle w:val="FootnoteReference"/>
        </w:rPr>
        <w:footnoteRef/>
      </w:r>
      <w:r>
        <w:t xml:space="preserve"> </w:t>
      </w:r>
      <w:hyperlink r:id="rId1" w:history="1">
        <w:r w:rsidRPr="00B05F45">
          <w:rPr>
            <w:rStyle w:val="Hyperlink"/>
          </w:rPr>
          <w:t>https://dongda.hanoi.gov.vn/gioi-thieu</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CE418" w14:textId="77777777" w:rsidR="0037655A" w:rsidRDefault="003765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3097B" w14:textId="77777777" w:rsidR="0037655A" w:rsidRDefault="0037655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82E5" w14:textId="77777777" w:rsidR="0037655A" w:rsidRDefault="003765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64A8"/>
    <w:multiLevelType w:val="multilevel"/>
    <w:tmpl w:val="7C6A8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A7516"/>
    <w:multiLevelType w:val="multilevel"/>
    <w:tmpl w:val="348C6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55799"/>
    <w:multiLevelType w:val="hybridMultilevel"/>
    <w:tmpl w:val="CD62C36C"/>
    <w:lvl w:ilvl="0" w:tplc="FCA84BF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22733E"/>
    <w:multiLevelType w:val="multilevel"/>
    <w:tmpl w:val="E92CF680"/>
    <w:lvl w:ilvl="0">
      <w:start w:val="1"/>
      <w:numFmt w:val="decimal"/>
      <w:lvlText w:val="%1"/>
      <w:lvlJc w:val="left"/>
      <w:pPr>
        <w:ind w:left="998" w:hanging="454"/>
      </w:pPr>
      <w:rPr>
        <w:rFonts w:hint="default"/>
        <w:lang w:val="vi" w:eastAsia="en-US" w:bidi="ar-SA"/>
      </w:rPr>
    </w:lvl>
    <w:lvl w:ilvl="1">
      <w:start w:val="1"/>
      <w:numFmt w:val="decimal"/>
      <w:lvlText w:val="%1.%2."/>
      <w:lvlJc w:val="left"/>
      <w:pPr>
        <w:ind w:left="998" w:hanging="454"/>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011" w:hanging="651"/>
      </w:pPr>
      <w:rPr>
        <w:rFonts w:hint="default"/>
        <w:spacing w:val="-1"/>
        <w:w w:val="96"/>
        <w:lang w:val="vi" w:eastAsia="en-US" w:bidi="ar-SA"/>
      </w:rPr>
    </w:lvl>
    <w:lvl w:ilvl="3">
      <w:start w:val="1"/>
      <w:numFmt w:val="decimal"/>
      <w:lvlText w:val="%1.%2.%3.%4."/>
      <w:lvlJc w:val="left"/>
      <w:pPr>
        <w:ind w:left="2901" w:hanging="651"/>
      </w:pPr>
      <w:rPr>
        <w:rFonts w:ascii="Times New Roman" w:eastAsia="Times New Roman" w:hAnsi="Times New Roman" w:cs="Times New Roman" w:hint="default"/>
        <w:b w:val="0"/>
        <w:bCs w:val="0"/>
        <w:i/>
        <w:iCs/>
        <w:spacing w:val="0"/>
        <w:w w:val="99"/>
        <w:sz w:val="26"/>
        <w:szCs w:val="26"/>
        <w:lang w:val="vi" w:eastAsia="en-US" w:bidi="ar-SA"/>
      </w:rPr>
    </w:lvl>
    <w:lvl w:ilvl="4">
      <w:numFmt w:val="bullet"/>
      <w:lvlText w:val="•"/>
      <w:lvlJc w:val="left"/>
      <w:pPr>
        <w:ind w:left="3471" w:hanging="651"/>
      </w:pPr>
      <w:rPr>
        <w:rFonts w:hint="default"/>
        <w:lang w:val="vi" w:eastAsia="en-US" w:bidi="ar-SA"/>
      </w:rPr>
    </w:lvl>
    <w:lvl w:ilvl="5">
      <w:numFmt w:val="bullet"/>
      <w:lvlText w:val="•"/>
      <w:lvlJc w:val="left"/>
      <w:pPr>
        <w:ind w:left="4517" w:hanging="651"/>
      </w:pPr>
      <w:rPr>
        <w:rFonts w:hint="default"/>
        <w:lang w:val="vi" w:eastAsia="en-US" w:bidi="ar-SA"/>
      </w:rPr>
    </w:lvl>
    <w:lvl w:ilvl="6">
      <w:numFmt w:val="bullet"/>
      <w:lvlText w:val="•"/>
      <w:lvlJc w:val="left"/>
      <w:pPr>
        <w:ind w:left="5563" w:hanging="651"/>
      </w:pPr>
      <w:rPr>
        <w:rFonts w:hint="default"/>
        <w:lang w:val="vi" w:eastAsia="en-US" w:bidi="ar-SA"/>
      </w:rPr>
    </w:lvl>
    <w:lvl w:ilvl="7">
      <w:numFmt w:val="bullet"/>
      <w:lvlText w:val="•"/>
      <w:lvlJc w:val="left"/>
      <w:pPr>
        <w:ind w:left="6609" w:hanging="651"/>
      </w:pPr>
      <w:rPr>
        <w:rFonts w:hint="default"/>
        <w:lang w:val="vi" w:eastAsia="en-US" w:bidi="ar-SA"/>
      </w:rPr>
    </w:lvl>
    <w:lvl w:ilvl="8">
      <w:numFmt w:val="bullet"/>
      <w:lvlText w:val="•"/>
      <w:lvlJc w:val="left"/>
      <w:pPr>
        <w:ind w:left="7654" w:hanging="651"/>
      </w:pPr>
      <w:rPr>
        <w:rFonts w:hint="default"/>
        <w:lang w:val="vi" w:eastAsia="en-US" w:bidi="ar-SA"/>
      </w:rPr>
    </w:lvl>
  </w:abstractNum>
  <w:abstractNum w:abstractNumId="4" w15:restartNumberingAfterBreak="0">
    <w:nsid w:val="54CB253C"/>
    <w:multiLevelType w:val="multilevel"/>
    <w:tmpl w:val="2CF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68190F"/>
    <w:multiLevelType w:val="multilevel"/>
    <w:tmpl w:val="32DEB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CD689B"/>
    <w:multiLevelType w:val="multilevel"/>
    <w:tmpl w:val="902EA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AC47AE"/>
    <w:multiLevelType w:val="multilevel"/>
    <w:tmpl w:val="28384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034BC6"/>
    <w:multiLevelType w:val="multilevel"/>
    <w:tmpl w:val="6330B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5"/>
  </w:num>
  <w:num w:numId="5">
    <w:abstractNumId w:val="6"/>
  </w:num>
  <w:num w:numId="6">
    <w:abstractNumId w:val="8"/>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DA"/>
    <w:rsid w:val="00001B06"/>
    <w:rsid w:val="00004AFF"/>
    <w:rsid w:val="00010524"/>
    <w:rsid w:val="00013BDF"/>
    <w:rsid w:val="0004749C"/>
    <w:rsid w:val="00067B65"/>
    <w:rsid w:val="00073F17"/>
    <w:rsid w:val="000A1DE2"/>
    <w:rsid w:val="000A4B6E"/>
    <w:rsid w:val="000B26F3"/>
    <w:rsid w:val="000B43B5"/>
    <w:rsid w:val="000B48B9"/>
    <w:rsid w:val="000B4F3A"/>
    <w:rsid w:val="000B73A2"/>
    <w:rsid w:val="000E3B6E"/>
    <w:rsid w:val="000E480D"/>
    <w:rsid w:val="000F3E69"/>
    <w:rsid w:val="00103DB3"/>
    <w:rsid w:val="00122029"/>
    <w:rsid w:val="00123D15"/>
    <w:rsid w:val="001373EA"/>
    <w:rsid w:val="00143FCA"/>
    <w:rsid w:val="0017078B"/>
    <w:rsid w:val="0017799C"/>
    <w:rsid w:val="00195E94"/>
    <w:rsid w:val="001A2021"/>
    <w:rsid w:val="001D499F"/>
    <w:rsid w:val="001E2C84"/>
    <w:rsid w:val="001E4ADA"/>
    <w:rsid w:val="00203449"/>
    <w:rsid w:val="00203917"/>
    <w:rsid w:val="002046A1"/>
    <w:rsid w:val="002244F5"/>
    <w:rsid w:val="002247BD"/>
    <w:rsid w:val="00230D21"/>
    <w:rsid w:val="002369E5"/>
    <w:rsid w:val="00243887"/>
    <w:rsid w:val="00253832"/>
    <w:rsid w:val="00264B34"/>
    <w:rsid w:val="00275189"/>
    <w:rsid w:val="00277252"/>
    <w:rsid w:val="002A4355"/>
    <w:rsid w:val="002C2157"/>
    <w:rsid w:val="002C5D0B"/>
    <w:rsid w:val="002D1453"/>
    <w:rsid w:val="002E1939"/>
    <w:rsid w:val="002E28E0"/>
    <w:rsid w:val="00304463"/>
    <w:rsid w:val="003218D7"/>
    <w:rsid w:val="003324AC"/>
    <w:rsid w:val="00375175"/>
    <w:rsid w:val="0037655A"/>
    <w:rsid w:val="003A33BD"/>
    <w:rsid w:val="003B122B"/>
    <w:rsid w:val="003C3737"/>
    <w:rsid w:val="003D1FFA"/>
    <w:rsid w:val="003D4B93"/>
    <w:rsid w:val="003E327A"/>
    <w:rsid w:val="00407D57"/>
    <w:rsid w:val="00412A62"/>
    <w:rsid w:val="00421F70"/>
    <w:rsid w:val="004222AA"/>
    <w:rsid w:val="00447B5A"/>
    <w:rsid w:val="00451FD5"/>
    <w:rsid w:val="00452151"/>
    <w:rsid w:val="004711A7"/>
    <w:rsid w:val="00474405"/>
    <w:rsid w:val="00474DD5"/>
    <w:rsid w:val="00495C57"/>
    <w:rsid w:val="004A75BF"/>
    <w:rsid w:val="004B2C88"/>
    <w:rsid w:val="004B2E7F"/>
    <w:rsid w:val="004D56D7"/>
    <w:rsid w:val="004E2BAF"/>
    <w:rsid w:val="004E530D"/>
    <w:rsid w:val="00507BC5"/>
    <w:rsid w:val="00516394"/>
    <w:rsid w:val="005165D4"/>
    <w:rsid w:val="005234AE"/>
    <w:rsid w:val="00530F00"/>
    <w:rsid w:val="005449D2"/>
    <w:rsid w:val="00544E15"/>
    <w:rsid w:val="00571FF7"/>
    <w:rsid w:val="005731D7"/>
    <w:rsid w:val="00573532"/>
    <w:rsid w:val="00574340"/>
    <w:rsid w:val="005860C5"/>
    <w:rsid w:val="005971B8"/>
    <w:rsid w:val="005A66B9"/>
    <w:rsid w:val="005B1436"/>
    <w:rsid w:val="005C260B"/>
    <w:rsid w:val="005E1D90"/>
    <w:rsid w:val="005E37D9"/>
    <w:rsid w:val="005F5E1F"/>
    <w:rsid w:val="00611691"/>
    <w:rsid w:val="00627BC7"/>
    <w:rsid w:val="00655CD3"/>
    <w:rsid w:val="00656641"/>
    <w:rsid w:val="006B1E60"/>
    <w:rsid w:val="006C04DB"/>
    <w:rsid w:val="006C4423"/>
    <w:rsid w:val="006C7FE1"/>
    <w:rsid w:val="006D2DE5"/>
    <w:rsid w:val="006D2F56"/>
    <w:rsid w:val="006D4FCE"/>
    <w:rsid w:val="006D54D9"/>
    <w:rsid w:val="006D5FA5"/>
    <w:rsid w:val="00701FE7"/>
    <w:rsid w:val="00703104"/>
    <w:rsid w:val="00721BBD"/>
    <w:rsid w:val="007301B7"/>
    <w:rsid w:val="007317E9"/>
    <w:rsid w:val="0074404F"/>
    <w:rsid w:val="00754633"/>
    <w:rsid w:val="007677D5"/>
    <w:rsid w:val="00775301"/>
    <w:rsid w:val="007858C6"/>
    <w:rsid w:val="0079282A"/>
    <w:rsid w:val="007B1945"/>
    <w:rsid w:val="007B2143"/>
    <w:rsid w:val="007B4603"/>
    <w:rsid w:val="007D1AB9"/>
    <w:rsid w:val="007D57D5"/>
    <w:rsid w:val="007D7D5E"/>
    <w:rsid w:val="007F541E"/>
    <w:rsid w:val="00814110"/>
    <w:rsid w:val="00820CAE"/>
    <w:rsid w:val="00835A6C"/>
    <w:rsid w:val="00845449"/>
    <w:rsid w:val="00872031"/>
    <w:rsid w:val="00881038"/>
    <w:rsid w:val="00897B40"/>
    <w:rsid w:val="008A0D72"/>
    <w:rsid w:val="008B23D7"/>
    <w:rsid w:val="008B3488"/>
    <w:rsid w:val="008C09A2"/>
    <w:rsid w:val="008C375E"/>
    <w:rsid w:val="008D1421"/>
    <w:rsid w:val="00907594"/>
    <w:rsid w:val="009103E2"/>
    <w:rsid w:val="009159F6"/>
    <w:rsid w:val="00924BA3"/>
    <w:rsid w:val="009268DC"/>
    <w:rsid w:val="0093563F"/>
    <w:rsid w:val="009442D0"/>
    <w:rsid w:val="00944DFC"/>
    <w:rsid w:val="0094798F"/>
    <w:rsid w:val="009530D7"/>
    <w:rsid w:val="009671C3"/>
    <w:rsid w:val="00971D2D"/>
    <w:rsid w:val="009777F6"/>
    <w:rsid w:val="0099428D"/>
    <w:rsid w:val="009A39E6"/>
    <w:rsid w:val="009B223B"/>
    <w:rsid w:val="009B570A"/>
    <w:rsid w:val="009C0762"/>
    <w:rsid w:val="009C2172"/>
    <w:rsid w:val="009C6A5D"/>
    <w:rsid w:val="009D1203"/>
    <w:rsid w:val="009E7172"/>
    <w:rsid w:val="00A20CC6"/>
    <w:rsid w:val="00A21844"/>
    <w:rsid w:val="00A66DFD"/>
    <w:rsid w:val="00A75572"/>
    <w:rsid w:val="00A766CB"/>
    <w:rsid w:val="00A77171"/>
    <w:rsid w:val="00A80D35"/>
    <w:rsid w:val="00A822BD"/>
    <w:rsid w:val="00A84DB6"/>
    <w:rsid w:val="00A8647E"/>
    <w:rsid w:val="00A871E6"/>
    <w:rsid w:val="00A9705F"/>
    <w:rsid w:val="00AB5B5B"/>
    <w:rsid w:val="00AB7328"/>
    <w:rsid w:val="00AC7590"/>
    <w:rsid w:val="00AE4C17"/>
    <w:rsid w:val="00B05950"/>
    <w:rsid w:val="00B17B77"/>
    <w:rsid w:val="00B3224B"/>
    <w:rsid w:val="00B35C59"/>
    <w:rsid w:val="00B37C3B"/>
    <w:rsid w:val="00B42FF6"/>
    <w:rsid w:val="00B45BD5"/>
    <w:rsid w:val="00B548C9"/>
    <w:rsid w:val="00B86998"/>
    <w:rsid w:val="00B9220C"/>
    <w:rsid w:val="00BA7E62"/>
    <w:rsid w:val="00BB01C3"/>
    <w:rsid w:val="00BB27E7"/>
    <w:rsid w:val="00BB5111"/>
    <w:rsid w:val="00BB58A0"/>
    <w:rsid w:val="00BD07DA"/>
    <w:rsid w:val="00BD1A41"/>
    <w:rsid w:val="00BD5245"/>
    <w:rsid w:val="00C244C4"/>
    <w:rsid w:val="00C3599E"/>
    <w:rsid w:val="00C606DA"/>
    <w:rsid w:val="00C81C44"/>
    <w:rsid w:val="00C83280"/>
    <w:rsid w:val="00C862DE"/>
    <w:rsid w:val="00C92DB9"/>
    <w:rsid w:val="00CA5BE5"/>
    <w:rsid w:val="00CB375B"/>
    <w:rsid w:val="00CB4FE4"/>
    <w:rsid w:val="00CB6389"/>
    <w:rsid w:val="00CD7BE6"/>
    <w:rsid w:val="00D00D04"/>
    <w:rsid w:val="00D15C3D"/>
    <w:rsid w:val="00D17378"/>
    <w:rsid w:val="00D85BDC"/>
    <w:rsid w:val="00DD67C5"/>
    <w:rsid w:val="00DE28EF"/>
    <w:rsid w:val="00DF43DE"/>
    <w:rsid w:val="00DF57E5"/>
    <w:rsid w:val="00E0017E"/>
    <w:rsid w:val="00E05881"/>
    <w:rsid w:val="00E12FC8"/>
    <w:rsid w:val="00E204CD"/>
    <w:rsid w:val="00E412B1"/>
    <w:rsid w:val="00E45440"/>
    <w:rsid w:val="00E526D9"/>
    <w:rsid w:val="00E56DEC"/>
    <w:rsid w:val="00E5794B"/>
    <w:rsid w:val="00E6128C"/>
    <w:rsid w:val="00E6716E"/>
    <w:rsid w:val="00E86D8F"/>
    <w:rsid w:val="00E90003"/>
    <w:rsid w:val="00E91950"/>
    <w:rsid w:val="00E919D0"/>
    <w:rsid w:val="00E95B10"/>
    <w:rsid w:val="00E96977"/>
    <w:rsid w:val="00EA105B"/>
    <w:rsid w:val="00EA4108"/>
    <w:rsid w:val="00EA41A2"/>
    <w:rsid w:val="00EA492E"/>
    <w:rsid w:val="00EE1FA9"/>
    <w:rsid w:val="00EF01EC"/>
    <w:rsid w:val="00EF6FEB"/>
    <w:rsid w:val="00F20836"/>
    <w:rsid w:val="00F34453"/>
    <w:rsid w:val="00F349FE"/>
    <w:rsid w:val="00F42A6B"/>
    <w:rsid w:val="00F51F59"/>
    <w:rsid w:val="00F52727"/>
    <w:rsid w:val="00F571C3"/>
    <w:rsid w:val="00F72FAE"/>
    <w:rsid w:val="00F85FC4"/>
    <w:rsid w:val="00F97D36"/>
    <w:rsid w:val="00FA111A"/>
    <w:rsid w:val="00FB5008"/>
    <w:rsid w:val="00FC7823"/>
    <w:rsid w:val="00FD5202"/>
    <w:rsid w:val="00FE0BBB"/>
    <w:rsid w:val="00FE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8C6E5"/>
  <w15:docId w15:val="{4FA1F63F-FC76-4E68-AAB4-7FDFBADD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1E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12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7C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6DA"/>
    <w:rPr>
      <w:rFonts w:ascii="Tahoma" w:hAnsi="Tahoma" w:cs="Tahoma"/>
      <w:sz w:val="16"/>
      <w:szCs w:val="16"/>
    </w:rPr>
  </w:style>
  <w:style w:type="paragraph" w:styleId="Header">
    <w:name w:val="header"/>
    <w:basedOn w:val="Normal"/>
    <w:link w:val="HeaderChar"/>
    <w:uiPriority w:val="99"/>
    <w:unhideWhenUsed/>
    <w:rsid w:val="00C60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6DA"/>
  </w:style>
  <w:style w:type="paragraph" w:styleId="Footer">
    <w:name w:val="footer"/>
    <w:basedOn w:val="Normal"/>
    <w:link w:val="FooterChar"/>
    <w:uiPriority w:val="99"/>
    <w:unhideWhenUsed/>
    <w:rsid w:val="00C60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6DA"/>
  </w:style>
  <w:style w:type="table" w:styleId="TableGrid">
    <w:name w:val="Table Grid"/>
    <w:basedOn w:val="TableNormal"/>
    <w:uiPriority w:val="59"/>
    <w:rsid w:val="00451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66B9"/>
    <w:rPr>
      <w:rFonts w:ascii="Times New Roman" w:hAnsi="Times New Roman" w:cs="Times New Roman"/>
      <w:sz w:val="24"/>
      <w:szCs w:val="24"/>
    </w:rPr>
  </w:style>
  <w:style w:type="character" w:customStyle="1" w:styleId="Heading2Char">
    <w:name w:val="Heading 2 Char"/>
    <w:basedOn w:val="DefaultParagraphFont"/>
    <w:link w:val="Heading2"/>
    <w:uiPriority w:val="9"/>
    <w:rsid w:val="00E6128C"/>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128C"/>
    <w:pPr>
      <w:spacing w:after="100"/>
      <w:ind w:left="220"/>
    </w:pPr>
  </w:style>
  <w:style w:type="character" w:styleId="Hyperlink">
    <w:name w:val="Hyperlink"/>
    <w:basedOn w:val="DefaultParagraphFont"/>
    <w:uiPriority w:val="99"/>
    <w:unhideWhenUsed/>
    <w:rsid w:val="00E6128C"/>
    <w:rPr>
      <w:color w:val="0000FF" w:themeColor="hyperlink"/>
      <w:u w:val="single"/>
    </w:rPr>
  </w:style>
  <w:style w:type="character" w:customStyle="1" w:styleId="Heading3Char">
    <w:name w:val="Heading 3 Char"/>
    <w:basedOn w:val="DefaultParagraphFont"/>
    <w:link w:val="Heading3"/>
    <w:uiPriority w:val="9"/>
    <w:semiHidden/>
    <w:rsid w:val="00B37C3B"/>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7546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633"/>
    <w:rPr>
      <w:sz w:val="20"/>
      <w:szCs w:val="20"/>
    </w:rPr>
  </w:style>
  <w:style w:type="character" w:styleId="FootnoteReference">
    <w:name w:val="footnote reference"/>
    <w:basedOn w:val="DefaultParagraphFont"/>
    <w:uiPriority w:val="99"/>
    <w:semiHidden/>
    <w:unhideWhenUsed/>
    <w:rsid w:val="00754633"/>
    <w:rPr>
      <w:vertAlign w:val="superscript"/>
    </w:rPr>
  </w:style>
  <w:style w:type="character" w:styleId="CommentReference">
    <w:name w:val="annotation reference"/>
    <w:basedOn w:val="DefaultParagraphFont"/>
    <w:uiPriority w:val="99"/>
    <w:semiHidden/>
    <w:unhideWhenUsed/>
    <w:rsid w:val="00073F17"/>
    <w:rPr>
      <w:sz w:val="16"/>
      <w:szCs w:val="16"/>
    </w:rPr>
  </w:style>
  <w:style w:type="paragraph" w:styleId="CommentText">
    <w:name w:val="annotation text"/>
    <w:basedOn w:val="Normal"/>
    <w:link w:val="CommentTextChar"/>
    <w:uiPriority w:val="99"/>
    <w:semiHidden/>
    <w:unhideWhenUsed/>
    <w:rsid w:val="00073F17"/>
    <w:pPr>
      <w:spacing w:line="240" w:lineRule="auto"/>
    </w:pPr>
    <w:rPr>
      <w:sz w:val="20"/>
      <w:szCs w:val="20"/>
    </w:rPr>
  </w:style>
  <w:style w:type="character" w:customStyle="1" w:styleId="CommentTextChar">
    <w:name w:val="Comment Text Char"/>
    <w:basedOn w:val="DefaultParagraphFont"/>
    <w:link w:val="CommentText"/>
    <w:uiPriority w:val="99"/>
    <w:semiHidden/>
    <w:rsid w:val="00073F17"/>
    <w:rPr>
      <w:sz w:val="20"/>
      <w:szCs w:val="20"/>
    </w:rPr>
  </w:style>
  <w:style w:type="paragraph" w:styleId="CommentSubject">
    <w:name w:val="annotation subject"/>
    <w:basedOn w:val="CommentText"/>
    <w:next w:val="CommentText"/>
    <w:link w:val="CommentSubjectChar"/>
    <w:uiPriority w:val="99"/>
    <w:semiHidden/>
    <w:unhideWhenUsed/>
    <w:rsid w:val="00073F17"/>
    <w:rPr>
      <w:b/>
      <w:bCs/>
    </w:rPr>
  </w:style>
  <w:style w:type="character" w:customStyle="1" w:styleId="CommentSubjectChar">
    <w:name w:val="Comment Subject Char"/>
    <w:basedOn w:val="CommentTextChar"/>
    <w:link w:val="CommentSubject"/>
    <w:uiPriority w:val="99"/>
    <w:semiHidden/>
    <w:rsid w:val="00073F17"/>
    <w:rPr>
      <w:b/>
      <w:bCs/>
      <w:sz w:val="20"/>
      <w:szCs w:val="20"/>
    </w:rPr>
  </w:style>
  <w:style w:type="paragraph" w:styleId="BodyText">
    <w:name w:val="Body Text"/>
    <w:basedOn w:val="Normal"/>
    <w:link w:val="BodyTextChar"/>
    <w:uiPriority w:val="1"/>
    <w:qFormat/>
    <w:rsid w:val="007B1945"/>
    <w:pPr>
      <w:widowControl w:val="0"/>
      <w:autoSpaceDE w:val="0"/>
      <w:autoSpaceDN w:val="0"/>
      <w:spacing w:after="0" w:line="240" w:lineRule="auto"/>
      <w:ind w:left="545" w:right="411" w:firstLine="719"/>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7B1945"/>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627BC7"/>
    <w:pPr>
      <w:widowControl w:val="0"/>
      <w:autoSpaceDE w:val="0"/>
      <w:autoSpaceDN w:val="0"/>
      <w:spacing w:after="0" w:line="291" w:lineRule="exact"/>
      <w:ind w:left="107"/>
    </w:pPr>
    <w:rPr>
      <w:rFonts w:ascii="Times New Roman" w:eastAsia="Times New Roman" w:hAnsi="Times New Roman" w:cs="Times New Roman"/>
      <w:lang w:val="vi"/>
    </w:rPr>
  </w:style>
  <w:style w:type="paragraph" w:styleId="ListParagraph">
    <w:name w:val="List Paragraph"/>
    <w:basedOn w:val="Normal"/>
    <w:uiPriority w:val="34"/>
    <w:qFormat/>
    <w:rsid w:val="00573532"/>
    <w:pPr>
      <w:ind w:left="720"/>
      <w:contextualSpacing/>
    </w:pPr>
  </w:style>
  <w:style w:type="character" w:customStyle="1" w:styleId="UnresolvedMention">
    <w:name w:val="Unresolved Mention"/>
    <w:basedOn w:val="DefaultParagraphFont"/>
    <w:uiPriority w:val="99"/>
    <w:semiHidden/>
    <w:unhideWhenUsed/>
    <w:rsid w:val="00A66DFD"/>
    <w:rPr>
      <w:color w:val="605E5C"/>
      <w:shd w:val="clear" w:color="auto" w:fill="E1DFDD"/>
    </w:rPr>
  </w:style>
  <w:style w:type="character" w:styleId="Strong">
    <w:name w:val="Strong"/>
    <w:qFormat/>
    <w:rsid w:val="00CB6389"/>
    <w:rPr>
      <w:b/>
      <w:bCs/>
    </w:rPr>
  </w:style>
  <w:style w:type="character" w:customStyle="1" w:styleId="Heading1Char">
    <w:name w:val="Heading 1 Char"/>
    <w:basedOn w:val="DefaultParagraphFont"/>
    <w:link w:val="Heading1"/>
    <w:uiPriority w:val="9"/>
    <w:rsid w:val="006B1E6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B1E60"/>
    <w:pPr>
      <w:outlineLvl w:val="9"/>
    </w:pPr>
    <w:rPr>
      <w:lang w:eastAsia="ja-JP"/>
    </w:rPr>
  </w:style>
  <w:style w:type="character" w:styleId="LineNumber">
    <w:name w:val="line number"/>
    <w:basedOn w:val="DefaultParagraphFont"/>
    <w:uiPriority w:val="99"/>
    <w:semiHidden/>
    <w:unhideWhenUsed/>
    <w:rsid w:val="002C2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61470">
      <w:bodyDiv w:val="1"/>
      <w:marLeft w:val="0"/>
      <w:marRight w:val="0"/>
      <w:marTop w:val="0"/>
      <w:marBottom w:val="0"/>
      <w:divBdr>
        <w:top w:val="none" w:sz="0" w:space="0" w:color="auto"/>
        <w:left w:val="none" w:sz="0" w:space="0" w:color="auto"/>
        <w:bottom w:val="none" w:sz="0" w:space="0" w:color="auto"/>
        <w:right w:val="none" w:sz="0" w:space="0" w:color="auto"/>
      </w:divBdr>
    </w:div>
    <w:div w:id="122650449">
      <w:bodyDiv w:val="1"/>
      <w:marLeft w:val="0"/>
      <w:marRight w:val="0"/>
      <w:marTop w:val="0"/>
      <w:marBottom w:val="0"/>
      <w:divBdr>
        <w:top w:val="none" w:sz="0" w:space="0" w:color="auto"/>
        <w:left w:val="none" w:sz="0" w:space="0" w:color="auto"/>
        <w:bottom w:val="none" w:sz="0" w:space="0" w:color="auto"/>
        <w:right w:val="none" w:sz="0" w:space="0" w:color="auto"/>
      </w:divBdr>
    </w:div>
    <w:div w:id="146754186">
      <w:bodyDiv w:val="1"/>
      <w:marLeft w:val="0"/>
      <w:marRight w:val="0"/>
      <w:marTop w:val="0"/>
      <w:marBottom w:val="0"/>
      <w:divBdr>
        <w:top w:val="none" w:sz="0" w:space="0" w:color="auto"/>
        <w:left w:val="none" w:sz="0" w:space="0" w:color="auto"/>
        <w:bottom w:val="none" w:sz="0" w:space="0" w:color="auto"/>
        <w:right w:val="none" w:sz="0" w:space="0" w:color="auto"/>
      </w:divBdr>
    </w:div>
    <w:div w:id="171649660">
      <w:bodyDiv w:val="1"/>
      <w:marLeft w:val="0"/>
      <w:marRight w:val="0"/>
      <w:marTop w:val="0"/>
      <w:marBottom w:val="0"/>
      <w:divBdr>
        <w:top w:val="none" w:sz="0" w:space="0" w:color="auto"/>
        <w:left w:val="none" w:sz="0" w:space="0" w:color="auto"/>
        <w:bottom w:val="none" w:sz="0" w:space="0" w:color="auto"/>
        <w:right w:val="none" w:sz="0" w:space="0" w:color="auto"/>
      </w:divBdr>
    </w:div>
    <w:div w:id="202443605">
      <w:bodyDiv w:val="1"/>
      <w:marLeft w:val="0"/>
      <w:marRight w:val="0"/>
      <w:marTop w:val="0"/>
      <w:marBottom w:val="0"/>
      <w:divBdr>
        <w:top w:val="none" w:sz="0" w:space="0" w:color="auto"/>
        <w:left w:val="none" w:sz="0" w:space="0" w:color="auto"/>
        <w:bottom w:val="none" w:sz="0" w:space="0" w:color="auto"/>
        <w:right w:val="none" w:sz="0" w:space="0" w:color="auto"/>
      </w:divBdr>
    </w:div>
    <w:div w:id="213661421">
      <w:bodyDiv w:val="1"/>
      <w:marLeft w:val="0"/>
      <w:marRight w:val="0"/>
      <w:marTop w:val="0"/>
      <w:marBottom w:val="0"/>
      <w:divBdr>
        <w:top w:val="none" w:sz="0" w:space="0" w:color="auto"/>
        <w:left w:val="none" w:sz="0" w:space="0" w:color="auto"/>
        <w:bottom w:val="none" w:sz="0" w:space="0" w:color="auto"/>
        <w:right w:val="none" w:sz="0" w:space="0" w:color="auto"/>
      </w:divBdr>
    </w:div>
    <w:div w:id="319387992">
      <w:bodyDiv w:val="1"/>
      <w:marLeft w:val="0"/>
      <w:marRight w:val="0"/>
      <w:marTop w:val="0"/>
      <w:marBottom w:val="0"/>
      <w:divBdr>
        <w:top w:val="none" w:sz="0" w:space="0" w:color="auto"/>
        <w:left w:val="none" w:sz="0" w:space="0" w:color="auto"/>
        <w:bottom w:val="none" w:sz="0" w:space="0" w:color="auto"/>
        <w:right w:val="none" w:sz="0" w:space="0" w:color="auto"/>
      </w:divBdr>
    </w:div>
    <w:div w:id="366683530">
      <w:bodyDiv w:val="1"/>
      <w:marLeft w:val="0"/>
      <w:marRight w:val="0"/>
      <w:marTop w:val="0"/>
      <w:marBottom w:val="0"/>
      <w:divBdr>
        <w:top w:val="none" w:sz="0" w:space="0" w:color="auto"/>
        <w:left w:val="none" w:sz="0" w:space="0" w:color="auto"/>
        <w:bottom w:val="none" w:sz="0" w:space="0" w:color="auto"/>
        <w:right w:val="none" w:sz="0" w:space="0" w:color="auto"/>
      </w:divBdr>
    </w:div>
    <w:div w:id="377820886">
      <w:bodyDiv w:val="1"/>
      <w:marLeft w:val="0"/>
      <w:marRight w:val="0"/>
      <w:marTop w:val="0"/>
      <w:marBottom w:val="0"/>
      <w:divBdr>
        <w:top w:val="none" w:sz="0" w:space="0" w:color="auto"/>
        <w:left w:val="none" w:sz="0" w:space="0" w:color="auto"/>
        <w:bottom w:val="none" w:sz="0" w:space="0" w:color="auto"/>
        <w:right w:val="none" w:sz="0" w:space="0" w:color="auto"/>
      </w:divBdr>
    </w:div>
    <w:div w:id="391003081">
      <w:bodyDiv w:val="1"/>
      <w:marLeft w:val="0"/>
      <w:marRight w:val="0"/>
      <w:marTop w:val="0"/>
      <w:marBottom w:val="0"/>
      <w:divBdr>
        <w:top w:val="none" w:sz="0" w:space="0" w:color="auto"/>
        <w:left w:val="none" w:sz="0" w:space="0" w:color="auto"/>
        <w:bottom w:val="none" w:sz="0" w:space="0" w:color="auto"/>
        <w:right w:val="none" w:sz="0" w:space="0" w:color="auto"/>
      </w:divBdr>
    </w:div>
    <w:div w:id="397751530">
      <w:bodyDiv w:val="1"/>
      <w:marLeft w:val="0"/>
      <w:marRight w:val="0"/>
      <w:marTop w:val="0"/>
      <w:marBottom w:val="0"/>
      <w:divBdr>
        <w:top w:val="none" w:sz="0" w:space="0" w:color="auto"/>
        <w:left w:val="none" w:sz="0" w:space="0" w:color="auto"/>
        <w:bottom w:val="none" w:sz="0" w:space="0" w:color="auto"/>
        <w:right w:val="none" w:sz="0" w:space="0" w:color="auto"/>
      </w:divBdr>
    </w:div>
    <w:div w:id="422651227">
      <w:bodyDiv w:val="1"/>
      <w:marLeft w:val="0"/>
      <w:marRight w:val="0"/>
      <w:marTop w:val="0"/>
      <w:marBottom w:val="0"/>
      <w:divBdr>
        <w:top w:val="none" w:sz="0" w:space="0" w:color="auto"/>
        <w:left w:val="none" w:sz="0" w:space="0" w:color="auto"/>
        <w:bottom w:val="none" w:sz="0" w:space="0" w:color="auto"/>
        <w:right w:val="none" w:sz="0" w:space="0" w:color="auto"/>
      </w:divBdr>
    </w:div>
    <w:div w:id="488594128">
      <w:bodyDiv w:val="1"/>
      <w:marLeft w:val="0"/>
      <w:marRight w:val="0"/>
      <w:marTop w:val="0"/>
      <w:marBottom w:val="0"/>
      <w:divBdr>
        <w:top w:val="none" w:sz="0" w:space="0" w:color="auto"/>
        <w:left w:val="none" w:sz="0" w:space="0" w:color="auto"/>
        <w:bottom w:val="none" w:sz="0" w:space="0" w:color="auto"/>
        <w:right w:val="none" w:sz="0" w:space="0" w:color="auto"/>
      </w:divBdr>
      <w:divsChild>
        <w:div w:id="1760297228">
          <w:marLeft w:val="0"/>
          <w:marRight w:val="0"/>
          <w:marTop w:val="0"/>
          <w:marBottom w:val="0"/>
          <w:divBdr>
            <w:top w:val="single" w:sz="2" w:space="0" w:color="E3E3E3"/>
            <w:left w:val="single" w:sz="2" w:space="0" w:color="E3E3E3"/>
            <w:bottom w:val="single" w:sz="2" w:space="0" w:color="E3E3E3"/>
            <w:right w:val="single" w:sz="2" w:space="0" w:color="E3E3E3"/>
          </w:divBdr>
          <w:divsChild>
            <w:div w:id="724446534">
              <w:marLeft w:val="0"/>
              <w:marRight w:val="0"/>
              <w:marTop w:val="0"/>
              <w:marBottom w:val="0"/>
              <w:divBdr>
                <w:top w:val="single" w:sz="2" w:space="0" w:color="E3E3E3"/>
                <w:left w:val="single" w:sz="2" w:space="0" w:color="E3E3E3"/>
                <w:bottom w:val="single" w:sz="2" w:space="0" w:color="E3E3E3"/>
                <w:right w:val="single" w:sz="2" w:space="0" w:color="E3E3E3"/>
              </w:divBdr>
              <w:divsChild>
                <w:div w:id="1140926835">
                  <w:marLeft w:val="0"/>
                  <w:marRight w:val="0"/>
                  <w:marTop w:val="0"/>
                  <w:marBottom w:val="0"/>
                  <w:divBdr>
                    <w:top w:val="single" w:sz="2" w:space="0" w:color="E3E3E3"/>
                    <w:left w:val="single" w:sz="2" w:space="0" w:color="E3E3E3"/>
                    <w:bottom w:val="single" w:sz="2" w:space="0" w:color="E3E3E3"/>
                    <w:right w:val="single" w:sz="2" w:space="0" w:color="E3E3E3"/>
                  </w:divBdr>
                  <w:divsChild>
                    <w:div w:id="245461469">
                      <w:marLeft w:val="0"/>
                      <w:marRight w:val="0"/>
                      <w:marTop w:val="0"/>
                      <w:marBottom w:val="0"/>
                      <w:divBdr>
                        <w:top w:val="single" w:sz="2" w:space="0" w:color="E3E3E3"/>
                        <w:left w:val="single" w:sz="2" w:space="0" w:color="E3E3E3"/>
                        <w:bottom w:val="single" w:sz="2" w:space="0" w:color="E3E3E3"/>
                        <w:right w:val="single" w:sz="2" w:space="0" w:color="E3E3E3"/>
                      </w:divBdr>
                      <w:divsChild>
                        <w:div w:id="119109527">
                          <w:marLeft w:val="0"/>
                          <w:marRight w:val="0"/>
                          <w:marTop w:val="0"/>
                          <w:marBottom w:val="0"/>
                          <w:divBdr>
                            <w:top w:val="single" w:sz="2" w:space="0" w:color="E3E3E3"/>
                            <w:left w:val="single" w:sz="2" w:space="0" w:color="E3E3E3"/>
                            <w:bottom w:val="single" w:sz="2" w:space="0" w:color="E3E3E3"/>
                            <w:right w:val="single" w:sz="2" w:space="0" w:color="E3E3E3"/>
                          </w:divBdr>
                          <w:divsChild>
                            <w:div w:id="1956591193">
                              <w:marLeft w:val="0"/>
                              <w:marRight w:val="0"/>
                              <w:marTop w:val="100"/>
                              <w:marBottom w:val="100"/>
                              <w:divBdr>
                                <w:top w:val="single" w:sz="2" w:space="0" w:color="E3E3E3"/>
                                <w:left w:val="single" w:sz="2" w:space="0" w:color="E3E3E3"/>
                                <w:bottom w:val="single" w:sz="2" w:space="0" w:color="E3E3E3"/>
                                <w:right w:val="single" w:sz="2" w:space="0" w:color="E3E3E3"/>
                              </w:divBdr>
                              <w:divsChild>
                                <w:div w:id="1659378142">
                                  <w:marLeft w:val="0"/>
                                  <w:marRight w:val="0"/>
                                  <w:marTop w:val="0"/>
                                  <w:marBottom w:val="0"/>
                                  <w:divBdr>
                                    <w:top w:val="single" w:sz="2" w:space="0" w:color="E3E3E3"/>
                                    <w:left w:val="single" w:sz="2" w:space="0" w:color="E3E3E3"/>
                                    <w:bottom w:val="single" w:sz="2" w:space="0" w:color="E3E3E3"/>
                                    <w:right w:val="single" w:sz="2" w:space="0" w:color="E3E3E3"/>
                                  </w:divBdr>
                                  <w:divsChild>
                                    <w:div w:id="1367559192">
                                      <w:marLeft w:val="0"/>
                                      <w:marRight w:val="0"/>
                                      <w:marTop w:val="0"/>
                                      <w:marBottom w:val="0"/>
                                      <w:divBdr>
                                        <w:top w:val="single" w:sz="2" w:space="0" w:color="E3E3E3"/>
                                        <w:left w:val="single" w:sz="2" w:space="0" w:color="E3E3E3"/>
                                        <w:bottom w:val="single" w:sz="2" w:space="0" w:color="E3E3E3"/>
                                        <w:right w:val="single" w:sz="2" w:space="0" w:color="E3E3E3"/>
                                      </w:divBdr>
                                      <w:divsChild>
                                        <w:div w:id="799030605">
                                          <w:marLeft w:val="0"/>
                                          <w:marRight w:val="0"/>
                                          <w:marTop w:val="0"/>
                                          <w:marBottom w:val="0"/>
                                          <w:divBdr>
                                            <w:top w:val="single" w:sz="2" w:space="0" w:color="E3E3E3"/>
                                            <w:left w:val="single" w:sz="2" w:space="0" w:color="E3E3E3"/>
                                            <w:bottom w:val="single" w:sz="2" w:space="0" w:color="E3E3E3"/>
                                            <w:right w:val="single" w:sz="2" w:space="0" w:color="E3E3E3"/>
                                          </w:divBdr>
                                          <w:divsChild>
                                            <w:div w:id="1469665517">
                                              <w:marLeft w:val="0"/>
                                              <w:marRight w:val="0"/>
                                              <w:marTop w:val="0"/>
                                              <w:marBottom w:val="0"/>
                                              <w:divBdr>
                                                <w:top w:val="single" w:sz="2" w:space="0" w:color="E3E3E3"/>
                                                <w:left w:val="single" w:sz="2" w:space="0" w:color="E3E3E3"/>
                                                <w:bottom w:val="single" w:sz="2" w:space="0" w:color="E3E3E3"/>
                                                <w:right w:val="single" w:sz="2" w:space="0" w:color="E3E3E3"/>
                                              </w:divBdr>
                                              <w:divsChild>
                                                <w:div w:id="753819083">
                                                  <w:marLeft w:val="0"/>
                                                  <w:marRight w:val="0"/>
                                                  <w:marTop w:val="0"/>
                                                  <w:marBottom w:val="0"/>
                                                  <w:divBdr>
                                                    <w:top w:val="single" w:sz="2" w:space="0" w:color="E3E3E3"/>
                                                    <w:left w:val="single" w:sz="2" w:space="0" w:color="E3E3E3"/>
                                                    <w:bottom w:val="single" w:sz="2" w:space="0" w:color="E3E3E3"/>
                                                    <w:right w:val="single" w:sz="2" w:space="0" w:color="E3E3E3"/>
                                                  </w:divBdr>
                                                  <w:divsChild>
                                                    <w:div w:id="20442103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84908703">
          <w:marLeft w:val="0"/>
          <w:marRight w:val="0"/>
          <w:marTop w:val="0"/>
          <w:marBottom w:val="0"/>
          <w:divBdr>
            <w:top w:val="none" w:sz="0" w:space="0" w:color="auto"/>
            <w:left w:val="none" w:sz="0" w:space="0" w:color="auto"/>
            <w:bottom w:val="none" w:sz="0" w:space="0" w:color="auto"/>
            <w:right w:val="none" w:sz="0" w:space="0" w:color="auto"/>
          </w:divBdr>
        </w:div>
      </w:divsChild>
    </w:div>
    <w:div w:id="527067311">
      <w:bodyDiv w:val="1"/>
      <w:marLeft w:val="0"/>
      <w:marRight w:val="0"/>
      <w:marTop w:val="0"/>
      <w:marBottom w:val="0"/>
      <w:divBdr>
        <w:top w:val="none" w:sz="0" w:space="0" w:color="auto"/>
        <w:left w:val="none" w:sz="0" w:space="0" w:color="auto"/>
        <w:bottom w:val="none" w:sz="0" w:space="0" w:color="auto"/>
        <w:right w:val="none" w:sz="0" w:space="0" w:color="auto"/>
      </w:divBdr>
    </w:div>
    <w:div w:id="568267779">
      <w:bodyDiv w:val="1"/>
      <w:marLeft w:val="0"/>
      <w:marRight w:val="0"/>
      <w:marTop w:val="0"/>
      <w:marBottom w:val="0"/>
      <w:divBdr>
        <w:top w:val="none" w:sz="0" w:space="0" w:color="auto"/>
        <w:left w:val="none" w:sz="0" w:space="0" w:color="auto"/>
        <w:bottom w:val="none" w:sz="0" w:space="0" w:color="auto"/>
        <w:right w:val="none" w:sz="0" w:space="0" w:color="auto"/>
      </w:divBdr>
    </w:div>
    <w:div w:id="571547002">
      <w:bodyDiv w:val="1"/>
      <w:marLeft w:val="0"/>
      <w:marRight w:val="0"/>
      <w:marTop w:val="0"/>
      <w:marBottom w:val="0"/>
      <w:divBdr>
        <w:top w:val="none" w:sz="0" w:space="0" w:color="auto"/>
        <w:left w:val="none" w:sz="0" w:space="0" w:color="auto"/>
        <w:bottom w:val="none" w:sz="0" w:space="0" w:color="auto"/>
        <w:right w:val="none" w:sz="0" w:space="0" w:color="auto"/>
      </w:divBdr>
      <w:divsChild>
        <w:div w:id="2064284298">
          <w:marLeft w:val="0"/>
          <w:marRight w:val="0"/>
          <w:marTop w:val="0"/>
          <w:marBottom w:val="0"/>
          <w:divBdr>
            <w:top w:val="single" w:sz="2" w:space="0" w:color="E3E3E3"/>
            <w:left w:val="single" w:sz="2" w:space="0" w:color="E3E3E3"/>
            <w:bottom w:val="single" w:sz="2" w:space="0" w:color="E3E3E3"/>
            <w:right w:val="single" w:sz="2" w:space="0" w:color="E3E3E3"/>
          </w:divBdr>
          <w:divsChild>
            <w:div w:id="163323472">
              <w:marLeft w:val="0"/>
              <w:marRight w:val="0"/>
              <w:marTop w:val="0"/>
              <w:marBottom w:val="0"/>
              <w:divBdr>
                <w:top w:val="single" w:sz="2" w:space="0" w:color="E3E3E3"/>
                <w:left w:val="single" w:sz="2" w:space="0" w:color="E3E3E3"/>
                <w:bottom w:val="single" w:sz="2" w:space="0" w:color="E3E3E3"/>
                <w:right w:val="single" w:sz="2" w:space="0" w:color="E3E3E3"/>
              </w:divBdr>
              <w:divsChild>
                <w:div w:id="1947492816">
                  <w:marLeft w:val="0"/>
                  <w:marRight w:val="0"/>
                  <w:marTop w:val="0"/>
                  <w:marBottom w:val="0"/>
                  <w:divBdr>
                    <w:top w:val="single" w:sz="2" w:space="0" w:color="E3E3E3"/>
                    <w:left w:val="single" w:sz="2" w:space="0" w:color="E3E3E3"/>
                    <w:bottom w:val="single" w:sz="2" w:space="0" w:color="E3E3E3"/>
                    <w:right w:val="single" w:sz="2" w:space="0" w:color="E3E3E3"/>
                  </w:divBdr>
                  <w:divsChild>
                    <w:div w:id="39790141">
                      <w:marLeft w:val="0"/>
                      <w:marRight w:val="0"/>
                      <w:marTop w:val="0"/>
                      <w:marBottom w:val="0"/>
                      <w:divBdr>
                        <w:top w:val="single" w:sz="2" w:space="0" w:color="E3E3E3"/>
                        <w:left w:val="single" w:sz="2" w:space="0" w:color="E3E3E3"/>
                        <w:bottom w:val="single" w:sz="2" w:space="0" w:color="E3E3E3"/>
                        <w:right w:val="single" w:sz="2" w:space="0" w:color="E3E3E3"/>
                      </w:divBdr>
                      <w:divsChild>
                        <w:div w:id="2081638862">
                          <w:marLeft w:val="0"/>
                          <w:marRight w:val="0"/>
                          <w:marTop w:val="0"/>
                          <w:marBottom w:val="0"/>
                          <w:divBdr>
                            <w:top w:val="single" w:sz="2" w:space="0" w:color="E3E3E3"/>
                            <w:left w:val="single" w:sz="2" w:space="0" w:color="E3E3E3"/>
                            <w:bottom w:val="single" w:sz="2" w:space="0" w:color="E3E3E3"/>
                            <w:right w:val="single" w:sz="2" w:space="0" w:color="E3E3E3"/>
                          </w:divBdr>
                          <w:divsChild>
                            <w:div w:id="1906211942">
                              <w:marLeft w:val="0"/>
                              <w:marRight w:val="0"/>
                              <w:marTop w:val="0"/>
                              <w:marBottom w:val="0"/>
                              <w:divBdr>
                                <w:top w:val="single" w:sz="2" w:space="0" w:color="E3E3E3"/>
                                <w:left w:val="single" w:sz="2" w:space="0" w:color="E3E3E3"/>
                                <w:bottom w:val="single" w:sz="2" w:space="0" w:color="E3E3E3"/>
                                <w:right w:val="single" w:sz="2" w:space="0" w:color="E3E3E3"/>
                              </w:divBdr>
                              <w:divsChild>
                                <w:div w:id="7874328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84896664">
                                      <w:marLeft w:val="0"/>
                                      <w:marRight w:val="0"/>
                                      <w:marTop w:val="0"/>
                                      <w:marBottom w:val="0"/>
                                      <w:divBdr>
                                        <w:top w:val="single" w:sz="2" w:space="0" w:color="E3E3E3"/>
                                        <w:left w:val="single" w:sz="2" w:space="0" w:color="E3E3E3"/>
                                        <w:bottom w:val="single" w:sz="2" w:space="0" w:color="E3E3E3"/>
                                        <w:right w:val="single" w:sz="2" w:space="0" w:color="E3E3E3"/>
                                      </w:divBdr>
                                      <w:divsChild>
                                        <w:div w:id="557132579">
                                          <w:marLeft w:val="0"/>
                                          <w:marRight w:val="0"/>
                                          <w:marTop w:val="0"/>
                                          <w:marBottom w:val="0"/>
                                          <w:divBdr>
                                            <w:top w:val="single" w:sz="2" w:space="0" w:color="E3E3E3"/>
                                            <w:left w:val="single" w:sz="2" w:space="0" w:color="E3E3E3"/>
                                            <w:bottom w:val="single" w:sz="2" w:space="0" w:color="E3E3E3"/>
                                            <w:right w:val="single" w:sz="2" w:space="0" w:color="E3E3E3"/>
                                          </w:divBdr>
                                          <w:divsChild>
                                            <w:div w:id="96827441">
                                              <w:marLeft w:val="0"/>
                                              <w:marRight w:val="0"/>
                                              <w:marTop w:val="0"/>
                                              <w:marBottom w:val="0"/>
                                              <w:divBdr>
                                                <w:top w:val="single" w:sz="2" w:space="0" w:color="E3E3E3"/>
                                                <w:left w:val="single" w:sz="2" w:space="0" w:color="E3E3E3"/>
                                                <w:bottom w:val="single" w:sz="2" w:space="0" w:color="E3E3E3"/>
                                                <w:right w:val="single" w:sz="2" w:space="0" w:color="E3E3E3"/>
                                              </w:divBdr>
                                              <w:divsChild>
                                                <w:div w:id="2076707814">
                                                  <w:marLeft w:val="0"/>
                                                  <w:marRight w:val="0"/>
                                                  <w:marTop w:val="0"/>
                                                  <w:marBottom w:val="0"/>
                                                  <w:divBdr>
                                                    <w:top w:val="single" w:sz="2" w:space="0" w:color="E3E3E3"/>
                                                    <w:left w:val="single" w:sz="2" w:space="0" w:color="E3E3E3"/>
                                                    <w:bottom w:val="single" w:sz="2" w:space="0" w:color="E3E3E3"/>
                                                    <w:right w:val="single" w:sz="2" w:space="0" w:color="E3E3E3"/>
                                                  </w:divBdr>
                                                  <w:divsChild>
                                                    <w:div w:id="121077091">
                                                      <w:marLeft w:val="0"/>
                                                      <w:marRight w:val="0"/>
                                                      <w:marTop w:val="0"/>
                                                      <w:marBottom w:val="0"/>
                                                      <w:divBdr>
                                                        <w:top w:val="single" w:sz="2" w:space="0" w:color="E3E3E3"/>
                                                        <w:left w:val="single" w:sz="2" w:space="0" w:color="E3E3E3"/>
                                                        <w:bottom w:val="single" w:sz="2" w:space="0" w:color="E3E3E3"/>
                                                        <w:right w:val="single" w:sz="2" w:space="0" w:color="E3E3E3"/>
                                                      </w:divBdr>
                                                      <w:divsChild>
                                                        <w:div w:id="1442065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94224279">
          <w:marLeft w:val="0"/>
          <w:marRight w:val="0"/>
          <w:marTop w:val="0"/>
          <w:marBottom w:val="0"/>
          <w:divBdr>
            <w:top w:val="none" w:sz="0" w:space="0" w:color="auto"/>
            <w:left w:val="none" w:sz="0" w:space="0" w:color="auto"/>
            <w:bottom w:val="none" w:sz="0" w:space="0" w:color="auto"/>
            <w:right w:val="none" w:sz="0" w:space="0" w:color="auto"/>
          </w:divBdr>
        </w:div>
      </w:divsChild>
    </w:div>
    <w:div w:id="597836401">
      <w:bodyDiv w:val="1"/>
      <w:marLeft w:val="0"/>
      <w:marRight w:val="0"/>
      <w:marTop w:val="0"/>
      <w:marBottom w:val="0"/>
      <w:divBdr>
        <w:top w:val="none" w:sz="0" w:space="0" w:color="auto"/>
        <w:left w:val="none" w:sz="0" w:space="0" w:color="auto"/>
        <w:bottom w:val="none" w:sz="0" w:space="0" w:color="auto"/>
        <w:right w:val="none" w:sz="0" w:space="0" w:color="auto"/>
      </w:divBdr>
      <w:divsChild>
        <w:div w:id="1165822867">
          <w:marLeft w:val="0"/>
          <w:marRight w:val="0"/>
          <w:marTop w:val="0"/>
          <w:marBottom w:val="0"/>
          <w:divBdr>
            <w:top w:val="single" w:sz="2" w:space="0" w:color="E3E3E3"/>
            <w:left w:val="single" w:sz="2" w:space="0" w:color="E3E3E3"/>
            <w:bottom w:val="single" w:sz="2" w:space="0" w:color="E3E3E3"/>
            <w:right w:val="single" w:sz="2" w:space="0" w:color="E3E3E3"/>
          </w:divBdr>
          <w:divsChild>
            <w:div w:id="1511530370">
              <w:marLeft w:val="0"/>
              <w:marRight w:val="0"/>
              <w:marTop w:val="0"/>
              <w:marBottom w:val="0"/>
              <w:divBdr>
                <w:top w:val="single" w:sz="2" w:space="0" w:color="E3E3E3"/>
                <w:left w:val="single" w:sz="2" w:space="0" w:color="E3E3E3"/>
                <w:bottom w:val="single" w:sz="2" w:space="0" w:color="E3E3E3"/>
                <w:right w:val="single" w:sz="2" w:space="0" w:color="E3E3E3"/>
              </w:divBdr>
              <w:divsChild>
                <w:div w:id="581916123">
                  <w:marLeft w:val="0"/>
                  <w:marRight w:val="0"/>
                  <w:marTop w:val="0"/>
                  <w:marBottom w:val="0"/>
                  <w:divBdr>
                    <w:top w:val="single" w:sz="2" w:space="0" w:color="E3E3E3"/>
                    <w:left w:val="single" w:sz="2" w:space="0" w:color="E3E3E3"/>
                    <w:bottom w:val="single" w:sz="2" w:space="0" w:color="E3E3E3"/>
                    <w:right w:val="single" w:sz="2" w:space="0" w:color="E3E3E3"/>
                  </w:divBdr>
                  <w:divsChild>
                    <w:div w:id="599410760">
                      <w:marLeft w:val="0"/>
                      <w:marRight w:val="0"/>
                      <w:marTop w:val="0"/>
                      <w:marBottom w:val="0"/>
                      <w:divBdr>
                        <w:top w:val="single" w:sz="2" w:space="0" w:color="E3E3E3"/>
                        <w:left w:val="single" w:sz="2" w:space="0" w:color="E3E3E3"/>
                        <w:bottom w:val="single" w:sz="2" w:space="0" w:color="E3E3E3"/>
                        <w:right w:val="single" w:sz="2" w:space="0" w:color="E3E3E3"/>
                      </w:divBdr>
                      <w:divsChild>
                        <w:div w:id="1505510973">
                          <w:marLeft w:val="0"/>
                          <w:marRight w:val="0"/>
                          <w:marTop w:val="0"/>
                          <w:marBottom w:val="0"/>
                          <w:divBdr>
                            <w:top w:val="single" w:sz="2" w:space="0" w:color="E3E3E3"/>
                            <w:left w:val="single" w:sz="2" w:space="0" w:color="E3E3E3"/>
                            <w:bottom w:val="single" w:sz="2" w:space="0" w:color="E3E3E3"/>
                            <w:right w:val="single" w:sz="2" w:space="0" w:color="E3E3E3"/>
                          </w:divBdr>
                          <w:divsChild>
                            <w:div w:id="781261374">
                              <w:marLeft w:val="0"/>
                              <w:marRight w:val="0"/>
                              <w:marTop w:val="100"/>
                              <w:marBottom w:val="100"/>
                              <w:divBdr>
                                <w:top w:val="single" w:sz="2" w:space="0" w:color="E3E3E3"/>
                                <w:left w:val="single" w:sz="2" w:space="0" w:color="E3E3E3"/>
                                <w:bottom w:val="single" w:sz="2" w:space="0" w:color="E3E3E3"/>
                                <w:right w:val="single" w:sz="2" w:space="0" w:color="E3E3E3"/>
                              </w:divBdr>
                              <w:divsChild>
                                <w:div w:id="227885902">
                                  <w:marLeft w:val="0"/>
                                  <w:marRight w:val="0"/>
                                  <w:marTop w:val="0"/>
                                  <w:marBottom w:val="0"/>
                                  <w:divBdr>
                                    <w:top w:val="single" w:sz="2" w:space="0" w:color="E3E3E3"/>
                                    <w:left w:val="single" w:sz="2" w:space="0" w:color="E3E3E3"/>
                                    <w:bottom w:val="single" w:sz="2" w:space="0" w:color="E3E3E3"/>
                                    <w:right w:val="single" w:sz="2" w:space="0" w:color="E3E3E3"/>
                                  </w:divBdr>
                                  <w:divsChild>
                                    <w:div w:id="498736384">
                                      <w:marLeft w:val="0"/>
                                      <w:marRight w:val="0"/>
                                      <w:marTop w:val="0"/>
                                      <w:marBottom w:val="0"/>
                                      <w:divBdr>
                                        <w:top w:val="single" w:sz="2" w:space="0" w:color="E3E3E3"/>
                                        <w:left w:val="single" w:sz="2" w:space="0" w:color="E3E3E3"/>
                                        <w:bottom w:val="single" w:sz="2" w:space="0" w:color="E3E3E3"/>
                                        <w:right w:val="single" w:sz="2" w:space="0" w:color="E3E3E3"/>
                                      </w:divBdr>
                                      <w:divsChild>
                                        <w:div w:id="234365284">
                                          <w:marLeft w:val="0"/>
                                          <w:marRight w:val="0"/>
                                          <w:marTop w:val="0"/>
                                          <w:marBottom w:val="0"/>
                                          <w:divBdr>
                                            <w:top w:val="single" w:sz="2" w:space="0" w:color="E3E3E3"/>
                                            <w:left w:val="single" w:sz="2" w:space="0" w:color="E3E3E3"/>
                                            <w:bottom w:val="single" w:sz="2" w:space="0" w:color="E3E3E3"/>
                                            <w:right w:val="single" w:sz="2" w:space="0" w:color="E3E3E3"/>
                                          </w:divBdr>
                                          <w:divsChild>
                                            <w:div w:id="1299265226">
                                              <w:marLeft w:val="0"/>
                                              <w:marRight w:val="0"/>
                                              <w:marTop w:val="0"/>
                                              <w:marBottom w:val="0"/>
                                              <w:divBdr>
                                                <w:top w:val="single" w:sz="2" w:space="0" w:color="E3E3E3"/>
                                                <w:left w:val="single" w:sz="2" w:space="0" w:color="E3E3E3"/>
                                                <w:bottom w:val="single" w:sz="2" w:space="0" w:color="E3E3E3"/>
                                                <w:right w:val="single" w:sz="2" w:space="0" w:color="E3E3E3"/>
                                              </w:divBdr>
                                              <w:divsChild>
                                                <w:div w:id="779302110">
                                                  <w:marLeft w:val="0"/>
                                                  <w:marRight w:val="0"/>
                                                  <w:marTop w:val="0"/>
                                                  <w:marBottom w:val="0"/>
                                                  <w:divBdr>
                                                    <w:top w:val="single" w:sz="2" w:space="0" w:color="E3E3E3"/>
                                                    <w:left w:val="single" w:sz="2" w:space="0" w:color="E3E3E3"/>
                                                    <w:bottom w:val="single" w:sz="2" w:space="0" w:color="E3E3E3"/>
                                                    <w:right w:val="single" w:sz="2" w:space="0" w:color="E3E3E3"/>
                                                  </w:divBdr>
                                                  <w:divsChild>
                                                    <w:div w:id="14847352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98744747">
          <w:marLeft w:val="0"/>
          <w:marRight w:val="0"/>
          <w:marTop w:val="0"/>
          <w:marBottom w:val="0"/>
          <w:divBdr>
            <w:top w:val="none" w:sz="0" w:space="0" w:color="auto"/>
            <w:left w:val="none" w:sz="0" w:space="0" w:color="auto"/>
            <w:bottom w:val="none" w:sz="0" w:space="0" w:color="auto"/>
            <w:right w:val="none" w:sz="0" w:space="0" w:color="auto"/>
          </w:divBdr>
        </w:div>
      </w:divsChild>
    </w:div>
    <w:div w:id="601113236">
      <w:bodyDiv w:val="1"/>
      <w:marLeft w:val="0"/>
      <w:marRight w:val="0"/>
      <w:marTop w:val="0"/>
      <w:marBottom w:val="0"/>
      <w:divBdr>
        <w:top w:val="none" w:sz="0" w:space="0" w:color="auto"/>
        <w:left w:val="none" w:sz="0" w:space="0" w:color="auto"/>
        <w:bottom w:val="none" w:sz="0" w:space="0" w:color="auto"/>
        <w:right w:val="none" w:sz="0" w:space="0" w:color="auto"/>
      </w:divBdr>
    </w:div>
    <w:div w:id="637607943">
      <w:bodyDiv w:val="1"/>
      <w:marLeft w:val="0"/>
      <w:marRight w:val="0"/>
      <w:marTop w:val="0"/>
      <w:marBottom w:val="0"/>
      <w:divBdr>
        <w:top w:val="none" w:sz="0" w:space="0" w:color="auto"/>
        <w:left w:val="none" w:sz="0" w:space="0" w:color="auto"/>
        <w:bottom w:val="none" w:sz="0" w:space="0" w:color="auto"/>
        <w:right w:val="none" w:sz="0" w:space="0" w:color="auto"/>
      </w:divBdr>
      <w:divsChild>
        <w:div w:id="677123817">
          <w:marLeft w:val="0"/>
          <w:marRight w:val="0"/>
          <w:marTop w:val="0"/>
          <w:marBottom w:val="0"/>
          <w:divBdr>
            <w:top w:val="none" w:sz="0" w:space="0" w:color="auto"/>
            <w:left w:val="none" w:sz="0" w:space="0" w:color="auto"/>
            <w:bottom w:val="none" w:sz="0" w:space="0" w:color="auto"/>
            <w:right w:val="none" w:sz="0" w:space="0" w:color="auto"/>
          </w:divBdr>
          <w:divsChild>
            <w:div w:id="1854226844">
              <w:marLeft w:val="0"/>
              <w:marRight w:val="0"/>
              <w:marTop w:val="0"/>
              <w:marBottom w:val="0"/>
              <w:divBdr>
                <w:top w:val="none" w:sz="0" w:space="0" w:color="auto"/>
                <w:left w:val="none" w:sz="0" w:space="0" w:color="auto"/>
                <w:bottom w:val="none" w:sz="0" w:space="0" w:color="auto"/>
                <w:right w:val="none" w:sz="0" w:space="0" w:color="auto"/>
              </w:divBdr>
              <w:divsChild>
                <w:div w:id="2018648826">
                  <w:marLeft w:val="0"/>
                  <w:marRight w:val="0"/>
                  <w:marTop w:val="0"/>
                  <w:marBottom w:val="0"/>
                  <w:divBdr>
                    <w:top w:val="none" w:sz="0" w:space="0" w:color="auto"/>
                    <w:left w:val="none" w:sz="0" w:space="0" w:color="auto"/>
                    <w:bottom w:val="none" w:sz="0" w:space="0" w:color="auto"/>
                    <w:right w:val="none" w:sz="0" w:space="0" w:color="auto"/>
                  </w:divBdr>
                  <w:divsChild>
                    <w:div w:id="2054041249">
                      <w:marLeft w:val="0"/>
                      <w:marRight w:val="0"/>
                      <w:marTop w:val="0"/>
                      <w:marBottom w:val="0"/>
                      <w:divBdr>
                        <w:top w:val="none" w:sz="0" w:space="0" w:color="auto"/>
                        <w:left w:val="none" w:sz="0" w:space="0" w:color="auto"/>
                        <w:bottom w:val="none" w:sz="0" w:space="0" w:color="auto"/>
                        <w:right w:val="none" w:sz="0" w:space="0" w:color="auto"/>
                      </w:divBdr>
                      <w:divsChild>
                        <w:div w:id="72898976">
                          <w:marLeft w:val="0"/>
                          <w:marRight w:val="0"/>
                          <w:marTop w:val="0"/>
                          <w:marBottom w:val="0"/>
                          <w:divBdr>
                            <w:top w:val="none" w:sz="0" w:space="0" w:color="auto"/>
                            <w:left w:val="none" w:sz="0" w:space="0" w:color="auto"/>
                            <w:bottom w:val="none" w:sz="0" w:space="0" w:color="auto"/>
                            <w:right w:val="none" w:sz="0" w:space="0" w:color="auto"/>
                          </w:divBdr>
                          <w:divsChild>
                            <w:div w:id="10227246">
                              <w:marLeft w:val="0"/>
                              <w:marRight w:val="0"/>
                              <w:marTop w:val="0"/>
                              <w:marBottom w:val="0"/>
                              <w:divBdr>
                                <w:top w:val="none" w:sz="0" w:space="0" w:color="auto"/>
                                <w:left w:val="none" w:sz="0" w:space="0" w:color="auto"/>
                                <w:bottom w:val="none" w:sz="0" w:space="0" w:color="auto"/>
                                <w:right w:val="none" w:sz="0" w:space="0" w:color="auto"/>
                              </w:divBdr>
                              <w:divsChild>
                                <w:div w:id="380784495">
                                  <w:marLeft w:val="0"/>
                                  <w:marRight w:val="0"/>
                                  <w:marTop w:val="0"/>
                                  <w:marBottom w:val="0"/>
                                  <w:divBdr>
                                    <w:top w:val="none" w:sz="0" w:space="0" w:color="auto"/>
                                    <w:left w:val="none" w:sz="0" w:space="0" w:color="auto"/>
                                    <w:bottom w:val="none" w:sz="0" w:space="0" w:color="auto"/>
                                    <w:right w:val="none" w:sz="0" w:space="0" w:color="auto"/>
                                  </w:divBdr>
                                  <w:divsChild>
                                    <w:div w:id="683365262">
                                      <w:marLeft w:val="0"/>
                                      <w:marRight w:val="0"/>
                                      <w:marTop w:val="0"/>
                                      <w:marBottom w:val="0"/>
                                      <w:divBdr>
                                        <w:top w:val="none" w:sz="0" w:space="0" w:color="auto"/>
                                        <w:left w:val="none" w:sz="0" w:space="0" w:color="auto"/>
                                        <w:bottom w:val="none" w:sz="0" w:space="0" w:color="auto"/>
                                        <w:right w:val="none" w:sz="0" w:space="0" w:color="auto"/>
                                      </w:divBdr>
                                      <w:divsChild>
                                        <w:div w:id="1854031047">
                                          <w:marLeft w:val="0"/>
                                          <w:marRight w:val="0"/>
                                          <w:marTop w:val="0"/>
                                          <w:marBottom w:val="0"/>
                                          <w:divBdr>
                                            <w:top w:val="none" w:sz="0" w:space="0" w:color="auto"/>
                                            <w:left w:val="none" w:sz="0" w:space="0" w:color="auto"/>
                                            <w:bottom w:val="none" w:sz="0" w:space="0" w:color="auto"/>
                                            <w:right w:val="none" w:sz="0" w:space="0" w:color="auto"/>
                                          </w:divBdr>
                                          <w:divsChild>
                                            <w:div w:id="2102675177">
                                              <w:marLeft w:val="0"/>
                                              <w:marRight w:val="0"/>
                                              <w:marTop w:val="0"/>
                                              <w:marBottom w:val="0"/>
                                              <w:divBdr>
                                                <w:top w:val="none" w:sz="0" w:space="0" w:color="auto"/>
                                                <w:left w:val="none" w:sz="0" w:space="0" w:color="auto"/>
                                                <w:bottom w:val="none" w:sz="0" w:space="0" w:color="auto"/>
                                                <w:right w:val="none" w:sz="0" w:space="0" w:color="auto"/>
                                              </w:divBdr>
                                              <w:divsChild>
                                                <w:div w:id="1194151114">
                                                  <w:marLeft w:val="0"/>
                                                  <w:marRight w:val="0"/>
                                                  <w:marTop w:val="0"/>
                                                  <w:marBottom w:val="0"/>
                                                  <w:divBdr>
                                                    <w:top w:val="none" w:sz="0" w:space="0" w:color="auto"/>
                                                    <w:left w:val="none" w:sz="0" w:space="0" w:color="auto"/>
                                                    <w:bottom w:val="none" w:sz="0" w:space="0" w:color="auto"/>
                                                    <w:right w:val="none" w:sz="0" w:space="0" w:color="auto"/>
                                                  </w:divBdr>
                                                  <w:divsChild>
                                                    <w:div w:id="392773031">
                                                      <w:marLeft w:val="0"/>
                                                      <w:marRight w:val="0"/>
                                                      <w:marTop w:val="0"/>
                                                      <w:marBottom w:val="0"/>
                                                      <w:divBdr>
                                                        <w:top w:val="none" w:sz="0" w:space="0" w:color="auto"/>
                                                        <w:left w:val="none" w:sz="0" w:space="0" w:color="auto"/>
                                                        <w:bottom w:val="none" w:sz="0" w:space="0" w:color="auto"/>
                                                        <w:right w:val="none" w:sz="0" w:space="0" w:color="auto"/>
                                                      </w:divBdr>
                                                      <w:divsChild>
                                                        <w:div w:id="20812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4544868">
          <w:marLeft w:val="0"/>
          <w:marRight w:val="0"/>
          <w:marTop w:val="0"/>
          <w:marBottom w:val="0"/>
          <w:divBdr>
            <w:top w:val="none" w:sz="0" w:space="0" w:color="auto"/>
            <w:left w:val="none" w:sz="0" w:space="0" w:color="auto"/>
            <w:bottom w:val="none" w:sz="0" w:space="0" w:color="auto"/>
            <w:right w:val="none" w:sz="0" w:space="0" w:color="auto"/>
          </w:divBdr>
          <w:divsChild>
            <w:div w:id="1611009577">
              <w:marLeft w:val="0"/>
              <w:marRight w:val="0"/>
              <w:marTop w:val="0"/>
              <w:marBottom w:val="0"/>
              <w:divBdr>
                <w:top w:val="none" w:sz="0" w:space="0" w:color="auto"/>
                <w:left w:val="none" w:sz="0" w:space="0" w:color="auto"/>
                <w:bottom w:val="none" w:sz="0" w:space="0" w:color="auto"/>
                <w:right w:val="none" w:sz="0" w:space="0" w:color="auto"/>
              </w:divBdr>
              <w:divsChild>
                <w:div w:id="905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59075">
      <w:bodyDiv w:val="1"/>
      <w:marLeft w:val="0"/>
      <w:marRight w:val="0"/>
      <w:marTop w:val="0"/>
      <w:marBottom w:val="0"/>
      <w:divBdr>
        <w:top w:val="none" w:sz="0" w:space="0" w:color="auto"/>
        <w:left w:val="none" w:sz="0" w:space="0" w:color="auto"/>
        <w:bottom w:val="none" w:sz="0" w:space="0" w:color="auto"/>
        <w:right w:val="none" w:sz="0" w:space="0" w:color="auto"/>
      </w:divBdr>
      <w:divsChild>
        <w:div w:id="235633735">
          <w:marLeft w:val="0"/>
          <w:marRight w:val="0"/>
          <w:marTop w:val="0"/>
          <w:marBottom w:val="0"/>
          <w:divBdr>
            <w:top w:val="none" w:sz="0" w:space="0" w:color="auto"/>
            <w:left w:val="none" w:sz="0" w:space="0" w:color="auto"/>
            <w:bottom w:val="none" w:sz="0" w:space="0" w:color="auto"/>
            <w:right w:val="none" w:sz="0" w:space="0" w:color="auto"/>
          </w:divBdr>
          <w:divsChild>
            <w:div w:id="370687925">
              <w:marLeft w:val="0"/>
              <w:marRight w:val="0"/>
              <w:marTop w:val="0"/>
              <w:marBottom w:val="0"/>
              <w:divBdr>
                <w:top w:val="none" w:sz="0" w:space="0" w:color="auto"/>
                <w:left w:val="none" w:sz="0" w:space="0" w:color="auto"/>
                <w:bottom w:val="none" w:sz="0" w:space="0" w:color="auto"/>
                <w:right w:val="none" w:sz="0" w:space="0" w:color="auto"/>
              </w:divBdr>
              <w:divsChild>
                <w:div w:id="1014070425">
                  <w:marLeft w:val="0"/>
                  <w:marRight w:val="0"/>
                  <w:marTop w:val="0"/>
                  <w:marBottom w:val="0"/>
                  <w:divBdr>
                    <w:top w:val="none" w:sz="0" w:space="0" w:color="auto"/>
                    <w:left w:val="none" w:sz="0" w:space="0" w:color="auto"/>
                    <w:bottom w:val="none" w:sz="0" w:space="0" w:color="auto"/>
                    <w:right w:val="none" w:sz="0" w:space="0" w:color="auto"/>
                  </w:divBdr>
                  <w:divsChild>
                    <w:div w:id="1249845745">
                      <w:marLeft w:val="0"/>
                      <w:marRight w:val="0"/>
                      <w:marTop w:val="0"/>
                      <w:marBottom w:val="0"/>
                      <w:divBdr>
                        <w:top w:val="none" w:sz="0" w:space="0" w:color="auto"/>
                        <w:left w:val="none" w:sz="0" w:space="0" w:color="auto"/>
                        <w:bottom w:val="none" w:sz="0" w:space="0" w:color="auto"/>
                        <w:right w:val="none" w:sz="0" w:space="0" w:color="auto"/>
                      </w:divBdr>
                      <w:divsChild>
                        <w:div w:id="1235429898">
                          <w:marLeft w:val="0"/>
                          <w:marRight w:val="0"/>
                          <w:marTop w:val="0"/>
                          <w:marBottom w:val="0"/>
                          <w:divBdr>
                            <w:top w:val="none" w:sz="0" w:space="0" w:color="auto"/>
                            <w:left w:val="none" w:sz="0" w:space="0" w:color="auto"/>
                            <w:bottom w:val="none" w:sz="0" w:space="0" w:color="auto"/>
                            <w:right w:val="none" w:sz="0" w:space="0" w:color="auto"/>
                          </w:divBdr>
                          <w:divsChild>
                            <w:div w:id="839466767">
                              <w:marLeft w:val="0"/>
                              <w:marRight w:val="0"/>
                              <w:marTop w:val="0"/>
                              <w:marBottom w:val="0"/>
                              <w:divBdr>
                                <w:top w:val="none" w:sz="0" w:space="0" w:color="auto"/>
                                <w:left w:val="none" w:sz="0" w:space="0" w:color="auto"/>
                                <w:bottom w:val="none" w:sz="0" w:space="0" w:color="auto"/>
                                <w:right w:val="none" w:sz="0" w:space="0" w:color="auto"/>
                              </w:divBdr>
                              <w:divsChild>
                                <w:div w:id="340788716">
                                  <w:marLeft w:val="0"/>
                                  <w:marRight w:val="0"/>
                                  <w:marTop w:val="0"/>
                                  <w:marBottom w:val="0"/>
                                  <w:divBdr>
                                    <w:top w:val="none" w:sz="0" w:space="0" w:color="auto"/>
                                    <w:left w:val="none" w:sz="0" w:space="0" w:color="auto"/>
                                    <w:bottom w:val="none" w:sz="0" w:space="0" w:color="auto"/>
                                    <w:right w:val="none" w:sz="0" w:space="0" w:color="auto"/>
                                  </w:divBdr>
                                  <w:divsChild>
                                    <w:div w:id="2086567635">
                                      <w:marLeft w:val="0"/>
                                      <w:marRight w:val="0"/>
                                      <w:marTop w:val="0"/>
                                      <w:marBottom w:val="0"/>
                                      <w:divBdr>
                                        <w:top w:val="none" w:sz="0" w:space="0" w:color="auto"/>
                                        <w:left w:val="none" w:sz="0" w:space="0" w:color="auto"/>
                                        <w:bottom w:val="none" w:sz="0" w:space="0" w:color="auto"/>
                                        <w:right w:val="none" w:sz="0" w:space="0" w:color="auto"/>
                                      </w:divBdr>
                                      <w:divsChild>
                                        <w:div w:id="496381088">
                                          <w:marLeft w:val="0"/>
                                          <w:marRight w:val="0"/>
                                          <w:marTop w:val="0"/>
                                          <w:marBottom w:val="0"/>
                                          <w:divBdr>
                                            <w:top w:val="none" w:sz="0" w:space="0" w:color="auto"/>
                                            <w:left w:val="none" w:sz="0" w:space="0" w:color="auto"/>
                                            <w:bottom w:val="none" w:sz="0" w:space="0" w:color="auto"/>
                                            <w:right w:val="none" w:sz="0" w:space="0" w:color="auto"/>
                                          </w:divBdr>
                                          <w:divsChild>
                                            <w:div w:id="817109168">
                                              <w:marLeft w:val="0"/>
                                              <w:marRight w:val="0"/>
                                              <w:marTop w:val="0"/>
                                              <w:marBottom w:val="0"/>
                                              <w:divBdr>
                                                <w:top w:val="none" w:sz="0" w:space="0" w:color="auto"/>
                                                <w:left w:val="none" w:sz="0" w:space="0" w:color="auto"/>
                                                <w:bottom w:val="none" w:sz="0" w:space="0" w:color="auto"/>
                                                <w:right w:val="none" w:sz="0" w:space="0" w:color="auto"/>
                                              </w:divBdr>
                                              <w:divsChild>
                                                <w:div w:id="1817453054">
                                                  <w:marLeft w:val="0"/>
                                                  <w:marRight w:val="0"/>
                                                  <w:marTop w:val="0"/>
                                                  <w:marBottom w:val="0"/>
                                                  <w:divBdr>
                                                    <w:top w:val="none" w:sz="0" w:space="0" w:color="auto"/>
                                                    <w:left w:val="none" w:sz="0" w:space="0" w:color="auto"/>
                                                    <w:bottom w:val="none" w:sz="0" w:space="0" w:color="auto"/>
                                                    <w:right w:val="none" w:sz="0" w:space="0" w:color="auto"/>
                                                  </w:divBdr>
                                                  <w:divsChild>
                                                    <w:div w:id="477845383">
                                                      <w:marLeft w:val="0"/>
                                                      <w:marRight w:val="0"/>
                                                      <w:marTop w:val="0"/>
                                                      <w:marBottom w:val="0"/>
                                                      <w:divBdr>
                                                        <w:top w:val="none" w:sz="0" w:space="0" w:color="auto"/>
                                                        <w:left w:val="none" w:sz="0" w:space="0" w:color="auto"/>
                                                        <w:bottom w:val="none" w:sz="0" w:space="0" w:color="auto"/>
                                                        <w:right w:val="none" w:sz="0" w:space="0" w:color="auto"/>
                                                      </w:divBdr>
                                                      <w:divsChild>
                                                        <w:div w:id="19472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1778182">
          <w:marLeft w:val="0"/>
          <w:marRight w:val="0"/>
          <w:marTop w:val="0"/>
          <w:marBottom w:val="0"/>
          <w:divBdr>
            <w:top w:val="none" w:sz="0" w:space="0" w:color="auto"/>
            <w:left w:val="none" w:sz="0" w:space="0" w:color="auto"/>
            <w:bottom w:val="none" w:sz="0" w:space="0" w:color="auto"/>
            <w:right w:val="none" w:sz="0" w:space="0" w:color="auto"/>
          </w:divBdr>
          <w:divsChild>
            <w:div w:id="73673092">
              <w:marLeft w:val="0"/>
              <w:marRight w:val="0"/>
              <w:marTop w:val="0"/>
              <w:marBottom w:val="0"/>
              <w:divBdr>
                <w:top w:val="none" w:sz="0" w:space="0" w:color="auto"/>
                <w:left w:val="none" w:sz="0" w:space="0" w:color="auto"/>
                <w:bottom w:val="none" w:sz="0" w:space="0" w:color="auto"/>
                <w:right w:val="none" w:sz="0" w:space="0" w:color="auto"/>
              </w:divBdr>
              <w:divsChild>
                <w:div w:id="18694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3348">
      <w:bodyDiv w:val="1"/>
      <w:marLeft w:val="0"/>
      <w:marRight w:val="0"/>
      <w:marTop w:val="0"/>
      <w:marBottom w:val="0"/>
      <w:divBdr>
        <w:top w:val="none" w:sz="0" w:space="0" w:color="auto"/>
        <w:left w:val="none" w:sz="0" w:space="0" w:color="auto"/>
        <w:bottom w:val="none" w:sz="0" w:space="0" w:color="auto"/>
        <w:right w:val="none" w:sz="0" w:space="0" w:color="auto"/>
      </w:divBdr>
    </w:div>
    <w:div w:id="673191191">
      <w:bodyDiv w:val="1"/>
      <w:marLeft w:val="0"/>
      <w:marRight w:val="0"/>
      <w:marTop w:val="0"/>
      <w:marBottom w:val="0"/>
      <w:divBdr>
        <w:top w:val="none" w:sz="0" w:space="0" w:color="auto"/>
        <w:left w:val="none" w:sz="0" w:space="0" w:color="auto"/>
        <w:bottom w:val="none" w:sz="0" w:space="0" w:color="auto"/>
        <w:right w:val="none" w:sz="0" w:space="0" w:color="auto"/>
      </w:divBdr>
    </w:div>
    <w:div w:id="677006302">
      <w:bodyDiv w:val="1"/>
      <w:marLeft w:val="0"/>
      <w:marRight w:val="0"/>
      <w:marTop w:val="0"/>
      <w:marBottom w:val="0"/>
      <w:divBdr>
        <w:top w:val="none" w:sz="0" w:space="0" w:color="auto"/>
        <w:left w:val="none" w:sz="0" w:space="0" w:color="auto"/>
        <w:bottom w:val="none" w:sz="0" w:space="0" w:color="auto"/>
        <w:right w:val="none" w:sz="0" w:space="0" w:color="auto"/>
      </w:divBdr>
    </w:div>
    <w:div w:id="715392200">
      <w:bodyDiv w:val="1"/>
      <w:marLeft w:val="0"/>
      <w:marRight w:val="0"/>
      <w:marTop w:val="0"/>
      <w:marBottom w:val="0"/>
      <w:divBdr>
        <w:top w:val="none" w:sz="0" w:space="0" w:color="auto"/>
        <w:left w:val="none" w:sz="0" w:space="0" w:color="auto"/>
        <w:bottom w:val="none" w:sz="0" w:space="0" w:color="auto"/>
        <w:right w:val="none" w:sz="0" w:space="0" w:color="auto"/>
      </w:divBdr>
    </w:div>
    <w:div w:id="730082343">
      <w:bodyDiv w:val="1"/>
      <w:marLeft w:val="0"/>
      <w:marRight w:val="0"/>
      <w:marTop w:val="0"/>
      <w:marBottom w:val="0"/>
      <w:divBdr>
        <w:top w:val="none" w:sz="0" w:space="0" w:color="auto"/>
        <w:left w:val="none" w:sz="0" w:space="0" w:color="auto"/>
        <w:bottom w:val="none" w:sz="0" w:space="0" w:color="auto"/>
        <w:right w:val="none" w:sz="0" w:space="0" w:color="auto"/>
      </w:divBdr>
    </w:div>
    <w:div w:id="742415260">
      <w:bodyDiv w:val="1"/>
      <w:marLeft w:val="0"/>
      <w:marRight w:val="0"/>
      <w:marTop w:val="0"/>
      <w:marBottom w:val="0"/>
      <w:divBdr>
        <w:top w:val="none" w:sz="0" w:space="0" w:color="auto"/>
        <w:left w:val="none" w:sz="0" w:space="0" w:color="auto"/>
        <w:bottom w:val="none" w:sz="0" w:space="0" w:color="auto"/>
        <w:right w:val="none" w:sz="0" w:space="0" w:color="auto"/>
      </w:divBdr>
      <w:divsChild>
        <w:div w:id="99297725">
          <w:marLeft w:val="0"/>
          <w:marRight w:val="0"/>
          <w:marTop w:val="0"/>
          <w:marBottom w:val="0"/>
          <w:divBdr>
            <w:top w:val="single" w:sz="2" w:space="0" w:color="E3E3E3"/>
            <w:left w:val="single" w:sz="2" w:space="0" w:color="E3E3E3"/>
            <w:bottom w:val="single" w:sz="2" w:space="0" w:color="E3E3E3"/>
            <w:right w:val="single" w:sz="2" w:space="0" w:color="E3E3E3"/>
          </w:divBdr>
          <w:divsChild>
            <w:div w:id="1175076468">
              <w:marLeft w:val="0"/>
              <w:marRight w:val="0"/>
              <w:marTop w:val="0"/>
              <w:marBottom w:val="0"/>
              <w:divBdr>
                <w:top w:val="single" w:sz="2" w:space="0" w:color="E3E3E3"/>
                <w:left w:val="single" w:sz="2" w:space="0" w:color="E3E3E3"/>
                <w:bottom w:val="single" w:sz="2" w:space="0" w:color="E3E3E3"/>
                <w:right w:val="single" w:sz="2" w:space="0" w:color="E3E3E3"/>
              </w:divBdr>
              <w:divsChild>
                <w:div w:id="188960101">
                  <w:marLeft w:val="0"/>
                  <w:marRight w:val="0"/>
                  <w:marTop w:val="0"/>
                  <w:marBottom w:val="0"/>
                  <w:divBdr>
                    <w:top w:val="single" w:sz="2" w:space="0" w:color="E3E3E3"/>
                    <w:left w:val="single" w:sz="2" w:space="0" w:color="E3E3E3"/>
                    <w:bottom w:val="single" w:sz="2" w:space="0" w:color="E3E3E3"/>
                    <w:right w:val="single" w:sz="2" w:space="0" w:color="E3E3E3"/>
                  </w:divBdr>
                  <w:divsChild>
                    <w:div w:id="752429746">
                      <w:marLeft w:val="0"/>
                      <w:marRight w:val="0"/>
                      <w:marTop w:val="0"/>
                      <w:marBottom w:val="0"/>
                      <w:divBdr>
                        <w:top w:val="single" w:sz="2" w:space="0" w:color="E3E3E3"/>
                        <w:left w:val="single" w:sz="2" w:space="0" w:color="E3E3E3"/>
                        <w:bottom w:val="single" w:sz="2" w:space="0" w:color="E3E3E3"/>
                        <w:right w:val="single" w:sz="2" w:space="0" w:color="E3E3E3"/>
                      </w:divBdr>
                      <w:divsChild>
                        <w:div w:id="551620430">
                          <w:marLeft w:val="0"/>
                          <w:marRight w:val="0"/>
                          <w:marTop w:val="0"/>
                          <w:marBottom w:val="0"/>
                          <w:divBdr>
                            <w:top w:val="single" w:sz="2" w:space="0" w:color="E3E3E3"/>
                            <w:left w:val="single" w:sz="2" w:space="0" w:color="E3E3E3"/>
                            <w:bottom w:val="single" w:sz="2" w:space="0" w:color="E3E3E3"/>
                            <w:right w:val="single" w:sz="2" w:space="0" w:color="E3E3E3"/>
                          </w:divBdr>
                          <w:divsChild>
                            <w:div w:id="1386177357">
                              <w:marLeft w:val="0"/>
                              <w:marRight w:val="0"/>
                              <w:marTop w:val="0"/>
                              <w:marBottom w:val="0"/>
                              <w:divBdr>
                                <w:top w:val="single" w:sz="2" w:space="0" w:color="E3E3E3"/>
                                <w:left w:val="single" w:sz="2" w:space="0" w:color="E3E3E3"/>
                                <w:bottom w:val="single" w:sz="2" w:space="0" w:color="E3E3E3"/>
                                <w:right w:val="single" w:sz="2" w:space="0" w:color="E3E3E3"/>
                              </w:divBdr>
                              <w:divsChild>
                                <w:div w:id="808128655">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934313">
                                      <w:marLeft w:val="0"/>
                                      <w:marRight w:val="0"/>
                                      <w:marTop w:val="0"/>
                                      <w:marBottom w:val="0"/>
                                      <w:divBdr>
                                        <w:top w:val="single" w:sz="2" w:space="0" w:color="E3E3E3"/>
                                        <w:left w:val="single" w:sz="2" w:space="0" w:color="E3E3E3"/>
                                        <w:bottom w:val="single" w:sz="2" w:space="0" w:color="E3E3E3"/>
                                        <w:right w:val="single" w:sz="2" w:space="0" w:color="E3E3E3"/>
                                      </w:divBdr>
                                      <w:divsChild>
                                        <w:div w:id="1226376062">
                                          <w:marLeft w:val="0"/>
                                          <w:marRight w:val="0"/>
                                          <w:marTop w:val="0"/>
                                          <w:marBottom w:val="0"/>
                                          <w:divBdr>
                                            <w:top w:val="single" w:sz="2" w:space="0" w:color="E3E3E3"/>
                                            <w:left w:val="single" w:sz="2" w:space="0" w:color="E3E3E3"/>
                                            <w:bottom w:val="single" w:sz="2" w:space="0" w:color="E3E3E3"/>
                                            <w:right w:val="single" w:sz="2" w:space="0" w:color="E3E3E3"/>
                                          </w:divBdr>
                                          <w:divsChild>
                                            <w:div w:id="1037464799">
                                              <w:marLeft w:val="0"/>
                                              <w:marRight w:val="0"/>
                                              <w:marTop w:val="0"/>
                                              <w:marBottom w:val="0"/>
                                              <w:divBdr>
                                                <w:top w:val="single" w:sz="2" w:space="0" w:color="E3E3E3"/>
                                                <w:left w:val="single" w:sz="2" w:space="0" w:color="E3E3E3"/>
                                                <w:bottom w:val="single" w:sz="2" w:space="0" w:color="E3E3E3"/>
                                                <w:right w:val="single" w:sz="2" w:space="0" w:color="E3E3E3"/>
                                              </w:divBdr>
                                              <w:divsChild>
                                                <w:div w:id="326831076">
                                                  <w:marLeft w:val="0"/>
                                                  <w:marRight w:val="0"/>
                                                  <w:marTop w:val="0"/>
                                                  <w:marBottom w:val="0"/>
                                                  <w:divBdr>
                                                    <w:top w:val="single" w:sz="2" w:space="0" w:color="E3E3E3"/>
                                                    <w:left w:val="single" w:sz="2" w:space="0" w:color="E3E3E3"/>
                                                    <w:bottom w:val="single" w:sz="2" w:space="0" w:color="E3E3E3"/>
                                                    <w:right w:val="single" w:sz="2" w:space="0" w:color="E3E3E3"/>
                                                  </w:divBdr>
                                                  <w:divsChild>
                                                    <w:div w:id="981037441">
                                                      <w:marLeft w:val="0"/>
                                                      <w:marRight w:val="0"/>
                                                      <w:marTop w:val="0"/>
                                                      <w:marBottom w:val="0"/>
                                                      <w:divBdr>
                                                        <w:top w:val="single" w:sz="2" w:space="0" w:color="E3E3E3"/>
                                                        <w:left w:val="single" w:sz="2" w:space="0" w:color="E3E3E3"/>
                                                        <w:bottom w:val="single" w:sz="2" w:space="0" w:color="E3E3E3"/>
                                                        <w:right w:val="single" w:sz="2" w:space="0" w:color="E3E3E3"/>
                                                      </w:divBdr>
                                                      <w:divsChild>
                                                        <w:div w:id="5650713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91278186">
          <w:marLeft w:val="0"/>
          <w:marRight w:val="0"/>
          <w:marTop w:val="0"/>
          <w:marBottom w:val="0"/>
          <w:divBdr>
            <w:top w:val="none" w:sz="0" w:space="0" w:color="auto"/>
            <w:left w:val="none" w:sz="0" w:space="0" w:color="auto"/>
            <w:bottom w:val="none" w:sz="0" w:space="0" w:color="auto"/>
            <w:right w:val="none" w:sz="0" w:space="0" w:color="auto"/>
          </w:divBdr>
        </w:div>
      </w:divsChild>
    </w:div>
    <w:div w:id="754743818">
      <w:bodyDiv w:val="1"/>
      <w:marLeft w:val="0"/>
      <w:marRight w:val="0"/>
      <w:marTop w:val="0"/>
      <w:marBottom w:val="0"/>
      <w:divBdr>
        <w:top w:val="none" w:sz="0" w:space="0" w:color="auto"/>
        <w:left w:val="none" w:sz="0" w:space="0" w:color="auto"/>
        <w:bottom w:val="none" w:sz="0" w:space="0" w:color="auto"/>
        <w:right w:val="none" w:sz="0" w:space="0" w:color="auto"/>
      </w:divBdr>
    </w:div>
    <w:div w:id="755442529">
      <w:bodyDiv w:val="1"/>
      <w:marLeft w:val="0"/>
      <w:marRight w:val="0"/>
      <w:marTop w:val="0"/>
      <w:marBottom w:val="0"/>
      <w:divBdr>
        <w:top w:val="none" w:sz="0" w:space="0" w:color="auto"/>
        <w:left w:val="none" w:sz="0" w:space="0" w:color="auto"/>
        <w:bottom w:val="none" w:sz="0" w:space="0" w:color="auto"/>
        <w:right w:val="none" w:sz="0" w:space="0" w:color="auto"/>
      </w:divBdr>
      <w:divsChild>
        <w:div w:id="442892584">
          <w:marLeft w:val="0"/>
          <w:marRight w:val="0"/>
          <w:marTop w:val="0"/>
          <w:marBottom w:val="0"/>
          <w:divBdr>
            <w:top w:val="single" w:sz="2" w:space="0" w:color="E3E3E3"/>
            <w:left w:val="single" w:sz="2" w:space="0" w:color="E3E3E3"/>
            <w:bottom w:val="single" w:sz="2" w:space="0" w:color="E3E3E3"/>
            <w:right w:val="single" w:sz="2" w:space="0" w:color="E3E3E3"/>
          </w:divBdr>
          <w:divsChild>
            <w:div w:id="996150834">
              <w:marLeft w:val="0"/>
              <w:marRight w:val="0"/>
              <w:marTop w:val="0"/>
              <w:marBottom w:val="0"/>
              <w:divBdr>
                <w:top w:val="single" w:sz="2" w:space="0" w:color="E3E3E3"/>
                <w:left w:val="single" w:sz="2" w:space="0" w:color="E3E3E3"/>
                <w:bottom w:val="single" w:sz="2" w:space="0" w:color="E3E3E3"/>
                <w:right w:val="single" w:sz="2" w:space="0" w:color="E3E3E3"/>
              </w:divBdr>
              <w:divsChild>
                <w:div w:id="470171510">
                  <w:marLeft w:val="0"/>
                  <w:marRight w:val="0"/>
                  <w:marTop w:val="0"/>
                  <w:marBottom w:val="0"/>
                  <w:divBdr>
                    <w:top w:val="single" w:sz="2" w:space="0" w:color="E3E3E3"/>
                    <w:left w:val="single" w:sz="2" w:space="0" w:color="E3E3E3"/>
                    <w:bottom w:val="single" w:sz="2" w:space="0" w:color="E3E3E3"/>
                    <w:right w:val="single" w:sz="2" w:space="0" w:color="E3E3E3"/>
                  </w:divBdr>
                  <w:divsChild>
                    <w:div w:id="1857689969">
                      <w:marLeft w:val="0"/>
                      <w:marRight w:val="0"/>
                      <w:marTop w:val="0"/>
                      <w:marBottom w:val="0"/>
                      <w:divBdr>
                        <w:top w:val="single" w:sz="2" w:space="0" w:color="E3E3E3"/>
                        <w:left w:val="single" w:sz="2" w:space="0" w:color="E3E3E3"/>
                        <w:bottom w:val="single" w:sz="2" w:space="0" w:color="E3E3E3"/>
                        <w:right w:val="single" w:sz="2" w:space="0" w:color="E3E3E3"/>
                      </w:divBdr>
                      <w:divsChild>
                        <w:div w:id="563489574">
                          <w:marLeft w:val="0"/>
                          <w:marRight w:val="0"/>
                          <w:marTop w:val="0"/>
                          <w:marBottom w:val="0"/>
                          <w:divBdr>
                            <w:top w:val="single" w:sz="2" w:space="0" w:color="E3E3E3"/>
                            <w:left w:val="single" w:sz="2" w:space="0" w:color="E3E3E3"/>
                            <w:bottom w:val="single" w:sz="2" w:space="0" w:color="E3E3E3"/>
                            <w:right w:val="single" w:sz="2" w:space="0" w:color="E3E3E3"/>
                          </w:divBdr>
                          <w:divsChild>
                            <w:div w:id="1882742805">
                              <w:marLeft w:val="0"/>
                              <w:marRight w:val="0"/>
                              <w:marTop w:val="0"/>
                              <w:marBottom w:val="0"/>
                              <w:divBdr>
                                <w:top w:val="single" w:sz="2" w:space="0" w:color="E3E3E3"/>
                                <w:left w:val="single" w:sz="2" w:space="0" w:color="E3E3E3"/>
                                <w:bottom w:val="single" w:sz="2" w:space="0" w:color="E3E3E3"/>
                                <w:right w:val="single" w:sz="2" w:space="0" w:color="E3E3E3"/>
                              </w:divBdr>
                              <w:divsChild>
                                <w:div w:id="1302464115">
                                  <w:marLeft w:val="0"/>
                                  <w:marRight w:val="0"/>
                                  <w:marTop w:val="100"/>
                                  <w:marBottom w:val="100"/>
                                  <w:divBdr>
                                    <w:top w:val="single" w:sz="2" w:space="0" w:color="E3E3E3"/>
                                    <w:left w:val="single" w:sz="2" w:space="0" w:color="E3E3E3"/>
                                    <w:bottom w:val="single" w:sz="2" w:space="0" w:color="E3E3E3"/>
                                    <w:right w:val="single" w:sz="2" w:space="0" w:color="E3E3E3"/>
                                  </w:divBdr>
                                  <w:divsChild>
                                    <w:div w:id="196355917">
                                      <w:marLeft w:val="0"/>
                                      <w:marRight w:val="0"/>
                                      <w:marTop w:val="0"/>
                                      <w:marBottom w:val="0"/>
                                      <w:divBdr>
                                        <w:top w:val="single" w:sz="2" w:space="0" w:color="E3E3E3"/>
                                        <w:left w:val="single" w:sz="2" w:space="0" w:color="E3E3E3"/>
                                        <w:bottom w:val="single" w:sz="2" w:space="0" w:color="E3E3E3"/>
                                        <w:right w:val="single" w:sz="2" w:space="0" w:color="E3E3E3"/>
                                      </w:divBdr>
                                      <w:divsChild>
                                        <w:div w:id="2139301154">
                                          <w:marLeft w:val="0"/>
                                          <w:marRight w:val="0"/>
                                          <w:marTop w:val="0"/>
                                          <w:marBottom w:val="0"/>
                                          <w:divBdr>
                                            <w:top w:val="single" w:sz="2" w:space="0" w:color="E3E3E3"/>
                                            <w:left w:val="single" w:sz="2" w:space="0" w:color="E3E3E3"/>
                                            <w:bottom w:val="single" w:sz="2" w:space="0" w:color="E3E3E3"/>
                                            <w:right w:val="single" w:sz="2" w:space="0" w:color="E3E3E3"/>
                                          </w:divBdr>
                                          <w:divsChild>
                                            <w:div w:id="347484400">
                                              <w:marLeft w:val="0"/>
                                              <w:marRight w:val="0"/>
                                              <w:marTop w:val="0"/>
                                              <w:marBottom w:val="0"/>
                                              <w:divBdr>
                                                <w:top w:val="single" w:sz="2" w:space="0" w:color="E3E3E3"/>
                                                <w:left w:val="single" w:sz="2" w:space="0" w:color="E3E3E3"/>
                                                <w:bottom w:val="single" w:sz="2" w:space="0" w:color="E3E3E3"/>
                                                <w:right w:val="single" w:sz="2" w:space="0" w:color="E3E3E3"/>
                                              </w:divBdr>
                                              <w:divsChild>
                                                <w:div w:id="523791061">
                                                  <w:marLeft w:val="0"/>
                                                  <w:marRight w:val="0"/>
                                                  <w:marTop w:val="0"/>
                                                  <w:marBottom w:val="0"/>
                                                  <w:divBdr>
                                                    <w:top w:val="single" w:sz="2" w:space="0" w:color="E3E3E3"/>
                                                    <w:left w:val="single" w:sz="2" w:space="0" w:color="E3E3E3"/>
                                                    <w:bottom w:val="single" w:sz="2" w:space="0" w:color="E3E3E3"/>
                                                    <w:right w:val="single" w:sz="2" w:space="0" w:color="E3E3E3"/>
                                                  </w:divBdr>
                                                  <w:divsChild>
                                                    <w:div w:id="1652709703">
                                                      <w:marLeft w:val="0"/>
                                                      <w:marRight w:val="0"/>
                                                      <w:marTop w:val="0"/>
                                                      <w:marBottom w:val="0"/>
                                                      <w:divBdr>
                                                        <w:top w:val="single" w:sz="2" w:space="0" w:color="E3E3E3"/>
                                                        <w:left w:val="single" w:sz="2" w:space="0" w:color="E3E3E3"/>
                                                        <w:bottom w:val="single" w:sz="2" w:space="0" w:color="E3E3E3"/>
                                                        <w:right w:val="single" w:sz="2" w:space="0" w:color="E3E3E3"/>
                                                      </w:divBdr>
                                                      <w:divsChild>
                                                        <w:div w:id="72776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4711552">
          <w:marLeft w:val="0"/>
          <w:marRight w:val="0"/>
          <w:marTop w:val="0"/>
          <w:marBottom w:val="0"/>
          <w:divBdr>
            <w:top w:val="none" w:sz="0" w:space="0" w:color="auto"/>
            <w:left w:val="none" w:sz="0" w:space="0" w:color="auto"/>
            <w:bottom w:val="none" w:sz="0" w:space="0" w:color="auto"/>
            <w:right w:val="none" w:sz="0" w:space="0" w:color="auto"/>
          </w:divBdr>
        </w:div>
      </w:divsChild>
    </w:div>
    <w:div w:id="806901265">
      <w:bodyDiv w:val="1"/>
      <w:marLeft w:val="0"/>
      <w:marRight w:val="0"/>
      <w:marTop w:val="0"/>
      <w:marBottom w:val="0"/>
      <w:divBdr>
        <w:top w:val="none" w:sz="0" w:space="0" w:color="auto"/>
        <w:left w:val="none" w:sz="0" w:space="0" w:color="auto"/>
        <w:bottom w:val="none" w:sz="0" w:space="0" w:color="auto"/>
        <w:right w:val="none" w:sz="0" w:space="0" w:color="auto"/>
      </w:divBdr>
    </w:div>
    <w:div w:id="815103516">
      <w:bodyDiv w:val="1"/>
      <w:marLeft w:val="0"/>
      <w:marRight w:val="0"/>
      <w:marTop w:val="0"/>
      <w:marBottom w:val="0"/>
      <w:divBdr>
        <w:top w:val="none" w:sz="0" w:space="0" w:color="auto"/>
        <w:left w:val="none" w:sz="0" w:space="0" w:color="auto"/>
        <w:bottom w:val="none" w:sz="0" w:space="0" w:color="auto"/>
        <w:right w:val="none" w:sz="0" w:space="0" w:color="auto"/>
      </w:divBdr>
    </w:div>
    <w:div w:id="822165452">
      <w:bodyDiv w:val="1"/>
      <w:marLeft w:val="0"/>
      <w:marRight w:val="0"/>
      <w:marTop w:val="0"/>
      <w:marBottom w:val="0"/>
      <w:divBdr>
        <w:top w:val="none" w:sz="0" w:space="0" w:color="auto"/>
        <w:left w:val="none" w:sz="0" w:space="0" w:color="auto"/>
        <w:bottom w:val="none" w:sz="0" w:space="0" w:color="auto"/>
        <w:right w:val="none" w:sz="0" w:space="0" w:color="auto"/>
      </w:divBdr>
      <w:divsChild>
        <w:div w:id="1428692340">
          <w:marLeft w:val="0"/>
          <w:marRight w:val="0"/>
          <w:marTop w:val="0"/>
          <w:marBottom w:val="0"/>
          <w:divBdr>
            <w:top w:val="none" w:sz="0" w:space="0" w:color="auto"/>
            <w:left w:val="none" w:sz="0" w:space="0" w:color="auto"/>
            <w:bottom w:val="none" w:sz="0" w:space="0" w:color="auto"/>
            <w:right w:val="none" w:sz="0" w:space="0" w:color="auto"/>
          </w:divBdr>
          <w:divsChild>
            <w:div w:id="1759864034">
              <w:marLeft w:val="0"/>
              <w:marRight w:val="0"/>
              <w:marTop w:val="0"/>
              <w:marBottom w:val="0"/>
              <w:divBdr>
                <w:top w:val="none" w:sz="0" w:space="0" w:color="auto"/>
                <w:left w:val="none" w:sz="0" w:space="0" w:color="auto"/>
                <w:bottom w:val="none" w:sz="0" w:space="0" w:color="auto"/>
                <w:right w:val="none" w:sz="0" w:space="0" w:color="auto"/>
              </w:divBdr>
              <w:divsChild>
                <w:div w:id="429398677">
                  <w:marLeft w:val="0"/>
                  <w:marRight w:val="0"/>
                  <w:marTop w:val="0"/>
                  <w:marBottom w:val="0"/>
                  <w:divBdr>
                    <w:top w:val="none" w:sz="0" w:space="0" w:color="auto"/>
                    <w:left w:val="none" w:sz="0" w:space="0" w:color="auto"/>
                    <w:bottom w:val="none" w:sz="0" w:space="0" w:color="auto"/>
                    <w:right w:val="none" w:sz="0" w:space="0" w:color="auto"/>
                  </w:divBdr>
                  <w:divsChild>
                    <w:div w:id="17188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68304">
          <w:marLeft w:val="0"/>
          <w:marRight w:val="0"/>
          <w:marTop w:val="0"/>
          <w:marBottom w:val="0"/>
          <w:divBdr>
            <w:top w:val="none" w:sz="0" w:space="0" w:color="auto"/>
            <w:left w:val="none" w:sz="0" w:space="0" w:color="auto"/>
            <w:bottom w:val="none" w:sz="0" w:space="0" w:color="auto"/>
            <w:right w:val="none" w:sz="0" w:space="0" w:color="auto"/>
          </w:divBdr>
          <w:divsChild>
            <w:div w:id="757215605">
              <w:marLeft w:val="0"/>
              <w:marRight w:val="0"/>
              <w:marTop w:val="0"/>
              <w:marBottom w:val="0"/>
              <w:divBdr>
                <w:top w:val="none" w:sz="0" w:space="0" w:color="auto"/>
                <w:left w:val="none" w:sz="0" w:space="0" w:color="auto"/>
                <w:bottom w:val="none" w:sz="0" w:space="0" w:color="auto"/>
                <w:right w:val="none" w:sz="0" w:space="0" w:color="auto"/>
              </w:divBdr>
              <w:divsChild>
                <w:div w:id="1073359776">
                  <w:marLeft w:val="0"/>
                  <w:marRight w:val="0"/>
                  <w:marTop w:val="0"/>
                  <w:marBottom w:val="0"/>
                  <w:divBdr>
                    <w:top w:val="none" w:sz="0" w:space="0" w:color="auto"/>
                    <w:left w:val="none" w:sz="0" w:space="0" w:color="auto"/>
                    <w:bottom w:val="none" w:sz="0" w:space="0" w:color="auto"/>
                    <w:right w:val="none" w:sz="0" w:space="0" w:color="auto"/>
                  </w:divBdr>
                  <w:divsChild>
                    <w:div w:id="103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8700">
      <w:bodyDiv w:val="1"/>
      <w:marLeft w:val="0"/>
      <w:marRight w:val="0"/>
      <w:marTop w:val="0"/>
      <w:marBottom w:val="0"/>
      <w:divBdr>
        <w:top w:val="none" w:sz="0" w:space="0" w:color="auto"/>
        <w:left w:val="none" w:sz="0" w:space="0" w:color="auto"/>
        <w:bottom w:val="none" w:sz="0" w:space="0" w:color="auto"/>
        <w:right w:val="none" w:sz="0" w:space="0" w:color="auto"/>
      </w:divBdr>
    </w:div>
    <w:div w:id="869342971">
      <w:bodyDiv w:val="1"/>
      <w:marLeft w:val="0"/>
      <w:marRight w:val="0"/>
      <w:marTop w:val="0"/>
      <w:marBottom w:val="0"/>
      <w:divBdr>
        <w:top w:val="none" w:sz="0" w:space="0" w:color="auto"/>
        <w:left w:val="none" w:sz="0" w:space="0" w:color="auto"/>
        <w:bottom w:val="none" w:sz="0" w:space="0" w:color="auto"/>
        <w:right w:val="none" w:sz="0" w:space="0" w:color="auto"/>
      </w:divBdr>
      <w:divsChild>
        <w:div w:id="597762088">
          <w:marLeft w:val="0"/>
          <w:marRight w:val="0"/>
          <w:marTop w:val="0"/>
          <w:marBottom w:val="0"/>
          <w:divBdr>
            <w:top w:val="none" w:sz="0" w:space="0" w:color="auto"/>
            <w:left w:val="none" w:sz="0" w:space="0" w:color="auto"/>
            <w:bottom w:val="none" w:sz="0" w:space="0" w:color="auto"/>
            <w:right w:val="none" w:sz="0" w:space="0" w:color="auto"/>
          </w:divBdr>
          <w:divsChild>
            <w:div w:id="1038358954">
              <w:marLeft w:val="0"/>
              <w:marRight w:val="0"/>
              <w:marTop w:val="0"/>
              <w:marBottom w:val="0"/>
              <w:divBdr>
                <w:top w:val="none" w:sz="0" w:space="0" w:color="auto"/>
                <w:left w:val="none" w:sz="0" w:space="0" w:color="auto"/>
                <w:bottom w:val="none" w:sz="0" w:space="0" w:color="auto"/>
                <w:right w:val="none" w:sz="0" w:space="0" w:color="auto"/>
              </w:divBdr>
              <w:divsChild>
                <w:div w:id="1996495782">
                  <w:marLeft w:val="0"/>
                  <w:marRight w:val="0"/>
                  <w:marTop w:val="0"/>
                  <w:marBottom w:val="0"/>
                  <w:divBdr>
                    <w:top w:val="none" w:sz="0" w:space="0" w:color="auto"/>
                    <w:left w:val="none" w:sz="0" w:space="0" w:color="auto"/>
                    <w:bottom w:val="none" w:sz="0" w:space="0" w:color="auto"/>
                    <w:right w:val="none" w:sz="0" w:space="0" w:color="auto"/>
                  </w:divBdr>
                  <w:divsChild>
                    <w:div w:id="13931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3779">
          <w:marLeft w:val="0"/>
          <w:marRight w:val="0"/>
          <w:marTop w:val="0"/>
          <w:marBottom w:val="0"/>
          <w:divBdr>
            <w:top w:val="none" w:sz="0" w:space="0" w:color="auto"/>
            <w:left w:val="none" w:sz="0" w:space="0" w:color="auto"/>
            <w:bottom w:val="none" w:sz="0" w:space="0" w:color="auto"/>
            <w:right w:val="none" w:sz="0" w:space="0" w:color="auto"/>
          </w:divBdr>
          <w:divsChild>
            <w:div w:id="821390579">
              <w:marLeft w:val="0"/>
              <w:marRight w:val="0"/>
              <w:marTop w:val="0"/>
              <w:marBottom w:val="0"/>
              <w:divBdr>
                <w:top w:val="none" w:sz="0" w:space="0" w:color="auto"/>
                <w:left w:val="none" w:sz="0" w:space="0" w:color="auto"/>
                <w:bottom w:val="none" w:sz="0" w:space="0" w:color="auto"/>
                <w:right w:val="none" w:sz="0" w:space="0" w:color="auto"/>
              </w:divBdr>
              <w:divsChild>
                <w:div w:id="813791695">
                  <w:marLeft w:val="0"/>
                  <w:marRight w:val="0"/>
                  <w:marTop w:val="0"/>
                  <w:marBottom w:val="0"/>
                  <w:divBdr>
                    <w:top w:val="none" w:sz="0" w:space="0" w:color="auto"/>
                    <w:left w:val="none" w:sz="0" w:space="0" w:color="auto"/>
                    <w:bottom w:val="none" w:sz="0" w:space="0" w:color="auto"/>
                    <w:right w:val="none" w:sz="0" w:space="0" w:color="auto"/>
                  </w:divBdr>
                  <w:divsChild>
                    <w:div w:id="5382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22060">
      <w:bodyDiv w:val="1"/>
      <w:marLeft w:val="0"/>
      <w:marRight w:val="0"/>
      <w:marTop w:val="0"/>
      <w:marBottom w:val="0"/>
      <w:divBdr>
        <w:top w:val="none" w:sz="0" w:space="0" w:color="auto"/>
        <w:left w:val="none" w:sz="0" w:space="0" w:color="auto"/>
        <w:bottom w:val="none" w:sz="0" w:space="0" w:color="auto"/>
        <w:right w:val="none" w:sz="0" w:space="0" w:color="auto"/>
      </w:divBdr>
    </w:div>
    <w:div w:id="912352599">
      <w:bodyDiv w:val="1"/>
      <w:marLeft w:val="0"/>
      <w:marRight w:val="0"/>
      <w:marTop w:val="0"/>
      <w:marBottom w:val="0"/>
      <w:divBdr>
        <w:top w:val="none" w:sz="0" w:space="0" w:color="auto"/>
        <w:left w:val="none" w:sz="0" w:space="0" w:color="auto"/>
        <w:bottom w:val="none" w:sz="0" w:space="0" w:color="auto"/>
        <w:right w:val="none" w:sz="0" w:space="0" w:color="auto"/>
      </w:divBdr>
    </w:div>
    <w:div w:id="987903948">
      <w:bodyDiv w:val="1"/>
      <w:marLeft w:val="0"/>
      <w:marRight w:val="0"/>
      <w:marTop w:val="0"/>
      <w:marBottom w:val="0"/>
      <w:divBdr>
        <w:top w:val="none" w:sz="0" w:space="0" w:color="auto"/>
        <w:left w:val="none" w:sz="0" w:space="0" w:color="auto"/>
        <w:bottom w:val="none" w:sz="0" w:space="0" w:color="auto"/>
        <w:right w:val="none" w:sz="0" w:space="0" w:color="auto"/>
      </w:divBdr>
      <w:divsChild>
        <w:div w:id="781147364">
          <w:marLeft w:val="0"/>
          <w:marRight w:val="0"/>
          <w:marTop w:val="0"/>
          <w:marBottom w:val="0"/>
          <w:divBdr>
            <w:top w:val="single" w:sz="2" w:space="0" w:color="E3E3E3"/>
            <w:left w:val="single" w:sz="2" w:space="0" w:color="E3E3E3"/>
            <w:bottom w:val="single" w:sz="2" w:space="0" w:color="E3E3E3"/>
            <w:right w:val="single" w:sz="2" w:space="0" w:color="E3E3E3"/>
          </w:divBdr>
          <w:divsChild>
            <w:div w:id="1269192144">
              <w:marLeft w:val="0"/>
              <w:marRight w:val="0"/>
              <w:marTop w:val="0"/>
              <w:marBottom w:val="0"/>
              <w:divBdr>
                <w:top w:val="single" w:sz="2" w:space="0" w:color="E3E3E3"/>
                <w:left w:val="single" w:sz="2" w:space="0" w:color="E3E3E3"/>
                <w:bottom w:val="single" w:sz="2" w:space="0" w:color="E3E3E3"/>
                <w:right w:val="single" w:sz="2" w:space="0" w:color="E3E3E3"/>
              </w:divBdr>
              <w:divsChild>
                <w:div w:id="1758013878">
                  <w:marLeft w:val="0"/>
                  <w:marRight w:val="0"/>
                  <w:marTop w:val="0"/>
                  <w:marBottom w:val="0"/>
                  <w:divBdr>
                    <w:top w:val="single" w:sz="2" w:space="0" w:color="E3E3E3"/>
                    <w:left w:val="single" w:sz="2" w:space="0" w:color="E3E3E3"/>
                    <w:bottom w:val="single" w:sz="2" w:space="0" w:color="E3E3E3"/>
                    <w:right w:val="single" w:sz="2" w:space="0" w:color="E3E3E3"/>
                  </w:divBdr>
                  <w:divsChild>
                    <w:div w:id="1308127890">
                      <w:marLeft w:val="0"/>
                      <w:marRight w:val="0"/>
                      <w:marTop w:val="0"/>
                      <w:marBottom w:val="0"/>
                      <w:divBdr>
                        <w:top w:val="single" w:sz="2" w:space="0" w:color="E3E3E3"/>
                        <w:left w:val="single" w:sz="2" w:space="0" w:color="E3E3E3"/>
                        <w:bottom w:val="single" w:sz="2" w:space="0" w:color="E3E3E3"/>
                        <w:right w:val="single" w:sz="2" w:space="0" w:color="E3E3E3"/>
                      </w:divBdr>
                      <w:divsChild>
                        <w:div w:id="1043946644">
                          <w:marLeft w:val="0"/>
                          <w:marRight w:val="0"/>
                          <w:marTop w:val="0"/>
                          <w:marBottom w:val="0"/>
                          <w:divBdr>
                            <w:top w:val="single" w:sz="2" w:space="0" w:color="E3E3E3"/>
                            <w:left w:val="single" w:sz="2" w:space="0" w:color="E3E3E3"/>
                            <w:bottom w:val="single" w:sz="2" w:space="0" w:color="E3E3E3"/>
                            <w:right w:val="single" w:sz="2" w:space="0" w:color="E3E3E3"/>
                          </w:divBdr>
                          <w:divsChild>
                            <w:div w:id="899637179">
                              <w:marLeft w:val="0"/>
                              <w:marRight w:val="0"/>
                              <w:marTop w:val="100"/>
                              <w:marBottom w:val="100"/>
                              <w:divBdr>
                                <w:top w:val="single" w:sz="2" w:space="0" w:color="E3E3E3"/>
                                <w:left w:val="single" w:sz="2" w:space="0" w:color="E3E3E3"/>
                                <w:bottom w:val="single" w:sz="2" w:space="0" w:color="E3E3E3"/>
                                <w:right w:val="single" w:sz="2" w:space="0" w:color="E3E3E3"/>
                              </w:divBdr>
                              <w:divsChild>
                                <w:div w:id="2024355281">
                                  <w:marLeft w:val="0"/>
                                  <w:marRight w:val="0"/>
                                  <w:marTop w:val="0"/>
                                  <w:marBottom w:val="0"/>
                                  <w:divBdr>
                                    <w:top w:val="single" w:sz="2" w:space="0" w:color="E3E3E3"/>
                                    <w:left w:val="single" w:sz="2" w:space="0" w:color="E3E3E3"/>
                                    <w:bottom w:val="single" w:sz="2" w:space="0" w:color="E3E3E3"/>
                                    <w:right w:val="single" w:sz="2" w:space="0" w:color="E3E3E3"/>
                                  </w:divBdr>
                                  <w:divsChild>
                                    <w:div w:id="1768230916">
                                      <w:marLeft w:val="0"/>
                                      <w:marRight w:val="0"/>
                                      <w:marTop w:val="0"/>
                                      <w:marBottom w:val="0"/>
                                      <w:divBdr>
                                        <w:top w:val="single" w:sz="2" w:space="0" w:color="E3E3E3"/>
                                        <w:left w:val="single" w:sz="2" w:space="0" w:color="E3E3E3"/>
                                        <w:bottom w:val="single" w:sz="2" w:space="0" w:color="E3E3E3"/>
                                        <w:right w:val="single" w:sz="2" w:space="0" w:color="E3E3E3"/>
                                      </w:divBdr>
                                      <w:divsChild>
                                        <w:div w:id="680547213">
                                          <w:marLeft w:val="0"/>
                                          <w:marRight w:val="0"/>
                                          <w:marTop w:val="0"/>
                                          <w:marBottom w:val="0"/>
                                          <w:divBdr>
                                            <w:top w:val="single" w:sz="2" w:space="0" w:color="E3E3E3"/>
                                            <w:left w:val="single" w:sz="2" w:space="0" w:color="E3E3E3"/>
                                            <w:bottom w:val="single" w:sz="2" w:space="0" w:color="E3E3E3"/>
                                            <w:right w:val="single" w:sz="2" w:space="0" w:color="E3E3E3"/>
                                          </w:divBdr>
                                          <w:divsChild>
                                            <w:div w:id="1581259265">
                                              <w:marLeft w:val="0"/>
                                              <w:marRight w:val="0"/>
                                              <w:marTop w:val="0"/>
                                              <w:marBottom w:val="0"/>
                                              <w:divBdr>
                                                <w:top w:val="single" w:sz="2" w:space="0" w:color="E3E3E3"/>
                                                <w:left w:val="single" w:sz="2" w:space="0" w:color="E3E3E3"/>
                                                <w:bottom w:val="single" w:sz="2" w:space="0" w:color="E3E3E3"/>
                                                <w:right w:val="single" w:sz="2" w:space="0" w:color="E3E3E3"/>
                                              </w:divBdr>
                                              <w:divsChild>
                                                <w:div w:id="113721101">
                                                  <w:marLeft w:val="0"/>
                                                  <w:marRight w:val="0"/>
                                                  <w:marTop w:val="0"/>
                                                  <w:marBottom w:val="0"/>
                                                  <w:divBdr>
                                                    <w:top w:val="single" w:sz="2" w:space="0" w:color="E3E3E3"/>
                                                    <w:left w:val="single" w:sz="2" w:space="0" w:color="E3E3E3"/>
                                                    <w:bottom w:val="single" w:sz="2" w:space="0" w:color="E3E3E3"/>
                                                    <w:right w:val="single" w:sz="2" w:space="0" w:color="E3E3E3"/>
                                                  </w:divBdr>
                                                  <w:divsChild>
                                                    <w:div w:id="1500971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11799508">
          <w:marLeft w:val="0"/>
          <w:marRight w:val="0"/>
          <w:marTop w:val="0"/>
          <w:marBottom w:val="0"/>
          <w:divBdr>
            <w:top w:val="none" w:sz="0" w:space="0" w:color="auto"/>
            <w:left w:val="none" w:sz="0" w:space="0" w:color="auto"/>
            <w:bottom w:val="none" w:sz="0" w:space="0" w:color="auto"/>
            <w:right w:val="none" w:sz="0" w:space="0" w:color="auto"/>
          </w:divBdr>
        </w:div>
      </w:divsChild>
    </w:div>
    <w:div w:id="991257324">
      <w:bodyDiv w:val="1"/>
      <w:marLeft w:val="0"/>
      <w:marRight w:val="0"/>
      <w:marTop w:val="0"/>
      <w:marBottom w:val="0"/>
      <w:divBdr>
        <w:top w:val="none" w:sz="0" w:space="0" w:color="auto"/>
        <w:left w:val="none" w:sz="0" w:space="0" w:color="auto"/>
        <w:bottom w:val="none" w:sz="0" w:space="0" w:color="auto"/>
        <w:right w:val="none" w:sz="0" w:space="0" w:color="auto"/>
      </w:divBdr>
      <w:divsChild>
        <w:div w:id="1783525326">
          <w:marLeft w:val="0"/>
          <w:marRight w:val="0"/>
          <w:marTop w:val="0"/>
          <w:marBottom w:val="0"/>
          <w:divBdr>
            <w:top w:val="none" w:sz="0" w:space="0" w:color="auto"/>
            <w:left w:val="none" w:sz="0" w:space="0" w:color="auto"/>
            <w:bottom w:val="none" w:sz="0" w:space="0" w:color="auto"/>
            <w:right w:val="none" w:sz="0" w:space="0" w:color="auto"/>
          </w:divBdr>
          <w:divsChild>
            <w:div w:id="461848340">
              <w:marLeft w:val="0"/>
              <w:marRight w:val="0"/>
              <w:marTop w:val="0"/>
              <w:marBottom w:val="0"/>
              <w:divBdr>
                <w:top w:val="none" w:sz="0" w:space="0" w:color="auto"/>
                <w:left w:val="none" w:sz="0" w:space="0" w:color="auto"/>
                <w:bottom w:val="none" w:sz="0" w:space="0" w:color="auto"/>
                <w:right w:val="none" w:sz="0" w:space="0" w:color="auto"/>
              </w:divBdr>
              <w:divsChild>
                <w:div w:id="53091090">
                  <w:marLeft w:val="0"/>
                  <w:marRight w:val="0"/>
                  <w:marTop w:val="0"/>
                  <w:marBottom w:val="0"/>
                  <w:divBdr>
                    <w:top w:val="none" w:sz="0" w:space="0" w:color="auto"/>
                    <w:left w:val="none" w:sz="0" w:space="0" w:color="auto"/>
                    <w:bottom w:val="none" w:sz="0" w:space="0" w:color="auto"/>
                    <w:right w:val="none" w:sz="0" w:space="0" w:color="auto"/>
                  </w:divBdr>
                  <w:divsChild>
                    <w:div w:id="828912130">
                      <w:marLeft w:val="0"/>
                      <w:marRight w:val="0"/>
                      <w:marTop w:val="0"/>
                      <w:marBottom w:val="0"/>
                      <w:divBdr>
                        <w:top w:val="none" w:sz="0" w:space="0" w:color="auto"/>
                        <w:left w:val="none" w:sz="0" w:space="0" w:color="auto"/>
                        <w:bottom w:val="none" w:sz="0" w:space="0" w:color="auto"/>
                        <w:right w:val="none" w:sz="0" w:space="0" w:color="auto"/>
                      </w:divBdr>
                      <w:divsChild>
                        <w:div w:id="1574192684">
                          <w:marLeft w:val="0"/>
                          <w:marRight w:val="0"/>
                          <w:marTop w:val="0"/>
                          <w:marBottom w:val="0"/>
                          <w:divBdr>
                            <w:top w:val="none" w:sz="0" w:space="0" w:color="auto"/>
                            <w:left w:val="none" w:sz="0" w:space="0" w:color="auto"/>
                            <w:bottom w:val="none" w:sz="0" w:space="0" w:color="auto"/>
                            <w:right w:val="none" w:sz="0" w:space="0" w:color="auto"/>
                          </w:divBdr>
                          <w:divsChild>
                            <w:div w:id="1415980294">
                              <w:marLeft w:val="0"/>
                              <w:marRight w:val="0"/>
                              <w:marTop w:val="0"/>
                              <w:marBottom w:val="0"/>
                              <w:divBdr>
                                <w:top w:val="none" w:sz="0" w:space="0" w:color="auto"/>
                                <w:left w:val="none" w:sz="0" w:space="0" w:color="auto"/>
                                <w:bottom w:val="none" w:sz="0" w:space="0" w:color="auto"/>
                                <w:right w:val="none" w:sz="0" w:space="0" w:color="auto"/>
                              </w:divBdr>
                              <w:divsChild>
                                <w:div w:id="467094138">
                                  <w:marLeft w:val="0"/>
                                  <w:marRight w:val="0"/>
                                  <w:marTop w:val="0"/>
                                  <w:marBottom w:val="0"/>
                                  <w:divBdr>
                                    <w:top w:val="none" w:sz="0" w:space="0" w:color="auto"/>
                                    <w:left w:val="none" w:sz="0" w:space="0" w:color="auto"/>
                                    <w:bottom w:val="none" w:sz="0" w:space="0" w:color="auto"/>
                                    <w:right w:val="none" w:sz="0" w:space="0" w:color="auto"/>
                                  </w:divBdr>
                                  <w:divsChild>
                                    <w:div w:id="1372195091">
                                      <w:marLeft w:val="0"/>
                                      <w:marRight w:val="0"/>
                                      <w:marTop w:val="0"/>
                                      <w:marBottom w:val="0"/>
                                      <w:divBdr>
                                        <w:top w:val="none" w:sz="0" w:space="0" w:color="auto"/>
                                        <w:left w:val="none" w:sz="0" w:space="0" w:color="auto"/>
                                        <w:bottom w:val="none" w:sz="0" w:space="0" w:color="auto"/>
                                        <w:right w:val="none" w:sz="0" w:space="0" w:color="auto"/>
                                      </w:divBdr>
                                      <w:divsChild>
                                        <w:div w:id="1639843245">
                                          <w:marLeft w:val="0"/>
                                          <w:marRight w:val="0"/>
                                          <w:marTop w:val="0"/>
                                          <w:marBottom w:val="0"/>
                                          <w:divBdr>
                                            <w:top w:val="none" w:sz="0" w:space="0" w:color="auto"/>
                                            <w:left w:val="none" w:sz="0" w:space="0" w:color="auto"/>
                                            <w:bottom w:val="none" w:sz="0" w:space="0" w:color="auto"/>
                                            <w:right w:val="none" w:sz="0" w:space="0" w:color="auto"/>
                                          </w:divBdr>
                                          <w:divsChild>
                                            <w:div w:id="1208568529">
                                              <w:marLeft w:val="0"/>
                                              <w:marRight w:val="0"/>
                                              <w:marTop w:val="0"/>
                                              <w:marBottom w:val="0"/>
                                              <w:divBdr>
                                                <w:top w:val="none" w:sz="0" w:space="0" w:color="auto"/>
                                                <w:left w:val="none" w:sz="0" w:space="0" w:color="auto"/>
                                                <w:bottom w:val="none" w:sz="0" w:space="0" w:color="auto"/>
                                                <w:right w:val="none" w:sz="0" w:space="0" w:color="auto"/>
                                              </w:divBdr>
                                              <w:divsChild>
                                                <w:div w:id="2093893899">
                                                  <w:marLeft w:val="0"/>
                                                  <w:marRight w:val="0"/>
                                                  <w:marTop w:val="0"/>
                                                  <w:marBottom w:val="0"/>
                                                  <w:divBdr>
                                                    <w:top w:val="none" w:sz="0" w:space="0" w:color="auto"/>
                                                    <w:left w:val="none" w:sz="0" w:space="0" w:color="auto"/>
                                                    <w:bottom w:val="none" w:sz="0" w:space="0" w:color="auto"/>
                                                    <w:right w:val="none" w:sz="0" w:space="0" w:color="auto"/>
                                                  </w:divBdr>
                                                  <w:divsChild>
                                                    <w:div w:id="534120789">
                                                      <w:marLeft w:val="0"/>
                                                      <w:marRight w:val="0"/>
                                                      <w:marTop w:val="0"/>
                                                      <w:marBottom w:val="0"/>
                                                      <w:divBdr>
                                                        <w:top w:val="none" w:sz="0" w:space="0" w:color="auto"/>
                                                        <w:left w:val="none" w:sz="0" w:space="0" w:color="auto"/>
                                                        <w:bottom w:val="none" w:sz="0" w:space="0" w:color="auto"/>
                                                        <w:right w:val="none" w:sz="0" w:space="0" w:color="auto"/>
                                                      </w:divBdr>
                                                      <w:divsChild>
                                                        <w:div w:id="136039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7092586">
          <w:marLeft w:val="0"/>
          <w:marRight w:val="0"/>
          <w:marTop w:val="0"/>
          <w:marBottom w:val="0"/>
          <w:divBdr>
            <w:top w:val="none" w:sz="0" w:space="0" w:color="auto"/>
            <w:left w:val="none" w:sz="0" w:space="0" w:color="auto"/>
            <w:bottom w:val="none" w:sz="0" w:space="0" w:color="auto"/>
            <w:right w:val="none" w:sz="0" w:space="0" w:color="auto"/>
          </w:divBdr>
          <w:divsChild>
            <w:div w:id="204685620">
              <w:marLeft w:val="0"/>
              <w:marRight w:val="0"/>
              <w:marTop w:val="0"/>
              <w:marBottom w:val="0"/>
              <w:divBdr>
                <w:top w:val="none" w:sz="0" w:space="0" w:color="auto"/>
                <w:left w:val="none" w:sz="0" w:space="0" w:color="auto"/>
                <w:bottom w:val="none" w:sz="0" w:space="0" w:color="auto"/>
                <w:right w:val="none" w:sz="0" w:space="0" w:color="auto"/>
              </w:divBdr>
              <w:divsChild>
                <w:div w:id="18424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02672">
      <w:bodyDiv w:val="1"/>
      <w:marLeft w:val="0"/>
      <w:marRight w:val="0"/>
      <w:marTop w:val="0"/>
      <w:marBottom w:val="0"/>
      <w:divBdr>
        <w:top w:val="none" w:sz="0" w:space="0" w:color="auto"/>
        <w:left w:val="none" w:sz="0" w:space="0" w:color="auto"/>
        <w:bottom w:val="none" w:sz="0" w:space="0" w:color="auto"/>
        <w:right w:val="none" w:sz="0" w:space="0" w:color="auto"/>
      </w:divBdr>
    </w:div>
    <w:div w:id="1020814459">
      <w:bodyDiv w:val="1"/>
      <w:marLeft w:val="0"/>
      <w:marRight w:val="0"/>
      <w:marTop w:val="0"/>
      <w:marBottom w:val="0"/>
      <w:divBdr>
        <w:top w:val="none" w:sz="0" w:space="0" w:color="auto"/>
        <w:left w:val="none" w:sz="0" w:space="0" w:color="auto"/>
        <w:bottom w:val="none" w:sz="0" w:space="0" w:color="auto"/>
        <w:right w:val="none" w:sz="0" w:space="0" w:color="auto"/>
      </w:divBdr>
    </w:div>
    <w:div w:id="1044213766">
      <w:bodyDiv w:val="1"/>
      <w:marLeft w:val="0"/>
      <w:marRight w:val="0"/>
      <w:marTop w:val="0"/>
      <w:marBottom w:val="0"/>
      <w:divBdr>
        <w:top w:val="none" w:sz="0" w:space="0" w:color="auto"/>
        <w:left w:val="none" w:sz="0" w:space="0" w:color="auto"/>
        <w:bottom w:val="none" w:sz="0" w:space="0" w:color="auto"/>
        <w:right w:val="none" w:sz="0" w:space="0" w:color="auto"/>
      </w:divBdr>
    </w:div>
    <w:div w:id="1056584891">
      <w:bodyDiv w:val="1"/>
      <w:marLeft w:val="0"/>
      <w:marRight w:val="0"/>
      <w:marTop w:val="0"/>
      <w:marBottom w:val="0"/>
      <w:divBdr>
        <w:top w:val="none" w:sz="0" w:space="0" w:color="auto"/>
        <w:left w:val="none" w:sz="0" w:space="0" w:color="auto"/>
        <w:bottom w:val="none" w:sz="0" w:space="0" w:color="auto"/>
        <w:right w:val="none" w:sz="0" w:space="0" w:color="auto"/>
      </w:divBdr>
      <w:divsChild>
        <w:div w:id="1878816762">
          <w:marLeft w:val="0"/>
          <w:marRight w:val="0"/>
          <w:marTop w:val="0"/>
          <w:marBottom w:val="0"/>
          <w:divBdr>
            <w:top w:val="single" w:sz="2" w:space="0" w:color="E3E3E3"/>
            <w:left w:val="single" w:sz="2" w:space="0" w:color="E3E3E3"/>
            <w:bottom w:val="single" w:sz="2" w:space="0" w:color="E3E3E3"/>
            <w:right w:val="single" w:sz="2" w:space="0" w:color="E3E3E3"/>
          </w:divBdr>
          <w:divsChild>
            <w:div w:id="670720056">
              <w:marLeft w:val="0"/>
              <w:marRight w:val="0"/>
              <w:marTop w:val="0"/>
              <w:marBottom w:val="0"/>
              <w:divBdr>
                <w:top w:val="single" w:sz="2" w:space="0" w:color="E3E3E3"/>
                <w:left w:val="single" w:sz="2" w:space="0" w:color="E3E3E3"/>
                <w:bottom w:val="single" w:sz="2" w:space="0" w:color="E3E3E3"/>
                <w:right w:val="single" w:sz="2" w:space="0" w:color="E3E3E3"/>
              </w:divBdr>
              <w:divsChild>
                <w:div w:id="1408648948">
                  <w:marLeft w:val="0"/>
                  <w:marRight w:val="0"/>
                  <w:marTop w:val="0"/>
                  <w:marBottom w:val="0"/>
                  <w:divBdr>
                    <w:top w:val="single" w:sz="2" w:space="0" w:color="E3E3E3"/>
                    <w:left w:val="single" w:sz="2" w:space="0" w:color="E3E3E3"/>
                    <w:bottom w:val="single" w:sz="2" w:space="0" w:color="E3E3E3"/>
                    <w:right w:val="single" w:sz="2" w:space="0" w:color="E3E3E3"/>
                  </w:divBdr>
                  <w:divsChild>
                    <w:div w:id="1515921412">
                      <w:marLeft w:val="0"/>
                      <w:marRight w:val="0"/>
                      <w:marTop w:val="0"/>
                      <w:marBottom w:val="0"/>
                      <w:divBdr>
                        <w:top w:val="single" w:sz="2" w:space="0" w:color="E3E3E3"/>
                        <w:left w:val="single" w:sz="2" w:space="0" w:color="E3E3E3"/>
                        <w:bottom w:val="single" w:sz="2" w:space="0" w:color="E3E3E3"/>
                        <w:right w:val="single" w:sz="2" w:space="0" w:color="E3E3E3"/>
                      </w:divBdr>
                      <w:divsChild>
                        <w:div w:id="436174732">
                          <w:marLeft w:val="0"/>
                          <w:marRight w:val="0"/>
                          <w:marTop w:val="0"/>
                          <w:marBottom w:val="0"/>
                          <w:divBdr>
                            <w:top w:val="single" w:sz="2" w:space="0" w:color="E3E3E3"/>
                            <w:left w:val="single" w:sz="2" w:space="0" w:color="E3E3E3"/>
                            <w:bottom w:val="single" w:sz="2" w:space="0" w:color="E3E3E3"/>
                            <w:right w:val="single" w:sz="2" w:space="0" w:color="E3E3E3"/>
                          </w:divBdr>
                          <w:divsChild>
                            <w:div w:id="1379747192">
                              <w:marLeft w:val="0"/>
                              <w:marRight w:val="0"/>
                              <w:marTop w:val="0"/>
                              <w:marBottom w:val="0"/>
                              <w:divBdr>
                                <w:top w:val="single" w:sz="2" w:space="0" w:color="E3E3E3"/>
                                <w:left w:val="single" w:sz="2" w:space="0" w:color="E3E3E3"/>
                                <w:bottom w:val="single" w:sz="2" w:space="0" w:color="E3E3E3"/>
                                <w:right w:val="single" w:sz="2" w:space="0" w:color="E3E3E3"/>
                              </w:divBdr>
                              <w:divsChild>
                                <w:div w:id="1915241712">
                                  <w:marLeft w:val="0"/>
                                  <w:marRight w:val="0"/>
                                  <w:marTop w:val="100"/>
                                  <w:marBottom w:val="100"/>
                                  <w:divBdr>
                                    <w:top w:val="single" w:sz="2" w:space="0" w:color="E3E3E3"/>
                                    <w:left w:val="single" w:sz="2" w:space="0" w:color="E3E3E3"/>
                                    <w:bottom w:val="single" w:sz="2" w:space="0" w:color="E3E3E3"/>
                                    <w:right w:val="single" w:sz="2" w:space="0" w:color="E3E3E3"/>
                                  </w:divBdr>
                                  <w:divsChild>
                                    <w:div w:id="1972784273">
                                      <w:marLeft w:val="0"/>
                                      <w:marRight w:val="0"/>
                                      <w:marTop w:val="0"/>
                                      <w:marBottom w:val="0"/>
                                      <w:divBdr>
                                        <w:top w:val="single" w:sz="2" w:space="0" w:color="E3E3E3"/>
                                        <w:left w:val="single" w:sz="2" w:space="0" w:color="E3E3E3"/>
                                        <w:bottom w:val="single" w:sz="2" w:space="0" w:color="E3E3E3"/>
                                        <w:right w:val="single" w:sz="2" w:space="0" w:color="E3E3E3"/>
                                      </w:divBdr>
                                      <w:divsChild>
                                        <w:div w:id="1721049534">
                                          <w:marLeft w:val="0"/>
                                          <w:marRight w:val="0"/>
                                          <w:marTop w:val="0"/>
                                          <w:marBottom w:val="0"/>
                                          <w:divBdr>
                                            <w:top w:val="single" w:sz="2" w:space="0" w:color="E3E3E3"/>
                                            <w:left w:val="single" w:sz="2" w:space="0" w:color="E3E3E3"/>
                                            <w:bottom w:val="single" w:sz="2" w:space="0" w:color="E3E3E3"/>
                                            <w:right w:val="single" w:sz="2" w:space="0" w:color="E3E3E3"/>
                                          </w:divBdr>
                                          <w:divsChild>
                                            <w:div w:id="656148109">
                                              <w:marLeft w:val="0"/>
                                              <w:marRight w:val="0"/>
                                              <w:marTop w:val="0"/>
                                              <w:marBottom w:val="0"/>
                                              <w:divBdr>
                                                <w:top w:val="single" w:sz="2" w:space="0" w:color="E3E3E3"/>
                                                <w:left w:val="single" w:sz="2" w:space="0" w:color="E3E3E3"/>
                                                <w:bottom w:val="single" w:sz="2" w:space="0" w:color="E3E3E3"/>
                                                <w:right w:val="single" w:sz="2" w:space="0" w:color="E3E3E3"/>
                                              </w:divBdr>
                                              <w:divsChild>
                                                <w:div w:id="838345708">
                                                  <w:marLeft w:val="0"/>
                                                  <w:marRight w:val="0"/>
                                                  <w:marTop w:val="0"/>
                                                  <w:marBottom w:val="0"/>
                                                  <w:divBdr>
                                                    <w:top w:val="single" w:sz="2" w:space="0" w:color="E3E3E3"/>
                                                    <w:left w:val="single" w:sz="2" w:space="0" w:color="E3E3E3"/>
                                                    <w:bottom w:val="single" w:sz="2" w:space="0" w:color="E3E3E3"/>
                                                    <w:right w:val="single" w:sz="2" w:space="0" w:color="E3E3E3"/>
                                                  </w:divBdr>
                                                  <w:divsChild>
                                                    <w:div w:id="181942637">
                                                      <w:marLeft w:val="0"/>
                                                      <w:marRight w:val="0"/>
                                                      <w:marTop w:val="0"/>
                                                      <w:marBottom w:val="0"/>
                                                      <w:divBdr>
                                                        <w:top w:val="single" w:sz="2" w:space="0" w:color="E3E3E3"/>
                                                        <w:left w:val="single" w:sz="2" w:space="0" w:color="E3E3E3"/>
                                                        <w:bottom w:val="single" w:sz="2" w:space="0" w:color="E3E3E3"/>
                                                        <w:right w:val="single" w:sz="2" w:space="0" w:color="E3E3E3"/>
                                                      </w:divBdr>
                                                      <w:divsChild>
                                                        <w:div w:id="21233043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88586697">
          <w:marLeft w:val="0"/>
          <w:marRight w:val="0"/>
          <w:marTop w:val="0"/>
          <w:marBottom w:val="0"/>
          <w:divBdr>
            <w:top w:val="none" w:sz="0" w:space="0" w:color="auto"/>
            <w:left w:val="none" w:sz="0" w:space="0" w:color="auto"/>
            <w:bottom w:val="none" w:sz="0" w:space="0" w:color="auto"/>
            <w:right w:val="none" w:sz="0" w:space="0" w:color="auto"/>
          </w:divBdr>
        </w:div>
      </w:divsChild>
    </w:div>
    <w:div w:id="1057554594">
      <w:bodyDiv w:val="1"/>
      <w:marLeft w:val="0"/>
      <w:marRight w:val="0"/>
      <w:marTop w:val="0"/>
      <w:marBottom w:val="0"/>
      <w:divBdr>
        <w:top w:val="none" w:sz="0" w:space="0" w:color="auto"/>
        <w:left w:val="none" w:sz="0" w:space="0" w:color="auto"/>
        <w:bottom w:val="none" w:sz="0" w:space="0" w:color="auto"/>
        <w:right w:val="none" w:sz="0" w:space="0" w:color="auto"/>
      </w:divBdr>
    </w:div>
    <w:div w:id="1074357262">
      <w:bodyDiv w:val="1"/>
      <w:marLeft w:val="0"/>
      <w:marRight w:val="0"/>
      <w:marTop w:val="0"/>
      <w:marBottom w:val="0"/>
      <w:divBdr>
        <w:top w:val="none" w:sz="0" w:space="0" w:color="auto"/>
        <w:left w:val="none" w:sz="0" w:space="0" w:color="auto"/>
        <w:bottom w:val="none" w:sz="0" w:space="0" w:color="auto"/>
        <w:right w:val="none" w:sz="0" w:space="0" w:color="auto"/>
      </w:divBdr>
    </w:div>
    <w:div w:id="1111700517">
      <w:bodyDiv w:val="1"/>
      <w:marLeft w:val="0"/>
      <w:marRight w:val="0"/>
      <w:marTop w:val="0"/>
      <w:marBottom w:val="0"/>
      <w:divBdr>
        <w:top w:val="none" w:sz="0" w:space="0" w:color="auto"/>
        <w:left w:val="none" w:sz="0" w:space="0" w:color="auto"/>
        <w:bottom w:val="none" w:sz="0" w:space="0" w:color="auto"/>
        <w:right w:val="none" w:sz="0" w:space="0" w:color="auto"/>
      </w:divBdr>
    </w:div>
    <w:div w:id="1131096455">
      <w:bodyDiv w:val="1"/>
      <w:marLeft w:val="0"/>
      <w:marRight w:val="0"/>
      <w:marTop w:val="0"/>
      <w:marBottom w:val="0"/>
      <w:divBdr>
        <w:top w:val="none" w:sz="0" w:space="0" w:color="auto"/>
        <w:left w:val="none" w:sz="0" w:space="0" w:color="auto"/>
        <w:bottom w:val="none" w:sz="0" w:space="0" w:color="auto"/>
        <w:right w:val="none" w:sz="0" w:space="0" w:color="auto"/>
      </w:divBdr>
    </w:div>
    <w:div w:id="1132360391">
      <w:bodyDiv w:val="1"/>
      <w:marLeft w:val="0"/>
      <w:marRight w:val="0"/>
      <w:marTop w:val="0"/>
      <w:marBottom w:val="0"/>
      <w:divBdr>
        <w:top w:val="none" w:sz="0" w:space="0" w:color="auto"/>
        <w:left w:val="none" w:sz="0" w:space="0" w:color="auto"/>
        <w:bottom w:val="none" w:sz="0" w:space="0" w:color="auto"/>
        <w:right w:val="none" w:sz="0" w:space="0" w:color="auto"/>
      </w:divBdr>
    </w:div>
    <w:div w:id="1133791062">
      <w:bodyDiv w:val="1"/>
      <w:marLeft w:val="0"/>
      <w:marRight w:val="0"/>
      <w:marTop w:val="0"/>
      <w:marBottom w:val="0"/>
      <w:divBdr>
        <w:top w:val="none" w:sz="0" w:space="0" w:color="auto"/>
        <w:left w:val="none" w:sz="0" w:space="0" w:color="auto"/>
        <w:bottom w:val="none" w:sz="0" w:space="0" w:color="auto"/>
        <w:right w:val="none" w:sz="0" w:space="0" w:color="auto"/>
      </w:divBdr>
    </w:div>
    <w:div w:id="1160191349">
      <w:bodyDiv w:val="1"/>
      <w:marLeft w:val="0"/>
      <w:marRight w:val="0"/>
      <w:marTop w:val="0"/>
      <w:marBottom w:val="0"/>
      <w:divBdr>
        <w:top w:val="none" w:sz="0" w:space="0" w:color="auto"/>
        <w:left w:val="none" w:sz="0" w:space="0" w:color="auto"/>
        <w:bottom w:val="none" w:sz="0" w:space="0" w:color="auto"/>
        <w:right w:val="none" w:sz="0" w:space="0" w:color="auto"/>
      </w:divBdr>
    </w:div>
    <w:div w:id="1165509807">
      <w:bodyDiv w:val="1"/>
      <w:marLeft w:val="0"/>
      <w:marRight w:val="0"/>
      <w:marTop w:val="0"/>
      <w:marBottom w:val="0"/>
      <w:divBdr>
        <w:top w:val="none" w:sz="0" w:space="0" w:color="auto"/>
        <w:left w:val="none" w:sz="0" w:space="0" w:color="auto"/>
        <w:bottom w:val="none" w:sz="0" w:space="0" w:color="auto"/>
        <w:right w:val="none" w:sz="0" w:space="0" w:color="auto"/>
      </w:divBdr>
    </w:div>
    <w:div w:id="1169439863">
      <w:bodyDiv w:val="1"/>
      <w:marLeft w:val="0"/>
      <w:marRight w:val="0"/>
      <w:marTop w:val="0"/>
      <w:marBottom w:val="0"/>
      <w:divBdr>
        <w:top w:val="none" w:sz="0" w:space="0" w:color="auto"/>
        <w:left w:val="none" w:sz="0" w:space="0" w:color="auto"/>
        <w:bottom w:val="none" w:sz="0" w:space="0" w:color="auto"/>
        <w:right w:val="none" w:sz="0" w:space="0" w:color="auto"/>
      </w:divBdr>
    </w:div>
    <w:div w:id="1203590867">
      <w:bodyDiv w:val="1"/>
      <w:marLeft w:val="0"/>
      <w:marRight w:val="0"/>
      <w:marTop w:val="0"/>
      <w:marBottom w:val="0"/>
      <w:divBdr>
        <w:top w:val="none" w:sz="0" w:space="0" w:color="auto"/>
        <w:left w:val="none" w:sz="0" w:space="0" w:color="auto"/>
        <w:bottom w:val="none" w:sz="0" w:space="0" w:color="auto"/>
        <w:right w:val="none" w:sz="0" w:space="0" w:color="auto"/>
      </w:divBdr>
    </w:div>
    <w:div w:id="1204514134">
      <w:bodyDiv w:val="1"/>
      <w:marLeft w:val="0"/>
      <w:marRight w:val="0"/>
      <w:marTop w:val="0"/>
      <w:marBottom w:val="0"/>
      <w:divBdr>
        <w:top w:val="none" w:sz="0" w:space="0" w:color="auto"/>
        <w:left w:val="none" w:sz="0" w:space="0" w:color="auto"/>
        <w:bottom w:val="none" w:sz="0" w:space="0" w:color="auto"/>
        <w:right w:val="none" w:sz="0" w:space="0" w:color="auto"/>
      </w:divBdr>
      <w:divsChild>
        <w:div w:id="129368624">
          <w:marLeft w:val="0"/>
          <w:marRight w:val="0"/>
          <w:marTop w:val="0"/>
          <w:marBottom w:val="0"/>
          <w:divBdr>
            <w:top w:val="single" w:sz="2" w:space="0" w:color="E3E3E3"/>
            <w:left w:val="single" w:sz="2" w:space="0" w:color="E3E3E3"/>
            <w:bottom w:val="single" w:sz="2" w:space="0" w:color="E3E3E3"/>
            <w:right w:val="single" w:sz="2" w:space="0" w:color="E3E3E3"/>
          </w:divBdr>
          <w:divsChild>
            <w:div w:id="400905305">
              <w:marLeft w:val="0"/>
              <w:marRight w:val="0"/>
              <w:marTop w:val="0"/>
              <w:marBottom w:val="0"/>
              <w:divBdr>
                <w:top w:val="single" w:sz="2" w:space="0" w:color="E3E3E3"/>
                <w:left w:val="single" w:sz="2" w:space="0" w:color="E3E3E3"/>
                <w:bottom w:val="single" w:sz="2" w:space="0" w:color="E3E3E3"/>
                <w:right w:val="single" w:sz="2" w:space="0" w:color="E3E3E3"/>
              </w:divBdr>
              <w:divsChild>
                <w:div w:id="794522743">
                  <w:marLeft w:val="0"/>
                  <w:marRight w:val="0"/>
                  <w:marTop w:val="0"/>
                  <w:marBottom w:val="0"/>
                  <w:divBdr>
                    <w:top w:val="single" w:sz="2" w:space="0" w:color="E3E3E3"/>
                    <w:left w:val="single" w:sz="2" w:space="0" w:color="E3E3E3"/>
                    <w:bottom w:val="single" w:sz="2" w:space="0" w:color="E3E3E3"/>
                    <w:right w:val="single" w:sz="2" w:space="0" w:color="E3E3E3"/>
                  </w:divBdr>
                  <w:divsChild>
                    <w:div w:id="343366877">
                      <w:marLeft w:val="0"/>
                      <w:marRight w:val="0"/>
                      <w:marTop w:val="0"/>
                      <w:marBottom w:val="0"/>
                      <w:divBdr>
                        <w:top w:val="single" w:sz="2" w:space="0" w:color="E3E3E3"/>
                        <w:left w:val="single" w:sz="2" w:space="0" w:color="E3E3E3"/>
                        <w:bottom w:val="single" w:sz="2" w:space="0" w:color="E3E3E3"/>
                        <w:right w:val="single" w:sz="2" w:space="0" w:color="E3E3E3"/>
                      </w:divBdr>
                      <w:divsChild>
                        <w:div w:id="1870489184">
                          <w:marLeft w:val="0"/>
                          <w:marRight w:val="0"/>
                          <w:marTop w:val="0"/>
                          <w:marBottom w:val="0"/>
                          <w:divBdr>
                            <w:top w:val="single" w:sz="2" w:space="0" w:color="E3E3E3"/>
                            <w:left w:val="single" w:sz="2" w:space="0" w:color="E3E3E3"/>
                            <w:bottom w:val="single" w:sz="2" w:space="0" w:color="E3E3E3"/>
                            <w:right w:val="single" w:sz="2" w:space="0" w:color="E3E3E3"/>
                          </w:divBdr>
                          <w:divsChild>
                            <w:div w:id="796021769">
                              <w:marLeft w:val="0"/>
                              <w:marRight w:val="0"/>
                              <w:marTop w:val="0"/>
                              <w:marBottom w:val="0"/>
                              <w:divBdr>
                                <w:top w:val="single" w:sz="2" w:space="0" w:color="E3E3E3"/>
                                <w:left w:val="single" w:sz="2" w:space="0" w:color="E3E3E3"/>
                                <w:bottom w:val="single" w:sz="2" w:space="0" w:color="E3E3E3"/>
                                <w:right w:val="single" w:sz="2" w:space="0" w:color="E3E3E3"/>
                              </w:divBdr>
                              <w:divsChild>
                                <w:div w:id="379943909">
                                  <w:marLeft w:val="0"/>
                                  <w:marRight w:val="0"/>
                                  <w:marTop w:val="100"/>
                                  <w:marBottom w:val="100"/>
                                  <w:divBdr>
                                    <w:top w:val="single" w:sz="2" w:space="0" w:color="E3E3E3"/>
                                    <w:left w:val="single" w:sz="2" w:space="0" w:color="E3E3E3"/>
                                    <w:bottom w:val="single" w:sz="2" w:space="0" w:color="E3E3E3"/>
                                    <w:right w:val="single" w:sz="2" w:space="0" w:color="E3E3E3"/>
                                  </w:divBdr>
                                  <w:divsChild>
                                    <w:div w:id="391927424">
                                      <w:marLeft w:val="0"/>
                                      <w:marRight w:val="0"/>
                                      <w:marTop w:val="0"/>
                                      <w:marBottom w:val="0"/>
                                      <w:divBdr>
                                        <w:top w:val="single" w:sz="2" w:space="0" w:color="E3E3E3"/>
                                        <w:left w:val="single" w:sz="2" w:space="0" w:color="E3E3E3"/>
                                        <w:bottom w:val="single" w:sz="2" w:space="0" w:color="E3E3E3"/>
                                        <w:right w:val="single" w:sz="2" w:space="0" w:color="E3E3E3"/>
                                      </w:divBdr>
                                      <w:divsChild>
                                        <w:div w:id="1480615347">
                                          <w:marLeft w:val="0"/>
                                          <w:marRight w:val="0"/>
                                          <w:marTop w:val="0"/>
                                          <w:marBottom w:val="0"/>
                                          <w:divBdr>
                                            <w:top w:val="single" w:sz="2" w:space="0" w:color="E3E3E3"/>
                                            <w:left w:val="single" w:sz="2" w:space="0" w:color="E3E3E3"/>
                                            <w:bottom w:val="single" w:sz="2" w:space="0" w:color="E3E3E3"/>
                                            <w:right w:val="single" w:sz="2" w:space="0" w:color="E3E3E3"/>
                                          </w:divBdr>
                                          <w:divsChild>
                                            <w:div w:id="1960259126">
                                              <w:marLeft w:val="0"/>
                                              <w:marRight w:val="0"/>
                                              <w:marTop w:val="0"/>
                                              <w:marBottom w:val="0"/>
                                              <w:divBdr>
                                                <w:top w:val="single" w:sz="2" w:space="0" w:color="E3E3E3"/>
                                                <w:left w:val="single" w:sz="2" w:space="0" w:color="E3E3E3"/>
                                                <w:bottom w:val="single" w:sz="2" w:space="0" w:color="E3E3E3"/>
                                                <w:right w:val="single" w:sz="2" w:space="0" w:color="E3E3E3"/>
                                              </w:divBdr>
                                              <w:divsChild>
                                                <w:div w:id="156112450">
                                                  <w:marLeft w:val="0"/>
                                                  <w:marRight w:val="0"/>
                                                  <w:marTop w:val="0"/>
                                                  <w:marBottom w:val="0"/>
                                                  <w:divBdr>
                                                    <w:top w:val="single" w:sz="2" w:space="0" w:color="E3E3E3"/>
                                                    <w:left w:val="single" w:sz="2" w:space="0" w:color="E3E3E3"/>
                                                    <w:bottom w:val="single" w:sz="2" w:space="0" w:color="E3E3E3"/>
                                                    <w:right w:val="single" w:sz="2" w:space="0" w:color="E3E3E3"/>
                                                  </w:divBdr>
                                                  <w:divsChild>
                                                    <w:div w:id="572005965">
                                                      <w:marLeft w:val="0"/>
                                                      <w:marRight w:val="0"/>
                                                      <w:marTop w:val="0"/>
                                                      <w:marBottom w:val="0"/>
                                                      <w:divBdr>
                                                        <w:top w:val="single" w:sz="2" w:space="0" w:color="E3E3E3"/>
                                                        <w:left w:val="single" w:sz="2" w:space="0" w:color="E3E3E3"/>
                                                        <w:bottom w:val="single" w:sz="2" w:space="0" w:color="E3E3E3"/>
                                                        <w:right w:val="single" w:sz="2" w:space="0" w:color="E3E3E3"/>
                                                      </w:divBdr>
                                                      <w:divsChild>
                                                        <w:div w:id="1061558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42078249">
          <w:marLeft w:val="0"/>
          <w:marRight w:val="0"/>
          <w:marTop w:val="0"/>
          <w:marBottom w:val="0"/>
          <w:divBdr>
            <w:top w:val="none" w:sz="0" w:space="0" w:color="auto"/>
            <w:left w:val="none" w:sz="0" w:space="0" w:color="auto"/>
            <w:bottom w:val="none" w:sz="0" w:space="0" w:color="auto"/>
            <w:right w:val="none" w:sz="0" w:space="0" w:color="auto"/>
          </w:divBdr>
        </w:div>
      </w:divsChild>
    </w:div>
    <w:div w:id="1214196707">
      <w:bodyDiv w:val="1"/>
      <w:marLeft w:val="0"/>
      <w:marRight w:val="0"/>
      <w:marTop w:val="0"/>
      <w:marBottom w:val="0"/>
      <w:divBdr>
        <w:top w:val="none" w:sz="0" w:space="0" w:color="auto"/>
        <w:left w:val="none" w:sz="0" w:space="0" w:color="auto"/>
        <w:bottom w:val="none" w:sz="0" w:space="0" w:color="auto"/>
        <w:right w:val="none" w:sz="0" w:space="0" w:color="auto"/>
      </w:divBdr>
    </w:div>
    <w:div w:id="1250849150">
      <w:bodyDiv w:val="1"/>
      <w:marLeft w:val="0"/>
      <w:marRight w:val="0"/>
      <w:marTop w:val="0"/>
      <w:marBottom w:val="0"/>
      <w:divBdr>
        <w:top w:val="none" w:sz="0" w:space="0" w:color="auto"/>
        <w:left w:val="none" w:sz="0" w:space="0" w:color="auto"/>
        <w:bottom w:val="none" w:sz="0" w:space="0" w:color="auto"/>
        <w:right w:val="none" w:sz="0" w:space="0" w:color="auto"/>
      </w:divBdr>
      <w:divsChild>
        <w:div w:id="759108845">
          <w:marLeft w:val="0"/>
          <w:marRight w:val="0"/>
          <w:marTop w:val="0"/>
          <w:marBottom w:val="0"/>
          <w:divBdr>
            <w:top w:val="none" w:sz="0" w:space="0" w:color="auto"/>
            <w:left w:val="none" w:sz="0" w:space="0" w:color="auto"/>
            <w:bottom w:val="none" w:sz="0" w:space="0" w:color="auto"/>
            <w:right w:val="none" w:sz="0" w:space="0" w:color="auto"/>
          </w:divBdr>
          <w:divsChild>
            <w:div w:id="78992921">
              <w:marLeft w:val="0"/>
              <w:marRight w:val="0"/>
              <w:marTop w:val="0"/>
              <w:marBottom w:val="0"/>
              <w:divBdr>
                <w:top w:val="none" w:sz="0" w:space="0" w:color="auto"/>
                <w:left w:val="none" w:sz="0" w:space="0" w:color="auto"/>
                <w:bottom w:val="none" w:sz="0" w:space="0" w:color="auto"/>
                <w:right w:val="none" w:sz="0" w:space="0" w:color="auto"/>
              </w:divBdr>
              <w:divsChild>
                <w:div w:id="630595052">
                  <w:marLeft w:val="0"/>
                  <w:marRight w:val="0"/>
                  <w:marTop w:val="0"/>
                  <w:marBottom w:val="0"/>
                  <w:divBdr>
                    <w:top w:val="none" w:sz="0" w:space="0" w:color="auto"/>
                    <w:left w:val="none" w:sz="0" w:space="0" w:color="auto"/>
                    <w:bottom w:val="none" w:sz="0" w:space="0" w:color="auto"/>
                    <w:right w:val="none" w:sz="0" w:space="0" w:color="auto"/>
                  </w:divBdr>
                  <w:divsChild>
                    <w:div w:id="1838033704">
                      <w:marLeft w:val="0"/>
                      <w:marRight w:val="0"/>
                      <w:marTop w:val="0"/>
                      <w:marBottom w:val="0"/>
                      <w:divBdr>
                        <w:top w:val="none" w:sz="0" w:space="0" w:color="auto"/>
                        <w:left w:val="none" w:sz="0" w:space="0" w:color="auto"/>
                        <w:bottom w:val="none" w:sz="0" w:space="0" w:color="auto"/>
                        <w:right w:val="none" w:sz="0" w:space="0" w:color="auto"/>
                      </w:divBdr>
                      <w:divsChild>
                        <w:div w:id="321394676">
                          <w:marLeft w:val="0"/>
                          <w:marRight w:val="0"/>
                          <w:marTop w:val="0"/>
                          <w:marBottom w:val="0"/>
                          <w:divBdr>
                            <w:top w:val="none" w:sz="0" w:space="0" w:color="auto"/>
                            <w:left w:val="none" w:sz="0" w:space="0" w:color="auto"/>
                            <w:bottom w:val="none" w:sz="0" w:space="0" w:color="auto"/>
                            <w:right w:val="none" w:sz="0" w:space="0" w:color="auto"/>
                          </w:divBdr>
                          <w:divsChild>
                            <w:div w:id="2084257023">
                              <w:marLeft w:val="0"/>
                              <w:marRight w:val="0"/>
                              <w:marTop w:val="0"/>
                              <w:marBottom w:val="0"/>
                              <w:divBdr>
                                <w:top w:val="none" w:sz="0" w:space="0" w:color="auto"/>
                                <w:left w:val="none" w:sz="0" w:space="0" w:color="auto"/>
                                <w:bottom w:val="none" w:sz="0" w:space="0" w:color="auto"/>
                                <w:right w:val="none" w:sz="0" w:space="0" w:color="auto"/>
                              </w:divBdr>
                              <w:divsChild>
                                <w:div w:id="96952463">
                                  <w:marLeft w:val="0"/>
                                  <w:marRight w:val="0"/>
                                  <w:marTop w:val="0"/>
                                  <w:marBottom w:val="0"/>
                                  <w:divBdr>
                                    <w:top w:val="none" w:sz="0" w:space="0" w:color="auto"/>
                                    <w:left w:val="none" w:sz="0" w:space="0" w:color="auto"/>
                                    <w:bottom w:val="none" w:sz="0" w:space="0" w:color="auto"/>
                                    <w:right w:val="none" w:sz="0" w:space="0" w:color="auto"/>
                                  </w:divBdr>
                                  <w:divsChild>
                                    <w:div w:id="539974402">
                                      <w:marLeft w:val="0"/>
                                      <w:marRight w:val="0"/>
                                      <w:marTop w:val="0"/>
                                      <w:marBottom w:val="0"/>
                                      <w:divBdr>
                                        <w:top w:val="none" w:sz="0" w:space="0" w:color="auto"/>
                                        <w:left w:val="none" w:sz="0" w:space="0" w:color="auto"/>
                                        <w:bottom w:val="none" w:sz="0" w:space="0" w:color="auto"/>
                                        <w:right w:val="none" w:sz="0" w:space="0" w:color="auto"/>
                                      </w:divBdr>
                                      <w:divsChild>
                                        <w:div w:id="1179465783">
                                          <w:marLeft w:val="0"/>
                                          <w:marRight w:val="0"/>
                                          <w:marTop w:val="0"/>
                                          <w:marBottom w:val="0"/>
                                          <w:divBdr>
                                            <w:top w:val="none" w:sz="0" w:space="0" w:color="auto"/>
                                            <w:left w:val="none" w:sz="0" w:space="0" w:color="auto"/>
                                            <w:bottom w:val="none" w:sz="0" w:space="0" w:color="auto"/>
                                            <w:right w:val="none" w:sz="0" w:space="0" w:color="auto"/>
                                          </w:divBdr>
                                          <w:divsChild>
                                            <w:div w:id="742219951">
                                              <w:marLeft w:val="0"/>
                                              <w:marRight w:val="0"/>
                                              <w:marTop w:val="0"/>
                                              <w:marBottom w:val="0"/>
                                              <w:divBdr>
                                                <w:top w:val="none" w:sz="0" w:space="0" w:color="auto"/>
                                                <w:left w:val="none" w:sz="0" w:space="0" w:color="auto"/>
                                                <w:bottom w:val="none" w:sz="0" w:space="0" w:color="auto"/>
                                                <w:right w:val="none" w:sz="0" w:space="0" w:color="auto"/>
                                              </w:divBdr>
                                              <w:divsChild>
                                                <w:div w:id="1146556201">
                                                  <w:marLeft w:val="0"/>
                                                  <w:marRight w:val="0"/>
                                                  <w:marTop w:val="0"/>
                                                  <w:marBottom w:val="0"/>
                                                  <w:divBdr>
                                                    <w:top w:val="none" w:sz="0" w:space="0" w:color="auto"/>
                                                    <w:left w:val="none" w:sz="0" w:space="0" w:color="auto"/>
                                                    <w:bottom w:val="none" w:sz="0" w:space="0" w:color="auto"/>
                                                    <w:right w:val="none" w:sz="0" w:space="0" w:color="auto"/>
                                                  </w:divBdr>
                                                  <w:divsChild>
                                                    <w:div w:id="1472211095">
                                                      <w:marLeft w:val="0"/>
                                                      <w:marRight w:val="0"/>
                                                      <w:marTop w:val="0"/>
                                                      <w:marBottom w:val="0"/>
                                                      <w:divBdr>
                                                        <w:top w:val="none" w:sz="0" w:space="0" w:color="auto"/>
                                                        <w:left w:val="none" w:sz="0" w:space="0" w:color="auto"/>
                                                        <w:bottom w:val="none" w:sz="0" w:space="0" w:color="auto"/>
                                                        <w:right w:val="none" w:sz="0" w:space="0" w:color="auto"/>
                                                      </w:divBdr>
                                                      <w:divsChild>
                                                        <w:div w:id="14703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15073">
          <w:marLeft w:val="0"/>
          <w:marRight w:val="0"/>
          <w:marTop w:val="0"/>
          <w:marBottom w:val="0"/>
          <w:divBdr>
            <w:top w:val="none" w:sz="0" w:space="0" w:color="auto"/>
            <w:left w:val="none" w:sz="0" w:space="0" w:color="auto"/>
            <w:bottom w:val="none" w:sz="0" w:space="0" w:color="auto"/>
            <w:right w:val="none" w:sz="0" w:space="0" w:color="auto"/>
          </w:divBdr>
          <w:divsChild>
            <w:div w:id="1272545035">
              <w:marLeft w:val="0"/>
              <w:marRight w:val="0"/>
              <w:marTop w:val="0"/>
              <w:marBottom w:val="0"/>
              <w:divBdr>
                <w:top w:val="none" w:sz="0" w:space="0" w:color="auto"/>
                <w:left w:val="none" w:sz="0" w:space="0" w:color="auto"/>
                <w:bottom w:val="none" w:sz="0" w:space="0" w:color="auto"/>
                <w:right w:val="none" w:sz="0" w:space="0" w:color="auto"/>
              </w:divBdr>
              <w:divsChild>
                <w:div w:id="16306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93706">
      <w:bodyDiv w:val="1"/>
      <w:marLeft w:val="0"/>
      <w:marRight w:val="0"/>
      <w:marTop w:val="0"/>
      <w:marBottom w:val="0"/>
      <w:divBdr>
        <w:top w:val="none" w:sz="0" w:space="0" w:color="auto"/>
        <w:left w:val="none" w:sz="0" w:space="0" w:color="auto"/>
        <w:bottom w:val="none" w:sz="0" w:space="0" w:color="auto"/>
        <w:right w:val="none" w:sz="0" w:space="0" w:color="auto"/>
      </w:divBdr>
      <w:divsChild>
        <w:div w:id="460348241">
          <w:marLeft w:val="0"/>
          <w:marRight w:val="0"/>
          <w:marTop w:val="0"/>
          <w:marBottom w:val="0"/>
          <w:divBdr>
            <w:top w:val="none" w:sz="0" w:space="0" w:color="auto"/>
            <w:left w:val="none" w:sz="0" w:space="0" w:color="auto"/>
            <w:bottom w:val="none" w:sz="0" w:space="0" w:color="auto"/>
            <w:right w:val="none" w:sz="0" w:space="0" w:color="auto"/>
          </w:divBdr>
          <w:divsChild>
            <w:div w:id="1430009924">
              <w:marLeft w:val="0"/>
              <w:marRight w:val="0"/>
              <w:marTop w:val="0"/>
              <w:marBottom w:val="0"/>
              <w:divBdr>
                <w:top w:val="none" w:sz="0" w:space="0" w:color="auto"/>
                <w:left w:val="none" w:sz="0" w:space="0" w:color="auto"/>
                <w:bottom w:val="none" w:sz="0" w:space="0" w:color="auto"/>
                <w:right w:val="none" w:sz="0" w:space="0" w:color="auto"/>
              </w:divBdr>
              <w:divsChild>
                <w:div w:id="1756583641">
                  <w:marLeft w:val="0"/>
                  <w:marRight w:val="0"/>
                  <w:marTop w:val="0"/>
                  <w:marBottom w:val="0"/>
                  <w:divBdr>
                    <w:top w:val="none" w:sz="0" w:space="0" w:color="auto"/>
                    <w:left w:val="none" w:sz="0" w:space="0" w:color="auto"/>
                    <w:bottom w:val="none" w:sz="0" w:space="0" w:color="auto"/>
                    <w:right w:val="none" w:sz="0" w:space="0" w:color="auto"/>
                  </w:divBdr>
                  <w:divsChild>
                    <w:div w:id="1208567142">
                      <w:marLeft w:val="0"/>
                      <w:marRight w:val="0"/>
                      <w:marTop w:val="0"/>
                      <w:marBottom w:val="0"/>
                      <w:divBdr>
                        <w:top w:val="none" w:sz="0" w:space="0" w:color="auto"/>
                        <w:left w:val="none" w:sz="0" w:space="0" w:color="auto"/>
                        <w:bottom w:val="none" w:sz="0" w:space="0" w:color="auto"/>
                        <w:right w:val="none" w:sz="0" w:space="0" w:color="auto"/>
                      </w:divBdr>
                      <w:divsChild>
                        <w:div w:id="1258948917">
                          <w:marLeft w:val="0"/>
                          <w:marRight w:val="0"/>
                          <w:marTop w:val="0"/>
                          <w:marBottom w:val="0"/>
                          <w:divBdr>
                            <w:top w:val="none" w:sz="0" w:space="0" w:color="auto"/>
                            <w:left w:val="none" w:sz="0" w:space="0" w:color="auto"/>
                            <w:bottom w:val="none" w:sz="0" w:space="0" w:color="auto"/>
                            <w:right w:val="none" w:sz="0" w:space="0" w:color="auto"/>
                          </w:divBdr>
                          <w:divsChild>
                            <w:div w:id="475294289">
                              <w:marLeft w:val="0"/>
                              <w:marRight w:val="0"/>
                              <w:marTop w:val="0"/>
                              <w:marBottom w:val="0"/>
                              <w:divBdr>
                                <w:top w:val="none" w:sz="0" w:space="0" w:color="auto"/>
                                <w:left w:val="none" w:sz="0" w:space="0" w:color="auto"/>
                                <w:bottom w:val="none" w:sz="0" w:space="0" w:color="auto"/>
                                <w:right w:val="none" w:sz="0" w:space="0" w:color="auto"/>
                              </w:divBdr>
                              <w:divsChild>
                                <w:div w:id="759523403">
                                  <w:marLeft w:val="0"/>
                                  <w:marRight w:val="0"/>
                                  <w:marTop w:val="0"/>
                                  <w:marBottom w:val="0"/>
                                  <w:divBdr>
                                    <w:top w:val="none" w:sz="0" w:space="0" w:color="auto"/>
                                    <w:left w:val="none" w:sz="0" w:space="0" w:color="auto"/>
                                    <w:bottom w:val="none" w:sz="0" w:space="0" w:color="auto"/>
                                    <w:right w:val="none" w:sz="0" w:space="0" w:color="auto"/>
                                  </w:divBdr>
                                  <w:divsChild>
                                    <w:div w:id="787774083">
                                      <w:marLeft w:val="0"/>
                                      <w:marRight w:val="0"/>
                                      <w:marTop w:val="0"/>
                                      <w:marBottom w:val="0"/>
                                      <w:divBdr>
                                        <w:top w:val="none" w:sz="0" w:space="0" w:color="auto"/>
                                        <w:left w:val="none" w:sz="0" w:space="0" w:color="auto"/>
                                        <w:bottom w:val="none" w:sz="0" w:space="0" w:color="auto"/>
                                        <w:right w:val="none" w:sz="0" w:space="0" w:color="auto"/>
                                      </w:divBdr>
                                      <w:divsChild>
                                        <w:div w:id="906845008">
                                          <w:marLeft w:val="0"/>
                                          <w:marRight w:val="0"/>
                                          <w:marTop w:val="0"/>
                                          <w:marBottom w:val="0"/>
                                          <w:divBdr>
                                            <w:top w:val="none" w:sz="0" w:space="0" w:color="auto"/>
                                            <w:left w:val="none" w:sz="0" w:space="0" w:color="auto"/>
                                            <w:bottom w:val="none" w:sz="0" w:space="0" w:color="auto"/>
                                            <w:right w:val="none" w:sz="0" w:space="0" w:color="auto"/>
                                          </w:divBdr>
                                          <w:divsChild>
                                            <w:div w:id="399140302">
                                              <w:marLeft w:val="0"/>
                                              <w:marRight w:val="0"/>
                                              <w:marTop w:val="0"/>
                                              <w:marBottom w:val="0"/>
                                              <w:divBdr>
                                                <w:top w:val="none" w:sz="0" w:space="0" w:color="auto"/>
                                                <w:left w:val="none" w:sz="0" w:space="0" w:color="auto"/>
                                                <w:bottom w:val="none" w:sz="0" w:space="0" w:color="auto"/>
                                                <w:right w:val="none" w:sz="0" w:space="0" w:color="auto"/>
                                              </w:divBdr>
                                              <w:divsChild>
                                                <w:div w:id="753210693">
                                                  <w:marLeft w:val="0"/>
                                                  <w:marRight w:val="0"/>
                                                  <w:marTop w:val="0"/>
                                                  <w:marBottom w:val="0"/>
                                                  <w:divBdr>
                                                    <w:top w:val="none" w:sz="0" w:space="0" w:color="auto"/>
                                                    <w:left w:val="none" w:sz="0" w:space="0" w:color="auto"/>
                                                    <w:bottom w:val="none" w:sz="0" w:space="0" w:color="auto"/>
                                                    <w:right w:val="none" w:sz="0" w:space="0" w:color="auto"/>
                                                  </w:divBdr>
                                                  <w:divsChild>
                                                    <w:div w:id="1399745938">
                                                      <w:marLeft w:val="0"/>
                                                      <w:marRight w:val="0"/>
                                                      <w:marTop w:val="0"/>
                                                      <w:marBottom w:val="0"/>
                                                      <w:divBdr>
                                                        <w:top w:val="none" w:sz="0" w:space="0" w:color="auto"/>
                                                        <w:left w:val="none" w:sz="0" w:space="0" w:color="auto"/>
                                                        <w:bottom w:val="none" w:sz="0" w:space="0" w:color="auto"/>
                                                        <w:right w:val="none" w:sz="0" w:space="0" w:color="auto"/>
                                                      </w:divBdr>
                                                      <w:divsChild>
                                                        <w:div w:id="15235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3375210">
          <w:marLeft w:val="0"/>
          <w:marRight w:val="0"/>
          <w:marTop w:val="0"/>
          <w:marBottom w:val="0"/>
          <w:divBdr>
            <w:top w:val="none" w:sz="0" w:space="0" w:color="auto"/>
            <w:left w:val="none" w:sz="0" w:space="0" w:color="auto"/>
            <w:bottom w:val="none" w:sz="0" w:space="0" w:color="auto"/>
            <w:right w:val="none" w:sz="0" w:space="0" w:color="auto"/>
          </w:divBdr>
          <w:divsChild>
            <w:div w:id="1834250152">
              <w:marLeft w:val="0"/>
              <w:marRight w:val="0"/>
              <w:marTop w:val="0"/>
              <w:marBottom w:val="0"/>
              <w:divBdr>
                <w:top w:val="none" w:sz="0" w:space="0" w:color="auto"/>
                <w:left w:val="none" w:sz="0" w:space="0" w:color="auto"/>
                <w:bottom w:val="none" w:sz="0" w:space="0" w:color="auto"/>
                <w:right w:val="none" w:sz="0" w:space="0" w:color="auto"/>
              </w:divBdr>
              <w:divsChild>
                <w:div w:id="11751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9211">
      <w:bodyDiv w:val="1"/>
      <w:marLeft w:val="0"/>
      <w:marRight w:val="0"/>
      <w:marTop w:val="0"/>
      <w:marBottom w:val="0"/>
      <w:divBdr>
        <w:top w:val="none" w:sz="0" w:space="0" w:color="auto"/>
        <w:left w:val="none" w:sz="0" w:space="0" w:color="auto"/>
        <w:bottom w:val="none" w:sz="0" w:space="0" w:color="auto"/>
        <w:right w:val="none" w:sz="0" w:space="0" w:color="auto"/>
      </w:divBdr>
    </w:div>
    <w:div w:id="1292400938">
      <w:bodyDiv w:val="1"/>
      <w:marLeft w:val="0"/>
      <w:marRight w:val="0"/>
      <w:marTop w:val="0"/>
      <w:marBottom w:val="0"/>
      <w:divBdr>
        <w:top w:val="none" w:sz="0" w:space="0" w:color="auto"/>
        <w:left w:val="none" w:sz="0" w:space="0" w:color="auto"/>
        <w:bottom w:val="none" w:sz="0" w:space="0" w:color="auto"/>
        <w:right w:val="none" w:sz="0" w:space="0" w:color="auto"/>
      </w:divBdr>
      <w:divsChild>
        <w:div w:id="963004307">
          <w:marLeft w:val="0"/>
          <w:marRight w:val="0"/>
          <w:marTop w:val="0"/>
          <w:marBottom w:val="0"/>
          <w:divBdr>
            <w:top w:val="single" w:sz="2" w:space="0" w:color="E3E3E3"/>
            <w:left w:val="single" w:sz="2" w:space="0" w:color="E3E3E3"/>
            <w:bottom w:val="single" w:sz="2" w:space="0" w:color="E3E3E3"/>
            <w:right w:val="single" w:sz="2" w:space="0" w:color="E3E3E3"/>
          </w:divBdr>
          <w:divsChild>
            <w:div w:id="2030139592">
              <w:marLeft w:val="0"/>
              <w:marRight w:val="0"/>
              <w:marTop w:val="0"/>
              <w:marBottom w:val="0"/>
              <w:divBdr>
                <w:top w:val="single" w:sz="2" w:space="0" w:color="E3E3E3"/>
                <w:left w:val="single" w:sz="2" w:space="0" w:color="E3E3E3"/>
                <w:bottom w:val="single" w:sz="2" w:space="0" w:color="E3E3E3"/>
                <w:right w:val="single" w:sz="2" w:space="0" w:color="E3E3E3"/>
              </w:divBdr>
              <w:divsChild>
                <w:div w:id="1683162442">
                  <w:marLeft w:val="0"/>
                  <w:marRight w:val="0"/>
                  <w:marTop w:val="0"/>
                  <w:marBottom w:val="0"/>
                  <w:divBdr>
                    <w:top w:val="single" w:sz="2" w:space="0" w:color="E3E3E3"/>
                    <w:left w:val="single" w:sz="2" w:space="0" w:color="E3E3E3"/>
                    <w:bottom w:val="single" w:sz="2" w:space="0" w:color="E3E3E3"/>
                    <w:right w:val="single" w:sz="2" w:space="0" w:color="E3E3E3"/>
                  </w:divBdr>
                  <w:divsChild>
                    <w:div w:id="1190995022">
                      <w:marLeft w:val="0"/>
                      <w:marRight w:val="0"/>
                      <w:marTop w:val="0"/>
                      <w:marBottom w:val="0"/>
                      <w:divBdr>
                        <w:top w:val="single" w:sz="2" w:space="0" w:color="E3E3E3"/>
                        <w:left w:val="single" w:sz="2" w:space="0" w:color="E3E3E3"/>
                        <w:bottom w:val="single" w:sz="2" w:space="0" w:color="E3E3E3"/>
                        <w:right w:val="single" w:sz="2" w:space="0" w:color="E3E3E3"/>
                      </w:divBdr>
                      <w:divsChild>
                        <w:div w:id="61101801">
                          <w:marLeft w:val="0"/>
                          <w:marRight w:val="0"/>
                          <w:marTop w:val="0"/>
                          <w:marBottom w:val="0"/>
                          <w:divBdr>
                            <w:top w:val="single" w:sz="2" w:space="0" w:color="E3E3E3"/>
                            <w:left w:val="single" w:sz="2" w:space="0" w:color="E3E3E3"/>
                            <w:bottom w:val="single" w:sz="2" w:space="0" w:color="E3E3E3"/>
                            <w:right w:val="single" w:sz="2" w:space="0" w:color="E3E3E3"/>
                          </w:divBdr>
                          <w:divsChild>
                            <w:div w:id="392970088">
                              <w:marLeft w:val="0"/>
                              <w:marRight w:val="0"/>
                              <w:marTop w:val="100"/>
                              <w:marBottom w:val="100"/>
                              <w:divBdr>
                                <w:top w:val="single" w:sz="2" w:space="0" w:color="E3E3E3"/>
                                <w:left w:val="single" w:sz="2" w:space="0" w:color="E3E3E3"/>
                                <w:bottom w:val="single" w:sz="2" w:space="0" w:color="E3E3E3"/>
                                <w:right w:val="single" w:sz="2" w:space="0" w:color="E3E3E3"/>
                              </w:divBdr>
                              <w:divsChild>
                                <w:div w:id="901448171">
                                  <w:marLeft w:val="0"/>
                                  <w:marRight w:val="0"/>
                                  <w:marTop w:val="0"/>
                                  <w:marBottom w:val="0"/>
                                  <w:divBdr>
                                    <w:top w:val="single" w:sz="2" w:space="0" w:color="E3E3E3"/>
                                    <w:left w:val="single" w:sz="2" w:space="0" w:color="E3E3E3"/>
                                    <w:bottom w:val="single" w:sz="2" w:space="0" w:color="E3E3E3"/>
                                    <w:right w:val="single" w:sz="2" w:space="0" w:color="E3E3E3"/>
                                  </w:divBdr>
                                  <w:divsChild>
                                    <w:div w:id="342778725">
                                      <w:marLeft w:val="0"/>
                                      <w:marRight w:val="0"/>
                                      <w:marTop w:val="0"/>
                                      <w:marBottom w:val="0"/>
                                      <w:divBdr>
                                        <w:top w:val="single" w:sz="2" w:space="0" w:color="E3E3E3"/>
                                        <w:left w:val="single" w:sz="2" w:space="0" w:color="E3E3E3"/>
                                        <w:bottom w:val="single" w:sz="2" w:space="0" w:color="E3E3E3"/>
                                        <w:right w:val="single" w:sz="2" w:space="0" w:color="E3E3E3"/>
                                      </w:divBdr>
                                      <w:divsChild>
                                        <w:div w:id="1414818397">
                                          <w:marLeft w:val="0"/>
                                          <w:marRight w:val="0"/>
                                          <w:marTop w:val="0"/>
                                          <w:marBottom w:val="0"/>
                                          <w:divBdr>
                                            <w:top w:val="single" w:sz="2" w:space="0" w:color="E3E3E3"/>
                                            <w:left w:val="single" w:sz="2" w:space="0" w:color="E3E3E3"/>
                                            <w:bottom w:val="single" w:sz="2" w:space="0" w:color="E3E3E3"/>
                                            <w:right w:val="single" w:sz="2" w:space="0" w:color="E3E3E3"/>
                                          </w:divBdr>
                                          <w:divsChild>
                                            <w:div w:id="219903750">
                                              <w:marLeft w:val="0"/>
                                              <w:marRight w:val="0"/>
                                              <w:marTop w:val="0"/>
                                              <w:marBottom w:val="0"/>
                                              <w:divBdr>
                                                <w:top w:val="single" w:sz="2" w:space="0" w:color="E3E3E3"/>
                                                <w:left w:val="single" w:sz="2" w:space="0" w:color="E3E3E3"/>
                                                <w:bottom w:val="single" w:sz="2" w:space="0" w:color="E3E3E3"/>
                                                <w:right w:val="single" w:sz="2" w:space="0" w:color="E3E3E3"/>
                                              </w:divBdr>
                                              <w:divsChild>
                                                <w:div w:id="1505632295">
                                                  <w:marLeft w:val="0"/>
                                                  <w:marRight w:val="0"/>
                                                  <w:marTop w:val="0"/>
                                                  <w:marBottom w:val="0"/>
                                                  <w:divBdr>
                                                    <w:top w:val="single" w:sz="2" w:space="0" w:color="E3E3E3"/>
                                                    <w:left w:val="single" w:sz="2" w:space="0" w:color="E3E3E3"/>
                                                    <w:bottom w:val="single" w:sz="2" w:space="0" w:color="E3E3E3"/>
                                                    <w:right w:val="single" w:sz="2" w:space="0" w:color="E3E3E3"/>
                                                  </w:divBdr>
                                                  <w:divsChild>
                                                    <w:div w:id="2528630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12493775">
          <w:marLeft w:val="0"/>
          <w:marRight w:val="0"/>
          <w:marTop w:val="0"/>
          <w:marBottom w:val="0"/>
          <w:divBdr>
            <w:top w:val="none" w:sz="0" w:space="0" w:color="auto"/>
            <w:left w:val="none" w:sz="0" w:space="0" w:color="auto"/>
            <w:bottom w:val="none" w:sz="0" w:space="0" w:color="auto"/>
            <w:right w:val="none" w:sz="0" w:space="0" w:color="auto"/>
          </w:divBdr>
        </w:div>
      </w:divsChild>
    </w:div>
    <w:div w:id="1387070188">
      <w:bodyDiv w:val="1"/>
      <w:marLeft w:val="0"/>
      <w:marRight w:val="0"/>
      <w:marTop w:val="0"/>
      <w:marBottom w:val="0"/>
      <w:divBdr>
        <w:top w:val="none" w:sz="0" w:space="0" w:color="auto"/>
        <w:left w:val="none" w:sz="0" w:space="0" w:color="auto"/>
        <w:bottom w:val="none" w:sz="0" w:space="0" w:color="auto"/>
        <w:right w:val="none" w:sz="0" w:space="0" w:color="auto"/>
      </w:divBdr>
    </w:div>
    <w:div w:id="1415471895">
      <w:bodyDiv w:val="1"/>
      <w:marLeft w:val="0"/>
      <w:marRight w:val="0"/>
      <w:marTop w:val="0"/>
      <w:marBottom w:val="0"/>
      <w:divBdr>
        <w:top w:val="none" w:sz="0" w:space="0" w:color="auto"/>
        <w:left w:val="none" w:sz="0" w:space="0" w:color="auto"/>
        <w:bottom w:val="none" w:sz="0" w:space="0" w:color="auto"/>
        <w:right w:val="none" w:sz="0" w:space="0" w:color="auto"/>
      </w:divBdr>
      <w:divsChild>
        <w:div w:id="1417627660">
          <w:marLeft w:val="0"/>
          <w:marRight w:val="0"/>
          <w:marTop w:val="0"/>
          <w:marBottom w:val="0"/>
          <w:divBdr>
            <w:top w:val="none" w:sz="0" w:space="0" w:color="auto"/>
            <w:left w:val="none" w:sz="0" w:space="0" w:color="auto"/>
            <w:bottom w:val="none" w:sz="0" w:space="0" w:color="auto"/>
            <w:right w:val="none" w:sz="0" w:space="0" w:color="auto"/>
          </w:divBdr>
          <w:divsChild>
            <w:div w:id="678116879">
              <w:marLeft w:val="0"/>
              <w:marRight w:val="0"/>
              <w:marTop w:val="0"/>
              <w:marBottom w:val="0"/>
              <w:divBdr>
                <w:top w:val="none" w:sz="0" w:space="0" w:color="auto"/>
                <w:left w:val="none" w:sz="0" w:space="0" w:color="auto"/>
                <w:bottom w:val="none" w:sz="0" w:space="0" w:color="auto"/>
                <w:right w:val="none" w:sz="0" w:space="0" w:color="auto"/>
              </w:divBdr>
              <w:divsChild>
                <w:div w:id="1763918336">
                  <w:marLeft w:val="0"/>
                  <w:marRight w:val="0"/>
                  <w:marTop w:val="0"/>
                  <w:marBottom w:val="0"/>
                  <w:divBdr>
                    <w:top w:val="none" w:sz="0" w:space="0" w:color="auto"/>
                    <w:left w:val="none" w:sz="0" w:space="0" w:color="auto"/>
                    <w:bottom w:val="none" w:sz="0" w:space="0" w:color="auto"/>
                    <w:right w:val="none" w:sz="0" w:space="0" w:color="auto"/>
                  </w:divBdr>
                  <w:divsChild>
                    <w:div w:id="8877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6131">
          <w:marLeft w:val="0"/>
          <w:marRight w:val="0"/>
          <w:marTop w:val="0"/>
          <w:marBottom w:val="0"/>
          <w:divBdr>
            <w:top w:val="none" w:sz="0" w:space="0" w:color="auto"/>
            <w:left w:val="none" w:sz="0" w:space="0" w:color="auto"/>
            <w:bottom w:val="none" w:sz="0" w:space="0" w:color="auto"/>
            <w:right w:val="none" w:sz="0" w:space="0" w:color="auto"/>
          </w:divBdr>
          <w:divsChild>
            <w:div w:id="1515613974">
              <w:marLeft w:val="0"/>
              <w:marRight w:val="0"/>
              <w:marTop w:val="0"/>
              <w:marBottom w:val="0"/>
              <w:divBdr>
                <w:top w:val="none" w:sz="0" w:space="0" w:color="auto"/>
                <w:left w:val="none" w:sz="0" w:space="0" w:color="auto"/>
                <w:bottom w:val="none" w:sz="0" w:space="0" w:color="auto"/>
                <w:right w:val="none" w:sz="0" w:space="0" w:color="auto"/>
              </w:divBdr>
              <w:divsChild>
                <w:div w:id="824509549">
                  <w:marLeft w:val="0"/>
                  <w:marRight w:val="0"/>
                  <w:marTop w:val="0"/>
                  <w:marBottom w:val="0"/>
                  <w:divBdr>
                    <w:top w:val="none" w:sz="0" w:space="0" w:color="auto"/>
                    <w:left w:val="none" w:sz="0" w:space="0" w:color="auto"/>
                    <w:bottom w:val="none" w:sz="0" w:space="0" w:color="auto"/>
                    <w:right w:val="none" w:sz="0" w:space="0" w:color="auto"/>
                  </w:divBdr>
                  <w:divsChild>
                    <w:div w:id="4149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1">
      <w:bodyDiv w:val="1"/>
      <w:marLeft w:val="0"/>
      <w:marRight w:val="0"/>
      <w:marTop w:val="0"/>
      <w:marBottom w:val="0"/>
      <w:divBdr>
        <w:top w:val="none" w:sz="0" w:space="0" w:color="auto"/>
        <w:left w:val="none" w:sz="0" w:space="0" w:color="auto"/>
        <w:bottom w:val="none" w:sz="0" w:space="0" w:color="auto"/>
        <w:right w:val="none" w:sz="0" w:space="0" w:color="auto"/>
      </w:divBdr>
    </w:div>
    <w:div w:id="1429889401">
      <w:bodyDiv w:val="1"/>
      <w:marLeft w:val="0"/>
      <w:marRight w:val="0"/>
      <w:marTop w:val="0"/>
      <w:marBottom w:val="0"/>
      <w:divBdr>
        <w:top w:val="none" w:sz="0" w:space="0" w:color="auto"/>
        <w:left w:val="none" w:sz="0" w:space="0" w:color="auto"/>
        <w:bottom w:val="none" w:sz="0" w:space="0" w:color="auto"/>
        <w:right w:val="none" w:sz="0" w:space="0" w:color="auto"/>
      </w:divBdr>
      <w:divsChild>
        <w:div w:id="2027628951">
          <w:marLeft w:val="0"/>
          <w:marRight w:val="0"/>
          <w:marTop w:val="0"/>
          <w:marBottom w:val="0"/>
          <w:divBdr>
            <w:top w:val="single" w:sz="2" w:space="0" w:color="E3E3E3"/>
            <w:left w:val="single" w:sz="2" w:space="0" w:color="E3E3E3"/>
            <w:bottom w:val="single" w:sz="2" w:space="0" w:color="E3E3E3"/>
            <w:right w:val="single" w:sz="2" w:space="0" w:color="E3E3E3"/>
          </w:divBdr>
          <w:divsChild>
            <w:div w:id="276716797">
              <w:marLeft w:val="0"/>
              <w:marRight w:val="0"/>
              <w:marTop w:val="0"/>
              <w:marBottom w:val="0"/>
              <w:divBdr>
                <w:top w:val="single" w:sz="2" w:space="0" w:color="E3E3E3"/>
                <w:left w:val="single" w:sz="2" w:space="0" w:color="E3E3E3"/>
                <w:bottom w:val="single" w:sz="2" w:space="0" w:color="E3E3E3"/>
                <w:right w:val="single" w:sz="2" w:space="0" w:color="E3E3E3"/>
              </w:divBdr>
              <w:divsChild>
                <w:div w:id="1720205954">
                  <w:marLeft w:val="0"/>
                  <w:marRight w:val="0"/>
                  <w:marTop w:val="0"/>
                  <w:marBottom w:val="0"/>
                  <w:divBdr>
                    <w:top w:val="single" w:sz="2" w:space="0" w:color="E3E3E3"/>
                    <w:left w:val="single" w:sz="2" w:space="0" w:color="E3E3E3"/>
                    <w:bottom w:val="single" w:sz="2" w:space="0" w:color="E3E3E3"/>
                    <w:right w:val="single" w:sz="2" w:space="0" w:color="E3E3E3"/>
                  </w:divBdr>
                  <w:divsChild>
                    <w:div w:id="345903785">
                      <w:marLeft w:val="0"/>
                      <w:marRight w:val="0"/>
                      <w:marTop w:val="0"/>
                      <w:marBottom w:val="0"/>
                      <w:divBdr>
                        <w:top w:val="single" w:sz="2" w:space="0" w:color="E3E3E3"/>
                        <w:left w:val="single" w:sz="2" w:space="0" w:color="E3E3E3"/>
                        <w:bottom w:val="single" w:sz="2" w:space="0" w:color="E3E3E3"/>
                        <w:right w:val="single" w:sz="2" w:space="0" w:color="E3E3E3"/>
                      </w:divBdr>
                      <w:divsChild>
                        <w:div w:id="1637030974">
                          <w:marLeft w:val="0"/>
                          <w:marRight w:val="0"/>
                          <w:marTop w:val="0"/>
                          <w:marBottom w:val="0"/>
                          <w:divBdr>
                            <w:top w:val="single" w:sz="2" w:space="0" w:color="E3E3E3"/>
                            <w:left w:val="single" w:sz="2" w:space="0" w:color="E3E3E3"/>
                            <w:bottom w:val="single" w:sz="2" w:space="0" w:color="E3E3E3"/>
                            <w:right w:val="single" w:sz="2" w:space="0" w:color="E3E3E3"/>
                          </w:divBdr>
                          <w:divsChild>
                            <w:div w:id="1492328916">
                              <w:marLeft w:val="0"/>
                              <w:marRight w:val="0"/>
                              <w:marTop w:val="100"/>
                              <w:marBottom w:val="100"/>
                              <w:divBdr>
                                <w:top w:val="single" w:sz="2" w:space="0" w:color="E3E3E3"/>
                                <w:left w:val="single" w:sz="2" w:space="0" w:color="E3E3E3"/>
                                <w:bottom w:val="single" w:sz="2" w:space="0" w:color="E3E3E3"/>
                                <w:right w:val="single" w:sz="2" w:space="0" w:color="E3E3E3"/>
                              </w:divBdr>
                              <w:divsChild>
                                <w:div w:id="1735933788">
                                  <w:marLeft w:val="0"/>
                                  <w:marRight w:val="0"/>
                                  <w:marTop w:val="0"/>
                                  <w:marBottom w:val="0"/>
                                  <w:divBdr>
                                    <w:top w:val="single" w:sz="2" w:space="0" w:color="E3E3E3"/>
                                    <w:left w:val="single" w:sz="2" w:space="0" w:color="E3E3E3"/>
                                    <w:bottom w:val="single" w:sz="2" w:space="0" w:color="E3E3E3"/>
                                    <w:right w:val="single" w:sz="2" w:space="0" w:color="E3E3E3"/>
                                  </w:divBdr>
                                  <w:divsChild>
                                    <w:div w:id="1500652162">
                                      <w:marLeft w:val="0"/>
                                      <w:marRight w:val="0"/>
                                      <w:marTop w:val="0"/>
                                      <w:marBottom w:val="0"/>
                                      <w:divBdr>
                                        <w:top w:val="single" w:sz="2" w:space="0" w:color="E3E3E3"/>
                                        <w:left w:val="single" w:sz="2" w:space="0" w:color="E3E3E3"/>
                                        <w:bottom w:val="single" w:sz="2" w:space="0" w:color="E3E3E3"/>
                                        <w:right w:val="single" w:sz="2" w:space="0" w:color="E3E3E3"/>
                                      </w:divBdr>
                                      <w:divsChild>
                                        <w:div w:id="1473907161">
                                          <w:marLeft w:val="0"/>
                                          <w:marRight w:val="0"/>
                                          <w:marTop w:val="0"/>
                                          <w:marBottom w:val="0"/>
                                          <w:divBdr>
                                            <w:top w:val="single" w:sz="2" w:space="0" w:color="E3E3E3"/>
                                            <w:left w:val="single" w:sz="2" w:space="0" w:color="E3E3E3"/>
                                            <w:bottom w:val="single" w:sz="2" w:space="0" w:color="E3E3E3"/>
                                            <w:right w:val="single" w:sz="2" w:space="0" w:color="E3E3E3"/>
                                          </w:divBdr>
                                          <w:divsChild>
                                            <w:div w:id="478108874">
                                              <w:marLeft w:val="0"/>
                                              <w:marRight w:val="0"/>
                                              <w:marTop w:val="0"/>
                                              <w:marBottom w:val="0"/>
                                              <w:divBdr>
                                                <w:top w:val="single" w:sz="2" w:space="0" w:color="E3E3E3"/>
                                                <w:left w:val="single" w:sz="2" w:space="0" w:color="E3E3E3"/>
                                                <w:bottom w:val="single" w:sz="2" w:space="0" w:color="E3E3E3"/>
                                                <w:right w:val="single" w:sz="2" w:space="0" w:color="E3E3E3"/>
                                              </w:divBdr>
                                              <w:divsChild>
                                                <w:div w:id="1448543113">
                                                  <w:marLeft w:val="0"/>
                                                  <w:marRight w:val="0"/>
                                                  <w:marTop w:val="0"/>
                                                  <w:marBottom w:val="0"/>
                                                  <w:divBdr>
                                                    <w:top w:val="single" w:sz="2" w:space="0" w:color="E3E3E3"/>
                                                    <w:left w:val="single" w:sz="2" w:space="0" w:color="E3E3E3"/>
                                                    <w:bottom w:val="single" w:sz="2" w:space="0" w:color="E3E3E3"/>
                                                    <w:right w:val="single" w:sz="2" w:space="0" w:color="E3E3E3"/>
                                                  </w:divBdr>
                                                  <w:divsChild>
                                                    <w:div w:id="19101899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76325819">
          <w:marLeft w:val="0"/>
          <w:marRight w:val="0"/>
          <w:marTop w:val="0"/>
          <w:marBottom w:val="0"/>
          <w:divBdr>
            <w:top w:val="none" w:sz="0" w:space="0" w:color="auto"/>
            <w:left w:val="none" w:sz="0" w:space="0" w:color="auto"/>
            <w:bottom w:val="none" w:sz="0" w:space="0" w:color="auto"/>
            <w:right w:val="none" w:sz="0" w:space="0" w:color="auto"/>
          </w:divBdr>
        </w:div>
      </w:divsChild>
    </w:div>
    <w:div w:id="1442650716">
      <w:bodyDiv w:val="1"/>
      <w:marLeft w:val="0"/>
      <w:marRight w:val="0"/>
      <w:marTop w:val="0"/>
      <w:marBottom w:val="0"/>
      <w:divBdr>
        <w:top w:val="none" w:sz="0" w:space="0" w:color="auto"/>
        <w:left w:val="none" w:sz="0" w:space="0" w:color="auto"/>
        <w:bottom w:val="none" w:sz="0" w:space="0" w:color="auto"/>
        <w:right w:val="none" w:sz="0" w:space="0" w:color="auto"/>
      </w:divBdr>
    </w:div>
    <w:div w:id="1444109296">
      <w:bodyDiv w:val="1"/>
      <w:marLeft w:val="0"/>
      <w:marRight w:val="0"/>
      <w:marTop w:val="0"/>
      <w:marBottom w:val="0"/>
      <w:divBdr>
        <w:top w:val="none" w:sz="0" w:space="0" w:color="auto"/>
        <w:left w:val="none" w:sz="0" w:space="0" w:color="auto"/>
        <w:bottom w:val="none" w:sz="0" w:space="0" w:color="auto"/>
        <w:right w:val="none" w:sz="0" w:space="0" w:color="auto"/>
      </w:divBdr>
    </w:div>
    <w:div w:id="1472136060">
      <w:bodyDiv w:val="1"/>
      <w:marLeft w:val="0"/>
      <w:marRight w:val="0"/>
      <w:marTop w:val="0"/>
      <w:marBottom w:val="0"/>
      <w:divBdr>
        <w:top w:val="none" w:sz="0" w:space="0" w:color="auto"/>
        <w:left w:val="none" w:sz="0" w:space="0" w:color="auto"/>
        <w:bottom w:val="none" w:sz="0" w:space="0" w:color="auto"/>
        <w:right w:val="none" w:sz="0" w:space="0" w:color="auto"/>
      </w:divBdr>
    </w:div>
    <w:div w:id="1486774326">
      <w:bodyDiv w:val="1"/>
      <w:marLeft w:val="0"/>
      <w:marRight w:val="0"/>
      <w:marTop w:val="0"/>
      <w:marBottom w:val="0"/>
      <w:divBdr>
        <w:top w:val="none" w:sz="0" w:space="0" w:color="auto"/>
        <w:left w:val="none" w:sz="0" w:space="0" w:color="auto"/>
        <w:bottom w:val="none" w:sz="0" w:space="0" w:color="auto"/>
        <w:right w:val="none" w:sz="0" w:space="0" w:color="auto"/>
      </w:divBdr>
    </w:div>
    <w:div w:id="1501652175">
      <w:bodyDiv w:val="1"/>
      <w:marLeft w:val="0"/>
      <w:marRight w:val="0"/>
      <w:marTop w:val="0"/>
      <w:marBottom w:val="0"/>
      <w:divBdr>
        <w:top w:val="none" w:sz="0" w:space="0" w:color="auto"/>
        <w:left w:val="none" w:sz="0" w:space="0" w:color="auto"/>
        <w:bottom w:val="none" w:sz="0" w:space="0" w:color="auto"/>
        <w:right w:val="none" w:sz="0" w:space="0" w:color="auto"/>
      </w:divBdr>
    </w:div>
    <w:div w:id="1603953180">
      <w:bodyDiv w:val="1"/>
      <w:marLeft w:val="0"/>
      <w:marRight w:val="0"/>
      <w:marTop w:val="0"/>
      <w:marBottom w:val="0"/>
      <w:divBdr>
        <w:top w:val="none" w:sz="0" w:space="0" w:color="auto"/>
        <w:left w:val="none" w:sz="0" w:space="0" w:color="auto"/>
        <w:bottom w:val="none" w:sz="0" w:space="0" w:color="auto"/>
        <w:right w:val="none" w:sz="0" w:space="0" w:color="auto"/>
      </w:divBdr>
    </w:div>
    <w:div w:id="1608738150">
      <w:bodyDiv w:val="1"/>
      <w:marLeft w:val="0"/>
      <w:marRight w:val="0"/>
      <w:marTop w:val="0"/>
      <w:marBottom w:val="0"/>
      <w:divBdr>
        <w:top w:val="none" w:sz="0" w:space="0" w:color="auto"/>
        <w:left w:val="none" w:sz="0" w:space="0" w:color="auto"/>
        <w:bottom w:val="none" w:sz="0" w:space="0" w:color="auto"/>
        <w:right w:val="none" w:sz="0" w:space="0" w:color="auto"/>
      </w:divBdr>
    </w:div>
    <w:div w:id="1628394549">
      <w:bodyDiv w:val="1"/>
      <w:marLeft w:val="0"/>
      <w:marRight w:val="0"/>
      <w:marTop w:val="0"/>
      <w:marBottom w:val="0"/>
      <w:divBdr>
        <w:top w:val="none" w:sz="0" w:space="0" w:color="auto"/>
        <w:left w:val="none" w:sz="0" w:space="0" w:color="auto"/>
        <w:bottom w:val="none" w:sz="0" w:space="0" w:color="auto"/>
        <w:right w:val="none" w:sz="0" w:space="0" w:color="auto"/>
      </w:divBdr>
    </w:div>
    <w:div w:id="1633169239">
      <w:bodyDiv w:val="1"/>
      <w:marLeft w:val="0"/>
      <w:marRight w:val="0"/>
      <w:marTop w:val="0"/>
      <w:marBottom w:val="0"/>
      <w:divBdr>
        <w:top w:val="none" w:sz="0" w:space="0" w:color="auto"/>
        <w:left w:val="none" w:sz="0" w:space="0" w:color="auto"/>
        <w:bottom w:val="none" w:sz="0" w:space="0" w:color="auto"/>
        <w:right w:val="none" w:sz="0" w:space="0" w:color="auto"/>
      </w:divBdr>
    </w:div>
    <w:div w:id="1633559649">
      <w:bodyDiv w:val="1"/>
      <w:marLeft w:val="0"/>
      <w:marRight w:val="0"/>
      <w:marTop w:val="0"/>
      <w:marBottom w:val="0"/>
      <w:divBdr>
        <w:top w:val="none" w:sz="0" w:space="0" w:color="auto"/>
        <w:left w:val="none" w:sz="0" w:space="0" w:color="auto"/>
        <w:bottom w:val="none" w:sz="0" w:space="0" w:color="auto"/>
        <w:right w:val="none" w:sz="0" w:space="0" w:color="auto"/>
      </w:divBdr>
      <w:divsChild>
        <w:div w:id="1420907044">
          <w:marLeft w:val="0"/>
          <w:marRight w:val="0"/>
          <w:marTop w:val="0"/>
          <w:marBottom w:val="0"/>
          <w:divBdr>
            <w:top w:val="single" w:sz="2" w:space="0" w:color="E3E3E3"/>
            <w:left w:val="single" w:sz="2" w:space="0" w:color="E3E3E3"/>
            <w:bottom w:val="single" w:sz="2" w:space="0" w:color="E3E3E3"/>
            <w:right w:val="single" w:sz="2" w:space="0" w:color="E3E3E3"/>
          </w:divBdr>
          <w:divsChild>
            <w:div w:id="1001814237">
              <w:marLeft w:val="0"/>
              <w:marRight w:val="0"/>
              <w:marTop w:val="0"/>
              <w:marBottom w:val="0"/>
              <w:divBdr>
                <w:top w:val="single" w:sz="2" w:space="0" w:color="E3E3E3"/>
                <w:left w:val="single" w:sz="2" w:space="0" w:color="E3E3E3"/>
                <w:bottom w:val="single" w:sz="2" w:space="0" w:color="E3E3E3"/>
                <w:right w:val="single" w:sz="2" w:space="0" w:color="E3E3E3"/>
              </w:divBdr>
              <w:divsChild>
                <w:div w:id="1812138039">
                  <w:marLeft w:val="0"/>
                  <w:marRight w:val="0"/>
                  <w:marTop w:val="0"/>
                  <w:marBottom w:val="0"/>
                  <w:divBdr>
                    <w:top w:val="single" w:sz="2" w:space="0" w:color="E3E3E3"/>
                    <w:left w:val="single" w:sz="2" w:space="0" w:color="E3E3E3"/>
                    <w:bottom w:val="single" w:sz="2" w:space="0" w:color="E3E3E3"/>
                    <w:right w:val="single" w:sz="2" w:space="0" w:color="E3E3E3"/>
                  </w:divBdr>
                  <w:divsChild>
                    <w:div w:id="1616523767">
                      <w:marLeft w:val="0"/>
                      <w:marRight w:val="0"/>
                      <w:marTop w:val="0"/>
                      <w:marBottom w:val="0"/>
                      <w:divBdr>
                        <w:top w:val="single" w:sz="2" w:space="0" w:color="E3E3E3"/>
                        <w:left w:val="single" w:sz="2" w:space="0" w:color="E3E3E3"/>
                        <w:bottom w:val="single" w:sz="2" w:space="0" w:color="E3E3E3"/>
                        <w:right w:val="single" w:sz="2" w:space="0" w:color="E3E3E3"/>
                      </w:divBdr>
                      <w:divsChild>
                        <w:div w:id="1131248207">
                          <w:marLeft w:val="0"/>
                          <w:marRight w:val="0"/>
                          <w:marTop w:val="0"/>
                          <w:marBottom w:val="0"/>
                          <w:divBdr>
                            <w:top w:val="single" w:sz="2" w:space="0" w:color="E3E3E3"/>
                            <w:left w:val="single" w:sz="2" w:space="0" w:color="E3E3E3"/>
                            <w:bottom w:val="single" w:sz="2" w:space="0" w:color="E3E3E3"/>
                            <w:right w:val="single" w:sz="2" w:space="0" w:color="E3E3E3"/>
                          </w:divBdr>
                          <w:divsChild>
                            <w:div w:id="525217110">
                              <w:marLeft w:val="0"/>
                              <w:marRight w:val="0"/>
                              <w:marTop w:val="0"/>
                              <w:marBottom w:val="0"/>
                              <w:divBdr>
                                <w:top w:val="single" w:sz="2" w:space="0" w:color="E3E3E3"/>
                                <w:left w:val="single" w:sz="2" w:space="0" w:color="E3E3E3"/>
                                <w:bottom w:val="single" w:sz="2" w:space="0" w:color="E3E3E3"/>
                                <w:right w:val="single" w:sz="2" w:space="0" w:color="E3E3E3"/>
                              </w:divBdr>
                              <w:divsChild>
                                <w:div w:id="88627784">
                                  <w:marLeft w:val="0"/>
                                  <w:marRight w:val="0"/>
                                  <w:marTop w:val="100"/>
                                  <w:marBottom w:val="100"/>
                                  <w:divBdr>
                                    <w:top w:val="single" w:sz="2" w:space="0" w:color="E3E3E3"/>
                                    <w:left w:val="single" w:sz="2" w:space="0" w:color="E3E3E3"/>
                                    <w:bottom w:val="single" w:sz="2" w:space="0" w:color="E3E3E3"/>
                                    <w:right w:val="single" w:sz="2" w:space="0" w:color="E3E3E3"/>
                                  </w:divBdr>
                                  <w:divsChild>
                                    <w:div w:id="239877948">
                                      <w:marLeft w:val="0"/>
                                      <w:marRight w:val="0"/>
                                      <w:marTop w:val="0"/>
                                      <w:marBottom w:val="0"/>
                                      <w:divBdr>
                                        <w:top w:val="single" w:sz="2" w:space="0" w:color="E3E3E3"/>
                                        <w:left w:val="single" w:sz="2" w:space="0" w:color="E3E3E3"/>
                                        <w:bottom w:val="single" w:sz="2" w:space="0" w:color="E3E3E3"/>
                                        <w:right w:val="single" w:sz="2" w:space="0" w:color="E3E3E3"/>
                                      </w:divBdr>
                                      <w:divsChild>
                                        <w:div w:id="630137458">
                                          <w:marLeft w:val="0"/>
                                          <w:marRight w:val="0"/>
                                          <w:marTop w:val="0"/>
                                          <w:marBottom w:val="0"/>
                                          <w:divBdr>
                                            <w:top w:val="single" w:sz="2" w:space="0" w:color="E3E3E3"/>
                                            <w:left w:val="single" w:sz="2" w:space="0" w:color="E3E3E3"/>
                                            <w:bottom w:val="single" w:sz="2" w:space="0" w:color="E3E3E3"/>
                                            <w:right w:val="single" w:sz="2" w:space="0" w:color="E3E3E3"/>
                                          </w:divBdr>
                                          <w:divsChild>
                                            <w:div w:id="1784958158">
                                              <w:marLeft w:val="0"/>
                                              <w:marRight w:val="0"/>
                                              <w:marTop w:val="0"/>
                                              <w:marBottom w:val="0"/>
                                              <w:divBdr>
                                                <w:top w:val="single" w:sz="2" w:space="0" w:color="E3E3E3"/>
                                                <w:left w:val="single" w:sz="2" w:space="0" w:color="E3E3E3"/>
                                                <w:bottom w:val="single" w:sz="2" w:space="0" w:color="E3E3E3"/>
                                                <w:right w:val="single" w:sz="2" w:space="0" w:color="E3E3E3"/>
                                              </w:divBdr>
                                              <w:divsChild>
                                                <w:div w:id="1263224613">
                                                  <w:marLeft w:val="0"/>
                                                  <w:marRight w:val="0"/>
                                                  <w:marTop w:val="0"/>
                                                  <w:marBottom w:val="0"/>
                                                  <w:divBdr>
                                                    <w:top w:val="single" w:sz="2" w:space="0" w:color="E3E3E3"/>
                                                    <w:left w:val="single" w:sz="2" w:space="0" w:color="E3E3E3"/>
                                                    <w:bottom w:val="single" w:sz="2" w:space="0" w:color="E3E3E3"/>
                                                    <w:right w:val="single" w:sz="2" w:space="0" w:color="E3E3E3"/>
                                                  </w:divBdr>
                                                  <w:divsChild>
                                                    <w:div w:id="1059402103">
                                                      <w:marLeft w:val="0"/>
                                                      <w:marRight w:val="0"/>
                                                      <w:marTop w:val="0"/>
                                                      <w:marBottom w:val="0"/>
                                                      <w:divBdr>
                                                        <w:top w:val="single" w:sz="2" w:space="0" w:color="E3E3E3"/>
                                                        <w:left w:val="single" w:sz="2" w:space="0" w:color="E3E3E3"/>
                                                        <w:bottom w:val="single" w:sz="2" w:space="0" w:color="E3E3E3"/>
                                                        <w:right w:val="single" w:sz="2" w:space="0" w:color="E3E3E3"/>
                                                      </w:divBdr>
                                                      <w:divsChild>
                                                        <w:div w:id="2054621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348054">
          <w:marLeft w:val="0"/>
          <w:marRight w:val="0"/>
          <w:marTop w:val="0"/>
          <w:marBottom w:val="0"/>
          <w:divBdr>
            <w:top w:val="none" w:sz="0" w:space="0" w:color="auto"/>
            <w:left w:val="none" w:sz="0" w:space="0" w:color="auto"/>
            <w:bottom w:val="none" w:sz="0" w:space="0" w:color="auto"/>
            <w:right w:val="none" w:sz="0" w:space="0" w:color="auto"/>
          </w:divBdr>
        </w:div>
      </w:divsChild>
    </w:div>
    <w:div w:id="1649674041">
      <w:bodyDiv w:val="1"/>
      <w:marLeft w:val="0"/>
      <w:marRight w:val="0"/>
      <w:marTop w:val="0"/>
      <w:marBottom w:val="0"/>
      <w:divBdr>
        <w:top w:val="none" w:sz="0" w:space="0" w:color="auto"/>
        <w:left w:val="none" w:sz="0" w:space="0" w:color="auto"/>
        <w:bottom w:val="none" w:sz="0" w:space="0" w:color="auto"/>
        <w:right w:val="none" w:sz="0" w:space="0" w:color="auto"/>
      </w:divBdr>
    </w:div>
    <w:div w:id="1662195566">
      <w:bodyDiv w:val="1"/>
      <w:marLeft w:val="0"/>
      <w:marRight w:val="0"/>
      <w:marTop w:val="0"/>
      <w:marBottom w:val="0"/>
      <w:divBdr>
        <w:top w:val="none" w:sz="0" w:space="0" w:color="auto"/>
        <w:left w:val="none" w:sz="0" w:space="0" w:color="auto"/>
        <w:bottom w:val="none" w:sz="0" w:space="0" w:color="auto"/>
        <w:right w:val="none" w:sz="0" w:space="0" w:color="auto"/>
      </w:divBdr>
      <w:divsChild>
        <w:div w:id="264118201">
          <w:marLeft w:val="0"/>
          <w:marRight w:val="0"/>
          <w:marTop w:val="0"/>
          <w:marBottom w:val="0"/>
          <w:divBdr>
            <w:top w:val="none" w:sz="0" w:space="0" w:color="auto"/>
            <w:left w:val="none" w:sz="0" w:space="0" w:color="auto"/>
            <w:bottom w:val="none" w:sz="0" w:space="0" w:color="auto"/>
            <w:right w:val="none" w:sz="0" w:space="0" w:color="auto"/>
          </w:divBdr>
          <w:divsChild>
            <w:div w:id="1826698387">
              <w:marLeft w:val="0"/>
              <w:marRight w:val="0"/>
              <w:marTop w:val="0"/>
              <w:marBottom w:val="0"/>
              <w:divBdr>
                <w:top w:val="none" w:sz="0" w:space="0" w:color="auto"/>
                <w:left w:val="none" w:sz="0" w:space="0" w:color="auto"/>
                <w:bottom w:val="none" w:sz="0" w:space="0" w:color="auto"/>
                <w:right w:val="none" w:sz="0" w:space="0" w:color="auto"/>
              </w:divBdr>
              <w:divsChild>
                <w:div w:id="174809284">
                  <w:marLeft w:val="0"/>
                  <w:marRight w:val="0"/>
                  <w:marTop w:val="0"/>
                  <w:marBottom w:val="0"/>
                  <w:divBdr>
                    <w:top w:val="none" w:sz="0" w:space="0" w:color="auto"/>
                    <w:left w:val="none" w:sz="0" w:space="0" w:color="auto"/>
                    <w:bottom w:val="none" w:sz="0" w:space="0" w:color="auto"/>
                    <w:right w:val="none" w:sz="0" w:space="0" w:color="auto"/>
                  </w:divBdr>
                  <w:divsChild>
                    <w:div w:id="16142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56016">
          <w:marLeft w:val="0"/>
          <w:marRight w:val="0"/>
          <w:marTop w:val="0"/>
          <w:marBottom w:val="0"/>
          <w:divBdr>
            <w:top w:val="none" w:sz="0" w:space="0" w:color="auto"/>
            <w:left w:val="none" w:sz="0" w:space="0" w:color="auto"/>
            <w:bottom w:val="none" w:sz="0" w:space="0" w:color="auto"/>
            <w:right w:val="none" w:sz="0" w:space="0" w:color="auto"/>
          </w:divBdr>
          <w:divsChild>
            <w:div w:id="1748652728">
              <w:marLeft w:val="0"/>
              <w:marRight w:val="0"/>
              <w:marTop w:val="0"/>
              <w:marBottom w:val="0"/>
              <w:divBdr>
                <w:top w:val="none" w:sz="0" w:space="0" w:color="auto"/>
                <w:left w:val="none" w:sz="0" w:space="0" w:color="auto"/>
                <w:bottom w:val="none" w:sz="0" w:space="0" w:color="auto"/>
                <w:right w:val="none" w:sz="0" w:space="0" w:color="auto"/>
              </w:divBdr>
              <w:divsChild>
                <w:div w:id="1496385542">
                  <w:marLeft w:val="0"/>
                  <w:marRight w:val="0"/>
                  <w:marTop w:val="0"/>
                  <w:marBottom w:val="0"/>
                  <w:divBdr>
                    <w:top w:val="none" w:sz="0" w:space="0" w:color="auto"/>
                    <w:left w:val="none" w:sz="0" w:space="0" w:color="auto"/>
                    <w:bottom w:val="none" w:sz="0" w:space="0" w:color="auto"/>
                    <w:right w:val="none" w:sz="0" w:space="0" w:color="auto"/>
                  </w:divBdr>
                  <w:divsChild>
                    <w:div w:id="1244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026218">
      <w:bodyDiv w:val="1"/>
      <w:marLeft w:val="0"/>
      <w:marRight w:val="0"/>
      <w:marTop w:val="0"/>
      <w:marBottom w:val="0"/>
      <w:divBdr>
        <w:top w:val="none" w:sz="0" w:space="0" w:color="auto"/>
        <w:left w:val="none" w:sz="0" w:space="0" w:color="auto"/>
        <w:bottom w:val="none" w:sz="0" w:space="0" w:color="auto"/>
        <w:right w:val="none" w:sz="0" w:space="0" w:color="auto"/>
      </w:divBdr>
    </w:div>
    <w:div w:id="1681929092">
      <w:bodyDiv w:val="1"/>
      <w:marLeft w:val="0"/>
      <w:marRight w:val="0"/>
      <w:marTop w:val="0"/>
      <w:marBottom w:val="0"/>
      <w:divBdr>
        <w:top w:val="none" w:sz="0" w:space="0" w:color="auto"/>
        <w:left w:val="none" w:sz="0" w:space="0" w:color="auto"/>
        <w:bottom w:val="none" w:sz="0" w:space="0" w:color="auto"/>
        <w:right w:val="none" w:sz="0" w:space="0" w:color="auto"/>
      </w:divBdr>
    </w:div>
    <w:div w:id="1693258135">
      <w:bodyDiv w:val="1"/>
      <w:marLeft w:val="0"/>
      <w:marRight w:val="0"/>
      <w:marTop w:val="0"/>
      <w:marBottom w:val="0"/>
      <w:divBdr>
        <w:top w:val="none" w:sz="0" w:space="0" w:color="auto"/>
        <w:left w:val="none" w:sz="0" w:space="0" w:color="auto"/>
        <w:bottom w:val="none" w:sz="0" w:space="0" w:color="auto"/>
        <w:right w:val="none" w:sz="0" w:space="0" w:color="auto"/>
      </w:divBdr>
    </w:div>
    <w:div w:id="1810049318">
      <w:bodyDiv w:val="1"/>
      <w:marLeft w:val="0"/>
      <w:marRight w:val="0"/>
      <w:marTop w:val="0"/>
      <w:marBottom w:val="0"/>
      <w:divBdr>
        <w:top w:val="none" w:sz="0" w:space="0" w:color="auto"/>
        <w:left w:val="none" w:sz="0" w:space="0" w:color="auto"/>
        <w:bottom w:val="none" w:sz="0" w:space="0" w:color="auto"/>
        <w:right w:val="none" w:sz="0" w:space="0" w:color="auto"/>
      </w:divBdr>
      <w:divsChild>
        <w:div w:id="1914389110">
          <w:marLeft w:val="0"/>
          <w:marRight w:val="0"/>
          <w:marTop w:val="0"/>
          <w:marBottom w:val="0"/>
          <w:divBdr>
            <w:top w:val="none" w:sz="0" w:space="0" w:color="auto"/>
            <w:left w:val="none" w:sz="0" w:space="0" w:color="auto"/>
            <w:bottom w:val="none" w:sz="0" w:space="0" w:color="auto"/>
            <w:right w:val="none" w:sz="0" w:space="0" w:color="auto"/>
          </w:divBdr>
          <w:divsChild>
            <w:div w:id="48305493">
              <w:marLeft w:val="0"/>
              <w:marRight w:val="0"/>
              <w:marTop w:val="0"/>
              <w:marBottom w:val="0"/>
              <w:divBdr>
                <w:top w:val="none" w:sz="0" w:space="0" w:color="auto"/>
                <w:left w:val="none" w:sz="0" w:space="0" w:color="auto"/>
                <w:bottom w:val="none" w:sz="0" w:space="0" w:color="auto"/>
                <w:right w:val="none" w:sz="0" w:space="0" w:color="auto"/>
              </w:divBdr>
              <w:divsChild>
                <w:div w:id="542712891">
                  <w:marLeft w:val="0"/>
                  <w:marRight w:val="0"/>
                  <w:marTop w:val="0"/>
                  <w:marBottom w:val="0"/>
                  <w:divBdr>
                    <w:top w:val="none" w:sz="0" w:space="0" w:color="auto"/>
                    <w:left w:val="none" w:sz="0" w:space="0" w:color="auto"/>
                    <w:bottom w:val="none" w:sz="0" w:space="0" w:color="auto"/>
                    <w:right w:val="none" w:sz="0" w:space="0" w:color="auto"/>
                  </w:divBdr>
                  <w:divsChild>
                    <w:div w:id="2113816288">
                      <w:marLeft w:val="0"/>
                      <w:marRight w:val="0"/>
                      <w:marTop w:val="0"/>
                      <w:marBottom w:val="0"/>
                      <w:divBdr>
                        <w:top w:val="none" w:sz="0" w:space="0" w:color="auto"/>
                        <w:left w:val="none" w:sz="0" w:space="0" w:color="auto"/>
                        <w:bottom w:val="none" w:sz="0" w:space="0" w:color="auto"/>
                        <w:right w:val="none" w:sz="0" w:space="0" w:color="auto"/>
                      </w:divBdr>
                      <w:divsChild>
                        <w:div w:id="509412382">
                          <w:marLeft w:val="0"/>
                          <w:marRight w:val="0"/>
                          <w:marTop w:val="0"/>
                          <w:marBottom w:val="0"/>
                          <w:divBdr>
                            <w:top w:val="none" w:sz="0" w:space="0" w:color="auto"/>
                            <w:left w:val="none" w:sz="0" w:space="0" w:color="auto"/>
                            <w:bottom w:val="none" w:sz="0" w:space="0" w:color="auto"/>
                            <w:right w:val="none" w:sz="0" w:space="0" w:color="auto"/>
                          </w:divBdr>
                          <w:divsChild>
                            <w:div w:id="467824305">
                              <w:marLeft w:val="0"/>
                              <w:marRight w:val="0"/>
                              <w:marTop w:val="0"/>
                              <w:marBottom w:val="0"/>
                              <w:divBdr>
                                <w:top w:val="none" w:sz="0" w:space="0" w:color="auto"/>
                                <w:left w:val="none" w:sz="0" w:space="0" w:color="auto"/>
                                <w:bottom w:val="none" w:sz="0" w:space="0" w:color="auto"/>
                                <w:right w:val="none" w:sz="0" w:space="0" w:color="auto"/>
                              </w:divBdr>
                              <w:divsChild>
                                <w:div w:id="573586263">
                                  <w:marLeft w:val="0"/>
                                  <w:marRight w:val="0"/>
                                  <w:marTop w:val="0"/>
                                  <w:marBottom w:val="0"/>
                                  <w:divBdr>
                                    <w:top w:val="none" w:sz="0" w:space="0" w:color="auto"/>
                                    <w:left w:val="none" w:sz="0" w:space="0" w:color="auto"/>
                                    <w:bottom w:val="none" w:sz="0" w:space="0" w:color="auto"/>
                                    <w:right w:val="none" w:sz="0" w:space="0" w:color="auto"/>
                                  </w:divBdr>
                                  <w:divsChild>
                                    <w:div w:id="890847064">
                                      <w:marLeft w:val="0"/>
                                      <w:marRight w:val="0"/>
                                      <w:marTop w:val="0"/>
                                      <w:marBottom w:val="0"/>
                                      <w:divBdr>
                                        <w:top w:val="none" w:sz="0" w:space="0" w:color="auto"/>
                                        <w:left w:val="none" w:sz="0" w:space="0" w:color="auto"/>
                                        <w:bottom w:val="none" w:sz="0" w:space="0" w:color="auto"/>
                                        <w:right w:val="none" w:sz="0" w:space="0" w:color="auto"/>
                                      </w:divBdr>
                                      <w:divsChild>
                                        <w:div w:id="1962876344">
                                          <w:marLeft w:val="0"/>
                                          <w:marRight w:val="0"/>
                                          <w:marTop w:val="0"/>
                                          <w:marBottom w:val="0"/>
                                          <w:divBdr>
                                            <w:top w:val="none" w:sz="0" w:space="0" w:color="auto"/>
                                            <w:left w:val="none" w:sz="0" w:space="0" w:color="auto"/>
                                            <w:bottom w:val="none" w:sz="0" w:space="0" w:color="auto"/>
                                            <w:right w:val="none" w:sz="0" w:space="0" w:color="auto"/>
                                          </w:divBdr>
                                          <w:divsChild>
                                            <w:div w:id="1471437900">
                                              <w:marLeft w:val="0"/>
                                              <w:marRight w:val="0"/>
                                              <w:marTop w:val="0"/>
                                              <w:marBottom w:val="0"/>
                                              <w:divBdr>
                                                <w:top w:val="none" w:sz="0" w:space="0" w:color="auto"/>
                                                <w:left w:val="none" w:sz="0" w:space="0" w:color="auto"/>
                                                <w:bottom w:val="none" w:sz="0" w:space="0" w:color="auto"/>
                                                <w:right w:val="none" w:sz="0" w:space="0" w:color="auto"/>
                                              </w:divBdr>
                                              <w:divsChild>
                                                <w:div w:id="867914613">
                                                  <w:marLeft w:val="0"/>
                                                  <w:marRight w:val="0"/>
                                                  <w:marTop w:val="0"/>
                                                  <w:marBottom w:val="0"/>
                                                  <w:divBdr>
                                                    <w:top w:val="none" w:sz="0" w:space="0" w:color="auto"/>
                                                    <w:left w:val="none" w:sz="0" w:space="0" w:color="auto"/>
                                                    <w:bottom w:val="none" w:sz="0" w:space="0" w:color="auto"/>
                                                    <w:right w:val="none" w:sz="0" w:space="0" w:color="auto"/>
                                                  </w:divBdr>
                                                  <w:divsChild>
                                                    <w:div w:id="1451439236">
                                                      <w:marLeft w:val="0"/>
                                                      <w:marRight w:val="0"/>
                                                      <w:marTop w:val="0"/>
                                                      <w:marBottom w:val="0"/>
                                                      <w:divBdr>
                                                        <w:top w:val="none" w:sz="0" w:space="0" w:color="auto"/>
                                                        <w:left w:val="none" w:sz="0" w:space="0" w:color="auto"/>
                                                        <w:bottom w:val="none" w:sz="0" w:space="0" w:color="auto"/>
                                                        <w:right w:val="none" w:sz="0" w:space="0" w:color="auto"/>
                                                      </w:divBdr>
                                                      <w:divsChild>
                                                        <w:div w:id="10250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4722036">
          <w:marLeft w:val="0"/>
          <w:marRight w:val="0"/>
          <w:marTop w:val="0"/>
          <w:marBottom w:val="0"/>
          <w:divBdr>
            <w:top w:val="none" w:sz="0" w:space="0" w:color="auto"/>
            <w:left w:val="none" w:sz="0" w:space="0" w:color="auto"/>
            <w:bottom w:val="none" w:sz="0" w:space="0" w:color="auto"/>
            <w:right w:val="none" w:sz="0" w:space="0" w:color="auto"/>
          </w:divBdr>
          <w:divsChild>
            <w:div w:id="640424759">
              <w:marLeft w:val="0"/>
              <w:marRight w:val="0"/>
              <w:marTop w:val="0"/>
              <w:marBottom w:val="0"/>
              <w:divBdr>
                <w:top w:val="none" w:sz="0" w:space="0" w:color="auto"/>
                <w:left w:val="none" w:sz="0" w:space="0" w:color="auto"/>
                <w:bottom w:val="none" w:sz="0" w:space="0" w:color="auto"/>
                <w:right w:val="none" w:sz="0" w:space="0" w:color="auto"/>
              </w:divBdr>
              <w:divsChild>
                <w:div w:id="11618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7221">
      <w:bodyDiv w:val="1"/>
      <w:marLeft w:val="0"/>
      <w:marRight w:val="0"/>
      <w:marTop w:val="0"/>
      <w:marBottom w:val="0"/>
      <w:divBdr>
        <w:top w:val="none" w:sz="0" w:space="0" w:color="auto"/>
        <w:left w:val="none" w:sz="0" w:space="0" w:color="auto"/>
        <w:bottom w:val="none" w:sz="0" w:space="0" w:color="auto"/>
        <w:right w:val="none" w:sz="0" w:space="0" w:color="auto"/>
      </w:divBdr>
    </w:div>
    <w:div w:id="1833793113">
      <w:bodyDiv w:val="1"/>
      <w:marLeft w:val="0"/>
      <w:marRight w:val="0"/>
      <w:marTop w:val="0"/>
      <w:marBottom w:val="0"/>
      <w:divBdr>
        <w:top w:val="none" w:sz="0" w:space="0" w:color="auto"/>
        <w:left w:val="none" w:sz="0" w:space="0" w:color="auto"/>
        <w:bottom w:val="none" w:sz="0" w:space="0" w:color="auto"/>
        <w:right w:val="none" w:sz="0" w:space="0" w:color="auto"/>
      </w:divBdr>
    </w:div>
    <w:div w:id="1870607773">
      <w:bodyDiv w:val="1"/>
      <w:marLeft w:val="0"/>
      <w:marRight w:val="0"/>
      <w:marTop w:val="0"/>
      <w:marBottom w:val="0"/>
      <w:divBdr>
        <w:top w:val="none" w:sz="0" w:space="0" w:color="auto"/>
        <w:left w:val="none" w:sz="0" w:space="0" w:color="auto"/>
        <w:bottom w:val="none" w:sz="0" w:space="0" w:color="auto"/>
        <w:right w:val="none" w:sz="0" w:space="0" w:color="auto"/>
      </w:divBdr>
      <w:divsChild>
        <w:div w:id="487522997">
          <w:marLeft w:val="0"/>
          <w:marRight w:val="0"/>
          <w:marTop w:val="0"/>
          <w:marBottom w:val="0"/>
          <w:divBdr>
            <w:top w:val="single" w:sz="2" w:space="0" w:color="E3E3E3"/>
            <w:left w:val="single" w:sz="2" w:space="0" w:color="E3E3E3"/>
            <w:bottom w:val="single" w:sz="2" w:space="0" w:color="E3E3E3"/>
            <w:right w:val="single" w:sz="2" w:space="0" w:color="E3E3E3"/>
          </w:divBdr>
          <w:divsChild>
            <w:div w:id="1451705196">
              <w:marLeft w:val="0"/>
              <w:marRight w:val="0"/>
              <w:marTop w:val="0"/>
              <w:marBottom w:val="0"/>
              <w:divBdr>
                <w:top w:val="single" w:sz="2" w:space="0" w:color="E3E3E3"/>
                <w:left w:val="single" w:sz="2" w:space="0" w:color="E3E3E3"/>
                <w:bottom w:val="single" w:sz="2" w:space="0" w:color="E3E3E3"/>
                <w:right w:val="single" w:sz="2" w:space="0" w:color="E3E3E3"/>
              </w:divBdr>
              <w:divsChild>
                <w:div w:id="1992753404">
                  <w:marLeft w:val="0"/>
                  <w:marRight w:val="0"/>
                  <w:marTop w:val="0"/>
                  <w:marBottom w:val="0"/>
                  <w:divBdr>
                    <w:top w:val="single" w:sz="2" w:space="0" w:color="E3E3E3"/>
                    <w:left w:val="single" w:sz="2" w:space="0" w:color="E3E3E3"/>
                    <w:bottom w:val="single" w:sz="2" w:space="0" w:color="E3E3E3"/>
                    <w:right w:val="single" w:sz="2" w:space="0" w:color="E3E3E3"/>
                  </w:divBdr>
                  <w:divsChild>
                    <w:div w:id="1572810505">
                      <w:marLeft w:val="0"/>
                      <w:marRight w:val="0"/>
                      <w:marTop w:val="0"/>
                      <w:marBottom w:val="0"/>
                      <w:divBdr>
                        <w:top w:val="single" w:sz="2" w:space="0" w:color="E3E3E3"/>
                        <w:left w:val="single" w:sz="2" w:space="0" w:color="E3E3E3"/>
                        <w:bottom w:val="single" w:sz="2" w:space="0" w:color="E3E3E3"/>
                        <w:right w:val="single" w:sz="2" w:space="0" w:color="E3E3E3"/>
                      </w:divBdr>
                      <w:divsChild>
                        <w:div w:id="650138555">
                          <w:marLeft w:val="0"/>
                          <w:marRight w:val="0"/>
                          <w:marTop w:val="0"/>
                          <w:marBottom w:val="0"/>
                          <w:divBdr>
                            <w:top w:val="single" w:sz="2" w:space="0" w:color="E3E3E3"/>
                            <w:left w:val="single" w:sz="2" w:space="0" w:color="E3E3E3"/>
                            <w:bottom w:val="single" w:sz="2" w:space="0" w:color="E3E3E3"/>
                            <w:right w:val="single" w:sz="2" w:space="0" w:color="E3E3E3"/>
                          </w:divBdr>
                          <w:divsChild>
                            <w:div w:id="23142320">
                              <w:marLeft w:val="0"/>
                              <w:marRight w:val="0"/>
                              <w:marTop w:val="0"/>
                              <w:marBottom w:val="0"/>
                              <w:divBdr>
                                <w:top w:val="single" w:sz="2" w:space="0" w:color="E3E3E3"/>
                                <w:left w:val="single" w:sz="2" w:space="0" w:color="E3E3E3"/>
                                <w:bottom w:val="single" w:sz="2" w:space="0" w:color="E3E3E3"/>
                                <w:right w:val="single" w:sz="2" w:space="0" w:color="E3E3E3"/>
                              </w:divBdr>
                              <w:divsChild>
                                <w:div w:id="1299649647">
                                  <w:marLeft w:val="0"/>
                                  <w:marRight w:val="0"/>
                                  <w:marTop w:val="100"/>
                                  <w:marBottom w:val="100"/>
                                  <w:divBdr>
                                    <w:top w:val="single" w:sz="2" w:space="0" w:color="E3E3E3"/>
                                    <w:left w:val="single" w:sz="2" w:space="0" w:color="E3E3E3"/>
                                    <w:bottom w:val="single" w:sz="2" w:space="0" w:color="E3E3E3"/>
                                    <w:right w:val="single" w:sz="2" w:space="0" w:color="E3E3E3"/>
                                  </w:divBdr>
                                  <w:divsChild>
                                    <w:div w:id="348142101">
                                      <w:marLeft w:val="0"/>
                                      <w:marRight w:val="0"/>
                                      <w:marTop w:val="0"/>
                                      <w:marBottom w:val="0"/>
                                      <w:divBdr>
                                        <w:top w:val="single" w:sz="2" w:space="0" w:color="E3E3E3"/>
                                        <w:left w:val="single" w:sz="2" w:space="0" w:color="E3E3E3"/>
                                        <w:bottom w:val="single" w:sz="2" w:space="0" w:color="E3E3E3"/>
                                        <w:right w:val="single" w:sz="2" w:space="0" w:color="E3E3E3"/>
                                      </w:divBdr>
                                      <w:divsChild>
                                        <w:div w:id="668943001">
                                          <w:marLeft w:val="0"/>
                                          <w:marRight w:val="0"/>
                                          <w:marTop w:val="0"/>
                                          <w:marBottom w:val="0"/>
                                          <w:divBdr>
                                            <w:top w:val="single" w:sz="2" w:space="0" w:color="E3E3E3"/>
                                            <w:left w:val="single" w:sz="2" w:space="0" w:color="E3E3E3"/>
                                            <w:bottom w:val="single" w:sz="2" w:space="0" w:color="E3E3E3"/>
                                            <w:right w:val="single" w:sz="2" w:space="0" w:color="E3E3E3"/>
                                          </w:divBdr>
                                          <w:divsChild>
                                            <w:div w:id="1231497193">
                                              <w:marLeft w:val="0"/>
                                              <w:marRight w:val="0"/>
                                              <w:marTop w:val="0"/>
                                              <w:marBottom w:val="0"/>
                                              <w:divBdr>
                                                <w:top w:val="single" w:sz="2" w:space="0" w:color="E3E3E3"/>
                                                <w:left w:val="single" w:sz="2" w:space="0" w:color="E3E3E3"/>
                                                <w:bottom w:val="single" w:sz="2" w:space="0" w:color="E3E3E3"/>
                                                <w:right w:val="single" w:sz="2" w:space="0" w:color="E3E3E3"/>
                                              </w:divBdr>
                                              <w:divsChild>
                                                <w:div w:id="1444034279">
                                                  <w:marLeft w:val="0"/>
                                                  <w:marRight w:val="0"/>
                                                  <w:marTop w:val="0"/>
                                                  <w:marBottom w:val="0"/>
                                                  <w:divBdr>
                                                    <w:top w:val="single" w:sz="2" w:space="0" w:color="E3E3E3"/>
                                                    <w:left w:val="single" w:sz="2" w:space="0" w:color="E3E3E3"/>
                                                    <w:bottom w:val="single" w:sz="2" w:space="0" w:color="E3E3E3"/>
                                                    <w:right w:val="single" w:sz="2" w:space="0" w:color="E3E3E3"/>
                                                  </w:divBdr>
                                                  <w:divsChild>
                                                    <w:div w:id="1043139887">
                                                      <w:marLeft w:val="0"/>
                                                      <w:marRight w:val="0"/>
                                                      <w:marTop w:val="0"/>
                                                      <w:marBottom w:val="0"/>
                                                      <w:divBdr>
                                                        <w:top w:val="single" w:sz="2" w:space="0" w:color="E3E3E3"/>
                                                        <w:left w:val="single" w:sz="2" w:space="0" w:color="E3E3E3"/>
                                                        <w:bottom w:val="single" w:sz="2" w:space="0" w:color="E3E3E3"/>
                                                        <w:right w:val="single" w:sz="2" w:space="0" w:color="E3E3E3"/>
                                                      </w:divBdr>
                                                      <w:divsChild>
                                                        <w:div w:id="1195967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5680930">
          <w:marLeft w:val="0"/>
          <w:marRight w:val="0"/>
          <w:marTop w:val="0"/>
          <w:marBottom w:val="0"/>
          <w:divBdr>
            <w:top w:val="none" w:sz="0" w:space="0" w:color="auto"/>
            <w:left w:val="none" w:sz="0" w:space="0" w:color="auto"/>
            <w:bottom w:val="none" w:sz="0" w:space="0" w:color="auto"/>
            <w:right w:val="none" w:sz="0" w:space="0" w:color="auto"/>
          </w:divBdr>
        </w:div>
      </w:divsChild>
    </w:div>
    <w:div w:id="1892423172">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1967008935">
      <w:bodyDiv w:val="1"/>
      <w:marLeft w:val="0"/>
      <w:marRight w:val="0"/>
      <w:marTop w:val="0"/>
      <w:marBottom w:val="0"/>
      <w:divBdr>
        <w:top w:val="none" w:sz="0" w:space="0" w:color="auto"/>
        <w:left w:val="none" w:sz="0" w:space="0" w:color="auto"/>
        <w:bottom w:val="none" w:sz="0" w:space="0" w:color="auto"/>
        <w:right w:val="none" w:sz="0" w:space="0" w:color="auto"/>
      </w:divBdr>
      <w:divsChild>
        <w:div w:id="1252861090">
          <w:marLeft w:val="0"/>
          <w:marRight w:val="0"/>
          <w:marTop w:val="0"/>
          <w:marBottom w:val="0"/>
          <w:divBdr>
            <w:top w:val="none" w:sz="0" w:space="0" w:color="auto"/>
            <w:left w:val="none" w:sz="0" w:space="0" w:color="auto"/>
            <w:bottom w:val="none" w:sz="0" w:space="0" w:color="auto"/>
            <w:right w:val="none" w:sz="0" w:space="0" w:color="auto"/>
          </w:divBdr>
        </w:div>
      </w:divsChild>
    </w:div>
    <w:div w:id="1985695727">
      <w:bodyDiv w:val="1"/>
      <w:marLeft w:val="0"/>
      <w:marRight w:val="0"/>
      <w:marTop w:val="0"/>
      <w:marBottom w:val="0"/>
      <w:divBdr>
        <w:top w:val="none" w:sz="0" w:space="0" w:color="auto"/>
        <w:left w:val="none" w:sz="0" w:space="0" w:color="auto"/>
        <w:bottom w:val="none" w:sz="0" w:space="0" w:color="auto"/>
        <w:right w:val="none" w:sz="0" w:space="0" w:color="auto"/>
      </w:divBdr>
      <w:divsChild>
        <w:div w:id="234553831">
          <w:marLeft w:val="0"/>
          <w:marRight w:val="0"/>
          <w:marTop w:val="0"/>
          <w:marBottom w:val="0"/>
          <w:divBdr>
            <w:top w:val="single" w:sz="2" w:space="0" w:color="E3E3E3"/>
            <w:left w:val="single" w:sz="2" w:space="0" w:color="E3E3E3"/>
            <w:bottom w:val="single" w:sz="2" w:space="0" w:color="E3E3E3"/>
            <w:right w:val="single" w:sz="2" w:space="0" w:color="E3E3E3"/>
          </w:divBdr>
          <w:divsChild>
            <w:div w:id="1792048160">
              <w:marLeft w:val="0"/>
              <w:marRight w:val="0"/>
              <w:marTop w:val="0"/>
              <w:marBottom w:val="0"/>
              <w:divBdr>
                <w:top w:val="single" w:sz="2" w:space="0" w:color="E3E3E3"/>
                <w:left w:val="single" w:sz="2" w:space="0" w:color="E3E3E3"/>
                <w:bottom w:val="single" w:sz="2" w:space="0" w:color="E3E3E3"/>
                <w:right w:val="single" w:sz="2" w:space="0" w:color="E3E3E3"/>
              </w:divBdr>
              <w:divsChild>
                <w:div w:id="657344950">
                  <w:marLeft w:val="0"/>
                  <w:marRight w:val="0"/>
                  <w:marTop w:val="0"/>
                  <w:marBottom w:val="0"/>
                  <w:divBdr>
                    <w:top w:val="single" w:sz="2" w:space="0" w:color="E3E3E3"/>
                    <w:left w:val="single" w:sz="2" w:space="0" w:color="E3E3E3"/>
                    <w:bottom w:val="single" w:sz="2" w:space="0" w:color="E3E3E3"/>
                    <w:right w:val="single" w:sz="2" w:space="0" w:color="E3E3E3"/>
                  </w:divBdr>
                  <w:divsChild>
                    <w:div w:id="514882339">
                      <w:marLeft w:val="0"/>
                      <w:marRight w:val="0"/>
                      <w:marTop w:val="0"/>
                      <w:marBottom w:val="0"/>
                      <w:divBdr>
                        <w:top w:val="single" w:sz="2" w:space="0" w:color="E3E3E3"/>
                        <w:left w:val="single" w:sz="2" w:space="0" w:color="E3E3E3"/>
                        <w:bottom w:val="single" w:sz="2" w:space="0" w:color="E3E3E3"/>
                        <w:right w:val="single" w:sz="2" w:space="0" w:color="E3E3E3"/>
                      </w:divBdr>
                      <w:divsChild>
                        <w:div w:id="1065183560">
                          <w:marLeft w:val="0"/>
                          <w:marRight w:val="0"/>
                          <w:marTop w:val="0"/>
                          <w:marBottom w:val="0"/>
                          <w:divBdr>
                            <w:top w:val="single" w:sz="2" w:space="0" w:color="E3E3E3"/>
                            <w:left w:val="single" w:sz="2" w:space="0" w:color="E3E3E3"/>
                            <w:bottom w:val="single" w:sz="2" w:space="0" w:color="E3E3E3"/>
                            <w:right w:val="single" w:sz="2" w:space="0" w:color="E3E3E3"/>
                          </w:divBdr>
                          <w:divsChild>
                            <w:div w:id="1232623480">
                              <w:marLeft w:val="0"/>
                              <w:marRight w:val="0"/>
                              <w:marTop w:val="0"/>
                              <w:marBottom w:val="0"/>
                              <w:divBdr>
                                <w:top w:val="single" w:sz="2" w:space="0" w:color="E3E3E3"/>
                                <w:left w:val="single" w:sz="2" w:space="0" w:color="E3E3E3"/>
                                <w:bottom w:val="single" w:sz="2" w:space="0" w:color="E3E3E3"/>
                                <w:right w:val="single" w:sz="2" w:space="0" w:color="E3E3E3"/>
                              </w:divBdr>
                              <w:divsChild>
                                <w:div w:id="683630147">
                                  <w:marLeft w:val="0"/>
                                  <w:marRight w:val="0"/>
                                  <w:marTop w:val="100"/>
                                  <w:marBottom w:val="100"/>
                                  <w:divBdr>
                                    <w:top w:val="single" w:sz="2" w:space="0" w:color="E3E3E3"/>
                                    <w:left w:val="single" w:sz="2" w:space="0" w:color="E3E3E3"/>
                                    <w:bottom w:val="single" w:sz="2" w:space="0" w:color="E3E3E3"/>
                                    <w:right w:val="single" w:sz="2" w:space="0" w:color="E3E3E3"/>
                                  </w:divBdr>
                                  <w:divsChild>
                                    <w:div w:id="1721440219">
                                      <w:marLeft w:val="0"/>
                                      <w:marRight w:val="0"/>
                                      <w:marTop w:val="0"/>
                                      <w:marBottom w:val="0"/>
                                      <w:divBdr>
                                        <w:top w:val="single" w:sz="2" w:space="0" w:color="E3E3E3"/>
                                        <w:left w:val="single" w:sz="2" w:space="0" w:color="E3E3E3"/>
                                        <w:bottom w:val="single" w:sz="2" w:space="0" w:color="E3E3E3"/>
                                        <w:right w:val="single" w:sz="2" w:space="0" w:color="E3E3E3"/>
                                      </w:divBdr>
                                      <w:divsChild>
                                        <w:div w:id="1484391277">
                                          <w:marLeft w:val="0"/>
                                          <w:marRight w:val="0"/>
                                          <w:marTop w:val="0"/>
                                          <w:marBottom w:val="0"/>
                                          <w:divBdr>
                                            <w:top w:val="single" w:sz="2" w:space="0" w:color="E3E3E3"/>
                                            <w:left w:val="single" w:sz="2" w:space="0" w:color="E3E3E3"/>
                                            <w:bottom w:val="single" w:sz="2" w:space="0" w:color="E3E3E3"/>
                                            <w:right w:val="single" w:sz="2" w:space="0" w:color="E3E3E3"/>
                                          </w:divBdr>
                                          <w:divsChild>
                                            <w:div w:id="2137675170">
                                              <w:marLeft w:val="0"/>
                                              <w:marRight w:val="0"/>
                                              <w:marTop w:val="0"/>
                                              <w:marBottom w:val="0"/>
                                              <w:divBdr>
                                                <w:top w:val="single" w:sz="2" w:space="0" w:color="E3E3E3"/>
                                                <w:left w:val="single" w:sz="2" w:space="0" w:color="E3E3E3"/>
                                                <w:bottom w:val="single" w:sz="2" w:space="0" w:color="E3E3E3"/>
                                                <w:right w:val="single" w:sz="2" w:space="0" w:color="E3E3E3"/>
                                              </w:divBdr>
                                              <w:divsChild>
                                                <w:div w:id="1155879354">
                                                  <w:marLeft w:val="0"/>
                                                  <w:marRight w:val="0"/>
                                                  <w:marTop w:val="0"/>
                                                  <w:marBottom w:val="0"/>
                                                  <w:divBdr>
                                                    <w:top w:val="single" w:sz="2" w:space="0" w:color="E3E3E3"/>
                                                    <w:left w:val="single" w:sz="2" w:space="0" w:color="E3E3E3"/>
                                                    <w:bottom w:val="single" w:sz="2" w:space="0" w:color="E3E3E3"/>
                                                    <w:right w:val="single" w:sz="2" w:space="0" w:color="E3E3E3"/>
                                                  </w:divBdr>
                                                  <w:divsChild>
                                                    <w:div w:id="1113134874">
                                                      <w:marLeft w:val="0"/>
                                                      <w:marRight w:val="0"/>
                                                      <w:marTop w:val="0"/>
                                                      <w:marBottom w:val="0"/>
                                                      <w:divBdr>
                                                        <w:top w:val="single" w:sz="2" w:space="0" w:color="E3E3E3"/>
                                                        <w:left w:val="single" w:sz="2" w:space="0" w:color="E3E3E3"/>
                                                        <w:bottom w:val="single" w:sz="2" w:space="0" w:color="E3E3E3"/>
                                                        <w:right w:val="single" w:sz="2" w:space="0" w:color="E3E3E3"/>
                                                      </w:divBdr>
                                                      <w:divsChild>
                                                        <w:div w:id="1498032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09203112">
          <w:marLeft w:val="0"/>
          <w:marRight w:val="0"/>
          <w:marTop w:val="0"/>
          <w:marBottom w:val="0"/>
          <w:divBdr>
            <w:top w:val="none" w:sz="0" w:space="0" w:color="auto"/>
            <w:left w:val="none" w:sz="0" w:space="0" w:color="auto"/>
            <w:bottom w:val="none" w:sz="0" w:space="0" w:color="auto"/>
            <w:right w:val="none" w:sz="0" w:space="0" w:color="auto"/>
          </w:divBdr>
        </w:div>
      </w:divsChild>
    </w:div>
    <w:div w:id="2035685364">
      <w:bodyDiv w:val="1"/>
      <w:marLeft w:val="0"/>
      <w:marRight w:val="0"/>
      <w:marTop w:val="0"/>
      <w:marBottom w:val="0"/>
      <w:divBdr>
        <w:top w:val="none" w:sz="0" w:space="0" w:color="auto"/>
        <w:left w:val="none" w:sz="0" w:space="0" w:color="auto"/>
        <w:bottom w:val="none" w:sz="0" w:space="0" w:color="auto"/>
        <w:right w:val="none" w:sz="0" w:space="0" w:color="auto"/>
      </w:divBdr>
    </w:div>
    <w:div w:id="2065980878">
      <w:bodyDiv w:val="1"/>
      <w:marLeft w:val="0"/>
      <w:marRight w:val="0"/>
      <w:marTop w:val="0"/>
      <w:marBottom w:val="0"/>
      <w:divBdr>
        <w:top w:val="none" w:sz="0" w:space="0" w:color="auto"/>
        <w:left w:val="none" w:sz="0" w:space="0" w:color="auto"/>
        <w:bottom w:val="none" w:sz="0" w:space="0" w:color="auto"/>
        <w:right w:val="none" w:sz="0" w:space="0" w:color="auto"/>
      </w:divBdr>
    </w:div>
    <w:div w:id="2087605594">
      <w:bodyDiv w:val="1"/>
      <w:marLeft w:val="0"/>
      <w:marRight w:val="0"/>
      <w:marTop w:val="0"/>
      <w:marBottom w:val="0"/>
      <w:divBdr>
        <w:top w:val="none" w:sz="0" w:space="0" w:color="auto"/>
        <w:left w:val="none" w:sz="0" w:space="0" w:color="auto"/>
        <w:bottom w:val="none" w:sz="0" w:space="0" w:color="auto"/>
        <w:right w:val="none" w:sz="0" w:space="0" w:color="auto"/>
      </w:divBdr>
    </w:div>
    <w:div w:id="2101871119">
      <w:bodyDiv w:val="1"/>
      <w:marLeft w:val="0"/>
      <w:marRight w:val="0"/>
      <w:marTop w:val="0"/>
      <w:marBottom w:val="0"/>
      <w:divBdr>
        <w:top w:val="none" w:sz="0" w:space="0" w:color="auto"/>
        <w:left w:val="none" w:sz="0" w:space="0" w:color="auto"/>
        <w:bottom w:val="none" w:sz="0" w:space="0" w:color="auto"/>
        <w:right w:val="none" w:sz="0" w:space="0" w:color="auto"/>
      </w:divBdr>
    </w:div>
    <w:div w:id="2108765723">
      <w:bodyDiv w:val="1"/>
      <w:marLeft w:val="0"/>
      <w:marRight w:val="0"/>
      <w:marTop w:val="0"/>
      <w:marBottom w:val="0"/>
      <w:divBdr>
        <w:top w:val="none" w:sz="0" w:space="0" w:color="auto"/>
        <w:left w:val="none" w:sz="0" w:space="0" w:color="auto"/>
        <w:bottom w:val="none" w:sz="0" w:space="0" w:color="auto"/>
        <w:right w:val="none" w:sz="0" w:space="0" w:color="auto"/>
      </w:divBdr>
    </w:div>
    <w:div w:id="2127969627">
      <w:bodyDiv w:val="1"/>
      <w:marLeft w:val="0"/>
      <w:marRight w:val="0"/>
      <w:marTop w:val="0"/>
      <w:marBottom w:val="0"/>
      <w:divBdr>
        <w:top w:val="none" w:sz="0" w:space="0" w:color="auto"/>
        <w:left w:val="none" w:sz="0" w:space="0" w:color="auto"/>
        <w:bottom w:val="none" w:sz="0" w:space="0" w:color="auto"/>
        <w:right w:val="none" w:sz="0" w:space="0" w:color="auto"/>
      </w:divBdr>
    </w:div>
    <w:div w:id="214645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ngda.hanoi.gov.vn/gioi-thi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ongda.hanoi.gov.vn/gioi-th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1218F-6CEA-4A8E-95E8-B36E9902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Pages>
  <Words>26206</Words>
  <Characters>149379</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Phạm Hùng Cường</cp:lastModifiedBy>
  <cp:revision>51</cp:revision>
  <dcterms:created xsi:type="dcterms:W3CDTF">2025-04-27T04:35:00Z</dcterms:created>
  <dcterms:modified xsi:type="dcterms:W3CDTF">2025-07-20T03:45:00Z</dcterms:modified>
</cp:coreProperties>
</file>