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DDDE1"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spacing w:before="0"/>
        <w:jc w:val="center"/>
        <w:rPr>
          <w:szCs w:val="28"/>
        </w:rPr>
      </w:pPr>
      <w:r w:rsidRPr="00D6117C">
        <w:rPr>
          <w:szCs w:val="28"/>
        </w:rPr>
        <w:t>BỘ GIÁO DỤC VÀ ĐÀO TẠO</w:t>
      </w:r>
    </w:p>
    <w:p w14:paraId="1355A827"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sidRPr="00D6117C">
        <w:rPr>
          <w:noProof/>
          <w:szCs w:val="28"/>
        </w:rPr>
        <mc:AlternateContent>
          <mc:Choice Requires="wps">
            <w:drawing>
              <wp:anchor distT="0" distB="0" distL="114300" distR="114300" simplePos="0" relativeHeight="251659264" behindDoc="0" locked="0" layoutInCell="1" allowOverlap="1" wp14:anchorId="76572414" wp14:editId="08100323">
                <wp:simplePos x="0" y="0"/>
                <wp:positionH relativeFrom="column">
                  <wp:posOffset>1816100</wp:posOffset>
                </wp:positionH>
                <wp:positionV relativeFrom="paragraph">
                  <wp:posOffset>329565</wp:posOffset>
                </wp:positionV>
                <wp:extent cx="2146300" cy="0"/>
                <wp:effectExtent l="9525" t="1270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5CC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5.95pt" to="31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"/>
            </w:pict>
          </mc:Fallback>
        </mc:AlternateContent>
      </w:r>
      <w:r w:rsidRPr="00D6117C">
        <w:rPr>
          <w:b/>
          <w:szCs w:val="28"/>
        </w:rPr>
        <w:t>TRƯỜNG ĐẠI HỌC MỞ HÀ NỘI</w:t>
      </w:r>
    </w:p>
    <w:p w14:paraId="5820A879"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p>
    <w:p w14:paraId="77EC0EA8"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sidRPr="00D6117C">
        <w:rPr>
          <w:b/>
          <w:noProof/>
          <w:szCs w:val="28"/>
        </w:rPr>
        <w:drawing>
          <wp:inline distT="0" distB="0" distL="0" distR="0" wp14:anchorId="69551088" wp14:editId="7F6821CC">
            <wp:extent cx="1494951" cy="146685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2899" cy="1474648"/>
                    </a:xfrm>
                    <a:prstGeom prst="rect">
                      <a:avLst/>
                    </a:prstGeom>
                    <a:noFill/>
                    <a:ln>
                      <a:noFill/>
                    </a:ln>
                  </pic:spPr>
                </pic:pic>
              </a:graphicData>
            </a:graphic>
          </wp:inline>
        </w:drawing>
      </w:r>
    </w:p>
    <w:p w14:paraId="35FB4808"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spacing w:before="0"/>
        <w:rPr>
          <w:b/>
          <w:szCs w:val="28"/>
        </w:rPr>
      </w:pPr>
    </w:p>
    <w:p w14:paraId="04071E45"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sidRPr="00D6117C">
        <w:rPr>
          <w:b/>
          <w:szCs w:val="28"/>
        </w:rPr>
        <w:t xml:space="preserve">ĐỀ ÁN THẠC SĨ </w:t>
      </w:r>
    </w:p>
    <w:p w14:paraId="2020FBDC"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spacing w:before="0"/>
        <w:jc w:val="center"/>
        <w:rPr>
          <w:szCs w:val="28"/>
        </w:rPr>
      </w:pPr>
      <w:r w:rsidRPr="00D6117C">
        <w:rPr>
          <w:szCs w:val="28"/>
        </w:rPr>
        <w:t>NGÀNH: LUẬT KINH TẾ</w:t>
      </w:r>
    </w:p>
    <w:p w14:paraId="2C6AE2A4"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spacing w:before="0"/>
        <w:jc w:val="center"/>
        <w:rPr>
          <w:b/>
          <w:bCs/>
          <w:szCs w:val="28"/>
        </w:rPr>
      </w:pPr>
      <w:proofErr w:type="spellStart"/>
      <w:r w:rsidRPr="00D6117C">
        <w:rPr>
          <w:b/>
          <w:bCs/>
          <w:szCs w:val="28"/>
        </w:rPr>
        <w:t>Đề</w:t>
      </w:r>
      <w:proofErr w:type="spellEnd"/>
      <w:r w:rsidRPr="00D6117C">
        <w:rPr>
          <w:b/>
          <w:bCs/>
          <w:szCs w:val="28"/>
        </w:rPr>
        <w:t xml:space="preserve"> </w:t>
      </w:r>
      <w:proofErr w:type="spellStart"/>
      <w:r w:rsidRPr="00D6117C">
        <w:rPr>
          <w:b/>
          <w:bCs/>
          <w:szCs w:val="28"/>
        </w:rPr>
        <w:t>tài</w:t>
      </w:r>
      <w:proofErr w:type="spellEnd"/>
      <w:r w:rsidRPr="00D6117C">
        <w:rPr>
          <w:b/>
          <w:bCs/>
          <w:szCs w:val="28"/>
        </w:rPr>
        <w:t>:</w:t>
      </w:r>
    </w:p>
    <w:p w14:paraId="1B857E81"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spacing w:before="0"/>
        <w:jc w:val="center"/>
        <w:rPr>
          <w:b/>
          <w:spacing w:val="3"/>
          <w:szCs w:val="28"/>
          <w:shd w:val="clear" w:color="auto" w:fill="FFFFFF"/>
        </w:rPr>
      </w:pPr>
      <w:r w:rsidRPr="00D6117C">
        <w:rPr>
          <w:b/>
          <w:spacing w:val="3"/>
          <w:szCs w:val="28"/>
          <w:shd w:val="clear" w:color="auto" w:fill="FFFFFF"/>
        </w:rPr>
        <w:t>PHÁP LUẬT VỀ CHUYỂN NHƯỢNG CỔ PHẦN TRONG CÔNG TY CỔ PHẦN THEO LUẬT DOANH NGHIỆP NĂM 2020 VÀ THỰC TIỄN THỰC HIỆN TẠI CÔNG TY CỔ PHẦN MINH ANH GREEN VIỆT NAM</w:t>
      </w:r>
    </w:p>
    <w:p w14:paraId="6B52D4EE"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p>
    <w:p w14:paraId="63BFA5E5" w14:textId="71E7B51F" w:rsidR="002F3E7C" w:rsidRPr="00D6117C" w:rsidRDefault="002F3E7C" w:rsidP="00C26425">
      <w:pPr>
        <w:pBdr>
          <w:top w:val="thickThinSmallGap" w:sz="24" w:space="18" w:color="auto"/>
          <w:left w:val="thickThinSmallGap" w:sz="24" w:space="1" w:color="auto"/>
          <w:bottom w:val="thinThickSmallGap" w:sz="24" w:space="31" w:color="auto"/>
          <w:right w:val="thinThickSmallGap" w:sz="24" w:space="0" w:color="auto"/>
        </w:pBdr>
        <w:spacing w:before="0"/>
        <w:ind w:firstLine="720"/>
        <w:jc w:val="center"/>
        <w:rPr>
          <w:b/>
          <w:szCs w:val="28"/>
        </w:rPr>
      </w:pPr>
      <w:r w:rsidRPr="00D6117C">
        <w:rPr>
          <w:b/>
          <w:szCs w:val="28"/>
        </w:rPr>
        <w:t>HỌC VIÊN: BÙI HOÀNG HẢI</w:t>
      </w:r>
    </w:p>
    <w:p w14:paraId="486E7FB8" w14:textId="611C5514" w:rsidR="002F3E7C" w:rsidRPr="00D6117C" w:rsidRDefault="002F3E7C" w:rsidP="00C26425">
      <w:pPr>
        <w:pBdr>
          <w:top w:val="thickThinSmallGap" w:sz="24" w:space="18" w:color="auto"/>
          <w:left w:val="thickThinSmallGap" w:sz="24" w:space="1" w:color="auto"/>
          <w:bottom w:val="thinThickSmallGap" w:sz="24" w:space="31" w:color="auto"/>
          <w:right w:val="thinThickSmallGap" w:sz="24" w:space="0" w:color="auto"/>
        </w:pBdr>
        <w:spacing w:before="0"/>
        <w:jc w:val="center"/>
        <w:rPr>
          <w:b/>
          <w:szCs w:val="28"/>
        </w:rPr>
      </w:pPr>
      <w:r w:rsidRPr="00D6117C">
        <w:rPr>
          <w:b/>
          <w:szCs w:val="28"/>
        </w:rPr>
        <w:t>GIẢNG VIÊN HƯỚNG DẪN: TS. BÙI NGỌC CƯỜNG</w:t>
      </w:r>
    </w:p>
    <w:p w14:paraId="52269B12"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p>
    <w:p w14:paraId="2E17EA97" w14:textId="77777777" w:rsidR="002F3E7C" w:rsidRDefault="002F3E7C" w:rsidP="002F3E7C">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rPr>
          <w:b/>
          <w:szCs w:val="28"/>
        </w:rPr>
      </w:pPr>
    </w:p>
    <w:p w14:paraId="62C2C48B" w14:textId="77777777" w:rsidR="00C26425" w:rsidRDefault="00C26425" w:rsidP="002F3E7C">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rPr>
          <w:b/>
          <w:szCs w:val="28"/>
        </w:rPr>
      </w:pPr>
    </w:p>
    <w:p w14:paraId="09A6F973" w14:textId="77777777" w:rsidR="00C26425" w:rsidRDefault="00C26425" w:rsidP="002F3E7C">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rPr>
          <w:b/>
          <w:szCs w:val="28"/>
        </w:rPr>
      </w:pPr>
    </w:p>
    <w:p w14:paraId="0844D8F1" w14:textId="77777777" w:rsidR="00C26425" w:rsidRPr="00D6117C" w:rsidRDefault="00C26425" w:rsidP="002F3E7C">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rPr>
          <w:b/>
          <w:szCs w:val="28"/>
        </w:rPr>
      </w:pPr>
    </w:p>
    <w:p w14:paraId="668F6FA8"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rPr>
          <w:b/>
          <w:szCs w:val="28"/>
        </w:rPr>
      </w:pPr>
    </w:p>
    <w:p w14:paraId="27BB60D7"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rPr>
          <w:b/>
          <w:szCs w:val="28"/>
        </w:rPr>
      </w:pPr>
    </w:p>
    <w:p w14:paraId="5A7EE5A8" w14:textId="77777777" w:rsidR="002F3E7C" w:rsidRPr="00D6117C" w:rsidRDefault="002F3E7C" w:rsidP="002F3E7C">
      <w:pPr>
        <w:pBdr>
          <w:top w:val="thickThinSmallGap" w:sz="24" w:space="18" w:color="auto"/>
          <w:left w:val="thickThinSmallGap" w:sz="24" w:space="1" w:color="auto"/>
          <w:bottom w:val="thinThickSmallGap" w:sz="24" w:space="31" w:color="auto"/>
          <w:right w:val="thinThickSmallGap" w:sz="24" w:space="0" w:color="auto"/>
        </w:pBdr>
        <w:tabs>
          <w:tab w:val="left" w:pos="0"/>
        </w:tabs>
        <w:spacing w:before="0"/>
        <w:jc w:val="center"/>
        <w:rPr>
          <w:b/>
          <w:szCs w:val="28"/>
        </w:rPr>
      </w:pPr>
      <w:r w:rsidRPr="00D6117C">
        <w:rPr>
          <w:b/>
          <w:szCs w:val="28"/>
        </w:rPr>
        <w:t>HÀ NỘI – 2025</w:t>
      </w:r>
      <w:r w:rsidRPr="00D6117C">
        <w:rPr>
          <w:szCs w:val="28"/>
        </w:rPr>
        <w:br w:type="page"/>
      </w:r>
    </w:p>
    <w:p w14:paraId="513D37CB" w14:textId="77777777" w:rsidR="002F3E7C" w:rsidRPr="00D6117C" w:rsidRDefault="002F3E7C" w:rsidP="002F3E7C">
      <w:pPr>
        <w:pStyle w:val="Heading1"/>
        <w:spacing w:before="0" w:after="0"/>
        <w:jc w:val="center"/>
        <w:rPr>
          <w:rFonts w:cs="Times New Roman"/>
          <w:b w:val="0"/>
          <w:szCs w:val="28"/>
        </w:rPr>
      </w:pPr>
      <w:bookmarkStart w:id="0" w:name="_Toc75010065"/>
      <w:bookmarkStart w:id="1" w:name="_Toc75284978"/>
      <w:bookmarkStart w:id="2" w:name="_Toc75941822"/>
      <w:bookmarkStart w:id="3" w:name="_Toc83585121"/>
      <w:bookmarkStart w:id="4" w:name="_Toc84101114"/>
      <w:bookmarkStart w:id="5" w:name="_Toc88072282"/>
      <w:bookmarkStart w:id="6" w:name="_Toc195265419"/>
      <w:bookmarkStart w:id="7" w:name="_Toc203685945"/>
      <w:r w:rsidRPr="00D6117C">
        <w:rPr>
          <w:rFonts w:cs="Times New Roman"/>
          <w:szCs w:val="28"/>
        </w:rPr>
        <w:lastRenderedPageBreak/>
        <w:t>LỜI CẢM ƠN</w:t>
      </w:r>
      <w:bookmarkEnd w:id="0"/>
      <w:bookmarkEnd w:id="1"/>
      <w:bookmarkEnd w:id="2"/>
      <w:bookmarkEnd w:id="3"/>
      <w:bookmarkEnd w:id="4"/>
      <w:bookmarkEnd w:id="5"/>
      <w:bookmarkEnd w:id="6"/>
      <w:bookmarkEnd w:id="7"/>
    </w:p>
    <w:p w14:paraId="369A0918" w14:textId="15020878" w:rsidR="00C26425" w:rsidRDefault="00C26425" w:rsidP="002F3E7C">
      <w:pPr>
        <w:spacing w:before="0"/>
        <w:ind w:firstLine="720"/>
        <w:rPr>
          <w:szCs w:val="28"/>
        </w:rPr>
      </w:pPr>
      <w:proofErr w:type="spellStart"/>
      <w:r>
        <w:rPr>
          <w:szCs w:val="28"/>
        </w:rPr>
        <w:t>Đề</w:t>
      </w:r>
      <w:proofErr w:type="spellEnd"/>
      <w:r>
        <w:rPr>
          <w:szCs w:val="28"/>
        </w:rPr>
        <w:t xml:space="preserve"> </w:t>
      </w:r>
      <w:proofErr w:type="spellStart"/>
      <w:r>
        <w:rPr>
          <w:szCs w:val="28"/>
        </w:rPr>
        <w:t>án</w:t>
      </w:r>
      <w:proofErr w:type="spellEnd"/>
      <w:r>
        <w:rPr>
          <w:szCs w:val="28"/>
        </w:rPr>
        <w:t xml:space="preserve"> </w:t>
      </w:r>
      <w:proofErr w:type="spellStart"/>
      <w:r>
        <w:rPr>
          <w:szCs w:val="28"/>
        </w:rPr>
        <w:t>thạc</w:t>
      </w:r>
      <w:proofErr w:type="spellEnd"/>
      <w:r>
        <w:rPr>
          <w:szCs w:val="28"/>
        </w:rPr>
        <w:t xml:space="preserve"> </w:t>
      </w:r>
      <w:proofErr w:type="spellStart"/>
      <w:r>
        <w:rPr>
          <w:szCs w:val="28"/>
        </w:rPr>
        <w:t>sĩ</w:t>
      </w:r>
      <w:proofErr w:type="spellEnd"/>
      <w:r>
        <w:rPr>
          <w:szCs w:val="28"/>
        </w:rPr>
        <w:t xml:space="preserve"> </w:t>
      </w:r>
      <w:proofErr w:type="spellStart"/>
      <w:r>
        <w:rPr>
          <w:szCs w:val="28"/>
        </w:rPr>
        <w:t>này</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hoàn</w:t>
      </w:r>
      <w:proofErr w:type="spellEnd"/>
      <w:r>
        <w:rPr>
          <w:szCs w:val="28"/>
        </w:rPr>
        <w:t xml:space="preserve"> </w:t>
      </w:r>
      <w:proofErr w:type="spellStart"/>
      <w:r>
        <w:rPr>
          <w:szCs w:val="28"/>
        </w:rPr>
        <w:t>thành</w:t>
      </w:r>
      <w:proofErr w:type="spellEnd"/>
      <w:r>
        <w:rPr>
          <w:szCs w:val="28"/>
        </w:rPr>
        <w:t xml:space="preserve"> </w:t>
      </w:r>
      <w:proofErr w:type="spellStart"/>
      <w:r>
        <w:rPr>
          <w:szCs w:val="28"/>
        </w:rPr>
        <w:t>tại</w:t>
      </w:r>
      <w:proofErr w:type="spellEnd"/>
      <w:r>
        <w:rPr>
          <w:szCs w:val="28"/>
        </w:rPr>
        <w:t xml:space="preserve"> Trường </w:t>
      </w:r>
      <w:proofErr w:type="spellStart"/>
      <w:r>
        <w:rPr>
          <w:szCs w:val="28"/>
        </w:rPr>
        <w:t>Đại</w:t>
      </w:r>
      <w:proofErr w:type="spellEnd"/>
      <w:r>
        <w:rPr>
          <w:szCs w:val="28"/>
        </w:rPr>
        <w:t xml:space="preserve"> </w:t>
      </w:r>
      <w:proofErr w:type="spellStart"/>
      <w:r>
        <w:rPr>
          <w:szCs w:val="28"/>
        </w:rPr>
        <w:t>học</w:t>
      </w:r>
      <w:proofErr w:type="spellEnd"/>
      <w:r>
        <w:rPr>
          <w:szCs w:val="28"/>
        </w:rPr>
        <w:t xml:space="preserve"> </w:t>
      </w:r>
      <w:proofErr w:type="spellStart"/>
      <w:r>
        <w:rPr>
          <w:szCs w:val="28"/>
        </w:rPr>
        <w:t>Mở</w:t>
      </w:r>
      <w:proofErr w:type="spellEnd"/>
      <w:r>
        <w:rPr>
          <w:szCs w:val="28"/>
        </w:rPr>
        <w:t xml:space="preserve"> Hà </w:t>
      </w:r>
      <w:proofErr w:type="spellStart"/>
      <w:r>
        <w:rPr>
          <w:szCs w:val="28"/>
        </w:rPr>
        <w:t>Nội</w:t>
      </w:r>
      <w:proofErr w:type="spellEnd"/>
      <w:r>
        <w:rPr>
          <w:szCs w:val="28"/>
        </w:rPr>
        <w:t xml:space="preserve"> </w:t>
      </w:r>
      <w:proofErr w:type="spellStart"/>
      <w:r>
        <w:rPr>
          <w:szCs w:val="28"/>
        </w:rPr>
        <w:t>dưới</w:t>
      </w:r>
      <w:proofErr w:type="spellEnd"/>
      <w:r>
        <w:rPr>
          <w:szCs w:val="28"/>
        </w:rPr>
        <w:t xml:space="preserve"> </w:t>
      </w:r>
      <w:proofErr w:type="spellStart"/>
      <w:r>
        <w:rPr>
          <w:szCs w:val="28"/>
        </w:rPr>
        <w:t>sự</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khoa </w:t>
      </w:r>
      <w:proofErr w:type="spellStart"/>
      <w:r>
        <w:rPr>
          <w:szCs w:val="28"/>
        </w:rPr>
        <w:t>hoạc</w:t>
      </w:r>
      <w:proofErr w:type="spellEnd"/>
      <w:r>
        <w:rPr>
          <w:szCs w:val="28"/>
        </w:rPr>
        <w:t xml:space="preserve"> </w:t>
      </w:r>
      <w:proofErr w:type="spellStart"/>
      <w:r>
        <w:rPr>
          <w:szCs w:val="28"/>
        </w:rPr>
        <w:t>của</w:t>
      </w:r>
      <w:proofErr w:type="spellEnd"/>
      <w:r>
        <w:rPr>
          <w:szCs w:val="28"/>
        </w:rPr>
        <w:t xml:space="preserve"> TS. Bùi Ngọc Cường. </w:t>
      </w:r>
      <w:proofErr w:type="spellStart"/>
      <w:r>
        <w:rPr>
          <w:szCs w:val="28"/>
        </w:rPr>
        <w:t>Tôi</w:t>
      </w:r>
      <w:proofErr w:type="spellEnd"/>
      <w:r>
        <w:rPr>
          <w:szCs w:val="28"/>
        </w:rPr>
        <w:t xml:space="preserve"> </w:t>
      </w:r>
      <w:proofErr w:type="spellStart"/>
      <w:r>
        <w:rPr>
          <w:szCs w:val="28"/>
        </w:rPr>
        <w:t>xin</w:t>
      </w:r>
      <w:proofErr w:type="spellEnd"/>
      <w:r>
        <w:rPr>
          <w:szCs w:val="28"/>
        </w:rPr>
        <w:t xml:space="preserve"> </w:t>
      </w:r>
      <w:proofErr w:type="spellStart"/>
      <w:r>
        <w:rPr>
          <w:szCs w:val="28"/>
        </w:rPr>
        <w:t>bày</w:t>
      </w:r>
      <w:proofErr w:type="spellEnd"/>
      <w:r>
        <w:rPr>
          <w:szCs w:val="28"/>
        </w:rPr>
        <w:t xml:space="preserve"> </w:t>
      </w:r>
      <w:proofErr w:type="spellStart"/>
      <w:r>
        <w:rPr>
          <w:szCs w:val="28"/>
        </w:rPr>
        <w:t>tỏ</w:t>
      </w:r>
      <w:proofErr w:type="spellEnd"/>
      <w:r>
        <w:rPr>
          <w:szCs w:val="28"/>
        </w:rPr>
        <w:t xml:space="preserve"> </w:t>
      </w:r>
      <w:proofErr w:type="spellStart"/>
      <w:r>
        <w:rPr>
          <w:szCs w:val="28"/>
        </w:rPr>
        <w:t>lòng</w:t>
      </w:r>
      <w:proofErr w:type="spellEnd"/>
      <w:r>
        <w:rPr>
          <w:szCs w:val="28"/>
        </w:rPr>
        <w:t xml:space="preserve"> </w:t>
      </w:r>
      <w:proofErr w:type="spellStart"/>
      <w:r>
        <w:rPr>
          <w:szCs w:val="28"/>
        </w:rPr>
        <w:t>biết</w:t>
      </w:r>
      <w:proofErr w:type="spellEnd"/>
      <w:r>
        <w:rPr>
          <w:szCs w:val="28"/>
        </w:rPr>
        <w:t xml:space="preserve"> </w:t>
      </w:r>
      <w:proofErr w:type="spellStart"/>
      <w:r>
        <w:rPr>
          <w:szCs w:val="28"/>
        </w:rPr>
        <w:t>ơn</w:t>
      </w:r>
      <w:proofErr w:type="spellEnd"/>
      <w:r>
        <w:rPr>
          <w:szCs w:val="28"/>
        </w:rPr>
        <w:t xml:space="preserve"> </w:t>
      </w:r>
      <w:proofErr w:type="spellStart"/>
      <w:r>
        <w:rPr>
          <w:szCs w:val="28"/>
        </w:rPr>
        <w:t>sâu</w:t>
      </w:r>
      <w:proofErr w:type="spellEnd"/>
      <w:r>
        <w:rPr>
          <w:szCs w:val="28"/>
        </w:rPr>
        <w:t xml:space="preserve"> </w:t>
      </w:r>
      <w:proofErr w:type="spellStart"/>
      <w:r>
        <w:rPr>
          <w:szCs w:val="28"/>
        </w:rPr>
        <w:t>sắc</w:t>
      </w:r>
      <w:proofErr w:type="spellEnd"/>
      <w:r>
        <w:rPr>
          <w:szCs w:val="28"/>
        </w:rPr>
        <w:t xml:space="preserve"> </w:t>
      </w:r>
      <w:proofErr w:type="spellStart"/>
      <w:r>
        <w:rPr>
          <w:szCs w:val="28"/>
        </w:rPr>
        <w:t>tới</w:t>
      </w:r>
      <w:proofErr w:type="spellEnd"/>
      <w:r>
        <w:rPr>
          <w:szCs w:val="28"/>
        </w:rPr>
        <w:t xml:space="preserve"> TS. Bùi Ngọc Cường </w:t>
      </w:r>
      <w:proofErr w:type="spellStart"/>
      <w:r>
        <w:rPr>
          <w:szCs w:val="28"/>
        </w:rPr>
        <w:t>vì</w:t>
      </w:r>
      <w:proofErr w:type="spellEnd"/>
      <w:r>
        <w:rPr>
          <w:szCs w:val="28"/>
        </w:rPr>
        <w:t xml:space="preserve"> </w:t>
      </w:r>
      <w:proofErr w:type="spellStart"/>
      <w:r>
        <w:rPr>
          <w:szCs w:val="28"/>
        </w:rPr>
        <w:t>đã</w:t>
      </w:r>
      <w:proofErr w:type="spellEnd"/>
      <w:r>
        <w:rPr>
          <w:szCs w:val="28"/>
        </w:rPr>
        <w:t xml:space="preserve"> </w:t>
      </w:r>
      <w:proofErr w:type="spellStart"/>
      <w:r>
        <w:rPr>
          <w:szCs w:val="28"/>
        </w:rPr>
        <w:t>tận</w:t>
      </w:r>
      <w:proofErr w:type="spellEnd"/>
      <w:r>
        <w:rPr>
          <w:szCs w:val="28"/>
        </w:rPr>
        <w:t xml:space="preserve"> </w:t>
      </w:r>
      <w:proofErr w:type="spellStart"/>
      <w:r>
        <w:rPr>
          <w:szCs w:val="28"/>
        </w:rPr>
        <w:t>tình</w:t>
      </w:r>
      <w:proofErr w:type="spellEnd"/>
      <w:r>
        <w:rPr>
          <w:szCs w:val="28"/>
        </w:rPr>
        <w:t xml:space="preserve"> </w:t>
      </w:r>
      <w:proofErr w:type="spellStart"/>
      <w:r>
        <w:rPr>
          <w:szCs w:val="28"/>
        </w:rPr>
        <w:t>định</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chỉ</w:t>
      </w:r>
      <w:proofErr w:type="spellEnd"/>
      <w:r>
        <w:rPr>
          <w:szCs w:val="28"/>
        </w:rPr>
        <w:t xml:space="preserve"> </w:t>
      </w:r>
      <w:proofErr w:type="spellStart"/>
      <w:r>
        <w:rPr>
          <w:szCs w:val="28"/>
        </w:rPr>
        <w:t>dẫn</w:t>
      </w:r>
      <w:proofErr w:type="spellEnd"/>
      <w:r>
        <w:rPr>
          <w:szCs w:val="28"/>
        </w:rPr>
        <w:t xml:space="preserve"> </w:t>
      </w:r>
      <w:proofErr w:type="spellStart"/>
      <w:r>
        <w:rPr>
          <w:szCs w:val="28"/>
        </w:rPr>
        <w:t>về</w:t>
      </w:r>
      <w:proofErr w:type="spellEnd"/>
      <w:r>
        <w:rPr>
          <w:szCs w:val="28"/>
        </w:rPr>
        <w:t xml:space="preserve"> </w:t>
      </w:r>
      <w:proofErr w:type="spellStart"/>
      <w:r>
        <w:rPr>
          <w:szCs w:val="28"/>
        </w:rPr>
        <w:t>phương</w:t>
      </w:r>
      <w:proofErr w:type="spellEnd"/>
      <w:r>
        <w:rPr>
          <w:szCs w:val="28"/>
        </w:rPr>
        <w:t xml:space="preserve"> </w:t>
      </w:r>
      <w:proofErr w:type="spellStart"/>
      <w:r>
        <w:rPr>
          <w:szCs w:val="28"/>
        </w:rPr>
        <w:t>pháp</w:t>
      </w:r>
      <w:proofErr w:type="spellEnd"/>
      <w:r>
        <w:rPr>
          <w:szCs w:val="28"/>
        </w:rPr>
        <w:t xml:space="preserve"> </w:t>
      </w:r>
      <w:proofErr w:type="spellStart"/>
      <w:r>
        <w:rPr>
          <w:szCs w:val="28"/>
        </w:rPr>
        <w:t>nghiên</w:t>
      </w:r>
      <w:proofErr w:type="spellEnd"/>
      <w:r>
        <w:rPr>
          <w:szCs w:val="28"/>
        </w:rPr>
        <w:t xml:space="preserve"> </w:t>
      </w:r>
      <w:proofErr w:type="spellStart"/>
      <w:r>
        <w:rPr>
          <w:szCs w:val="28"/>
        </w:rPr>
        <w:t>cứu</w:t>
      </w:r>
      <w:proofErr w:type="spellEnd"/>
      <w:r>
        <w:rPr>
          <w:szCs w:val="28"/>
        </w:rPr>
        <w:t xml:space="preserve"> </w:t>
      </w:r>
      <w:proofErr w:type="spellStart"/>
      <w:r>
        <w:rPr>
          <w:szCs w:val="28"/>
        </w:rPr>
        <w:t>và</w:t>
      </w:r>
      <w:proofErr w:type="spellEnd"/>
      <w:r>
        <w:rPr>
          <w:szCs w:val="28"/>
        </w:rPr>
        <w:t xml:space="preserve"> </w:t>
      </w:r>
      <w:proofErr w:type="spellStart"/>
      <w:r>
        <w:rPr>
          <w:szCs w:val="28"/>
        </w:rPr>
        <w:t>luôn</w:t>
      </w:r>
      <w:proofErr w:type="spellEnd"/>
      <w:r>
        <w:rPr>
          <w:szCs w:val="28"/>
        </w:rPr>
        <w:t xml:space="preserve"> </w:t>
      </w:r>
      <w:proofErr w:type="spellStart"/>
      <w:r>
        <w:rPr>
          <w:szCs w:val="28"/>
        </w:rPr>
        <w:t>quan</w:t>
      </w:r>
      <w:proofErr w:type="spellEnd"/>
      <w:r>
        <w:rPr>
          <w:szCs w:val="28"/>
        </w:rPr>
        <w:t xml:space="preserve"> </w:t>
      </w:r>
      <w:proofErr w:type="spellStart"/>
      <w:r>
        <w:rPr>
          <w:szCs w:val="28"/>
        </w:rPr>
        <w:t>tâm</w:t>
      </w:r>
      <w:proofErr w:type="spellEnd"/>
      <w:r>
        <w:rPr>
          <w:szCs w:val="28"/>
        </w:rPr>
        <w:t xml:space="preserve">, </w:t>
      </w:r>
      <w:proofErr w:type="spellStart"/>
      <w:r>
        <w:rPr>
          <w:szCs w:val="28"/>
        </w:rPr>
        <w:t>hỗ</w:t>
      </w:r>
      <w:proofErr w:type="spellEnd"/>
      <w:r>
        <w:rPr>
          <w:szCs w:val="28"/>
        </w:rPr>
        <w:t xml:space="preserve"> </w:t>
      </w:r>
      <w:proofErr w:type="spellStart"/>
      <w:r>
        <w:rPr>
          <w:szCs w:val="28"/>
        </w:rPr>
        <w:t>trợ</w:t>
      </w:r>
      <w:proofErr w:type="spellEnd"/>
      <w:r>
        <w:rPr>
          <w:szCs w:val="28"/>
        </w:rPr>
        <w:t xml:space="preserve"> </w:t>
      </w:r>
      <w:proofErr w:type="spellStart"/>
      <w:r>
        <w:rPr>
          <w:szCs w:val="28"/>
        </w:rPr>
        <w:t>tôi</w:t>
      </w:r>
      <w:proofErr w:type="spellEnd"/>
      <w:r>
        <w:rPr>
          <w:szCs w:val="28"/>
        </w:rPr>
        <w:t xml:space="preserve"> </w:t>
      </w:r>
      <w:proofErr w:type="spellStart"/>
      <w:r>
        <w:rPr>
          <w:szCs w:val="28"/>
        </w:rPr>
        <w:t>trong</w:t>
      </w:r>
      <w:proofErr w:type="spellEnd"/>
      <w:r>
        <w:rPr>
          <w:szCs w:val="28"/>
        </w:rPr>
        <w:t xml:space="preserve"> </w:t>
      </w:r>
      <w:proofErr w:type="spellStart"/>
      <w:r>
        <w:rPr>
          <w:szCs w:val="28"/>
        </w:rPr>
        <w:t>quá</w:t>
      </w:r>
      <w:proofErr w:type="spellEnd"/>
      <w:r>
        <w:rPr>
          <w:szCs w:val="28"/>
        </w:rPr>
        <w:t xml:space="preserve"> </w:t>
      </w:r>
      <w:proofErr w:type="spellStart"/>
      <w:r>
        <w:rPr>
          <w:szCs w:val="28"/>
        </w:rPr>
        <w:t>trình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sidR="005C7165">
        <w:rPr>
          <w:szCs w:val="28"/>
        </w:rPr>
        <w:t>Đề</w:t>
      </w:r>
      <w:proofErr w:type="spellEnd"/>
      <w:r w:rsidR="005C7165">
        <w:rPr>
          <w:szCs w:val="28"/>
        </w:rPr>
        <w:t xml:space="preserve"> </w:t>
      </w:r>
      <w:proofErr w:type="spellStart"/>
      <w:r w:rsidR="005C7165">
        <w:rPr>
          <w:szCs w:val="28"/>
        </w:rPr>
        <w:t>án</w:t>
      </w:r>
      <w:proofErr w:type="spellEnd"/>
      <w:r>
        <w:rPr>
          <w:szCs w:val="28"/>
        </w:rPr>
        <w:t>.</w:t>
      </w:r>
    </w:p>
    <w:p w14:paraId="349257D0" w14:textId="3F650D63" w:rsidR="002F3E7C" w:rsidRPr="00D6117C" w:rsidRDefault="002F3E7C" w:rsidP="002F3E7C">
      <w:pPr>
        <w:spacing w:before="0"/>
        <w:ind w:firstLine="720"/>
        <w:rPr>
          <w:szCs w:val="28"/>
        </w:rPr>
      </w:pPr>
      <w:proofErr w:type="spellStart"/>
      <w:r w:rsidRPr="00D6117C">
        <w:rPr>
          <w:szCs w:val="28"/>
        </w:rPr>
        <w:t>Để</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00C26425">
        <w:rPr>
          <w:szCs w:val="28"/>
        </w:rPr>
        <w:t>Đề</w:t>
      </w:r>
      <w:proofErr w:type="spellEnd"/>
      <w:r w:rsidR="00C26425">
        <w:rPr>
          <w:szCs w:val="28"/>
        </w:rPr>
        <w:t xml:space="preserve"> </w:t>
      </w:r>
      <w:proofErr w:type="spellStart"/>
      <w:r w:rsidR="00C26425">
        <w:rPr>
          <w:szCs w:val="28"/>
        </w:rPr>
        <w:t>án</w:t>
      </w:r>
      <w:proofErr w:type="spellEnd"/>
      <w:r w:rsidR="00C26425">
        <w:rPr>
          <w:szCs w:val="28"/>
        </w:rPr>
        <w:t xml:space="preserve"> </w:t>
      </w:r>
      <w:proofErr w:type="spellStart"/>
      <w:r w:rsidR="00C26425">
        <w:rPr>
          <w:szCs w:val="28"/>
        </w:rPr>
        <w:t>thạc</w:t>
      </w:r>
      <w:proofErr w:type="spellEnd"/>
      <w:r w:rsidR="00C26425">
        <w:rPr>
          <w:szCs w:val="28"/>
        </w:rPr>
        <w:t xml:space="preserve"> </w:t>
      </w:r>
      <w:proofErr w:type="spellStart"/>
      <w:r w:rsidR="00C26425">
        <w:rPr>
          <w:szCs w:val="28"/>
        </w:rPr>
        <w:t>sĩ</w:t>
      </w:r>
      <w:proofErr w:type="spellEnd"/>
      <w:r w:rsidRPr="00D6117C">
        <w:rPr>
          <w:szCs w:val="28"/>
          <w:lang w:val="vi-VN"/>
        </w:rPr>
        <w:t xml:space="preserve"> này</w:t>
      </w:r>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cảm</w:t>
      </w:r>
      <w:proofErr w:type="spellEnd"/>
      <w:r w:rsidRPr="00D6117C">
        <w:rPr>
          <w:szCs w:val="28"/>
        </w:rPr>
        <w:t xml:space="preserve"> </w:t>
      </w:r>
      <w:proofErr w:type="spellStart"/>
      <w:r w:rsidRPr="00D6117C">
        <w:rPr>
          <w:szCs w:val="28"/>
        </w:rPr>
        <w:t>chân</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tôi</w:t>
      </w:r>
      <w:proofErr w:type="spellEnd"/>
      <w:r w:rsidRPr="00D6117C">
        <w:rPr>
          <w:szCs w:val="28"/>
        </w:rPr>
        <w:t xml:space="preserve"> </w:t>
      </w:r>
      <w:proofErr w:type="spellStart"/>
      <w:r w:rsidRPr="00D6117C">
        <w:rPr>
          <w:szCs w:val="28"/>
        </w:rPr>
        <w:t>xin</w:t>
      </w:r>
      <w:proofErr w:type="spellEnd"/>
      <w:r w:rsidRPr="00D6117C">
        <w:rPr>
          <w:szCs w:val="28"/>
        </w:rPr>
        <w:t xml:space="preserve"> </w:t>
      </w:r>
      <w:proofErr w:type="spellStart"/>
      <w:r w:rsidRPr="00D6117C">
        <w:rPr>
          <w:szCs w:val="28"/>
        </w:rPr>
        <w:t>bày</w:t>
      </w:r>
      <w:proofErr w:type="spellEnd"/>
      <w:r w:rsidRPr="00D6117C">
        <w:rPr>
          <w:szCs w:val="28"/>
        </w:rPr>
        <w:t xml:space="preserve"> </w:t>
      </w:r>
      <w:proofErr w:type="spellStart"/>
      <w:r w:rsidRPr="00D6117C">
        <w:rPr>
          <w:szCs w:val="28"/>
        </w:rPr>
        <w:t>tỏ</w:t>
      </w:r>
      <w:proofErr w:type="spellEnd"/>
      <w:r w:rsidRPr="00D6117C">
        <w:rPr>
          <w:szCs w:val="28"/>
        </w:rPr>
        <w:t xml:space="preserve"> </w:t>
      </w:r>
      <w:proofErr w:type="spellStart"/>
      <w:r w:rsidRPr="00D6117C">
        <w:rPr>
          <w:szCs w:val="28"/>
        </w:rPr>
        <w:t>lòng</w:t>
      </w:r>
      <w:proofErr w:type="spellEnd"/>
      <w:r w:rsidRPr="00D6117C">
        <w:rPr>
          <w:szCs w:val="28"/>
        </w:rPr>
        <w:t xml:space="preserve"> </w:t>
      </w:r>
      <w:proofErr w:type="spellStart"/>
      <w:r w:rsidRPr="00D6117C">
        <w:rPr>
          <w:szCs w:val="28"/>
        </w:rPr>
        <w:t>biết</w:t>
      </w:r>
      <w:proofErr w:type="spellEnd"/>
      <w:r w:rsidRPr="00D6117C">
        <w:rPr>
          <w:szCs w:val="28"/>
        </w:rPr>
        <w:t xml:space="preserve"> </w:t>
      </w:r>
      <w:proofErr w:type="spellStart"/>
      <w:r w:rsidRPr="00D6117C">
        <w:rPr>
          <w:szCs w:val="28"/>
        </w:rPr>
        <w:t>ơn</w:t>
      </w:r>
      <w:proofErr w:type="spellEnd"/>
      <w:r w:rsidRPr="00D6117C">
        <w:rPr>
          <w:szCs w:val="28"/>
        </w:rPr>
        <w:t xml:space="preserve"> </w:t>
      </w:r>
      <w:proofErr w:type="spellStart"/>
      <w:r w:rsidRPr="00D6117C">
        <w:rPr>
          <w:szCs w:val="28"/>
        </w:rPr>
        <w:t>sâu</w:t>
      </w:r>
      <w:proofErr w:type="spellEnd"/>
      <w:r w:rsidRPr="00D6117C">
        <w:rPr>
          <w:szCs w:val="28"/>
        </w:rPr>
        <w:t xml:space="preserve"> </w:t>
      </w:r>
      <w:proofErr w:type="spellStart"/>
      <w:r w:rsidRPr="00D6117C">
        <w:rPr>
          <w:szCs w:val="28"/>
        </w:rPr>
        <w:t>sắc</w:t>
      </w:r>
      <w:proofErr w:type="spellEnd"/>
      <w:r w:rsidRPr="00D6117C">
        <w:rPr>
          <w:szCs w:val="28"/>
        </w:rPr>
        <w:t xml:space="preserve"> </w:t>
      </w:r>
      <w:proofErr w:type="spellStart"/>
      <w:r w:rsidRPr="00D6117C">
        <w:rPr>
          <w:szCs w:val="28"/>
        </w:rPr>
        <w:t>tới</w:t>
      </w:r>
      <w:proofErr w:type="spellEnd"/>
      <w:r w:rsidRPr="00D6117C">
        <w:rPr>
          <w:szCs w:val="28"/>
        </w:rPr>
        <w:t xml:space="preserve"> Khoa </w:t>
      </w:r>
      <w:proofErr w:type="spellStart"/>
      <w:r w:rsidRPr="00D6117C">
        <w:rPr>
          <w:szCs w:val="28"/>
        </w:rPr>
        <w:t>Luật</w:t>
      </w:r>
      <w:proofErr w:type="spellEnd"/>
      <w:r w:rsidRPr="00D6117C">
        <w:rPr>
          <w:szCs w:val="28"/>
        </w:rPr>
        <w:t xml:space="preserve"> - Trường </w:t>
      </w:r>
      <w:proofErr w:type="spellStart"/>
      <w:r w:rsidRPr="00D6117C">
        <w:rPr>
          <w:szCs w:val="28"/>
        </w:rPr>
        <w:t>Đại</w:t>
      </w:r>
      <w:proofErr w:type="spellEnd"/>
      <w:r w:rsidRPr="00D6117C">
        <w:rPr>
          <w:szCs w:val="28"/>
        </w:rPr>
        <w:t xml:space="preserve"> </w:t>
      </w:r>
      <w:proofErr w:type="spellStart"/>
      <w:r w:rsidRPr="00D6117C">
        <w:rPr>
          <w:szCs w:val="28"/>
        </w:rPr>
        <w:t>học</w:t>
      </w:r>
      <w:proofErr w:type="spellEnd"/>
      <w:r w:rsidRPr="00D6117C">
        <w:rPr>
          <w:szCs w:val="28"/>
        </w:rPr>
        <w:t xml:space="preserve"> </w:t>
      </w:r>
      <w:proofErr w:type="spellStart"/>
      <w:r w:rsidRPr="00D6117C">
        <w:rPr>
          <w:szCs w:val="28"/>
        </w:rPr>
        <w:t>Mở</w:t>
      </w:r>
      <w:proofErr w:type="spellEnd"/>
      <w:r w:rsidRPr="00D6117C">
        <w:rPr>
          <w:szCs w:val="28"/>
        </w:rPr>
        <w:t xml:space="preserve"> Hà </w:t>
      </w:r>
      <w:proofErr w:type="spellStart"/>
      <w:r w:rsidRPr="00D6117C">
        <w:rPr>
          <w:szCs w:val="28"/>
        </w:rPr>
        <w:t>Nội</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tôi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học</w:t>
      </w:r>
      <w:proofErr w:type="spellEnd"/>
      <w:r w:rsidRPr="00D6117C">
        <w:rPr>
          <w:szCs w:val="28"/>
        </w:rPr>
        <w:t xml:space="preserve"> </w:t>
      </w:r>
      <w:proofErr w:type="spellStart"/>
      <w:r w:rsidRPr="00D6117C">
        <w:rPr>
          <w:szCs w:val="28"/>
        </w:rPr>
        <w:t>tập</w:t>
      </w:r>
      <w:proofErr w:type="spellEnd"/>
      <w:r w:rsidRPr="00D6117C">
        <w:rPr>
          <w:szCs w:val="28"/>
        </w:rPr>
        <w:t xml:space="preserve"> </w:t>
      </w:r>
      <w:proofErr w:type="spellStart"/>
      <w:r w:rsidRPr="00D6117C">
        <w:rPr>
          <w:szCs w:val="28"/>
        </w:rPr>
        <w:t>tốt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suốt</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tôi</w:t>
      </w:r>
      <w:proofErr w:type="spellEnd"/>
      <w:r w:rsidRPr="00D6117C">
        <w:rPr>
          <w:szCs w:val="28"/>
        </w:rPr>
        <w:t xml:space="preserve"> </w:t>
      </w:r>
      <w:proofErr w:type="spellStart"/>
      <w:r w:rsidRPr="00D6117C">
        <w:rPr>
          <w:szCs w:val="28"/>
        </w:rPr>
        <w:t>học</w:t>
      </w:r>
      <w:proofErr w:type="spellEnd"/>
      <w:r w:rsidRPr="00D6117C">
        <w:rPr>
          <w:szCs w:val="28"/>
        </w:rPr>
        <w:t xml:space="preserve"> </w:t>
      </w:r>
      <w:proofErr w:type="spellStart"/>
      <w:r w:rsidRPr="00D6117C">
        <w:rPr>
          <w:szCs w:val="28"/>
        </w:rPr>
        <w:t>tập</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trường</w:t>
      </w:r>
      <w:proofErr w:type="spellEnd"/>
      <w:r w:rsidRPr="00D6117C">
        <w:rPr>
          <w:szCs w:val="28"/>
        </w:rPr>
        <w:t>.</w:t>
      </w:r>
    </w:p>
    <w:p w14:paraId="799309CC" w14:textId="5975C34C" w:rsidR="00C26425" w:rsidRPr="00D6117C" w:rsidRDefault="00C26425" w:rsidP="00C26425">
      <w:pPr>
        <w:spacing w:before="0"/>
        <w:ind w:firstLine="720"/>
        <w:rPr>
          <w:szCs w:val="28"/>
        </w:rPr>
      </w:pPr>
      <w:proofErr w:type="spellStart"/>
      <w:r>
        <w:rPr>
          <w:szCs w:val="28"/>
        </w:rPr>
        <w:t>Đồng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tôi</w:t>
      </w:r>
      <w:proofErr w:type="spellEnd"/>
      <w:r>
        <w:rPr>
          <w:szCs w:val="28"/>
        </w:rPr>
        <w:t xml:space="preserve"> </w:t>
      </w:r>
      <w:proofErr w:type="spellStart"/>
      <w:r>
        <w:rPr>
          <w:szCs w:val="28"/>
        </w:rPr>
        <w:t>cũng</w:t>
      </w:r>
      <w:proofErr w:type="spellEnd"/>
      <w:r>
        <w:rPr>
          <w:szCs w:val="28"/>
        </w:rPr>
        <w:t xml:space="preserve"> </w:t>
      </w:r>
      <w:proofErr w:type="spellStart"/>
      <w:r>
        <w:rPr>
          <w:szCs w:val="28"/>
        </w:rPr>
        <w:t>xin</w:t>
      </w:r>
      <w:proofErr w:type="spellEnd"/>
      <w:r>
        <w:rPr>
          <w:szCs w:val="28"/>
        </w:rPr>
        <w:t xml:space="preserve"> </w:t>
      </w:r>
      <w:proofErr w:type="spellStart"/>
      <w:r>
        <w:rPr>
          <w:szCs w:val="28"/>
        </w:rPr>
        <w:t>gửi</w:t>
      </w:r>
      <w:proofErr w:type="spellEnd"/>
      <w:r>
        <w:rPr>
          <w:szCs w:val="28"/>
        </w:rPr>
        <w:t xml:space="preserve"> </w:t>
      </w:r>
      <w:proofErr w:type="spellStart"/>
      <w:r>
        <w:rPr>
          <w:szCs w:val="28"/>
        </w:rPr>
        <w:t>lời</w:t>
      </w:r>
      <w:proofErr w:type="spellEnd"/>
      <w:r>
        <w:rPr>
          <w:szCs w:val="28"/>
        </w:rPr>
        <w:t xml:space="preserve"> </w:t>
      </w:r>
      <w:proofErr w:type="spellStart"/>
      <w:r>
        <w:rPr>
          <w:szCs w:val="28"/>
        </w:rPr>
        <w:t>cảm</w:t>
      </w:r>
      <w:proofErr w:type="spellEnd"/>
      <w:r>
        <w:rPr>
          <w:szCs w:val="28"/>
        </w:rPr>
        <w:t xml:space="preserve"> </w:t>
      </w:r>
      <w:proofErr w:type="spellStart"/>
      <w:r>
        <w:rPr>
          <w:szCs w:val="28"/>
        </w:rPr>
        <w:t>ơn</w:t>
      </w:r>
      <w:proofErr w:type="spellEnd"/>
      <w:r>
        <w:rPr>
          <w:szCs w:val="28"/>
        </w:rPr>
        <w:t xml:space="preserve"> </w:t>
      </w:r>
      <w:proofErr w:type="spellStart"/>
      <w:r>
        <w:rPr>
          <w:szCs w:val="28"/>
        </w:rPr>
        <w:t>chân</w:t>
      </w:r>
      <w:proofErr w:type="spellEnd"/>
      <w:r>
        <w:rPr>
          <w:szCs w:val="28"/>
        </w:rPr>
        <w:t xml:space="preserve"> </w:t>
      </w:r>
      <w:proofErr w:type="spellStart"/>
      <w:r>
        <w:rPr>
          <w:szCs w:val="28"/>
        </w:rPr>
        <w:t>thành</w:t>
      </w:r>
      <w:proofErr w:type="spellEnd"/>
      <w:r>
        <w:rPr>
          <w:szCs w:val="28"/>
        </w:rPr>
        <w:t xml:space="preserve"> </w:t>
      </w:r>
      <w:proofErr w:type="spellStart"/>
      <w:r>
        <w:rPr>
          <w:szCs w:val="28"/>
        </w:rPr>
        <w:t>tới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thầy</w:t>
      </w:r>
      <w:proofErr w:type="spellEnd"/>
      <w:r>
        <w:rPr>
          <w:szCs w:val="28"/>
        </w:rPr>
        <w:t xml:space="preserve">, </w:t>
      </w:r>
      <w:proofErr w:type="spellStart"/>
      <w:r>
        <w:rPr>
          <w:szCs w:val="28"/>
        </w:rPr>
        <w:t>cô</w:t>
      </w:r>
      <w:proofErr w:type="spellEnd"/>
      <w:r>
        <w:rPr>
          <w:szCs w:val="28"/>
        </w:rPr>
        <w:t xml:space="preserve"> </w:t>
      </w:r>
      <w:proofErr w:type="spellStart"/>
      <w:r>
        <w:rPr>
          <w:szCs w:val="28"/>
        </w:rPr>
        <w:t>trong</w:t>
      </w:r>
      <w:proofErr w:type="spellEnd"/>
      <w:r>
        <w:rPr>
          <w:szCs w:val="28"/>
        </w:rPr>
        <w:t xml:space="preserve"> </w:t>
      </w:r>
      <w:proofErr w:type="spellStart"/>
      <w:r>
        <w:rPr>
          <w:szCs w:val="28"/>
        </w:rPr>
        <w:t>Hội</w:t>
      </w:r>
      <w:proofErr w:type="spellEnd"/>
      <w:r>
        <w:rPr>
          <w:szCs w:val="28"/>
        </w:rPr>
        <w:t xml:space="preserve"> </w:t>
      </w:r>
      <w:proofErr w:type="spellStart"/>
      <w:r>
        <w:rPr>
          <w:szCs w:val="28"/>
        </w:rPr>
        <w:t>đồng</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Đề</w:t>
      </w:r>
      <w:proofErr w:type="spellEnd"/>
      <w:r>
        <w:rPr>
          <w:szCs w:val="28"/>
        </w:rPr>
        <w:t xml:space="preserve"> </w:t>
      </w:r>
      <w:proofErr w:type="spellStart"/>
      <w:r>
        <w:rPr>
          <w:szCs w:val="28"/>
        </w:rPr>
        <w:t>án</w:t>
      </w:r>
      <w:proofErr w:type="spellEnd"/>
      <w:r>
        <w:rPr>
          <w:szCs w:val="28"/>
        </w:rPr>
        <w:t xml:space="preserve"> </w:t>
      </w:r>
      <w:proofErr w:type="spellStart"/>
      <w:r>
        <w:rPr>
          <w:szCs w:val="28"/>
        </w:rPr>
        <w:t>thạc</w:t>
      </w:r>
      <w:proofErr w:type="spellEnd"/>
      <w:r>
        <w:rPr>
          <w:szCs w:val="28"/>
        </w:rPr>
        <w:t xml:space="preserve"> </w:t>
      </w:r>
      <w:proofErr w:type="spellStart"/>
      <w:r>
        <w:rPr>
          <w:szCs w:val="28"/>
        </w:rPr>
        <w:t>sĩ</w:t>
      </w:r>
      <w:proofErr w:type="spellEnd"/>
      <w:r>
        <w:rPr>
          <w:szCs w:val="28"/>
        </w:rPr>
        <w:t xml:space="preserve"> </w:t>
      </w:r>
      <w:proofErr w:type="spellStart"/>
      <w:r>
        <w:rPr>
          <w:szCs w:val="28"/>
        </w:rPr>
        <w:t>đã</w:t>
      </w:r>
      <w:proofErr w:type="spellEnd"/>
      <w:r>
        <w:rPr>
          <w:szCs w:val="28"/>
        </w:rPr>
        <w:t xml:space="preserve"> </w:t>
      </w:r>
      <w:proofErr w:type="spellStart"/>
      <w:r>
        <w:rPr>
          <w:szCs w:val="28"/>
        </w:rPr>
        <w:t>tận</w:t>
      </w:r>
      <w:proofErr w:type="spellEnd"/>
      <w:r>
        <w:rPr>
          <w:szCs w:val="28"/>
        </w:rPr>
        <w:t xml:space="preserve"> </w:t>
      </w:r>
      <w:proofErr w:type="spellStart"/>
      <w:r>
        <w:rPr>
          <w:szCs w:val="28"/>
        </w:rPr>
        <w:t>tình</w:t>
      </w:r>
      <w:proofErr w:type="spellEnd"/>
      <w:r>
        <w:rPr>
          <w:szCs w:val="28"/>
        </w:rPr>
        <w:t xml:space="preserve"> </w:t>
      </w:r>
      <w:proofErr w:type="spellStart"/>
      <w:r>
        <w:rPr>
          <w:szCs w:val="28"/>
        </w:rPr>
        <w:t>truyền</w:t>
      </w:r>
      <w:proofErr w:type="spellEnd"/>
      <w:r>
        <w:rPr>
          <w:szCs w:val="28"/>
        </w:rPr>
        <w:t xml:space="preserve"> </w:t>
      </w:r>
      <w:proofErr w:type="spellStart"/>
      <w:r>
        <w:rPr>
          <w:szCs w:val="28"/>
        </w:rPr>
        <w:t>đạt</w:t>
      </w:r>
      <w:proofErr w:type="spellEnd"/>
      <w:r>
        <w:rPr>
          <w:szCs w:val="28"/>
        </w:rPr>
        <w:t xml:space="preserve"> </w:t>
      </w:r>
      <w:proofErr w:type="spellStart"/>
      <w:r>
        <w:rPr>
          <w:szCs w:val="28"/>
        </w:rPr>
        <w:t>những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quý</w:t>
      </w:r>
      <w:proofErr w:type="spellEnd"/>
      <w:r>
        <w:rPr>
          <w:szCs w:val="28"/>
        </w:rPr>
        <w:t xml:space="preserve"> </w:t>
      </w:r>
      <w:proofErr w:type="spellStart"/>
      <w:r>
        <w:rPr>
          <w:szCs w:val="28"/>
        </w:rPr>
        <w:t>giá</w:t>
      </w:r>
      <w:proofErr w:type="spellEnd"/>
      <w:r>
        <w:rPr>
          <w:szCs w:val="28"/>
        </w:rPr>
        <w:t xml:space="preserve"> </w:t>
      </w:r>
      <w:proofErr w:type="spellStart"/>
      <w:r>
        <w:rPr>
          <w:szCs w:val="28"/>
        </w:rPr>
        <w:t>và</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những</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góp</w:t>
      </w:r>
      <w:proofErr w:type="spellEnd"/>
      <w:r>
        <w:rPr>
          <w:szCs w:val="28"/>
        </w:rPr>
        <w:t xml:space="preserve"> ý </w:t>
      </w:r>
      <w:proofErr w:type="spellStart"/>
      <w:r>
        <w:rPr>
          <w:szCs w:val="28"/>
        </w:rPr>
        <w:t>có</w:t>
      </w:r>
      <w:proofErr w:type="spellEnd"/>
      <w:r>
        <w:rPr>
          <w:szCs w:val="28"/>
        </w:rPr>
        <w:t xml:space="preserve"> </w:t>
      </w:r>
      <w:proofErr w:type="spellStart"/>
      <w:r>
        <w:rPr>
          <w:szCs w:val="28"/>
        </w:rPr>
        <w:t>giá</w:t>
      </w:r>
      <w:proofErr w:type="spellEnd"/>
      <w:r>
        <w:rPr>
          <w:szCs w:val="28"/>
        </w:rPr>
        <w:t xml:space="preserve"> </w:t>
      </w:r>
      <w:proofErr w:type="spellStart"/>
      <w:r>
        <w:rPr>
          <w:szCs w:val="28"/>
        </w:rPr>
        <w:t>trị</w:t>
      </w:r>
      <w:proofErr w:type="spellEnd"/>
      <w:r>
        <w:rPr>
          <w:szCs w:val="28"/>
        </w:rPr>
        <w:t xml:space="preserve">, </w:t>
      </w:r>
      <w:proofErr w:type="spellStart"/>
      <w:r>
        <w:rPr>
          <w:szCs w:val="28"/>
        </w:rPr>
        <w:t>giúp</w:t>
      </w:r>
      <w:proofErr w:type="spellEnd"/>
      <w:r>
        <w:rPr>
          <w:szCs w:val="28"/>
        </w:rPr>
        <w:t xml:space="preserve"> </w:t>
      </w:r>
      <w:proofErr w:type="spellStart"/>
      <w:r>
        <w:rPr>
          <w:szCs w:val="28"/>
        </w:rPr>
        <w:t>tôi</w:t>
      </w:r>
      <w:proofErr w:type="spellEnd"/>
      <w:r>
        <w:rPr>
          <w:szCs w:val="28"/>
        </w:rPr>
        <w:t xml:space="preserve"> </w:t>
      </w:r>
      <w:proofErr w:type="spellStart"/>
      <w:r>
        <w:rPr>
          <w:szCs w:val="28"/>
        </w:rPr>
        <w:t>hoàn</w:t>
      </w:r>
      <w:proofErr w:type="spellEnd"/>
      <w:r>
        <w:rPr>
          <w:szCs w:val="28"/>
        </w:rPr>
        <w:t xml:space="preserve"> </w:t>
      </w:r>
      <w:proofErr w:type="spellStart"/>
      <w:r>
        <w:rPr>
          <w:szCs w:val="28"/>
        </w:rPr>
        <w:t>thiện</w:t>
      </w:r>
      <w:proofErr w:type="spellEnd"/>
      <w:r>
        <w:rPr>
          <w:szCs w:val="28"/>
        </w:rPr>
        <w:t xml:space="preserve"> </w:t>
      </w:r>
      <w:proofErr w:type="spellStart"/>
      <w:r>
        <w:rPr>
          <w:szCs w:val="28"/>
        </w:rPr>
        <w:t>Đề</w:t>
      </w:r>
      <w:proofErr w:type="spellEnd"/>
      <w:r>
        <w:rPr>
          <w:szCs w:val="28"/>
        </w:rPr>
        <w:t xml:space="preserve"> </w:t>
      </w:r>
      <w:proofErr w:type="spellStart"/>
      <w:r>
        <w:rPr>
          <w:szCs w:val="28"/>
        </w:rPr>
        <w:t>án</w:t>
      </w:r>
      <w:proofErr w:type="spellEnd"/>
      <w:r>
        <w:rPr>
          <w:szCs w:val="28"/>
        </w:rPr>
        <w:t xml:space="preserve"> </w:t>
      </w:r>
      <w:proofErr w:type="spellStart"/>
      <w:r>
        <w:rPr>
          <w:szCs w:val="28"/>
        </w:rPr>
        <w:t>thạc</w:t>
      </w:r>
      <w:proofErr w:type="spellEnd"/>
      <w:r>
        <w:rPr>
          <w:szCs w:val="28"/>
        </w:rPr>
        <w:t xml:space="preserve"> </w:t>
      </w:r>
      <w:proofErr w:type="spellStart"/>
      <w:r>
        <w:rPr>
          <w:szCs w:val="28"/>
        </w:rPr>
        <w:t>sĩ</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sidR="002F3E7C" w:rsidRPr="00D6117C">
        <w:rPr>
          <w:szCs w:val="28"/>
        </w:rPr>
        <w:t>.</w:t>
      </w:r>
    </w:p>
    <w:p w14:paraId="3D863AC1" w14:textId="77777777" w:rsidR="002F3E7C" w:rsidRPr="00D6117C" w:rsidRDefault="002F3E7C" w:rsidP="00C26425">
      <w:pPr>
        <w:spacing w:before="0"/>
        <w:ind w:firstLine="720"/>
        <w:jc w:val="left"/>
        <w:rPr>
          <w:szCs w:val="28"/>
        </w:rPr>
      </w:pPr>
      <w:proofErr w:type="spellStart"/>
      <w:r w:rsidRPr="00D6117C">
        <w:rPr>
          <w:szCs w:val="28"/>
        </w:rPr>
        <w:t>Tôi</w:t>
      </w:r>
      <w:proofErr w:type="spellEnd"/>
      <w:r w:rsidRPr="00D6117C">
        <w:rPr>
          <w:szCs w:val="28"/>
        </w:rPr>
        <w:t xml:space="preserve"> </w:t>
      </w:r>
      <w:proofErr w:type="spellStart"/>
      <w:r w:rsidRPr="00D6117C">
        <w:rPr>
          <w:szCs w:val="28"/>
        </w:rPr>
        <w:t>xin</w:t>
      </w:r>
      <w:proofErr w:type="spellEnd"/>
      <w:r w:rsidRPr="00D6117C">
        <w:rPr>
          <w:szCs w:val="28"/>
        </w:rPr>
        <w:t xml:space="preserve"> </w:t>
      </w:r>
      <w:proofErr w:type="spellStart"/>
      <w:r w:rsidRPr="00D6117C">
        <w:rPr>
          <w:szCs w:val="28"/>
        </w:rPr>
        <w:t>chân</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cảm</w:t>
      </w:r>
      <w:proofErr w:type="spellEnd"/>
      <w:r w:rsidRPr="00D6117C">
        <w:rPr>
          <w:szCs w:val="28"/>
        </w:rPr>
        <w:t xml:space="preserve"> ơn!</w:t>
      </w:r>
    </w:p>
    <w:p w14:paraId="087A013F" w14:textId="77777777" w:rsidR="002F3E7C" w:rsidRPr="00D6117C" w:rsidRDefault="002F3E7C" w:rsidP="002F3E7C">
      <w:pPr>
        <w:spacing w:before="0"/>
        <w:ind w:firstLine="720"/>
        <w:rPr>
          <w:szCs w:val="28"/>
        </w:rPr>
      </w:pPr>
    </w:p>
    <w:p w14:paraId="4B8E7AFE" w14:textId="77777777" w:rsidR="002F3E7C" w:rsidRPr="00D6117C" w:rsidRDefault="002F3E7C" w:rsidP="002F3E7C">
      <w:pPr>
        <w:spacing w:before="0"/>
        <w:ind w:firstLine="720"/>
        <w:rPr>
          <w:szCs w:val="28"/>
        </w:rPr>
      </w:pPr>
    </w:p>
    <w:p w14:paraId="34114973" w14:textId="77777777" w:rsidR="002F3E7C" w:rsidRPr="00D6117C" w:rsidRDefault="002F3E7C" w:rsidP="002F3E7C">
      <w:pPr>
        <w:spacing w:before="0"/>
        <w:ind w:firstLine="720"/>
        <w:rPr>
          <w:szCs w:val="28"/>
        </w:rPr>
      </w:pPr>
    </w:p>
    <w:p w14:paraId="163B9F31" w14:textId="77777777" w:rsidR="002F3E7C" w:rsidRPr="00D6117C" w:rsidRDefault="002F3E7C" w:rsidP="002F3E7C">
      <w:pPr>
        <w:spacing w:before="0"/>
        <w:ind w:firstLine="720"/>
        <w:rPr>
          <w:szCs w:val="28"/>
        </w:rPr>
      </w:pPr>
    </w:p>
    <w:p w14:paraId="0856C92F" w14:textId="77777777" w:rsidR="002F3E7C" w:rsidRPr="00D6117C" w:rsidRDefault="002F3E7C" w:rsidP="002F3E7C">
      <w:pPr>
        <w:spacing w:before="0"/>
        <w:ind w:firstLine="720"/>
        <w:rPr>
          <w:szCs w:val="28"/>
        </w:rPr>
      </w:pPr>
    </w:p>
    <w:p w14:paraId="0470D443" w14:textId="77777777" w:rsidR="002F3E7C" w:rsidRPr="00D6117C" w:rsidRDefault="002F3E7C" w:rsidP="002F3E7C">
      <w:pPr>
        <w:spacing w:before="0"/>
        <w:ind w:firstLine="720"/>
        <w:rPr>
          <w:szCs w:val="28"/>
        </w:rPr>
      </w:pPr>
    </w:p>
    <w:p w14:paraId="778BCD0D" w14:textId="77777777" w:rsidR="002F3E7C" w:rsidRPr="00D6117C" w:rsidRDefault="002F3E7C" w:rsidP="002F3E7C">
      <w:pPr>
        <w:spacing w:before="0"/>
        <w:ind w:firstLine="720"/>
        <w:rPr>
          <w:szCs w:val="28"/>
        </w:rPr>
      </w:pPr>
    </w:p>
    <w:p w14:paraId="49466D33" w14:textId="77777777" w:rsidR="002F3E7C" w:rsidRPr="00D6117C" w:rsidRDefault="002F3E7C" w:rsidP="002F3E7C">
      <w:pPr>
        <w:spacing w:before="0"/>
        <w:ind w:firstLine="720"/>
        <w:rPr>
          <w:szCs w:val="28"/>
        </w:rPr>
      </w:pPr>
    </w:p>
    <w:p w14:paraId="2DD81293" w14:textId="77777777" w:rsidR="002F3E7C" w:rsidRPr="00D6117C" w:rsidRDefault="002F3E7C" w:rsidP="002F3E7C">
      <w:pPr>
        <w:spacing w:before="0"/>
        <w:ind w:firstLine="720"/>
        <w:rPr>
          <w:szCs w:val="28"/>
        </w:rPr>
      </w:pPr>
    </w:p>
    <w:p w14:paraId="554D4B19" w14:textId="77777777" w:rsidR="002F3E7C" w:rsidRPr="00D6117C" w:rsidRDefault="002F3E7C" w:rsidP="002F3E7C">
      <w:pPr>
        <w:spacing w:before="0"/>
        <w:ind w:firstLine="720"/>
        <w:rPr>
          <w:szCs w:val="28"/>
        </w:rPr>
      </w:pPr>
    </w:p>
    <w:p w14:paraId="1146D2AE" w14:textId="77777777" w:rsidR="002F3E7C" w:rsidRDefault="002F3E7C" w:rsidP="002F3E7C">
      <w:pPr>
        <w:spacing w:before="0"/>
        <w:ind w:firstLine="720"/>
        <w:rPr>
          <w:szCs w:val="28"/>
        </w:rPr>
      </w:pPr>
    </w:p>
    <w:p w14:paraId="77647C98" w14:textId="77777777" w:rsidR="006C2828" w:rsidRDefault="006C2828" w:rsidP="002F3E7C">
      <w:pPr>
        <w:spacing w:before="0"/>
        <w:ind w:firstLine="720"/>
        <w:rPr>
          <w:szCs w:val="28"/>
        </w:rPr>
      </w:pPr>
    </w:p>
    <w:p w14:paraId="39FF5393" w14:textId="77777777" w:rsidR="00C26425" w:rsidRDefault="00C26425" w:rsidP="002F3E7C">
      <w:pPr>
        <w:spacing w:before="0"/>
        <w:ind w:firstLine="720"/>
        <w:rPr>
          <w:szCs w:val="28"/>
        </w:rPr>
      </w:pPr>
    </w:p>
    <w:p w14:paraId="650D1375" w14:textId="77777777" w:rsidR="002F3E7C" w:rsidRPr="00D6117C" w:rsidRDefault="002F3E7C" w:rsidP="002F3E7C">
      <w:pPr>
        <w:spacing w:before="0"/>
        <w:ind w:firstLine="720"/>
        <w:rPr>
          <w:szCs w:val="28"/>
        </w:rPr>
      </w:pPr>
    </w:p>
    <w:p w14:paraId="41B05CD3" w14:textId="77777777" w:rsidR="002F3E7C" w:rsidRPr="00D6117C" w:rsidRDefault="002F3E7C" w:rsidP="002F3E7C">
      <w:pPr>
        <w:spacing w:before="0"/>
        <w:ind w:firstLine="720"/>
        <w:rPr>
          <w:szCs w:val="28"/>
        </w:rPr>
      </w:pPr>
    </w:p>
    <w:p w14:paraId="25E5E505" w14:textId="41BCE323" w:rsidR="002F3E7C" w:rsidRPr="00D6117C" w:rsidRDefault="002F3E7C" w:rsidP="002F3E7C">
      <w:pPr>
        <w:pStyle w:val="Heading1"/>
        <w:spacing w:before="0" w:after="0"/>
        <w:jc w:val="center"/>
        <w:rPr>
          <w:rFonts w:cs="Times New Roman"/>
          <w:b w:val="0"/>
          <w:szCs w:val="28"/>
        </w:rPr>
      </w:pPr>
      <w:bookmarkStart w:id="8" w:name="_Toc508179606"/>
      <w:bookmarkStart w:id="9" w:name="_Toc518484194"/>
      <w:bookmarkStart w:id="10" w:name="_Toc518848525"/>
      <w:bookmarkStart w:id="11" w:name="_Toc518848832"/>
      <w:bookmarkStart w:id="12" w:name="_Toc519231029"/>
      <w:bookmarkStart w:id="13" w:name="_Toc519352587"/>
      <w:bookmarkStart w:id="14" w:name="_Toc519621875"/>
      <w:bookmarkStart w:id="15" w:name="_Toc72327971"/>
      <w:bookmarkStart w:id="16" w:name="_Toc72330580"/>
      <w:bookmarkStart w:id="17" w:name="_Toc72437073"/>
      <w:bookmarkStart w:id="18" w:name="_Toc74465779"/>
      <w:bookmarkStart w:id="19" w:name="_Toc74467477"/>
      <w:bookmarkStart w:id="20" w:name="_Toc74469172"/>
      <w:bookmarkStart w:id="21" w:name="_Toc74763461"/>
      <w:bookmarkStart w:id="22" w:name="_Toc74767499"/>
      <w:bookmarkStart w:id="23" w:name="_Toc74813122"/>
      <w:bookmarkStart w:id="24" w:name="_Toc75010066"/>
      <w:bookmarkStart w:id="25" w:name="_Toc75284979"/>
      <w:bookmarkStart w:id="26" w:name="_Toc75941823"/>
      <w:bookmarkStart w:id="27" w:name="_Toc83585122"/>
      <w:bookmarkStart w:id="28" w:name="_Toc84101115"/>
      <w:bookmarkStart w:id="29" w:name="_Toc88072283"/>
      <w:bookmarkStart w:id="30" w:name="_Toc195265420"/>
      <w:bookmarkStart w:id="31" w:name="_Toc203685946"/>
      <w:r w:rsidRPr="00D6117C">
        <w:rPr>
          <w:rFonts w:cs="Times New Roman"/>
          <w:szCs w:val="28"/>
          <w:lang w:val="vi-VN"/>
        </w:rPr>
        <w:lastRenderedPageBreak/>
        <w:t>LỜI CAM ĐOAN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F8FA689" w14:textId="15CF3086" w:rsidR="002F3E7C" w:rsidRDefault="00C26425" w:rsidP="006C2828">
      <w:pPr>
        <w:spacing w:before="0" w:line="288" w:lineRule="auto"/>
        <w:ind w:firstLine="720"/>
        <w:rPr>
          <w:szCs w:val="28"/>
        </w:rPr>
      </w:pPr>
      <w:proofErr w:type="spellStart"/>
      <w:r>
        <w:rPr>
          <w:szCs w:val="28"/>
        </w:rPr>
        <w:t>Tôi</w:t>
      </w:r>
      <w:proofErr w:type="spellEnd"/>
      <w:r>
        <w:rPr>
          <w:szCs w:val="28"/>
        </w:rPr>
        <w:t xml:space="preserve"> </w:t>
      </w:r>
      <w:proofErr w:type="spellStart"/>
      <w:r>
        <w:rPr>
          <w:szCs w:val="28"/>
        </w:rPr>
        <w:t>xin</w:t>
      </w:r>
      <w:proofErr w:type="spellEnd"/>
      <w:r>
        <w:rPr>
          <w:szCs w:val="28"/>
        </w:rPr>
        <w:t xml:space="preserve"> cam </w:t>
      </w:r>
      <w:proofErr w:type="spellStart"/>
      <w:r>
        <w:rPr>
          <w:szCs w:val="28"/>
        </w:rPr>
        <w:t>đoan</w:t>
      </w:r>
      <w:proofErr w:type="spellEnd"/>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công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nghiên</w:t>
      </w:r>
      <w:proofErr w:type="spellEnd"/>
      <w:r>
        <w:rPr>
          <w:szCs w:val="28"/>
        </w:rPr>
        <w:t xml:space="preserve"> </w:t>
      </w:r>
      <w:proofErr w:type="spellStart"/>
      <w:r>
        <w:rPr>
          <w:szCs w:val="28"/>
        </w:rPr>
        <w:t>cứu</w:t>
      </w:r>
      <w:proofErr w:type="spellEnd"/>
      <w:r>
        <w:rPr>
          <w:szCs w:val="28"/>
        </w:rPr>
        <w:t xml:space="preserve"> </w:t>
      </w:r>
      <w:proofErr w:type="spellStart"/>
      <w:r>
        <w:rPr>
          <w:szCs w:val="28"/>
        </w:rPr>
        <w:t>của</w:t>
      </w:r>
      <w:proofErr w:type="spellEnd"/>
      <w:r>
        <w:rPr>
          <w:szCs w:val="28"/>
        </w:rPr>
        <w:t xml:space="preserve"> </w:t>
      </w:r>
      <w:proofErr w:type="spellStart"/>
      <w:r>
        <w:rPr>
          <w:szCs w:val="28"/>
        </w:rPr>
        <w:t>riêng</w:t>
      </w:r>
      <w:proofErr w:type="spellEnd"/>
      <w:r>
        <w:rPr>
          <w:szCs w:val="28"/>
        </w:rPr>
        <w:t xml:space="preserve"> </w:t>
      </w:r>
      <w:proofErr w:type="spellStart"/>
      <w:r>
        <w:rPr>
          <w:szCs w:val="28"/>
        </w:rPr>
        <w:t>tôi</w:t>
      </w:r>
      <w:proofErr w:type="spellEnd"/>
      <w:r>
        <w:rPr>
          <w:szCs w:val="28"/>
        </w:rPr>
        <w:t xml:space="preserve"> </w:t>
      </w:r>
      <w:proofErr w:type="spellStart"/>
      <w:r>
        <w:rPr>
          <w:szCs w:val="28"/>
        </w:rPr>
        <w:t>và</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sự</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khoa </w:t>
      </w:r>
      <w:proofErr w:type="spellStart"/>
      <w:r>
        <w:rPr>
          <w:szCs w:val="28"/>
        </w:rPr>
        <w:t>học</w:t>
      </w:r>
      <w:proofErr w:type="spellEnd"/>
      <w:r>
        <w:rPr>
          <w:szCs w:val="28"/>
        </w:rPr>
        <w:t xml:space="preserve"> </w:t>
      </w:r>
      <w:proofErr w:type="spellStart"/>
      <w:r>
        <w:rPr>
          <w:szCs w:val="28"/>
        </w:rPr>
        <w:t>của</w:t>
      </w:r>
      <w:proofErr w:type="spellEnd"/>
      <w:r>
        <w:rPr>
          <w:szCs w:val="28"/>
        </w:rPr>
        <w:t xml:space="preserve"> TS. Bùi Ngọc Cường. Các </w:t>
      </w:r>
      <w:proofErr w:type="spellStart"/>
      <w:r>
        <w:rPr>
          <w:szCs w:val="28"/>
        </w:rPr>
        <w:t>nội</w:t>
      </w:r>
      <w:proofErr w:type="spellEnd"/>
      <w:r>
        <w:rPr>
          <w:szCs w:val="28"/>
        </w:rPr>
        <w:t xml:space="preserve"> dung </w:t>
      </w:r>
      <w:proofErr w:type="spellStart"/>
      <w:r>
        <w:rPr>
          <w:szCs w:val="28"/>
        </w:rPr>
        <w:t>nghiên</w:t>
      </w:r>
      <w:proofErr w:type="spellEnd"/>
      <w:r>
        <w:rPr>
          <w:szCs w:val="28"/>
        </w:rPr>
        <w:t xml:space="preserve"> </w:t>
      </w:r>
      <w:proofErr w:type="spellStart"/>
      <w:r>
        <w:rPr>
          <w:szCs w:val="28"/>
        </w:rPr>
        <w:t>cứu</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trong</w:t>
      </w:r>
      <w:proofErr w:type="spellEnd"/>
      <w:r>
        <w:rPr>
          <w:szCs w:val="28"/>
        </w:rPr>
        <w:t xml:space="preserve"> </w:t>
      </w:r>
      <w:proofErr w:type="spellStart"/>
      <w:r>
        <w:rPr>
          <w:szCs w:val="28"/>
        </w:rPr>
        <w:t>Đề</w:t>
      </w:r>
      <w:proofErr w:type="spellEnd"/>
      <w:r>
        <w:rPr>
          <w:szCs w:val="28"/>
        </w:rPr>
        <w:t xml:space="preserve"> </w:t>
      </w:r>
      <w:proofErr w:type="spellStart"/>
      <w:r>
        <w:rPr>
          <w:szCs w:val="28"/>
        </w:rPr>
        <w:t>án</w:t>
      </w:r>
      <w:proofErr w:type="spellEnd"/>
      <w:r>
        <w:rPr>
          <w:szCs w:val="28"/>
        </w:rPr>
        <w:t xml:space="preserve"> </w:t>
      </w:r>
      <w:proofErr w:type="spellStart"/>
      <w:r>
        <w:rPr>
          <w:szCs w:val="28"/>
        </w:rPr>
        <w:t>thạc</w:t>
      </w:r>
      <w:proofErr w:type="spellEnd"/>
      <w:r>
        <w:rPr>
          <w:szCs w:val="28"/>
        </w:rPr>
        <w:t xml:space="preserve"> </w:t>
      </w:r>
      <w:proofErr w:type="spellStart"/>
      <w:r>
        <w:rPr>
          <w:szCs w:val="28"/>
        </w:rPr>
        <w:t>sĩ</w:t>
      </w:r>
      <w:proofErr w:type="spellEnd"/>
      <w:r>
        <w:rPr>
          <w:szCs w:val="28"/>
        </w:rPr>
        <w:t xml:space="preserve"> </w:t>
      </w:r>
      <w:proofErr w:type="spellStart"/>
      <w:r>
        <w:rPr>
          <w:szCs w:val="28"/>
        </w:rPr>
        <w:t>này</w:t>
      </w:r>
      <w:proofErr w:type="spellEnd"/>
      <w:r>
        <w:rPr>
          <w:szCs w:val="28"/>
        </w:rPr>
        <w:t xml:space="preserve"> </w:t>
      </w:r>
      <w:proofErr w:type="spellStart"/>
      <w:r>
        <w:rPr>
          <w:szCs w:val="28"/>
        </w:rPr>
        <w:t>là</w:t>
      </w:r>
      <w:proofErr w:type="spellEnd"/>
      <w:r>
        <w:rPr>
          <w:szCs w:val="28"/>
        </w:rPr>
        <w:t xml:space="preserve"> </w:t>
      </w:r>
      <w:proofErr w:type="spellStart"/>
      <w:r>
        <w:rPr>
          <w:szCs w:val="28"/>
        </w:rPr>
        <w:t>trung</w:t>
      </w:r>
      <w:proofErr w:type="spellEnd"/>
      <w:r>
        <w:rPr>
          <w:szCs w:val="28"/>
        </w:rPr>
        <w:t xml:space="preserve"> </w:t>
      </w:r>
      <w:proofErr w:type="spellStart"/>
      <w:r>
        <w:rPr>
          <w:szCs w:val="28"/>
        </w:rPr>
        <w:t>thực</w:t>
      </w:r>
      <w:proofErr w:type="spellEnd"/>
      <w:r>
        <w:rPr>
          <w:szCs w:val="28"/>
        </w:rPr>
        <w:t xml:space="preserve"> </w:t>
      </w:r>
      <w:proofErr w:type="spellStart"/>
      <w:r>
        <w:rPr>
          <w:szCs w:val="28"/>
        </w:rPr>
        <w:t>và</w:t>
      </w:r>
      <w:proofErr w:type="spellEnd"/>
      <w:r>
        <w:rPr>
          <w:szCs w:val="28"/>
        </w:rPr>
        <w:t xml:space="preserve"> </w:t>
      </w:r>
      <w:proofErr w:type="spellStart"/>
      <w:r>
        <w:rPr>
          <w:szCs w:val="28"/>
        </w:rPr>
        <w:t>chưa</w:t>
      </w:r>
      <w:proofErr w:type="spellEnd"/>
      <w:r>
        <w:rPr>
          <w:szCs w:val="28"/>
        </w:rPr>
        <w:t xml:space="preserve"> </w:t>
      </w:r>
      <w:proofErr w:type="spellStart"/>
      <w:r>
        <w:rPr>
          <w:szCs w:val="28"/>
        </w:rPr>
        <w:t>công</w:t>
      </w:r>
      <w:proofErr w:type="spellEnd"/>
      <w:r>
        <w:rPr>
          <w:szCs w:val="28"/>
        </w:rPr>
        <w:t xml:space="preserve"> </w:t>
      </w:r>
      <w:proofErr w:type="spellStart"/>
      <w:r>
        <w:rPr>
          <w:szCs w:val="28"/>
        </w:rPr>
        <w:t>bố</w:t>
      </w:r>
      <w:proofErr w:type="spellEnd"/>
      <w:r>
        <w:rPr>
          <w:szCs w:val="28"/>
        </w:rPr>
        <w:t xml:space="preserve"> </w:t>
      </w:r>
      <w:proofErr w:type="spellStart"/>
      <w:r>
        <w:rPr>
          <w:szCs w:val="28"/>
        </w:rPr>
        <w:t>bằng</w:t>
      </w:r>
      <w:proofErr w:type="spellEnd"/>
      <w:r>
        <w:rPr>
          <w:szCs w:val="28"/>
        </w:rPr>
        <w:t xml:space="preserve"> </w:t>
      </w:r>
      <w:proofErr w:type="spellStart"/>
      <w:r>
        <w:rPr>
          <w:szCs w:val="28"/>
        </w:rPr>
        <w:t>bất</w:t>
      </w:r>
      <w:proofErr w:type="spellEnd"/>
      <w:r>
        <w:rPr>
          <w:szCs w:val="28"/>
        </w:rPr>
        <w:t xml:space="preserve"> </w:t>
      </w:r>
      <w:proofErr w:type="spellStart"/>
      <w:r>
        <w:rPr>
          <w:szCs w:val="28"/>
        </w:rPr>
        <w:t>kỳ</w:t>
      </w:r>
      <w:proofErr w:type="spellEnd"/>
      <w:r>
        <w:rPr>
          <w:szCs w:val="28"/>
        </w:rPr>
        <w:t xml:space="preserve">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nào</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đây</w:t>
      </w:r>
      <w:proofErr w:type="spellEnd"/>
      <w:r>
        <w:rPr>
          <w:szCs w:val="28"/>
        </w:rPr>
        <w:t xml:space="preserve">. Những </w:t>
      </w:r>
      <w:proofErr w:type="spellStart"/>
      <w:r>
        <w:rPr>
          <w:szCs w:val="28"/>
        </w:rPr>
        <w:t>số</w:t>
      </w:r>
      <w:proofErr w:type="spellEnd"/>
      <w:r>
        <w:rPr>
          <w:szCs w:val="28"/>
        </w:rPr>
        <w:t xml:space="preserve"> </w:t>
      </w:r>
      <w:proofErr w:type="spellStart"/>
      <w:r>
        <w:rPr>
          <w:szCs w:val="28"/>
        </w:rPr>
        <w:t>liệu</w:t>
      </w:r>
      <w:proofErr w:type="spellEnd"/>
      <w:r>
        <w:rPr>
          <w:szCs w:val="28"/>
        </w:rPr>
        <w:t xml:space="preserve">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cho</w:t>
      </w:r>
      <w:proofErr w:type="spellEnd"/>
      <w:r>
        <w:rPr>
          <w:szCs w:val="28"/>
        </w:rPr>
        <w:t xml:space="preserve"> </w:t>
      </w:r>
      <w:proofErr w:type="spellStart"/>
      <w:r>
        <w:rPr>
          <w:szCs w:val="28"/>
        </w:rPr>
        <w:t>việc</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chính</w:t>
      </w:r>
      <w:proofErr w:type="spellEnd"/>
      <w:r>
        <w:rPr>
          <w:szCs w:val="28"/>
        </w:rPr>
        <w:t xml:space="preserve"> </w:t>
      </w:r>
      <w:proofErr w:type="spellStart"/>
      <w:r>
        <w:rPr>
          <w:szCs w:val="28"/>
        </w:rPr>
        <w:t>tác</w:t>
      </w:r>
      <w:proofErr w:type="spellEnd"/>
      <w:r>
        <w:rPr>
          <w:szCs w:val="28"/>
        </w:rPr>
        <w:t xml:space="preserve"> </w:t>
      </w:r>
      <w:proofErr w:type="spellStart"/>
      <w:r>
        <w:rPr>
          <w:szCs w:val="28"/>
        </w:rPr>
        <w:t>giả</w:t>
      </w:r>
      <w:proofErr w:type="spellEnd"/>
      <w:r>
        <w:rPr>
          <w:szCs w:val="28"/>
        </w:rPr>
        <w:t xml:space="preserve"> </w:t>
      </w:r>
      <w:proofErr w:type="spellStart"/>
      <w:r>
        <w:rPr>
          <w:szCs w:val="28"/>
        </w:rPr>
        <w:t>thu</w:t>
      </w:r>
      <w:proofErr w:type="spellEnd"/>
      <w:r>
        <w:rPr>
          <w:szCs w:val="28"/>
        </w:rPr>
        <w:t xml:space="preserve"> </w:t>
      </w:r>
      <w:proofErr w:type="spellStart"/>
      <w:r>
        <w:rPr>
          <w:szCs w:val="28"/>
        </w:rPr>
        <w:t>thập</w:t>
      </w:r>
      <w:proofErr w:type="spellEnd"/>
      <w:r>
        <w:rPr>
          <w:szCs w:val="28"/>
        </w:rPr>
        <w:t xml:space="preserve"> </w:t>
      </w:r>
      <w:proofErr w:type="spellStart"/>
      <w:r>
        <w:rPr>
          <w:szCs w:val="28"/>
        </w:rPr>
        <w:t>từ</w:t>
      </w:r>
      <w:proofErr w:type="spellEnd"/>
      <w:r>
        <w:rPr>
          <w:szCs w:val="28"/>
        </w:rPr>
        <w:t xml:space="preserve"> </w:t>
      </w:r>
      <w:proofErr w:type="spellStart"/>
      <w:r>
        <w:rPr>
          <w:szCs w:val="28"/>
        </w:rPr>
        <w:t>các</w:t>
      </w:r>
      <w:proofErr w:type="spellEnd"/>
      <w:r>
        <w:rPr>
          <w:szCs w:val="28"/>
        </w:rPr>
        <w:t xml:space="preserve"> </w:t>
      </w:r>
      <w:proofErr w:type="spellStart"/>
      <w:r>
        <w:rPr>
          <w:szCs w:val="28"/>
        </w:rPr>
        <w:t>nguồn</w:t>
      </w:r>
      <w:proofErr w:type="spellEnd"/>
      <w:r>
        <w:rPr>
          <w:szCs w:val="28"/>
        </w:rPr>
        <w:t xml:space="preserve"> </w:t>
      </w:r>
      <w:proofErr w:type="spellStart"/>
      <w:r>
        <w:rPr>
          <w:szCs w:val="28"/>
        </w:rPr>
        <w:t>khác</w:t>
      </w:r>
      <w:proofErr w:type="spellEnd"/>
      <w:r>
        <w:rPr>
          <w:szCs w:val="28"/>
        </w:rPr>
        <w:t xml:space="preserve"> </w:t>
      </w:r>
      <w:proofErr w:type="spellStart"/>
      <w:r>
        <w:rPr>
          <w:szCs w:val="28"/>
        </w:rPr>
        <w:t>nhau</w:t>
      </w:r>
      <w:proofErr w:type="spellEnd"/>
      <w:r>
        <w:rPr>
          <w:szCs w:val="28"/>
        </w:rPr>
        <w:t xml:space="preserve"> </w:t>
      </w:r>
      <w:proofErr w:type="spellStart"/>
      <w:r>
        <w:rPr>
          <w:szCs w:val="28"/>
        </w:rPr>
        <w:t>có</w:t>
      </w:r>
      <w:proofErr w:type="spellEnd"/>
      <w:r>
        <w:rPr>
          <w:szCs w:val="28"/>
        </w:rPr>
        <w:t xml:space="preserve"> </w:t>
      </w:r>
      <w:proofErr w:type="spellStart"/>
      <w:r>
        <w:rPr>
          <w:szCs w:val="28"/>
        </w:rPr>
        <w:t>ghi</w:t>
      </w:r>
      <w:proofErr w:type="spellEnd"/>
      <w:r>
        <w:rPr>
          <w:szCs w:val="28"/>
        </w:rPr>
        <w:t xml:space="preserve"> </w:t>
      </w:r>
      <w:proofErr w:type="spellStart"/>
      <w:r>
        <w:rPr>
          <w:szCs w:val="28"/>
        </w:rPr>
        <w:t>trong</w:t>
      </w:r>
      <w:proofErr w:type="spellEnd"/>
      <w:r>
        <w:rPr>
          <w:szCs w:val="28"/>
        </w:rPr>
        <w:t xml:space="preserve"> </w:t>
      </w:r>
      <w:proofErr w:type="spellStart"/>
      <w:r>
        <w:rPr>
          <w:szCs w:val="28"/>
        </w:rPr>
        <w:t>trong</w:t>
      </w:r>
      <w:proofErr w:type="spellEnd"/>
      <w:r>
        <w:rPr>
          <w:szCs w:val="28"/>
        </w:rPr>
        <w:t xml:space="preserve"> </w:t>
      </w:r>
      <w:proofErr w:type="spellStart"/>
      <w:r>
        <w:rPr>
          <w:szCs w:val="28"/>
        </w:rPr>
        <w:t>phần</w:t>
      </w:r>
      <w:proofErr w:type="spellEnd"/>
      <w:r>
        <w:rPr>
          <w:szCs w:val="28"/>
        </w:rPr>
        <w:t xml:space="preserve"> </w:t>
      </w:r>
      <w:proofErr w:type="spellStart"/>
      <w:r>
        <w:rPr>
          <w:szCs w:val="28"/>
        </w:rPr>
        <w:t>tài</w:t>
      </w:r>
      <w:proofErr w:type="spellEnd"/>
      <w:r>
        <w:rPr>
          <w:szCs w:val="28"/>
        </w:rPr>
        <w:t xml:space="preserve"> </w:t>
      </w:r>
      <w:proofErr w:type="spellStart"/>
      <w:r>
        <w:rPr>
          <w:szCs w:val="28"/>
        </w:rPr>
        <w:t>liệu</w:t>
      </w:r>
      <w:proofErr w:type="spellEnd"/>
      <w:r>
        <w:rPr>
          <w:szCs w:val="28"/>
        </w:rPr>
        <w:t xml:space="preserve"> </w:t>
      </w:r>
      <w:proofErr w:type="spellStart"/>
      <w:r>
        <w:rPr>
          <w:szCs w:val="28"/>
        </w:rPr>
        <w:t>tham</w:t>
      </w:r>
      <w:proofErr w:type="spellEnd"/>
      <w:r>
        <w:rPr>
          <w:szCs w:val="28"/>
        </w:rPr>
        <w:t xml:space="preserve"> </w:t>
      </w:r>
      <w:proofErr w:type="spellStart"/>
      <w:r>
        <w:rPr>
          <w:szCs w:val="28"/>
        </w:rPr>
        <w:t>khảo</w:t>
      </w:r>
      <w:proofErr w:type="spellEnd"/>
      <w:r>
        <w:rPr>
          <w:szCs w:val="28"/>
        </w:rPr>
        <w:t>.</w:t>
      </w:r>
    </w:p>
    <w:p w14:paraId="3C4EEB1B" w14:textId="3F7B0B9D" w:rsidR="00C26425" w:rsidRDefault="00C26425" w:rsidP="006C2828">
      <w:pPr>
        <w:spacing w:before="0" w:line="288" w:lineRule="auto"/>
        <w:ind w:firstLine="720"/>
        <w:rPr>
          <w:szCs w:val="28"/>
        </w:rPr>
      </w:pPr>
      <w:proofErr w:type="spellStart"/>
      <w:r>
        <w:rPr>
          <w:szCs w:val="28"/>
        </w:rPr>
        <w:t>Ngoài</w:t>
      </w:r>
      <w:proofErr w:type="spellEnd"/>
      <w:r>
        <w:rPr>
          <w:szCs w:val="28"/>
        </w:rPr>
        <w:t xml:space="preserve"> </w:t>
      </w:r>
      <w:proofErr w:type="spellStart"/>
      <w:r>
        <w:rPr>
          <w:szCs w:val="28"/>
        </w:rPr>
        <w:t>ra</w:t>
      </w:r>
      <w:proofErr w:type="spellEnd"/>
      <w:r>
        <w:rPr>
          <w:szCs w:val="28"/>
        </w:rPr>
        <w:t xml:space="preserve">, </w:t>
      </w:r>
      <w:proofErr w:type="spellStart"/>
      <w:r>
        <w:rPr>
          <w:szCs w:val="28"/>
        </w:rPr>
        <w:t>trong</w:t>
      </w:r>
      <w:proofErr w:type="spellEnd"/>
      <w:r>
        <w:rPr>
          <w:szCs w:val="28"/>
        </w:rPr>
        <w:t xml:space="preserve"> </w:t>
      </w:r>
      <w:proofErr w:type="spellStart"/>
      <w:r>
        <w:rPr>
          <w:szCs w:val="28"/>
        </w:rPr>
        <w:t>Đề</w:t>
      </w:r>
      <w:proofErr w:type="spellEnd"/>
      <w:r>
        <w:rPr>
          <w:szCs w:val="28"/>
        </w:rPr>
        <w:t xml:space="preserve"> </w:t>
      </w:r>
      <w:proofErr w:type="spellStart"/>
      <w:r>
        <w:rPr>
          <w:szCs w:val="28"/>
        </w:rPr>
        <w:t>án</w:t>
      </w:r>
      <w:proofErr w:type="spellEnd"/>
      <w:r>
        <w:rPr>
          <w:szCs w:val="28"/>
        </w:rPr>
        <w:t xml:space="preserve"> </w:t>
      </w:r>
      <w:proofErr w:type="spellStart"/>
      <w:r>
        <w:rPr>
          <w:szCs w:val="28"/>
        </w:rPr>
        <w:t>thạc</w:t>
      </w:r>
      <w:proofErr w:type="spellEnd"/>
      <w:r>
        <w:rPr>
          <w:szCs w:val="28"/>
        </w:rPr>
        <w:t xml:space="preserve"> </w:t>
      </w:r>
      <w:proofErr w:type="spellStart"/>
      <w:r>
        <w:rPr>
          <w:szCs w:val="28"/>
        </w:rPr>
        <w:t>sĩ</w:t>
      </w:r>
      <w:proofErr w:type="spellEnd"/>
      <w:r>
        <w:rPr>
          <w:szCs w:val="28"/>
        </w:rPr>
        <w:t xml:space="preserve"> </w:t>
      </w:r>
      <w:proofErr w:type="spellStart"/>
      <w:r>
        <w:rPr>
          <w:szCs w:val="28"/>
        </w:rPr>
        <w:t>còn</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cũng</w:t>
      </w:r>
      <w:proofErr w:type="spellEnd"/>
      <w:r>
        <w:rPr>
          <w:szCs w:val="28"/>
        </w:rPr>
        <w:t xml:space="preserve"> </w:t>
      </w:r>
      <w:proofErr w:type="spellStart"/>
      <w:r>
        <w:rPr>
          <w:szCs w:val="28"/>
        </w:rPr>
        <w:t>như</w:t>
      </w:r>
      <w:proofErr w:type="spellEnd"/>
      <w:r>
        <w:rPr>
          <w:szCs w:val="28"/>
        </w:rPr>
        <w:t xml:space="preserve"> </w:t>
      </w:r>
      <w:proofErr w:type="spellStart"/>
      <w:r>
        <w:rPr>
          <w:szCs w:val="28"/>
        </w:rPr>
        <w:t>số</w:t>
      </w:r>
      <w:proofErr w:type="spellEnd"/>
      <w:r>
        <w:rPr>
          <w:szCs w:val="28"/>
        </w:rPr>
        <w:t xml:space="preserve"> </w:t>
      </w:r>
      <w:proofErr w:type="spellStart"/>
      <w:r>
        <w:rPr>
          <w:szCs w:val="28"/>
        </w:rPr>
        <w:t>liệu</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tác</w:t>
      </w:r>
      <w:proofErr w:type="spellEnd"/>
      <w:r>
        <w:rPr>
          <w:szCs w:val="28"/>
        </w:rPr>
        <w:t xml:space="preserve"> </w:t>
      </w:r>
      <w:proofErr w:type="spellStart"/>
      <w:r>
        <w:rPr>
          <w:szCs w:val="28"/>
        </w:rPr>
        <w:t>giả</w:t>
      </w:r>
      <w:proofErr w:type="spellEnd"/>
      <w:r>
        <w:rPr>
          <w:szCs w:val="28"/>
        </w:rPr>
        <w:t xml:space="preserve">, </w:t>
      </w:r>
      <w:proofErr w:type="spellStart"/>
      <w:r>
        <w:rPr>
          <w:szCs w:val="28"/>
        </w:rPr>
        <w:t>cơ</w:t>
      </w:r>
      <w:proofErr w:type="spellEnd"/>
      <w:r>
        <w:rPr>
          <w:szCs w:val="28"/>
        </w:rPr>
        <w:t xml:space="preserve"> </w:t>
      </w:r>
      <w:proofErr w:type="spellStart"/>
      <w:r>
        <w:rPr>
          <w:szCs w:val="28"/>
        </w:rPr>
        <w:t>quan</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khác</w:t>
      </w:r>
      <w:proofErr w:type="spellEnd"/>
      <w:r w:rsidR="006C2828">
        <w:rPr>
          <w:szCs w:val="28"/>
        </w:rPr>
        <w:t xml:space="preserve"> </w:t>
      </w:r>
      <w:proofErr w:type="spellStart"/>
      <w:r w:rsidR="006C2828">
        <w:rPr>
          <w:szCs w:val="28"/>
        </w:rPr>
        <w:t>đều</w:t>
      </w:r>
      <w:proofErr w:type="spellEnd"/>
      <w:r w:rsidR="006C2828">
        <w:rPr>
          <w:szCs w:val="28"/>
        </w:rPr>
        <w:t xml:space="preserve"> </w:t>
      </w:r>
      <w:proofErr w:type="spellStart"/>
      <w:r w:rsidR="006C2828">
        <w:rPr>
          <w:szCs w:val="28"/>
        </w:rPr>
        <w:t>có</w:t>
      </w:r>
      <w:proofErr w:type="spellEnd"/>
      <w:r w:rsidR="006C2828">
        <w:rPr>
          <w:szCs w:val="28"/>
        </w:rPr>
        <w:t xml:space="preserve"> </w:t>
      </w:r>
      <w:proofErr w:type="spellStart"/>
      <w:r w:rsidR="006C2828">
        <w:rPr>
          <w:szCs w:val="28"/>
        </w:rPr>
        <w:t>trích</w:t>
      </w:r>
      <w:proofErr w:type="spellEnd"/>
      <w:r w:rsidR="006C2828">
        <w:rPr>
          <w:szCs w:val="28"/>
        </w:rPr>
        <w:t xml:space="preserve"> </w:t>
      </w:r>
      <w:proofErr w:type="spellStart"/>
      <w:r w:rsidR="006C2828">
        <w:rPr>
          <w:szCs w:val="28"/>
        </w:rPr>
        <w:t>dẫn</w:t>
      </w:r>
      <w:proofErr w:type="spellEnd"/>
      <w:r w:rsidR="006C2828">
        <w:rPr>
          <w:szCs w:val="28"/>
        </w:rPr>
        <w:t xml:space="preserve"> </w:t>
      </w:r>
      <w:proofErr w:type="spellStart"/>
      <w:r w:rsidR="006C2828">
        <w:rPr>
          <w:szCs w:val="28"/>
        </w:rPr>
        <w:t>và</w:t>
      </w:r>
      <w:proofErr w:type="spellEnd"/>
      <w:r w:rsidR="006C2828">
        <w:rPr>
          <w:szCs w:val="28"/>
        </w:rPr>
        <w:t xml:space="preserve"> </w:t>
      </w:r>
      <w:proofErr w:type="spellStart"/>
      <w:r w:rsidR="006C2828">
        <w:rPr>
          <w:szCs w:val="28"/>
        </w:rPr>
        <w:t>chú</w:t>
      </w:r>
      <w:proofErr w:type="spellEnd"/>
      <w:r w:rsidR="006C2828">
        <w:rPr>
          <w:szCs w:val="28"/>
        </w:rPr>
        <w:t xml:space="preserve"> </w:t>
      </w:r>
      <w:proofErr w:type="spellStart"/>
      <w:r w:rsidR="006C2828">
        <w:rPr>
          <w:szCs w:val="28"/>
        </w:rPr>
        <w:t>thích</w:t>
      </w:r>
      <w:proofErr w:type="spellEnd"/>
      <w:r w:rsidR="006C2828">
        <w:rPr>
          <w:szCs w:val="28"/>
        </w:rPr>
        <w:t xml:space="preserve"> </w:t>
      </w:r>
      <w:proofErr w:type="spellStart"/>
      <w:r w:rsidR="006C2828">
        <w:rPr>
          <w:szCs w:val="28"/>
        </w:rPr>
        <w:t>nguồn</w:t>
      </w:r>
      <w:proofErr w:type="spellEnd"/>
      <w:r w:rsidR="006C2828">
        <w:rPr>
          <w:szCs w:val="28"/>
        </w:rPr>
        <w:t xml:space="preserve"> </w:t>
      </w:r>
      <w:proofErr w:type="spellStart"/>
      <w:r w:rsidR="006C2828">
        <w:rPr>
          <w:szCs w:val="28"/>
        </w:rPr>
        <w:t>gốc</w:t>
      </w:r>
      <w:proofErr w:type="spellEnd"/>
      <w:r w:rsidR="006C2828">
        <w:rPr>
          <w:szCs w:val="28"/>
        </w:rPr>
        <w:t>.</w:t>
      </w:r>
    </w:p>
    <w:p w14:paraId="40F58AD5" w14:textId="60348346" w:rsidR="006C2828" w:rsidRPr="00D6117C" w:rsidRDefault="006C2828" w:rsidP="006C2828">
      <w:pPr>
        <w:spacing w:before="0" w:line="288" w:lineRule="auto"/>
        <w:ind w:firstLine="720"/>
        <w:rPr>
          <w:szCs w:val="28"/>
        </w:rPr>
      </w:pPr>
      <w:proofErr w:type="spellStart"/>
      <w:r>
        <w:rPr>
          <w:szCs w:val="28"/>
        </w:rPr>
        <w:t>Nếu</w:t>
      </w:r>
      <w:proofErr w:type="spellEnd"/>
      <w:r>
        <w:rPr>
          <w:szCs w:val="28"/>
        </w:rPr>
        <w:t xml:space="preserve"> </w:t>
      </w:r>
      <w:proofErr w:type="spellStart"/>
      <w:r>
        <w:rPr>
          <w:szCs w:val="28"/>
        </w:rPr>
        <w:t>phát</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có</w:t>
      </w:r>
      <w:proofErr w:type="spellEnd"/>
      <w:r>
        <w:rPr>
          <w:szCs w:val="28"/>
        </w:rPr>
        <w:t xml:space="preserve"> </w:t>
      </w:r>
      <w:proofErr w:type="spellStart"/>
      <w:r>
        <w:rPr>
          <w:szCs w:val="28"/>
        </w:rPr>
        <w:t>bất</w:t>
      </w:r>
      <w:proofErr w:type="spellEnd"/>
      <w:r>
        <w:rPr>
          <w:szCs w:val="28"/>
        </w:rPr>
        <w:t xml:space="preserve"> </w:t>
      </w:r>
      <w:proofErr w:type="spellStart"/>
      <w:r>
        <w:rPr>
          <w:szCs w:val="28"/>
        </w:rPr>
        <w:t>kỳ</w:t>
      </w:r>
      <w:proofErr w:type="spellEnd"/>
      <w:r>
        <w:rPr>
          <w:szCs w:val="28"/>
        </w:rPr>
        <w:t xml:space="preserve"> </w:t>
      </w:r>
      <w:proofErr w:type="spellStart"/>
      <w:r>
        <w:rPr>
          <w:szCs w:val="28"/>
        </w:rPr>
        <w:t>sự</w:t>
      </w:r>
      <w:proofErr w:type="spellEnd"/>
      <w:r>
        <w:rPr>
          <w:szCs w:val="28"/>
        </w:rPr>
        <w:t xml:space="preserve"> </w:t>
      </w:r>
      <w:proofErr w:type="spellStart"/>
      <w:r>
        <w:rPr>
          <w:szCs w:val="28"/>
        </w:rPr>
        <w:t>gian</w:t>
      </w:r>
      <w:proofErr w:type="spellEnd"/>
      <w:r>
        <w:rPr>
          <w:szCs w:val="28"/>
        </w:rPr>
        <w:t xml:space="preserve"> </w:t>
      </w:r>
      <w:proofErr w:type="spellStart"/>
      <w:r>
        <w:rPr>
          <w:szCs w:val="28"/>
        </w:rPr>
        <w:t>lận</w:t>
      </w:r>
      <w:proofErr w:type="spellEnd"/>
      <w:r>
        <w:rPr>
          <w:szCs w:val="28"/>
        </w:rPr>
        <w:t xml:space="preserve"> </w:t>
      </w:r>
      <w:proofErr w:type="spellStart"/>
      <w:r>
        <w:rPr>
          <w:szCs w:val="28"/>
        </w:rPr>
        <w:t>nào</w:t>
      </w:r>
      <w:proofErr w:type="spellEnd"/>
      <w:r>
        <w:rPr>
          <w:szCs w:val="28"/>
        </w:rPr>
        <w:t xml:space="preserve">, </w:t>
      </w:r>
      <w:proofErr w:type="spellStart"/>
      <w:r>
        <w:rPr>
          <w:szCs w:val="28"/>
        </w:rPr>
        <w:t>tôi</w:t>
      </w:r>
      <w:proofErr w:type="spellEnd"/>
      <w:r>
        <w:rPr>
          <w:szCs w:val="28"/>
        </w:rPr>
        <w:t xml:space="preserve"> </w:t>
      </w:r>
      <w:proofErr w:type="spellStart"/>
      <w:r>
        <w:rPr>
          <w:szCs w:val="28"/>
        </w:rPr>
        <w:t>xin</w:t>
      </w:r>
      <w:proofErr w:type="spellEnd"/>
      <w:r>
        <w:rPr>
          <w:szCs w:val="28"/>
        </w:rPr>
        <w:t xml:space="preserve"> </w:t>
      </w:r>
      <w:proofErr w:type="spellStart"/>
      <w:r>
        <w:rPr>
          <w:szCs w:val="28"/>
        </w:rPr>
        <w:t>hoàn</w:t>
      </w:r>
      <w:proofErr w:type="spellEnd"/>
      <w:r>
        <w:rPr>
          <w:szCs w:val="28"/>
        </w:rPr>
        <w:t xml:space="preserve"> </w:t>
      </w:r>
      <w:proofErr w:type="spellStart"/>
      <w:r>
        <w:rPr>
          <w:szCs w:val="28"/>
        </w:rPr>
        <w:t>toàn</w:t>
      </w:r>
      <w:proofErr w:type="spellEnd"/>
      <w:r>
        <w:rPr>
          <w:szCs w:val="28"/>
        </w:rPr>
        <w:t xml:space="preserve"> </w:t>
      </w:r>
      <w:proofErr w:type="spellStart"/>
      <w:r>
        <w:rPr>
          <w:szCs w:val="28"/>
        </w:rPr>
        <w:t>chịu</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về</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Đề</w:t>
      </w:r>
      <w:proofErr w:type="spellEnd"/>
      <w:r>
        <w:rPr>
          <w:szCs w:val="28"/>
        </w:rPr>
        <w:t xml:space="preserve"> </w:t>
      </w:r>
      <w:proofErr w:type="spellStart"/>
      <w:r>
        <w:rPr>
          <w:szCs w:val="28"/>
        </w:rPr>
        <w:t>án</w:t>
      </w:r>
      <w:proofErr w:type="spellEnd"/>
      <w:r>
        <w:rPr>
          <w:szCs w:val="28"/>
        </w:rPr>
        <w:t xml:space="preserve"> </w:t>
      </w:r>
      <w:proofErr w:type="spellStart"/>
      <w:r>
        <w:rPr>
          <w:szCs w:val="28"/>
        </w:rPr>
        <w:t>thạc</w:t>
      </w:r>
      <w:proofErr w:type="spellEnd"/>
      <w:r>
        <w:rPr>
          <w:szCs w:val="28"/>
        </w:rPr>
        <w:t xml:space="preserve"> </w:t>
      </w:r>
      <w:proofErr w:type="spellStart"/>
      <w:r>
        <w:rPr>
          <w:szCs w:val="28"/>
        </w:rPr>
        <w:t>sĩ</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p>
    <w:tbl>
      <w:tblPr>
        <w:tblStyle w:val="TableGrid"/>
        <w:tblW w:w="4770" w:type="dxa"/>
        <w:tblInd w:w="4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tblGrid>
      <w:tr w:rsidR="006C2828" w14:paraId="662696D4" w14:textId="77777777" w:rsidTr="00E02333">
        <w:tc>
          <w:tcPr>
            <w:tcW w:w="4770" w:type="dxa"/>
          </w:tcPr>
          <w:p w14:paraId="363E4B08" w14:textId="3224BF6E" w:rsidR="006C2828" w:rsidRDefault="002F3E7C" w:rsidP="006C2828">
            <w:pPr>
              <w:spacing w:before="0" w:line="240" w:lineRule="auto"/>
              <w:jc w:val="center"/>
              <w:rPr>
                <w:szCs w:val="28"/>
              </w:rPr>
            </w:pPr>
            <w:r w:rsidRPr="00D6117C">
              <w:rPr>
                <w:szCs w:val="28"/>
              </w:rPr>
              <w:t> </w:t>
            </w:r>
            <w:r w:rsidR="006C2828">
              <w:rPr>
                <w:szCs w:val="28"/>
              </w:rPr>
              <w:t xml:space="preserve">Hà Nội, </w:t>
            </w:r>
            <w:proofErr w:type="spellStart"/>
            <w:r w:rsidR="006C2828">
              <w:rPr>
                <w:szCs w:val="28"/>
              </w:rPr>
              <w:t>ngày</w:t>
            </w:r>
            <w:proofErr w:type="spellEnd"/>
            <w:r w:rsidR="006C2828">
              <w:rPr>
                <w:szCs w:val="28"/>
              </w:rPr>
              <w:t xml:space="preserve">      </w:t>
            </w:r>
            <w:proofErr w:type="spellStart"/>
            <w:r w:rsidR="006C2828">
              <w:rPr>
                <w:szCs w:val="28"/>
              </w:rPr>
              <w:t>tháng</w:t>
            </w:r>
            <w:proofErr w:type="spellEnd"/>
            <w:r w:rsidR="006C2828">
              <w:rPr>
                <w:szCs w:val="28"/>
              </w:rPr>
              <w:t xml:space="preserve">        </w:t>
            </w:r>
            <w:proofErr w:type="spellStart"/>
            <w:r w:rsidR="006C2828">
              <w:rPr>
                <w:szCs w:val="28"/>
              </w:rPr>
              <w:t>năm</w:t>
            </w:r>
            <w:proofErr w:type="spellEnd"/>
            <w:r w:rsidR="006C2828">
              <w:rPr>
                <w:szCs w:val="28"/>
              </w:rPr>
              <w:t xml:space="preserve"> 2025</w:t>
            </w:r>
          </w:p>
          <w:p w14:paraId="16B149B1" w14:textId="77777777" w:rsidR="006C2828" w:rsidRDefault="006C2828" w:rsidP="006C2828">
            <w:pPr>
              <w:spacing w:before="0" w:line="240" w:lineRule="auto"/>
              <w:jc w:val="center"/>
              <w:rPr>
                <w:szCs w:val="28"/>
              </w:rPr>
            </w:pPr>
          </w:p>
          <w:p w14:paraId="0EE9D15A" w14:textId="6B96E3E2" w:rsidR="006C2828" w:rsidRDefault="006C2828" w:rsidP="006C2828">
            <w:pPr>
              <w:spacing w:before="0" w:line="240" w:lineRule="auto"/>
              <w:jc w:val="center"/>
              <w:rPr>
                <w:szCs w:val="28"/>
              </w:rPr>
            </w:pPr>
            <w:proofErr w:type="spellStart"/>
            <w:r>
              <w:rPr>
                <w:szCs w:val="28"/>
              </w:rPr>
              <w:t>Tác</w:t>
            </w:r>
            <w:proofErr w:type="spellEnd"/>
            <w:r>
              <w:rPr>
                <w:szCs w:val="28"/>
              </w:rPr>
              <w:t xml:space="preserve"> </w:t>
            </w:r>
            <w:proofErr w:type="spellStart"/>
            <w:r>
              <w:rPr>
                <w:szCs w:val="28"/>
              </w:rPr>
              <w:t>giả</w:t>
            </w:r>
            <w:proofErr w:type="spellEnd"/>
          </w:p>
          <w:p w14:paraId="189389F0" w14:textId="77777777" w:rsidR="006C2828" w:rsidRDefault="006C2828" w:rsidP="006C2828">
            <w:pPr>
              <w:spacing w:before="0" w:line="240" w:lineRule="auto"/>
              <w:jc w:val="center"/>
              <w:rPr>
                <w:szCs w:val="28"/>
              </w:rPr>
            </w:pPr>
          </w:p>
          <w:p w14:paraId="35A13B95" w14:textId="77777777" w:rsidR="006C2828" w:rsidRDefault="006C2828" w:rsidP="006C2828">
            <w:pPr>
              <w:spacing w:before="0" w:line="240" w:lineRule="auto"/>
              <w:jc w:val="center"/>
              <w:rPr>
                <w:szCs w:val="28"/>
              </w:rPr>
            </w:pPr>
          </w:p>
          <w:p w14:paraId="55584F99" w14:textId="77777777" w:rsidR="006C2828" w:rsidRDefault="006C2828" w:rsidP="006C2828">
            <w:pPr>
              <w:spacing w:before="0" w:line="240" w:lineRule="auto"/>
              <w:jc w:val="center"/>
              <w:rPr>
                <w:szCs w:val="28"/>
              </w:rPr>
            </w:pPr>
          </w:p>
          <w:p w14:paraId="6CBC8DFD" w14:textId="77777777" w:rsidR="006C2828" w:rsidRDefault="006C2828" w:rsidP="006C2828">
            <w:pPr>
              <w:spacing w:before="0" w:line="240" w:lineRule="auto"/>
              <w:jc w:val="center"/>
              <w:rPr>
                <w:szCs w:val="28"/>
              </w:rPr>
            </w:pPr>
          </w:p>
          <w:p w14:paraId="3D078FDB" w14:textId="25CAAE8B" w:rsidR="006C2828" w:rsidRDefault="006C2828" w:rsidP="006C2828">
            <w:pPr>
              <w:spacing w:before="0" w:line="240" w:lineRule="auto"/>
              <w:jc w:val="center"/>
              <w:rPr>
                <w:szCs w:val="28"/>
              </w:rPr>
            </w:pPr>
            <w:r>
              <w:rPr>
                <w:szCs w:val="28"/>
              </w:rPr>
              <w:t>Bùi Hoàng Hải</w:t>
            </w:r>
          </w:p>
        </w:tc>
      </w:tr>
    </w:tbl>
    <w:p w14:paraId="43754371" w14:textId="77777777" w:rsidR="006C2828" w:rsidRDefault="006C2828" w:rsidP="006C2828">
      <w:pPr>
        <w:spacing w:before="0"/>
        <w:ind w:firstLine="720"/>
        <w:rPr>
          <w:szCs w:val="28"/>
        </w:rPr>
      </w:pPr>
    </w:p>
    <w:p w14:paraId="799B000F" w14:textId="76C28297" w:rsidR="006C2828" w:rsidRDefault="006C2828" w:rsidP="006C2828">
      <w:pPr>
        <w:spacing w:before="0"/>
        <w:rPr>
          <w:szCs w:val="28"/>
        </w:rPr>
      </w:pPr>
      <w:proofErr w:type="spellStart"/>
      <w:r>
        <w:rPr>
          <w:szCs w:val="28"/>
        </w:rPr>
        <w:t>Người</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khoa </w:t>
      </w:r>
      <w:proofErr w:type="spellStart"/>
      <w:r>
        <w:rPr>
          <w:szCs w:val="28"/>
        </w:rPr>
        <w:t>học</w:t>
      </w:r>
      <w:proofErr w:type="spellEnd"/>
      <w:r>
        <w:rPr>
          <w:szCs w:val="28"/>
        </w:rPr>
        <w:t>: TS. Bùi Ngọc Cường………………………………...</w:t>
      </w:r>
    </w:p>
    <w:p w14:paraId="38DC050F" w14:textId="2435C351" w:rsidR="006C2828" w:rsidRDefault="006C2828" w:rsidP="006C2828">
      <w:pPr>
        <w:spacing w:before="0"/>
        <w:rPr>
          <w:szCs w:val="28"/>
        </w:rPr>
      </w:pPr>
      <w:r>
        <w:rPr>
          <w:i/>
          <w:iCs/>
          <w:szCs w:val="28"/>
        </w:rPr>
        <w:t>(</w:t>
      </w:r>
      <w:proofErr w:type="spellStart"/>
      <w:r>
        <w:rPr>
          <w:i/>
          <w:iCs/>
          <w:szCs w:val="28"/>
        </w:rPr>
        <w:t>Ghi</w:t>
      </w:r>
      <w:proofErr w:type="spellEnd"/>
      <w:r>
        <w:rPr>
          <w:i/>
          <w:iCs/>
          <w:szCs w:val="28"/>
        </w:rPr>
        <w:t xml:space="preserve"> </w:t>
      </w:r>
      <w:proofErr w:type="spellStart"/>
      <w:r>
        <w:rPr>
          <w:i/>
          <w:iCs/>
          <w:szCs w:val="28"/>
        </w:rPr>
        <w:t>rõ</w:t>
      </w:r>
      <w:proofErr w:type="spellEnd"/>
      <w:r>
        <w:rPr>
          <w:i/>
          <w:iCs/>
          <w:szCs w:val="28"/>
        </w:rPr>
        <w:t xml:space="preserve"> </w:t>
      </w:r>
      <w:proofErr w:type="spellStart"/>
      <w:r>
        <w:rPr>
          <w:i/>
          <w:iCs/>
          <w:szCs w:val="28"/>
        </w:rPr>
        <w:t>họ</w:t>
      </w:r>
      <w:proofErr w:type="spellEnd"/>
      <w:r>
        <w:rPr>
          <w:i/>
          <w:iCs/>
          <w:szCs w:val="28"/>
        </w:rPr>
        <w:t xml:space="preserve">, </w:t>
      </w:r>
      <w:proofErr w:type="spellStart"/>
      <w:r>
        <w:rPr>
          <w:i/>
          <w:iCs/>
          <w:szCs w:val="28"/>
        </w:rPr>
        <w:t>tên</w:t>
      </w:r>
      <w:proofErr w:type="spellEnd"/>
      <w:r>
        <w:rPr>
          <w:i/>
          <w:iCs/>
          <w:szCs w:val="28"/>
        </w:rPr>
        <w:t xml:space="preserve">, </w:t>
      </w:r>
      <w:proofErr w:type="spellStart"/>
      <w:r>
        <w:rPr>
          <w:i/>
          <w:iCs/>
          <w:szCs w:val="28"/>
        </w:rPr>
        <w:t>học</w:t>
      </w:r>
      <w:proofErr w:type="spellEnd"/>
      <w:r>
        <w:rPr>
          <w:i/>
          <w:iCs/>
          <w:szCs w:val="28"/>
        </w:rPr>
        <w:t xml:space="preserve"> </w:t>
      </w:r>
      <w:proofErr w:type="spellStart"/>
      <w:r>
        <w:rPr>
          <w:i/>
          <w:iCs/>
          <w:szCs w:val="28"/>
        </w:rPr>
        <w:t>hàm</w:t>
      </w:r>
      <w:proofErr w:type="spellEnd"/>
      <w:r>
        <w:rPr>
          <w:i/>
          <w:iCs/>
          <w:szCs w:val="28"/>
        </w:rPr>
        <w:t xml:space="preserve">, </w:t>
      </w:r>
      <w:proofErr w:type="spellStart"/>
      <w:r>
        <w:rPr>
          <w:i/>
          <w:iCs/>
          <w:szCs w:val="28"/>
        </w:rPr>
        <w:t>học</w:t>
      </w:r>
      <w:proofErr w:type="spellEnd"/>
      <w:r>
        <w:rPr>
          <w:i/>
          <w:iCs/>
          <w:szCs w:val="28"/>
        </w:rPr>
        <w:t xml:space="preserve"> </w:t>
      </w:r>
      <w:proofErr w:type="spellStart"/>
      <w:r>
        <w:rPr>
          <w:i/>
          <w:iCs/>
          <w:szCs w:val="28"/>
        </w:rPr>
        <w:t>vị</w:t>
      </w:r>
      <w:proofErr w:type="spellEnd"/>
      <w:r>
        <w:rPr>
          <w:i/>
          <w:iCs/>
          <w:szCs w:val="28"/>
        </w:rPr>
        <w:t xml:space="preserve"> </w:t>
      </w:r>
      <w:proofErr w:type="spellStart"/>
      <w:r>
        <w:rPr>
          <w:i/>
          <w:iCs/>
          <w:szCs w:val="28"/>
        </w:rPr>
        <w:t>và</w:t>
      </w:r>
      <w:proofErr w:type="spellEnd"/>
      <w:r>
        <w:rPr>
          <w:i/>
          <w:iCs/>
          <w:szCs w:val="28"/>
        </w:rPr>
        <w:t xml:space="preserve"> </w:t>
      </w:r>
      <w:proofErr w:type="spellStart"/>
      <w:r>
        <w:rPr>
          <w:i/>
          <w:iCs/>
          <w:szCs w:val="28"/>
        </w:rPr>
        <w:t>chữ</w:t>
      </w:r>
      <w:proofErr w:type="spellEnd"/>
      <w:r>
        <w:rPr>
          <w:i/>
          <w:iCs/>
          <w:szCs w:val="28"/>
        </w:rPr>
        <w:t xml:space="preserve"> </w:t>
      </w:r>
      <w:proofErr w:type="spellStart"/>
      <w:r>
        <w:rPr>
          <w:i/>
          <w:iCs/>
          <w:szCs w:val="28"/>
        </w:rPr>
        <w:t>ký</w:t>
      </w:r>
      <w:proofErr w:type="spellEnd"/>
      <w:r>
        <w:rPr>
          <w:i/>
          <w:iCs/>
          <w:szCs w:val="28"/>
        </w:rPr>
        <w:t>)</w:t>
      </w:r>
    </w:p>
    <w:p w14:paraId="40963809" w14:textId="77777777" w:rsidR="006C2828" w:rsidRDefault="006C2828" w:rsidP="006C2828">
      <w:pPr>
        <w:spacing w:before="0"/>
        <w:rPr>
          <w:szCs w:val="28"/>
        </w:rPr>
      </w:pPr>
    </w:p>
    <w:p w14:paraId="71743310" w14:textId="74C4D861" w:rsidR="006C2828" w:rsidRDefault="006C2828" w:rsidP="006C2828">
      <w:pPr>
        <w:spacing w:before="0"/>
        <w:rPr>
          <w:szCs w:val="28"/>
        </w:rPr>
      </w:pPr>
      <w:proofErr w:type="spellStart"/>
      <w:r>
        <w:rPr>
          <w:szCs w:val="28"/>
        </w:rPr>
        <w:t>Cán</w:t>
      </w:r>
      <w:proofErr w:type="spellEnd"/>
      <w:r>
        <w:rPr>
          <w:szCs w:val="28"/>
        </w:rPr>
        <w:t xml:space="preserve"> </w:t>
      </w:r>
      <w:proofErr w:type="spellStart"/>
      <w:r>
        <w:rPr>
          <w:szCs w:val="28"/>
        </w:rPr>
        <w:t>bộ</w:t>
      </w:r>
      <w:proofErr w:type="spellEnd"/>
      <w:r>
        <w:rPr>
          <w:szCs w:val="28"/>
        </w:rPr>
        <w:t xml:space="preserve"> </w:t>
      </w:r>
      <w:proofErr w:type="spellStart"/>
      <w:r>
        <w:rPr>
          <w:szCs w:val="28"/>
        </w:rPr>
        <w:t>phản</w:t>
      </w:r>
      <w:proofErr w:type="spellEnd"/>
      <w:r>
        <w:rPr>
          <w:szCs w:val="28"/>
        </w:rPr>
        <w:t xml:space="preserve"> </w:t>
      </w:r>
      <w:proofErr w:type="spellStart"/>
      <w:r>
        <w:rPr>
          <w:szCs w:val="28"/>
        </w:rPr>
        <w:t>biện</w:t>
      </w:r>
      <w:proofErr w:type="spellEnd"/>
      <w:r>
        <w:rPr>
          <w:szCs w:val="28"/>
        </w:rPr>
        <w:t xml:space="preserve"> 1: PGS. TS Ngô Quốc Chiến……………………………………</w:t>
      </w:r>
    </w:p>
    <w:p w14:paraId="30D9A77F" w14:textId="4024691C" w:rsidR="006C2828" w:rsidRDefault="006C2828" w:rsidP="006C2828">
      <w:pPr>
        <w:spacing w:before="0"/>
        <w:rPr>
          <w:szCs w:val="28"/>
        </w:rPr>
      </w:pPr>
      <w:r>
        <w:rPr>
          <w:i/>
          <w:iCs/>
          <w:szCs w:val="28"/>
        </w:rPr>
        <w:t>(</w:t>
      </w:r>
      <w:proofErr w:type="spellStart"/>
      <w:r>
        <w:rPr>
          <w:i/>
          <w:iCs/>
          <w:szCs w:val="28"/>
        </w:rPr>
        <w:t>Phần</w:t>
      </w:r>
      <w:proofErr w:type="spellEnd"/>
      <w:r>
        <w:rPr>
          <w:i/>
          <w:iCs/>
          <w:szCs w:val="28"/>
        </w:rPr>
        <w:t xml:space="preserve"> </w:t>
      </w:r>
      <w:proofErr w:type="spellStart"/>
      <w:r>
        <w:rPr>
          <w:i/>
          <w:iCs/>
          <w:szCs w:val="28"/>
        </w:rPr>
        <w:t>này</w:t>
      </w:r>
      <w:proofErr w:type="spellEnd"/>
      <w:r>
        <w:rPr>
          <w:i/>
          <w:iCs/>
          <w:szCs w:val="28"/>
        </w:rPr>
        <w:t xml:space="preserve"> do </w:t>
      </w:r>
      <w:proofErr w:type="spellStart"/>
      <w:r>
        <w:rPr>
          <w:i/>
          <w:iCs/>
          <w:szCs w:val="28"/>
        </w:rPr>
        <w:t>Phòng</w:t>
      </w:r>
      <w:proofErr w:type="spellEnd"/>
      <w:r>
        <w:rPr>
          <w:i/>
          <w:iCs/>
          <w:szCs w:val="28"/>
        </w:rPr>
        <w:t xml:space="preserve"> QLĐT </w:t>
      </w:r>
      <w:proofErr w:type="spellStart"/>
      <w:r>
        <w:rPr>
          <w:i/>
          <w:iCs/>
          <w:szCs w:val="28"/>
        </w:rPr>
        <w:t>ghi</w:t>
      </w:r>
      <w:proofErr w:type="spellEnd"/>
      <w:r>
        <w:rPr>
          <w:i/>
          <w:iCs/>
          <w:szCs w:val="28"/>
        </w:rPr>
        <w:t>)</w:t>
      </w:r>
    </w:p>
    <w:p w14:paraId="0E4A2472" w14:textId="77777777" w:rsidR="006C2828" w:rsidRDefault="006C2828" w:rsidP="006C2828">
      <w:pPr>
        <w:spacing w:before="0"/>
        <w:rPr>
          <w:szCs w:val="28"/>
        </w:rPr>
      </w:pPr>
    </w:p>
    <w:p w14:paraId="310ACD8B" w14:textId="38AB3847" w:rsidR="006C2828" w:rsidRDefault="006C2828" w:rsidP="006C2828">
      <w:pPr>
        <w:spacing w:before="0"/>
        <w:rPr>
          <w:szCs w:val="28"/>
        </w:rPr>
      </w:pPr>
      <w:proofErr w:type="spellStart"/>
      <w:r>
        <w:rPr>
          <w:szCs w:val="28"/>
        </w:rPr>
        <w:t>Cán</w:t>
      </w:r>
      <w:proofErr w:type="spellEnd"/>
      <w:r>
        <w:rPr>
          <w:szCs w:val="28"/>
        </w:rPr>
        <w:t xml:space="preserve"> </w:t>
      </w:r>
      <w:proofErr w:type="spellStart"/>
      <w:r>
        <w:rPr>
          <w:szCs w:val="28"/>
        </w:rPr>
        <w:t>bộ</w:t>
      </w:r>
      <w:proofErr w:type="spellEnd"/>
      <w:r>
        <w:rPr>
          <w:szCs w:val="28"/>
        </w:rPr>
        <w:t xml:space="preserve"> </w:t>
      </w:r>
      <w:proofErr w:type="spellStart"/>
      <w:r>
        <w:rPr>
          <w:szCs w:val="28"/>
        </w:rPr>
        <w:t>phản</w:t>
      </w:r>
      <w:proofErr w:type="spellEnd"/>
      <w:r>
        <w:rPr>
          <w:szCs w:val="28"/>
        </w:rPr>
        <w:t xml:space="preserve"> </w:t>
      </w:r>
      <w:proofErr w:type="spellStart"/>
      <w:r>
        <w:rPr>
          <w:szCs w:val="28"/>
        </w:rPr>
        <w:t>biện</w:t>
      </w:r>
      <w:proofErr w:type="spellEnd"/>
      <w:r>
        <w:rPr>
          <w:szCs w:val="28"/>
        </w:rPr>
        <w:t xml:space="preserve"> 2: TS. </w:t>
      </w:r>
      <w:proofErr w:type="spellStart"/>
      <w:r>
        <w:rPr>
          <w:szCs w:val="28"/>
        </w:rPr>
        <w:t>Trần</w:t>
      </w:r>
      <w:proofErr w:type="spellEnd"/>
      <w:r>
        <w:rPr>
          <w:szCs w:val="28"/>
        </w:rPr>
        <w:t xml:space="preserve"> Lương Đức…………………………………………</w:t>
      </w:r>
    </w:p>
    <w:p w14:paraId="1D394294" w14:textId="25EB1797" w:rsidR="006C2828" w:rsidRDefault="006C2828" w:rsidP="006C2828">
      <w:pPr>
        <w:spacing w:before="0"/>
        <w:rPr>
          <w:szCs w:val="28"/>
        </w:rPr>
      </w:pPr>
      <w:r>
        <w:rPr>
          <w:i/>
          <w:iCs/>
          <w:szCs w:val="28"/>
        </w:rPr>
        <w:t>(</w:t>
      </w:r>
      <w:proofErr w:type="spellStart"/>
      <w:r>
        <w:rPr>
          <w:i/>
          <w:iCs/>
          <w:szCs w:val="28"/>
        </w:rPr>
        <w:t>Phần</w:t>
      </w:r>
      <w:proofErr w:type="spellEnd"/>
      <w:r>
        <w:rPr>
          <w:i/>
          <w:iCs/>
          <w:szCs w:val="28"/>
        </w:rPr>
        <w:t xml:space="preserve"> </w:t>
      </w:r>
      <w:proofErr w:type="spellStart"/>
      <w:r>
        <w:rPr>
          <w:i/>
          <w:iCs/>
          <w:szCs w:val="28"/>
        </w:rPr>
        <w:t>này</w:t>
      </w:r>
      <w:proofErr w:type="spellEnd"/>
      <w:r>
        <w:rPr>
          <w:i/>
          <w:iCs/>
          <w:szCs w:val="28"/>
        </w:rPr>
        <w:t xml:space="preserve"> do </w:t>
      </w:r>
      <w:proofErr w:type="spellStart"/>
      <w:r>
        <w:rPr>
          <w:i/>
          <w:iCs/>
          <w:szCs w:val="28"/>
        </w:rPr>
        <w:t>Phòng</w:t>
      </w:r>
      <w:proofErr w:type="spellEnd"/>
      <w:r>
        <w:rPr>
          <w:i/>
          <w:iCs/>
          <w:szCs w:val="28"/>
        </w:rPr>
        <w:t xml:space="preserve"> QLĐT </w:t>
      </w:r>
      <w:proofErr w:type="spellStart"/>
      <w:r>
        <w:rPr>
          <w:i/>
          <w:iCs/>
          <w:szCs w:val="28"/>
        </w:rPr>
        <w:t>ghi</w:t>
      </w:r>
      <w:proofErr w:type="spellEnd"/>
      <w:r>
        <w:rPr>
          <w:i/>
          <w:iCs/>
          <w:szCs w:val="28"/>
        </w:rPr>
        <w:t>)</w:t>
      </w:r>
    </w:p>
    <w:p w14:paraId="340B40A6" w14:textId="18F961AC" w:rsidR="006C2828" w:rsidRPr="006C2828" w:rsidRDefault="006C2828" w:rsidP="006C2828">
      <w:pPr>
        <w:spacing w:before="0"/>
        <w:rPr>
          <w:szCs w:val="28"/>
        </w:rPr>
      </w:pPr>
      <w:r>
        <w:rPr>
          <w:szCs w:val="28"/>
        </w:rPr>
        <w:tab/>
      </w:r>
      <w:proofErr w:type="spellStart"/>
      <w:r>
        <w:rPr>
          <w:szCs w:val="28"/>
        </w:rPr>
        <w:t>Đề</w:t>
      </w:r>
      <w:proofErr w:type="spellEnd"/>
      <w:r>
        <w:rPr>
          <w:szCs w:val="28"/>
        </w:rPr>
        <w:t xml:space="preserve"> </w:t>
      </w:r>
      <w:proofErr w:type="spellStart"/>
      <w:r>
        <w:rPr>
          <w:szCs w:val="28"/>
        </w:rPr>
        <w:t>án</w:t>
      </w:r>
      <w:proofErr w:type="spellEnd"/>
      <w:r>
        <w:rPr>
          <w:szCs w:val="28"/>
        </w:rPr>
        <w:t xml:space="preserve"> </w:t>
      </w:r>
      <w:proofErr w:type="spellStart"/>
      <w:r>
        <w:rPr>
          <w:szCs w:val="28"/>
        </w:rPr>
        <w:t>thạc</w:t>
      </w:r>
      <w:proofErr w:type="spellEnd"/>
      <w:r>
        <w:rPr>
          <w:szCs w:val="28"/>
        </w:rPr>
        <w:t xml:space="preserve"> </w:t>
      </w:r>
      <w:proofErr w:type="spellStart"/>
      <w:r>
        <w:rPr>
          <w:szCs w:val="28"/>
        </w:rPr>
        <w:t>sĩ</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bảo</w:t>
      </w:r>
      <w:proofErr w:type="spellEnd"/>
      <w:r>
        <w:rPr>
          <w:szCs w:val="28"/>
        </w:rPr>
        <w:t xml:space="preserve"> </w:t>
      </w:r>
      <w:proofErr w:type="spellStart"/>
      <w:r>
        <w:rPr>
          <w:szCs w:val="28"/>
        </w:rPr>
        <w:t>vệ</w:t>
      </w:r>
      <w:proofErr w:type="spellEnd"/>
      <w:r>
        <w:rPr>
          <w:szCs w:val="28"/>
        </w:rPr>
        <w:t xml:space="preserve"> </w:t>
      </w:r>
      <w:proofErr w:type="spellStart"/>
      <w:r>
        <w:rPr>
          <w:szCs w:val="28"/>
        </w:rPr>
        <w:t>tại</w:t>
      </w:r>
      <w:proofErr w:type="spellEnd"/>
      <w:r>
        <w:rPr>
          <w:szCs w:val="28"/>
        </w:rPr>
        <w:t xml:space="preserve"> HỘI ĐỒNG ĐÁNH GIÁ ĐỀ ÁN THẠC SĨ TRƯỜNG ĐẠI HỌC MỞ HÀ NỘI, </w:t>
      </w:r>
      <w:proofErr w:type="spellStart"/>
      <w:r>
        <w:rPr>
          <w:szCs w:val="28"/>
        </w:rPr>
        <w:t>ngày</w:t>
      </w:r>
      <w:proofErr w:type="spellEnd"/>
      <w:r>
        <w:rPr>
          <w:szCs w:val="28"/>
        </w:rPr>
        <w:t xml:space="preserve"> 12 </w:t>
      </w:r>
      <w:proofErr w:type="spellStart"/>
      <w:r>
        <w:rPr>
          <w:szCs w:val="28"/>
        </w:rPr>
        <w:t>tháng</w:t>
      </w:r>
      <w:proofErr w:type="spellEnd"/>
      <w:r>
        <w:rPr>
          <w:szCs w:val="28"/>
        </w:rPr>
        <w:t xml:space="preserve"> 07 </w:t>
      </w:r>
      <w:proofErr w:type="spellStart"/>
      <w:r>
        <w:rPr>
          <w:szCs w:val="28"/>
        </w:rPr>
        <w:t>năm</w:t>
      </w:r>
      <w:proofErr w:type="spellEnd"/>
      <w:r>
        <w:rPr>
          <w:szCs w:val="28"/>
        </w:rPr>
        <w:t xml:space="preserve"> 2025 </w:t>
      </w:r>
      <w:proofErr w:type="spellStart"/>
      <w:r>
        <w:rPr>
          <w:szCs w:val="28"/>
        </w:rPr>
        <w:t>theo</w:t>
      </w:r>
      <w:proofErr w:type="spellEnd"/>
      <w:r>
        <w:rPr>
          <w:szCs w:val="28"/>
        </w:rPr>
        <w:t xml:space="preserve"> </w:t>
      </w:r>
      <w:proofErr w:type="spellStart"/>
      <w:r>
        <w:rPr>
          <w:szCs w:val="28"/>
        </w:rPr>
        <w:t>Quyết</w:t>
      </w:r>
      <w:proofErr w:type="spellEnd"/>
      <w:r>
        <w:rPr>
          <w:szCs w:val="28"/>
        </w:rPr>
        <w:t xml:space="preserve"> </w:t>
      </w:r>
      <w:proofErr w:type="spellStart"/>
      <w:r>
        <w:rPr>
          <w:szCs w:val="28"/>
        </w:rPr>
        <w:t>định</w:t>
      </w:r>
      <w:proofErr w:type="spellEnd"/>
      <w:r>
        <w:rPr>
          <w:szCs w:val="28"/>
        </w:rPr>
        <w:t xml:space="preserve"> </w:t>
      </w:r>
      <w:proofErr w:type="spellStart"/>
      <w:r>
        <w:rPr>
          <w:szCs w:val="28"/>
        </w:rPr>
        <w:t>số</w:t>
      </w:r>
      <w:proofErr w:type="spellEnd"/>
      <w:r>
        <w:rPr>
          <w:szCs w:val="28"/>
        </w:rPr>
        <w:t xml:space="preserve"> 2681/QĐ-ĐHM </w:t>
      </w:r>
      <w:proofErr w:type="spellStart"/>
      <w:r>
        <w:rPr>
          <w:szCs w:val="28"/>
        </w:rPr>
        <w:t>ngày</w:t>
      </w:r>
      <w:proofErr w:type="spellEnd"/>
      <w:r>
        <w:rPr>
          <w:szCs w:val="28"/>
        </w:rPr>
        <w:t xml:space="preserve"> 08/7/2025.</w:t>
      </w:r>
    </w:p>
    <w:p w14:paraId="67F13739" w14:textId="77777777" w:rsidR="006C2828" w:rsidRDefault="006C2828" w:rsidP="006C2828">
      <w:pPr>
        <w:spacing w:before="0"/>
        <w:ind w:firstLine="720"/>
        <w:rPr>
          <w:szCs w:val="28"/>
        </w:rPr>
      </w:pPr>
    </w:p>
    <w:p w14:paraId="5A650807" w14:textId="77777777" w:rsidR="006C2828" w:rsidRDefault="006C2828" w:rsidP="006C2828">
      <w:pPr>
        <w:spacing w:before="0"/>
        <w:ind w:firstLine="720"/>
        <w:rPr>
          <w:szCs w:val="28"/>
        </w:rPr>
      </w:pPr>
    </w:p>
    <w:p w14:paraId="4F464376" w14:textId="77777777" w:rsidR="00E02333" w:rsidRPr="00E02333" w:rsidRDefault="00E02333" w:rsidP="00E02333">
      <w:pPr>
        <w:spacing w:before="0" w:line="240" w:lineRule="auto"/>
        <w:ind w:firstLine="567"/>
        <w:jc w:val="center"/>
        <w:rPr>
          <w:color w:val="1B1B1B"/>
          <w:szCs w:val="28"/>
        </w:rPr>
      </w:pPr>
      <w:r w:rsidRPr="00E02333">
        <w:rPr>
          <w:b/>
          <w:bCs/>
          <w:color w:val="1B1B1B"/>
          <w:szCs w:val="28"/>
        </w:rPr>
        <w:lastRenderedPageBreak/>
        <w:t>BẢN THÔNG TIN TÓM TẮT ĐỀ ÁN THẠC SĨ</w:t>
      </w:r>
      <w:r w:rsidRPr="00E02333">
        <w:rPr>
          <w:b/>
          <w:bCs/>
          <w:color w:val="1B1B1B"/>
          <w:szCs w:val="28"/>
        </w:rPr>
        <w:br/>
      </w:r>
    </w:p>
    <w:p w14:paraId="5596D91D" w14:textId="78262753" w:rsidR="00E02333" w:rsidRPr="00E02333" w:rsidRDefault="00E02333" w:rsidP="00E02333">
      <w:pPr>
        <w:spacing w:after="120" w:line="240" w:lineRule="auto"/>
        <w:ind w:firstLine="567"/>
        <w:rPr>
          <w:b/>
          <w:bCs/>
          <w:color w:val="1B1B1B"/>
          <w:szCs w:val="28"/>
        </w:rPr>
      </w:pPr>
      <w:proofErr w:type="spellStart"/>
      <w:r w:rsidRPr="00E02333">
        <w:rPr>
          <w:color w:val="1B1B1B"/>
          <w:szCs w:val="28"/>
        </w:rPr>
        <w:t>Tác</w:t>
      </w:r>
      <w:proofErr w:type="spellEnd"/>
      <w:r w:rsidRPr="00E02333">
        <w:rPr>
          <w:color w:val="1B1B1B"/>
          <w:szCs w:val="28"/>
        </w:rPr>
        <w:t xml:space="preserve"> </w:t>
      </w:r>
      <w:proofErr w:type="spellStart"/>
      <w:r w:rsidRPr="00E02333">
        <w:rPr>
          <w:color w:val="1B1B1B"/>
          <w:szCs w:val="28"/>
        </w:rPr>
        <w:t>giả</w:t>
      </w:r>
      <w:proofErr w:type="spellEnd"/>
      <w:r w:rsidRPr="00E02333">
        <w:rPr>
          <w:color w:val="1B1B1B"/>
          <w:szCs w:val="28"/>
        </w:rPr>
        <w:t xml:space="preserve">: </w:t>
      </w:r>
      <w:r>
        <w:rPr>
          <w:b/>
          <w:bCs/>
          <w:color w:val="1B1B1B"/>
          <w:szCs w:val="28"/>
        </w:rPr>
        <w:t>Bùi Hoàng Hải</w:t>
      </w:r>
    </w:p>
    <w:p w14:paraId="1713FFCF" w14:textId="77777777" w:rsidR="00E02333" w:rsidRPr="00E02333" w:rsidRDefault="00E02333" w:rsidP="00E02333">
      <w:pPr>
        <w:spacing w:after="120" w:line="240" w:lineRule="auto"/>
        <w:ind w:firstLine="567"/>
        <w:rPr>
          <w:color w:val="1B1B1B"/>
          <w:szCs w:val="28"/>
        </w:rPr>
      </w:pPr>
      <w:r w:rsidRPr="00E02333">
        <w:rPr>
          <w:color w:val="1B1B1B"/>
          <w:szCs w:val="28"/>
        </w:rPr>
        <w:t xml:space="preserve">Chuyên </w:t>
      </w:r>
      <w:proofErr w:type="spellStart"/>
      <w:r w:rsidRPr="00E02333">
        <w:rPr>
          <w:color w:val="1B1B1B"/>
          <w:szCs w:val="28"/>
        </w:rPr>
        <w:t>ngành</w:t>
      </w:r>
      <w:proofErr w:type="spellEnd"/>
      <w:r w:rsidRPr="00E02333">
        <w:rPr>
          <w:color w:val="1B1B1B"/>
          <w:szCs w:val="28"/>
        </w:rPr>
        <w:t xml:space="preserve"> </w:t>
      </w:r>
      <w:proofErr w:type="spellStart"/>
      <w:r w:rsidRPr="00E02333">
        <w:rPr>
          <w:color w:val="1B1B1B"/>
          <w:szCs w:val="28"/>
        </w:rPr>
        <w:t>đào</w:t>
      </w:r>
      <w:proofErr w:type="spellEnd"/>
      <w:r w:rsidRPr="00E02333">
        <w:rPr>
          <w:color w:val="1B1B1B"/>
          <w:szCs w:val="28"/>
        </w:rPr>
        <w:t xml:space="preserve"> </w:t>
      </w:r>
      <w:proofErr w:type="spellStart"/>
      <w:r w:rsidRPr="00E02333">
        <w:rPr>
          <w:color w:val="1B1B1B"/>
          <w:szCs w:val="28"/>
        </w:rPr>
        <w:t>tạo</w:t>
      </w:r>
      <w:proofErr w:type="spellEnd"/>
      <w:r w:rsidRPr="00E02333">
        <w:rPr>
          <w:color w:val="1B1B1B"/>
          <w:szCs w:val="28"/>
        </w:rPr>
        <w:t xml:space="preserve">: </w:t>
      </w:r>
      <w:proofErr w:type="spellStart"/>
      <w:r w:rsidRPr="00E02333">
        <w:rPr>
          <w:color w:val="1B1B1B"/>
          <w:szCs w:val="28"/>
        </w:rPr>
        <w:t>Luật</w:t>
      </w:r>
      <w:proofErr w:type="spellEnd"/>
      <w:r w:rsidRPr="00E02333">
        <w:rPr>
          <w:color w:val="1B1B1B"/>
          <w:szCs w:val="28"/>
        </w:rPr>
        <w:t xml:space="preserve"> Kinh </w:t>
      </w:r>
      <w:proofErr w:type="spellStart"/>
      <w:r w:rsidRPr="00E02333">
        <w:rPr>
          <w:color w:val="1B1B1B"/>
          <w:szCs w:val="28"/>
        </w:rPr>
        <w:t>tế</w:t>
      </w:r>
      <w:proofErr w:type="spellEnd"/>
    </w:p>
    <w:p w14:paraId="75496C9B" w14:textId="4213B679" w:rsidR="00E02333" w:rsidRPr="00E02333" w:rsidRDefault="00E02333" w:rsidP="00E02333">
      <w:pPr>
        <w:spacing w:after="120" w:line="240" w:lineRule="auto"/>
        <w:ind w:firstLine="567"/>
        <w:rPr>
          <w:color w:val="1B1B1B"/>
          <w:szCs w:val="28"/>
        </w:rPr>
      </w:pPr>
      <w:proofErr w:type="spellStart"/>
      <w:r w:rsidRPr="00E02333">
        <w:rPr>
          <w:color w:val="1B1B1B"/>
          <w:szCs w:val="28"/>
        </w:rPr>
        <w:t>Năm</w:t>
      </w:r>
      <w:proofErr w:type="spellEnd"/>
      <w:r w:rsidRPr="00E02333">
        <w:rPr>
          <w:color w:val="1B1B1B"/>
          <w:szCs w:val="28"/>
        </w:rPr>
        <w:t xml:space="preserve"> </w:t>
      </w:r>
      <w:proofErr w:type="spellStart"/>
      <w:r w:rsidRPr="00E02333">
        <w:rPr>
          <w:color w:val="1B1B1B"/>
          <w:szCs w:val="28"/>
        </w:rPr>
        <w:t>tốt</w:t>
      </w:r>
      <w:proofErr w:type="spellEnd"/>
      <w:r w:rsidRPr="00E02333">
        <w:rPr>
          <w:color w:val="1B1B1B"/>
          <w:szCs w:val="28"/>
        </w:rPr>
        <w:t xml:space="preserve"> </w:t>
      </w:r>
      <w:proofErr w:type="spellStart"/>
      <w:r w:rsidRPr="00E02333">
        <w:rPr>
          <w:color w:val="1B1B1B"/>
          <w:szCs w:val="28"/>
        </w:rPr>
        <w:t>nghiệp</w:t>
      </w:r>
      <w:proofErr w:type="spellEnd"/>
      <w:r w:rsidRPr="00E02333">
        <w:rPr>
          <w:color w:val="1B1B1B"/>
          <w:szCs w:val="28"/>
        </w:rPr>
        <w:t xml:space="preserve">: </w:t>
      </w:r>
      <w:r>
        <w:rPr>
          <w:color w:val="1B1B1B"/>
          <w:szCs w:val="28"/>
        </w:rPr>
        <w:t>2025</w:t>
      </w:r>
    </w:p>
    <w:p w14:paraId="1CD8704B" w14:textId="79BE4574" w:rsidR="00E02333" w:rsidRPr="00E02333" w:rsidRDefault="00E02333" w:rsidP="00E02333">
      <w:pPr>
        <w:spacing w:after="120" w:line="240" w:lineRule="auto"/>
        <w:ind w:firstLine="567"/>
        <w:rPr>
          <w:rFonts w:eastAsia="Calibri"/>
          <w:b/>
          <w:bCs/>
          <w:szCs w:val="28"/>
        </w:rPr>
      </w:pPr>
      <w:proofErr w:type="spellStart"/>
      <w:r w:rsidRPr="00E02333">
        <w:rPr>
          <w:color w:val="1B1B1B"/>
          <w:szCs w:val="28"/>
        </w:rPr>
        <w:t>Tên</w:t>
      </w:r>
      <w:proofErr w:type="spellEnd"/>
      <w:r w:rsidRPr="00E02333">
        <w:rPr>
          <w:color w:val="1B1B1B"/>
          <w:szCs w:val="28"/>
        </w:rPr>
        <w:t xml:space="preserve"> </w:t>
      </w:r>
      <w:proofErr w:type="spellStart"/>
      <w:r w:rsidR="005C7165">
        <w:rPr>
          <w:color w:val="1B1B1B"/>
          <w:szCs w:val="28"/>
        </w:rPr>
        <w:t>Đ</w:t>
      </w:r>
      <w:r w:rsidRPr="00E02333">
        <w:rPr>
          <w:color w:val="1B1B1B"/>
          <w:szCs w:val="28"/>
        </w:rPr>
        <w:t>ề</w:t>
      </w:r>
      <w:proofErr w:type="spellEnd"/>
      <w:r w:rsidRPr="00E02333">
        <w:rPr>
          <w:color w:val="1B1B1B"/>
          <w:szCs w:val="28"/>
        </w:rPr>
        <w:t xml:space="preserve"> </w:t>
      </w:r>
      <w:proofErr w:type="spellStart"/>
      <w:r w:rsidR="005C7165">
        <w:rPr>
          <w:color w:val="1B1B1B"/>
          <w:szCs w:val="28"/>
        </w:rPr>
        <w:t>án</w:t>
      </w:r>
      <w:proofErr w:type="spellEnd"/>
      <w:r w:rsidRPr="00E02333">
        <w:rPr>
          <w:color w:val="1B1B1B"/>
          <w:szCs w:val="28"/>
        </w:rPr>
        <w:t xml:space="preserve">: </w:t>
      </w:r>
      <w:r w:rsidRPr="00E02333">
        <w:rPr>
          <w:rFonts w:eastAsia="Calibri"/>
          <w:b/>
          <w:bCs/>
          <w:szCs w:val="28"/>
        </w:rPr>
        <w:t xml:space="preserve">“Pháp </w:t>
      </w:r>
      <w:proofErr w:type="spellStart"/>
      <w:r w:rsidRPr="00E02333">
        <w:rPr>
          <w:rFonts w:eastAsia="Calibri"/>
          <w:b/>
          <w:bCs/>
          <w:szCs w:val="28"/>
        </w:rPr>
        <w:t>luật</w:t>
      </w:r>
      <w:proofErr w:type="spellEnd"/>
      <w:r w:rsidRPr="00E02333">
        <w:rPr>
          <w:rFonts w:eastAsia="Calibri"/>
          <w:b/>
          <w:bCs/>
          <w:szCs w:val="28"/>
        </w:rPr>
        <w:t xml:space="preserve"> </w:t>
      </w:r>
      <w:proofErr w:type="spellStart"/>
      <w:r w:rsidRPr="00E02333">
        <w:rPr>
          <w:rFonts w:eastAsia="Calibri"/>
          <w:b/>
          <w:bCs/>
          <w:szCs w:val="28"/>
        </w:rPr>
        <w:t>về</w:t>
      </w:r>
      <w:proofErr w:type="spellEnd"/>
      <w:r w:rsidRPr="00E02333">
        <w:rPr>
          <w:rFonts w:eastAsia="Calibri"/>
          <w:b/>
          <w:bCs/>
          <w:szCs w:val="28"/>
        </w:rPr>
        <w:t xml:space="preserve"> </w:t>
      </w:r>
      <w:proofErr w:type="spellStart"/>
      <w:r w:rsidRPr="00E02333">
        <w:rPr>
          <w:rFonts w:eastAsia="Calibri"/>
          <w:b/>
          <w:bCs/>
          <w:szCs w:val="28"/>
        </w:rPr>
        <w:t>chuyển</w:t>
      </w:r>
      <w:proofErr w:type="spellEnd"/>
      <w:r w:rsidRPr="00E02333">
        <w:rPr>
          <w:rFonts w:eastAsia="Calibri"/>
          <w:b/>
          <w:bCs/>
          <w:szCs w:val="28"/>
        </w:rPr>
        <w:t xml:space="preserve"> </w:t>
      </w:r>
      <w:proofErr w:type="spellStart"/>
      <w:r w:rsidRPr="00E02333">
        <w:rPr>
          <w:rFonts w:eastAsia="Calibri"/>
          <w:b/>
          <w:bCs/>
          <w:szCs w:val="28"/>
        </w:rPr>
        <w:t>nhượng</w:t>
      </w:r>
      <w:proofErr w:type="spellEnd"/>
      <w:r w:rsidRPr="00E02333">
        <w:rPr>
          <w:rFonts w:eastAsia="Calibri"/>
          <w:b/>
          <w:bCs/>
          <w:szCs w:val="28"/>
        </w:rPr>
        <w:t xml:space="preserve"> </w:t>
      </w:r>
      <w:proofErr w:type="spellStart"/>
      <w:r w:rsidRPr="00E02333">
        <w:rPr>
          <w:rFonts w:eastAsia="Calibri"/>
          <w:b/>
          <w:bCs/>
          <w:szCs w:val="28"/>
        </w:rPr>
        <w:t>cổ</w:t>
      </w:r>
      <w:proofErr w:type="spellEnd"/>
      <w:r w:rsidRPr="00E02333">
        <w:rPr>
          <w:rFonts w:eastAsia="Calibri"/>
          <w:b/>
          <w:bCs/>
          <w:szCs w:val="28"/>
        </w:rPr>
        <w:t xml:space="preserve"> </w:t>
      </w:r>
      <w:proofErr w:type="spellStart"/>
      <w:r w:rsidRPr="00E02333">
        <w:rPr>
          <w:rFonts w:eastAsia="Calibri"/>
          <w:b/>
          <w:bCs/>
          <w:szCs w:val="28"/>
        </w:rPr>
        <w:t>phần</w:t>
      </w:r>
      <w:proofErr w:type="spellEnd"/>
      <w:r w:rsidRPr="00E02333">
        <w:rPr>
          <w:rFonts w:eastAsia="Calibri"/>
          <w:b/>
          <w:bCs/>
          <w:szCs w:val="28"/>
        </w:rPr>
        <w:t xml:space="preserve"> </w:t>
      </w:r>
      <w:proofErr w:type="spellStart"/>
      <w:r w:rsidRPr="00E02333">
        <w:rPr>
          <w:rFonts w:eastAsia="Calibri"/>
          <w:b/>
          <w:bCs/>
          <w:szCs w:val="28"/>
        </w:rPr>
        <w:t>trong</w:t>
      </w:r>
      <w:proofErr w:type="spellEnd"/>
      <w:r w:rsidRPr="00E02333">
        <w:rPr>
          <w:rFonts w:eastAsia="Calibri"/>
          <w:b/>
          <w:bCs/>
          <w:szCs w:val="28"/>
        </w:rPr>
        <w:t xml:space="preserve"> </w:t>
      </w:r>
      <w:proofErr w:type="spellStart"/>
      <w:r w:rsidRPr="00E02333">
        <w:rPr>
          <w:rFonts w:eastAsia="Calibri"/>
          <w:b/>
          <w:bCs/>
          <w:szCs w:val="28"/>
        </w:rPr>
        <w:t>công</w:t>
      </w:r>
      <w:proofErr w:type="spellEnd"/>
      <w:r w:rsidRPr="00E02333">
        <w:rPr>
          <w:rFonts w:eastAsia="Calibri"/>
          <w:b/>
          <w:bCs/>
          <w:szCs w:val="28"/>
        </w:rPr>
        <w:t xml:space="preserve"> ty </w:t>
      </w:r>
      <w:proofErr w:type="spellStart"/>
      <w:r w:rsidRPr="00E02333">
        <w:rPr>
          <w:rFonts w:eastAsia="Calibri"/>
          <w:b/>
          <w:bCs/>
          <w:szCs w:val="28"/>
        </w:rPr>
        <w:t>cổ</w:t>
      </w:r>
      <w:proofErr w:type="spellEnd"/>
      <w:r w:rsidRPr="00E02333">
        <w:rPr>
          <w:rFonts w:eastAsia="Calibri"/>
          <w:b/>
          <w:bCs/>
          <w:szCs w:val="28"/>
        </w:rPr>
        <w:t xml:space="preserve"> </w:t>
      </w:r>
      <w:proofErr w:type="spellStart"/>
      <w:r w:rsidRPr="00E02333">
        <w:rPr>
          <w:rFonts w:eastAsia="Calibri"/>
          <w:b/>
          <w:bCs/>
          <w:szCs w:val="28"/>
        </w:rPr>
        <w:t>phần</w:t>
      </w:r>
      <w:proofErr w:type="spellEnd"/>
      <w:r w:rsidRPr="00E02333">
        <w:rPr>
          <w:rFonts w:eastAsia="Calibri"/>
          <w:b/>
          <w:bCs/>
          <w:szCs w:val="28"/>
        </w:rPr>
        <w:t xml:space="preserve"> </w:t>
      </w:r>
      <w:proofErr w:type="spellStart"/>
      <w:r w:rsidRPr="00E02333">
        <w:rPr>
          <w:rFonts w:eastAsia="Calibri"/>
          <w:b/>
          <w:bCs/>
          <w:szCs w:val="28"/>
        </w:rPr>
        <w:t>theo</w:t>
      </w:r>
      <w:proofErr w:type="spellEnd"/>
      <w:r w:rsidRPr="00E02333">
        <w:rPr>
          <w:rFonts w:eastAsia="Calibri"/>
          <w:b/>
          <w:bCs/>
          <w:szCs w:val="28"/>
        </w:rPr>
        <w:t xml:space="preserve"> </w:t>
      </w:r>
      <w:proofErr w:type="spellStart"/>
      <w:r w:rsidRPr="00E02333">
        <w:rPr>
          <w:rFonts w:eastAsia="Calibri"/>
          <w:b/>
          <w:bCs/>
          <w:szCs w:val="28"/>
        </w:rPr>
        <w:t>Luật</w:t>
      </w:r>
      <w:proofErr w:type="spellEnd"/>
      <w:r w:rsidRPr="00E02333">
        <w:rPr>
          <w:rFonts w:eastAsia="Calibri"/>
          <w:b/>
          <w:bCs/>
          <w:szCs w:val="28"/>
        </w:rPr>
        <w:t xml:space="preserve"> Doanh </w:t>
      </w:r>
      <w:proofErr w:type="spellStart"/>
      <w:r w:rsidRPr="00E02333">
        <w:rPr>
          <w:rFonts w:eastAsia="Calibri"/>
          <w:b/>
          <w:bCs/>
          <w:szCs w:val="28"/>
        </w:rPr>
        <w:t>nghiệp</w:t>
      </w:r>
      <w:proofErr w:type="spellEnd"/>
      <w:r w:rsidRPr="00E02333">
        <w:rPr>
          <w:rFonts w:eastAsia="Calibri"/>
          <w:b/>
          <w:bCs/>
          <w:szCs w:val="28"/>
        </w:rPr>
        <w:t xml:space="preserve"> </w:t>
      </w:r>
      <w:proofErr w:type="spellStart"/>
      <w:r w:rsidRPr="00E02333">
        <w:rPr>
          <w:rFonts w:eastAsia="Calibri"/>
          <w:b/>
          <w:bCs/>
          <w:szCs w:val="28"/>
        </w:rPr>
        <w:t>năm</w:t>
      </w:r>
      <w:proofErr w:type="spellEnd"/>
      <w:r w:rsidRPr="00E02333">
        <w:rPr>
          <w:rFonts w:eastAsia="Calibri"/>
          <w:b/>
          <w:bCs/>
          <w:szCs w:val="28"/>
        </w:rPr>
        <w:t xml:space="preserve"> 2020 </w:t>
      </w:r>
      <w:proofErr w:type="spellStart"/>
      <w:r w:rsidRPr="00E02333">
        <w:rPr>
          <w:rFonts w:eastAsia="Calibri"/>
          <w:b/>
          <w:bCs/>
          <w:szCs w:val="28"/>
        </w:rPr>
        <w:t>và</w:t>
      </w:r>
      <w:proofErr w:type="spellEnd"/>
      <w:r w:rsidRPr="00E02333">
        <w:rPr>
          <w:rFonts w:eastAsia="Calibri"/>
          <w:b/>
          <w:bCs/>
          <w:szCs w:val="28"/>
        </w:rPr>
        <w:t xml:space="preserve"> </w:t>
      </w:r>
      <w:proofErr w:type="spellStart"/>
      <w:r w:rsidRPr="00E02333">
        <w:rPr>
          <w:rFonts w:eastAsia="Calibri"/>
          <w:b/>
          <w:bCs/>
          <w:szCs w:val="28"/>
        </w:rPr>
        <w:t>thực</w:t>
      </w:r>
      <w:proofErr w:type="spellEnd"/>
      <w:r w:rsidRPr="00E02333">
        <w:rPr>
          <w:rFonts w:eastAsia="Calibri"/>
          <w:b/>
          <w:bCs/>
          <w:szCs w:val="28"/>
        </w:rPr>
        <w:t xml:space="preserve"> </w:t>
      </w:r>
      <w:proofErr w:type="spellStart"/>
      <w:r w:rsidRPr="00E02333">
        <w:rPr>
          <w:rFonts w:eastAsia="Calibri"/>
          <w:b/>
          <w:bCs/>
          <w:szCs w:val="28"/>
        </w:rPr>
        <w:t>tiễn</w:t>
      </w:r>
      <w:proofErr w:type="spellEnd"/>
      <w:r w:rsidRPr="00E02333">
        <w:rPr>
          <w:rFonts w:eastAsia="Calibri"/>
          <w:b/>
          <w:bCs/>
          <w:szCs w:val="28"/>
        </w:rPr>
        <w:t xml:space="preserve"> </w:t>
      </w:r>
      <w:proofErr w:type="spellStart"/>
      <w:r w:rsidRPr="00E02333">
        <w:rPr>
          <w:rFonts w:eastAsia="Calibri"/>
          <w:b/>
          <w:bCs/>
          <w:szCs w:val="28"/>
        </w:rPr>
        <w:t>thực</w:t>
      </w:r>
      <w:proofErr w:type="spellEnd"/>
      <w:r w:rsidRPr="00E02333">
        <w:rPr>
          <w:rFonts w:eastAsia="Calibri"/>
          <w:b/>
          <w:bCs/>
          <w:szCs w:val="28"/>
        </w:rPr>
        <w:t xml:space="preserve"> </w:t>
      </w:r>
      <w:proofErr w:type="spellStart"/>
      <w:r w:rsidRPr="00E02333">
        <w:rPr>
          <w:rFonts w:eastAsia="Calibri"/>
          <w:b/>
          <w:bCs/>
          <w:szCs w:val="28"/>
        </w:rPr>
        <w:t>hiện</w:t>
      </w:r>
      <w:proofErr w:type="spellEnd"/>
      <w:r w:rsidRPr="00E02333">
        <w:rPr>
          <w:rFonts w:eastAsia="Calibri"/>
          <w:b/>
          <w:bCs/>
          <w:szCs w:val="28"/>
        </w:rPr>
        <w:t xml:space="preserve"> </w:t>
      </w:r>
      <w:proofErr w:type="spellStart"/>
      <w:r w:rsidRPr="00E02333">
        <w:rPr>
          <w:rFonts w:eastAsia="Calibri"/>
          <w:b/>
          <w:bCs/>
          <w:szCs w:val="28"/>
        </w:rPr>
        <w:t>tại</w:t>
      </w:r>
      <w:proofErr w:type="spellEnd"/>
      <w:r w:rsidRPr="00E02333">
        <w:rPr>
          <w:rFonts w:eastAsia="Calibri"/>
          <w:b/>
          <w:bCs/>
          <w:szCs w:val="28"/>
        </w:rPr>
        <w:t xml:space="preserve"> Công ty </w:t>
      </w:r>
      <w:proofErr w:type="spellStart"/>
      <w:r w:rsidRPr="00E02333">
        <w:rPr>
          <w:rFonts w:eastAsia="Calibri"/>
          <w:b/>
          <w:bCs/>
          <w:szCs w:val="28"/>
        </w:rPr>
        <w:t>Cổ</w:t>
      </w:r>
      <w:proofErr w:type="spellEnd"/>
      <w:r w:rsidRPr="00E02333">
        <w:rPr>
          <w:rFonts w:eastAsia="Calibri"/>
          <w:b/>
          <w:bCs/>
          <w:szCs w:val="28"/>
        </w:rPr>
        <w:t xml:space="preserve"> </w:t>
      </w:r>
      <w:proofErr w:type="spellStart"/>
      <w:r w:rsidRPr="00E02333">
        <w:rPr>
          <w:rFonts w:eastAsia="Calibri"/>
          <w:b/>
          <w:bCs/>
          <w:szCs w:val="28"/>
        </w:rPr>
        <w:t>phần</w:t>
      </w:r>
      <w:proofErr w:type="spellEnd"/>
      <w:r w:rsidRPr="00E02333">
        <w:rPr>
          <w:rFonts w:eastAsia="Calibri"/>
          <w:b/>
          <w:bCs/>
          <w:szCs w:val="28"/>
        </w:rPr>
        <w:t xml:space="preserve"> Minh Anh Green Việt Nam”</w:t>
      </w:r>
    </w:p>
    <w:p w14:paraId="3658BBFF" w14:textId="6760BED5" w:rsidR="00E02333" w:rsidRDefault="00E02333" w:rsidP="00E02333">
      <w:pPr>
        <w:spacing w:after="120" w:line="240" w:lineRule="auto"/>
        <w:ind w:firstLine="567"/>
        <w:rPr>
          <w:color w:val="000000"/>
          <w:szCs w:val="28"/>
        </w:rPr>
      </w:pPr>
      <w:proofErr w:type="spellStart"/>
      <w:r w:rsidRPr="00E02333">
        <w:rPr>
          <w:color w:val="000000"/>
          <w:szCs w:val="28"/>
        </w:rPr>
        <w:t>Đề</w:t>
      </w:r>
      <w:proofErr w:type="spellEnd"/>
      <w:r w:rsidRPr="00E02333">
        <w:rPr>
          <w:color w:val="000000"/>
          <w:szCs w:val="28"/>
        </w:rPr>
        <w:t xml:space="preserve"> </w:t>
      </w:r>
      <w:proofErr w:type="spellStart"/>
      <w:r w:rsidRPr="00E02333">
        <w:rPr>
          <w:color w:val="000000"/>
          <w:szCs w:val="28"/>
        </w:rPr>
        <w:t>án</w:t>
      </w:r>
      <w:proofErr w:type="spellEnd"/>
      <w:r w:rsidRPr="00E02333">
        <w:rPr>
          <w:color w:val="000000"/>
          <w:szCs w:val="28"/>
        </w:rPr>
        <w:t xml:space="preserve"> </w:t>
      </w:r>
      <w:proofErr w:type="spellStart"/>
      <w:r w:rsidRPr="00E02333">
        <w:rPr>
          <w:color w:val="000000"/>
          <w:szCs w:val="28"/>
        </w:rPr>
        <w:t>nghiên</w:t>
      </w:r>
      <w:proofErr w:type="spellEnd"/>
      <w:r w:rsidRPr="00E02333">
        <w:rPr>
          <w:color w:val="000000"/>
          <w:szCs w:val="28"/>
        </w:rPr>
        <w:t xml:space="preserve"> </w:t>
      </w:r>
      <w:proofErr w:type="spellStart"/>
      <w:r w:rsidRPr="00E02333">
        <w:rPr>
          <w:color w:val="000000"/>
          <w:szCs w:val="28"/>
        </w:rPr>
        <w:t>cứu</w:t>
      </w:r>
      <w:proofErr w:type="spellEnd"/>
      <w:r w:rsidRPr="00E02333">
        <w:rPr>
          <w:color w:val="000000"/>
          <w:szCs w:val="28"/>
        </w:rPr>
        <w:t xml:space="preserve"> </w:t>
      </w:r>
      <w:proofErr w:type="spellStart"/>
      <w:r w:rsidRPr="00E02333">
        <w:rPr>
          <w:color w:val="000000"/>
          <w:szCs w:val="28"/>
        </w:rPr>
        <w:t>các</w:t>
      </w:r>
      <w:proofErr w:type="spellEnd"/>
      <w:r w:rsidRPr="00E02333">
        <w:rPr>
          <w:color w:val="000000"/>
          <w:szCs w:val="28"/>
        </w:rPr>
        <w:t xml:space="preserve"> </w:t>
      </w:r>
      <w:proofErr w:type="spellStart"/>
      <w:r w:rsidRPr="00E02333">
        <w:rPr>
          <w:color w:val="000000"/>
          <w:szCs w:val="28"/>
        </w:rPr>
        <w:t>vấn</w:t>
      </w:r>
      <w:proofErr w:type="spellEnd"/>
      <w:r w:rsidRPr="00E02333">
        <w:rPr>
          <w:color w:val="000000"/>
          <w:szCs w:val="28"/>
        </w:rPr>
        <w:t xml:space="preserve"> </w:t>
      </w:r>
      <w:proofErr w:type="spellStart"/>
      <w:r w:rsidRPr="00E02333">
        <w:rPr>
          <w:color w:val="000000"/>
          <w:szCs w:val="28"/>
        </w:rPr>
        <w:t>đề</w:t>
      </w:r>
      <w:proofErr w:type="spellEnd"/>
      <w:r w:rsidRPr="00E02333">
        <w:rPr>
          <w:color w:val="000000"/>
          <w:szCs w:val="28"/>
        </w:rPr>
        <w:t xml:space="preserve"> </w:t>
      </w:r>
      <w:proofErr w:type="spellStart"/>
      <w:r w:rsidRPr="00E02333">
        <w:rPr>
          <w:color w:val="000000"/>
          <w:szCs w:val="28"/>
        </w:rPr>
        <w:t>lý</w:t>
      </w:r>
      <w:proofErr w:type="spellEnd"/>
      <w:r w:rsidRPr="00E02333">
        <w:rPr>
          <w:color w:val="000000"/>
          <w:szCs w:val="28"/>
        </w:rPr>
        <w:t xml:space="preserve"> </w:t>
      </w:r>
      <w:proofErr w:type="spellStart"/>
      <w:r w:rsidRPr="00E02333">
        <w:rPr>
          <w:color w:val="000000"/>
          <w:szCs w:val="28"/>
        </w:rPr>
        <w:t>luận</w:t>
      </w:r>
      <w:proofErr w:type="spellEnd"/>
      <w:r w:rsidRPr="00E02333">
        <w:rPr>
          <w:color w:val="000000"/>
          <w:szCs w:val="28"/>
        </w:rPr>
        <w:t xml:space="preserve"> </w:t>
      </w:r>
      <w:proofErr w:type="spellStart"/>
      <w:r w:rsidRPr="00E02333">
        <w:rPr>
          <w:color w:val="000000"/>
          <w:szCs w:val="28"/>
        </w:rPr>
        <w:t>và</w:t>
      </w:r>
      <w:proofErr w:type="spellEnd"/>
      <w:r w:rsidRPr="00E02333">
        <w:rPr>
          <w:color w:val="000000"/>
          <w:szCs w:val="28"/>
        </w:rPr>
        <w:t xml:space="preserve"> </w:t>
      </w:r>
      <w:proofErr w:type="spellStart"/>
      <w:r w:rsidRPr="00E02333">
        <w:rPr>
          <w:color w:val="000000"/>
          <w:szCs w:val="28"/>
        </w:rPr>
        <w:t>pháp</w:t>
      </w:r>
      <w:proofErr w:type="spellEnd"/>
      <w:r w:rsidRPr="00E02333">
        <w:rPr>
          <w:color w:val="000000"/>
          <w:szCs w:val="28"/>
        </w:rPr>
        <w:t xml:space="preserve"> </w:t>
      </w:r>
      <w:proofErr w:type="spellStart"/>
      <w:r w:rsidRPr="00E02333">
        <w:rPr>
          <w:color w:val="000000"/>
          <w:szCs w:val="28"/>
        </w:rPr>
        <w:t>lý</w:t>
      </w:r>
      <w:proofErr w:type="spellEnd"/>
      <w:r w:rsidRPr="00E02333">
        <w:rPr>
          <w:color w:val="000000"/>
          <w:szCs w:val="28"/>
        </w:rPr>
        <w:t xml:space="preserve"> </w:t>
      </w:r>
      <w:proofErr w:type="spellStart"/>
      <w:r w:rsidRPr="00E02333">
        <w:rPr>
          <w:color w:val="000000"/>
          <w:szCs w:val="28"/>
        </w:rPr>
        <w:t>liên</w:t>
      </w:r>
      <w:proofErr w:type="spellEnd"/>
      <w:r w:rsidRPr="00E02333">
        <w:rPr>
          <w:color w:val="000000"/>
          <w:szCs w:val="28"/>
        </w:rPr>
        <w:t xml:space="preserve"> </w:t>
      </w:r>
      <w:proofErr w:type="spellStart"/>
      <w:r w:rsidRPr="00E02333">
        <w:rPr>
          <w:color w:val="000000"/>
          <w:szCs w:val="28"/>
        </w:rPr>
        <w:t>quan</w:t>
      </w:r>
      <w:proofErr w:type="spellEnd"/>
      <w:r w:rsidRPr="00E02333">
        <w:rPr>
          <w:color w:val="000000"/>
          <w:szCs w:val="28"/>
        </w:rPr>
        <w:t xml:space="preserve"> </w:t>
      </w:r>
      <w:proofErr w:type="spellStart"/>
      <w:r w:rsidRPr="00E02333">
        <w:rPr>
          <w:color w:val="000000"/>
          <w:szCs w:val="28"/>
        </w:rPr>
        <w:t>đến</w:t>
      </w:r>
      <w:proofErr w:type="spellEnd"/>
      <w:r w:rsidRPr="00E02333">
        <w:rPr>
          <w:color w:val="000000"/>
          <w:szCs w:val="28"/>
          <w:lang w:val="vi-VN"/>
        </w:rPr>
        <w:t xml:space="preserve"> chuyển nhượng cổ phần trong</w:t>
      </w:r>
      <w:r w:rsidRPr="00E02333">
        <w:rPr>
          <w:color w:val="000000"/>
          <w:szCs w:val="28"/>
        </w:rPr>
        <w:t xml:space="preserve">, </w:t>
      </w:r>
      <w:proofErr w:type="spellStart"/>
      <w:r w:rsidRPr="00E02333">
        <w:rPr>
          <w:color w:val="000000"/>
          <w:szCs w:val="28"/>
        </w:rPr>
        <w:t>thực</w:t>
      </w:r>
      <w:proofErr w:type="spellEnd"/>
      <w:r w:rsidRPr="00E02333">
        <w:rPr>
          <w:color w:val="000000"/>
          <w:szCs w:val="28"/>
        </w:rPr>
        <w:t xml:space="preserve"> </w:t>
      </w:r>
      <w:proofErr w:type="spellStart"/>
      <w:r w:rsidRPr="00E02333">
        <w:rPr>
          <w:color w:val="000000"/>
          <w:szCs w:val="28"/>
        </w:rPr>
        <w:t>trạng</w:t>
      </w:r>
      <w:proofErr w:type="spellEnd"/>
      <w:r w:rsidRPr="00E02333">
        <w:rPr>
          <w:color w:val="000000"/>
          <w:szCs w:val="28"/>
        </w:rPr>
        <w:t xml:space="preserve"> </w:t>
      </w:r>
      <w:proofErr w:type="spellStart"/>
      <w:r w:rsidRPr="00E02333">
        <w:rPr>
          <w:color w:val="000000"/>
          <w:szCs w:val="28"/>
        </w:rPr>
        <w:t>áp</w:t>
      </w:r>
      <w:proofErr w:type="spellEnd"/>
      <w:r w:rsidRPr="00E02333">
        <w:rPr>
          <w:color w:val="000000"/>
          <w:szCs w:val="28"/>
        </w:rPr>
        <w:t xml:space="preserve"> </w:t>
      </w:r>
      <w:proofErr w:type="spellStart"/>
      <w:r w:rsidRPr="00E02333">
        <w:rPr>
          <w:color w:val="000000"/>
          <w:szCs w:val="28"/>
        </w:rPr>
        <w:t>dụng</w:t>
      </w:r>
      <w:proofErr w:type="spellEnd"/>
      <w:r w:rsidRPr="00E02333">
        <w:rPr>
          <w:color w:val="000000"/>
          <w:szCs w:val="28"/>
        </w:rPr>
        <w:t xml:space="preserve"> </w:t>
      </w:r>
      <w:proofErr w:type="spellStart"/>
      <w:r w:rsidRPr="00E02333">
        <w:rPr>
          <w:color w:val="000000"/>
          <w:szCs w:val="28"/>
        </w:rPr>
        <w:t>pháp</w:t>
      </w:r>
      <w:proofErr w:type="spellEnd"/>
      <w:r w:rsidRPr="00E02333">
        <w:rPr>
          <w:color w:val="000000"/>
          <w:szCs w:val="28"/>
        </w:rPr>
        <w:t xml:space="preserve"> </w:t>
      </w:r>
      <w:proofErr w:type="spellStart"/>
      <w:r w:rsidRPr="00E02333">
        <w:rPr>
          <w:color w:val="000000"/>
          <w:szCs w:val="28"/>
        </w:rPr>
        <w:t>luật</w:t>
      </w:r>
      <w:proofErr w:type="spellEnd"/>
      <w:r w:rsidRPr="00E02333">
        <w:rPr>
          <w:color w:val="000000"/>
          <w:szCs w:val="28"/>
        </w:rPr>
        <w:t xml:space="preserve"> </w:t>
      </w:r>
      <w:proofErr w:type="spellStart"/>
      <w:r w:rsidRPr="00E02333">
        <w:rPr>
          <w:color w:val="000000"/>
          <w:szCs w:val="28"/>
        </w:rPr>
        <w:t>về</w:t>
      </w:r>
      <w:proofErr w:type="spellEnd"/>
      <w:r w:rsidRPr="00E02333">
        <w:rPr>
          <w:color w:val="000000"/>
          <w:szCs w:val="28"/>
        </w:rPr>
        <w:t xml:space="preserve"> </w:t>
      </w:r>
      <w:proofErr w:type="spellStart"/>
      <w:r w:rsidRPr="00E02333">
        <w:rPr>
          <w:color w:val="000000"/>
          <w:szCs w:val="28"/>
        </w:rPr>
        <w:t>chuyển</w:t>
      </w:r>
      <w:proofErr w:type="spellEnd"/>
      <w:r w:rsidRPr="00E02333">
        <w:rPr>
          <w:color w:val="000000"/>
          <w:szCs w:val="28"/>
        </w:rPr>
        <w:t xml:space="preserve"> </w:t>
      </w:r>
      <w:proofErr w:type="spellStart"/>
      <w:r w:rsidRPr="00E02333">
        <w:rPr>
          <w:color w:val="000000"/>
          <w:szCs w:val="28"/>
        </w:rPr>
        <w:t>nhượng</w:t>
      </w:r>
      <w:proofErr w:type="spellEnd"/>
      <w:r w:rsidRPr="00E02333">
        <w:rPr>
          <w:color w:val="000000"/>
          <w:szCs w:val="28"/>
        </w:rPr>
        <w:t xml:space="preserve"> </w:t>
      </w:r>
      <w:proofErr w:type="spellStart"/>
      <w:r w:rsidRPr="00E02333">
        <w:rPr>
          <w:color w:val="000000"/>
          <w:szCs w:val="28"/>
        </w:rPr>
        <w:t>cổ</w:t>
      </w:r>
      <w:proofErr w:type="spellEnd"/>
      <w:r w:rsidRPr="00E02333">
        <w:rPr>
          <w:color w:val="000000"/>
          <w:szCs w:val="28"/>
        </w:rPr>
        <w:t xml:space="preserve"> </w:t>
      </w:r>
      <w:proofErr w:type="spellStart"/>
      <w:r w:rsidRPr="00E02333">
        <w:rPr>
          <w:color w:val="000000"/>
          <w:szCs w:val="28"/>
        </w:rPr>
        <w:t>phần</w:t>
      </w:r>
      <w:proofErr w:type="spellEnd"/>
      <w:r w:rsidRPr="00E02333">
        <w:rPr>
          <w:color w:val="000000"/>
          <w:szCs w:val="28"/>
        </w:rPr>
        <w:t xml:space="preserve"> </w:t>
      </w:r>
      <w:proofErr w:type="spellStart"/>
      <w:r w:rsidRPr="00E02333">
        <w:rPr>
          <w:color w:val="000000"/>
          <w:szCs w:val="28"/>
        </w:rPr>
        <w:t>tại</w:t>
      </w:r>
      <w:proofErr w:type="spellEnd"/>
      <w:r w:rsidRPr="00E02333">
        <w:rPr>
          <w:color w:val="000000"/>
          <w:szCs w:val="28"/>
        </w:rPr>
        <w:t xml:space="preserve"> Công ty </w:t>
      </w:r>
      <w:proofErr w:type="spellStart"/>
      <w:r w:rsidRPr="00E02333">
        <w:rPr>
          <w:color w:val="000000"/>
          <w:szCs w:val="28"/>
        </w:rPr>
        <w:t>cổ</w:t>
      </w:r>
      <w:proofErr w:type="spellEnd"/>
      <w:r w:rsidRPr="00E02333">
        <w:rPr>
          <w:color w:val="000000"/>
          <w:szCs w:val="28"/>
        </w:rPr>
        <w:t xml:space="preserve"> </w:t>
      </w:r>
      <w:proofErr w:type="spellStart"/>
      <w:r w:rsidRPr="00E02333">
        <w:rPr>
          <w:color w:val="000000"/>
          <w:szCs w:val="28"/>
        </w:rPr>
        <w:t>phần</w:t>
      </w:r>
      <w:proofErr w:type="spellEnd"/>
      <w:r w:rsidRPr="00E02333">
        <w:rPr>
          <w:color w:val="000000"/>
          <w:szCs w:val="28"/>
        </w:rPr>
        <w:t xml:space="preserve"> Minh Anh Green Việt Nam,</w:t>
      </w:r>
      <w:r w:rsidRPr="00E02333">
        <w:rPr>
          <w:color w:val="000000"/>
          <w:szCs w:val="28"/>
          <w:lang w:val="vi-VN"/>
        </w:rPr>
        <w:t xml:space="preserve"> từ đó đề xuất các giải pháp hoàn thiện pháp luật về chuyển nhượng cổ phần</w:t>
      </w:r>
      <w:r w:rsidRPr="00E02333">
        <w:rPr>
          <w:color w:val="000000"/>
          <w:szCs w:val="28"/>
        </w:rPr>
        <w:t>.</w:t>
      </w:r>
    </w:p>
    <w:p w14:paraId="7C754B1C" w14:textId="3FB8D948" w:rsidR="00E02333" w:rsidRDefault="00E02333" w:rsidP="00E02333">
      <w:pPr>
        <w:spacing w:after="120" w:line="240" w:lineRule="auto"/>
        <w:ind w:firstLine="567"/>
        <w:rPr>
          <w:color w:val="000000"/>
          <w:szCs w:val="28"/>
        </w:rPr>
      </w:pPr>
      <w:proofErr w:type="spellStart"/>
      <w:r>
        <w:rPr>
          <w:color w:val="000000"/>
          <w:szCs w:val="28"/>
        </w:rPr>
        <w:t>Đề</w:t>
      </w:r>
      <w:proofErr w:type="spellEnd"/>
      <w:r>
        <w:rPr>
          <w:color w:val="000000"/>
          <w:szCs w:val="28"/>
        </w:rPr>
        <w:t xml:space="preserve"> </w:t>
      </w:r>
      <w:proofErr w:type="spellStart"/>
      <w:r>
        <w:rPr>
          <w:color w:val="000000"/>
          <w:szCs w:val="28"/>
        </w:rPr>
        <w:t>án</w:t>
      </w:r>
      <w:proofErr w:type="spellEnd"/>
      <w:r>
        <w:rPr>
          <w:color w:val="000000"/>
          <w:szCs w:val="28"/>
        </w:rPr>
        <w:t xml:space="preserve"> </w:t>
      </w:r>
      <w:proofErr w:type="spellStart"/>
      <w:r>
        <w:rPr>
          <w:color w:val="000000"/>
          <w:szCs w:val="28"/>
        </w:rPr>
        <w:t>được</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dựa</w:t>
      </w:r>
      <w:proofErr w:type="spellEnd"/>
      <w:r>
        <w:rPr>
          <w:color w:val="000000"/>
          <w:szCs w:val="28"/>
        </w:rPr>
        <w:t xml:space="preserve"> </w:t>
      </w:r>
      <w:proofErr w:type="spellStart"/>
      <w:r>
        <w:rPr>
          <w:color w:val="000000"/>
          <w:szCs w:val="28"/>
        </w:rPr>
        <w:t>trên</w:t>
      </w:r>
      <w:proofErr w:type="spellEnd"/>
      <w:r>
        <w:rPr>
          <w:color w:val="000000"/>
          <w:szCs w:val="28"/>
        </w:rPr>
        <w:t xml:space="preserve"> </w:t>
      </w:r>
      <w:proofErr w:type="spellStart"/>
      <w:r>
        <w:rPr>
          <w:color w:val="000000"/>
          <w:szCs w:val="28"/>
        </w:rPr>
        <w:t>việc</w:t>
      </w:r>
      <w:proofErr w:type="spellEnd"/>
      <w:r>
        <w:rPr>
          <w:color w:val="000000"/>
          <w:szCs w:val="28"/>
        </w:rPr>
        <w:t xml:space="preserve"> </w:t>
      </w:r>
      <w:proofErr w:type="spellStart"/>
      <w:r>
        <w:rPr>
          <w:color w:val="000000"/>
          <w:szCs w:val="28"/>
        </w:rPr>
        <w:t>kết</w:t>
      </w:r>
      <w:proofErr w:type="spellEnd"/>
      <w:r>
        <w:rPr>
          <w:color w:val="000000"/>
          <w:szCs w:val="28"/>
        </w:rPr>
        <w:t xml:space="preserve"> </w:t>
      </w:r>
      <w:proofErr w:type="spellStart"/>
      <w:r>
        <w:rPr>
          <w:color w:val="000000"/>
          <w:szCs w:val="28"/>
        </w:rPr>
        <w:t>hợp</w:t>
      </w:r>
      <w:proofErr w:type="spellEnd"/>
      <w:r>
        <w:rPr>
          <w:color w:val="000000"/>
          <w:szCs w:val="28"/>
        </w:rPr>
        <w:t xml:space="preserve"> </w:t>
      </w:r>
      <w:proofErr w:type="spellStart"/>
      <w:r>
        <w:rPr>
          <w:color w:val="000000"/>
          <w:szCs w:val="28"/>
        </w:rPr>
        <w:t>giữa</w:t>
      </w:r>
      <w:proofErr w:type="spellEnd"/>
      <w:r>
        <w:rPr>
          <w:color w:val="000000"/>
          <w:szCs w:val="28"/>
        </w:rPr>
        <w:t xml:space="preserve"> </w:t>
      </w:r>
      <w:proofErr w:type="spellStart"/>
      <w:r>
        <w:rPr>
          <w:color w:val="000000"/>
          <w:szCs w:val="28"/>
        </w:rPr>
        <w:t>nghiên</w:t>
      </w:r>
      <w:proofErr w:type="spellEnd"/>
      <w:r>
        <w:rPr>
          <w:color w:val="000000"/>
          <w:szCs w:val="28"/>
        </w:rPr>
        <w:t xml:space="preserve"> </w:t>
      </w:r>
      <w:proofErr w:type="spellStart"/>
      <w:r>
        <w:rPr>
          <w:color w:val="000000"/>
          <w:szCs w:val="28"/>
        </w:rPr>
        <w:t>cứu</w:t>
      </w:r>
      <w:proofErr w:type="spellEnd"/>
      <w:r>
        <w:rPr>
          <w:color w:val="000000"/>
          <w:szCs w:val="28"/>
        </w:rPr>
        <w:t xml:space="preserve"> </w:t>
      </w:r>
      <w:proofErr w:type="spellStart"/>
      <w:r>
        <w:rPr>
          <w:color w:val="000000"/>
          <w:szCs w:val="28"/>
        </w:rPr>
        <w:t>lý</w:t>
      </w:r>
      <w:proofErr w:type="spellEnd"/>
      <w:r>
        <w:rPr>
          <w:color w:val="000000"/>
          <w:szCs w:val="28"/>
        </w:rPr>
        <w:t xml:space="preserve"> </w:t>
      </w:r>
      <w:proofErr w:type="spellStart"/>
      <w:r>
        <w:rPr>
          <w:color w:val="000000"/>
          <w:szCs w:val="28"/>
        </w:rPr>
        <w:t>luận</w:t>
      </w:r>
      <w:proofErr w:type="spellEnd"/>
      <w:r>
        <w:rPr>
          <w:color w:val="000000"/>
          <w:szCs w:val="28"/>
        </w:rPr>
        <w:t xml:space="preserve"> </w:t>
      </w:r>
      <w:proofErr w:type="spellStart"/>
      <w:r>
        <w:rPr>
          <w:color w:val="000000"/>
          <w:szCs w:val="28"/>
        </w:rPr>
        <w:t>vào</w:t>
      </w:r>
      <w:proofErr w:type="spellEnd"/>
      <w:r>
        <w:rPr>
          <w:color w:val="000000"/>
          <w:szCs w:val="28"/>
        </w:rPr>
        <w:t xml:space="preserve"> </w:t>
      </w:r>
      <w:proofErr w:type="spellStart"/>
      <w:r>
        <w:rPr>
          <w:color w:val="000000"/>
          <w:szCs w:val="28"/>
        </w:rPr>
        <w:t>khảo</w:t>
      </w:r>
      <w:proofErr w:type="spellEnd"/>
      <w:r>
        <w:rPr>
          <w:color w:val="000000"/>
          <w:szCs w:val="28"/>
        </w:rPr>
        <w:t xml:space="preserve"> </w:t>
      </w:r>
      <w:proofErr w:type="spellStart"/>
      <w:r>
        <w:rPr>
          <w:color w:val="000000"/>
          <w:szCs w:val="28"/>
        </w:rPr>
        <w:t>sát</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tiễn</w:t>
      </w:r>
      <w:proofErr w:type="spellEnd"/>
      <w:r>
        <w:rPr>
          <w:color w:val="000000"/>
          <w:szCs w:val="28"/>
        </w:rPr>
        <w:t xml:space="preserve">, </w:t>
      </w:r>
      <w:proofErr w:type="spellStart"/>
      <w:r>
        <w:rPr>
          <w:color w:val="000000"/>
          <w:szCs w:val="28"/>
        </w:rPr>
        <w:t>vận</w:t>
      </w:r>
      <w:proofErr w:type="spellEnd"/>
      <w:r>
        <w:rPr>
          <w:color w:val="000000"/>
          <w:szCs w:val="28"/>
        </w:rPr>
        <w:t xml:space="preserve"> </w:t>
      </w:r>
      <w:proofErr w:type="spellStart"/>
      <w:r>
        <w:rPr>
          <w:color w:val="000000"/>
          <w:szCs w:val="28"/>
        </w:rPr>
        <w:t>dụng</w:t>
      </w:r>
      <w:proofErr w:type="spellEnd"/>
      <w:r>
        <w:rPr>
          <w:color w:val="000000"/>
          <w:szCs w:val="28"/>
        </w:rPr>
        <w:t xml:space="preserve"> </w:t>
      </w:r>
      <w:proofErr w:type="spellStart"/>
      <w:r>
        <w:rPr>
          <w:color w:val="000000"/>
          <w:szCs w:val="28"/>
        </w:rPr>
        <w:t>linh</w:t>
      </w:r>
      <w:proofErr w:type="spellEnd"/>
      <w:r>
        <w:rPr>
          <w:color w:val="000000"/>
          <w:szCs w:val="28"/>
        </w:rPr>
        <w:t xml:space="preserve"> </w:t>
      </w:r>
      <w:proofErr w:type="spellStart"/>
      <w:r>
        <w:rPr>
          <w:color w:val="000000"/>
          <w:szCs w:val="28"/>
        </w:rPr>
        <w:t>hoạt</w:t>
      </w:r>
      <w:proofErr w:type="spellEnd"/>
      <w:r>
        <w:rPr>
          <w:color w:val="000000"/>
          <w:szCs w:val="28"/>
        </w:rPr>
        <w:t xml:space="preserve"> </w:t>
      </w:r>
      <w:proofErr w:type="spellStart"/>
      <w:r>
        <w:rPr>
          <w:color w:val="000000"/>
          <w:szCs w:val="28"/>
        </w:rPr>
        <w:t>các</w:t>
      </w:r>
      <w:proofErr w:type="spellEnd"/>
      <w:r>
        <w:rPr>
          <w:color w:val="000000"/>
          <w:szCs w:val="28"/>
        </w:rPr>
        <w:t xml:space="preserve"> </w:t>
      </w:r>
      <w:proofErr w:type="spellStart"/>
      <w:r>
        <w:rPr>
          <w:color w:val="000000"/>
          <w:szCs w:val="28"/>
        </w:rPr>
        <w:t>phương</w:t>
      </w:r>
      <w:proofErr w:type="spellEnd"/>
      <w:r>
        <w:rPr>
          <w:color w:val="000000"/>
          <w:szCs w:val="28"/>
        </w:rPr>
        <w:t xml:space="preserve"> </w:t>
      </w:r>
      <w:proofErr w:type="spellStart"/>
      <w:r>
        <w:rPr>
          <w:color w:val="000000"/>
          <w:szCs w:val="28"/>
        </w:rPr>
        <w:t>pháp</w:t>
      </w:r>
      <w:proofErr w:type="spellEnd"/>
      <w:r>
        <w:rPr>
          <w:color w:val="000000"/>
          <w:szCs w:val="28"/>
        </w:rPr>
        <w:t xml:space="preserve"> khoa </w:t>
      </w:r>
      <w:proofErr w:type="spellStart"/>
      <w:r>
        <w:rPr>
          <w:color w:val="000000"/>
          <w:szCs w:val="28"/>
        </w:rPr>
        <w:t>học</w:t>
      </w:r>
      <w:proofErr w:type="spellEnd"/>
      <w:r>
        <w:rPr>
          <w:color w:val="000000"/>
          <w:szCs w:val="28"/>
        </w:rPr>
        <w:t xml:space="preserve"> </w:t>
      </w:r>
      <w:proofErr w:type="spellStart"/>
      <w:r>
        <w:rPr>
          <w:color w:val="000000"/>
          <w:szCs w:val="28"/>
        </w:rPr>
        <w:t>như</w:t>
      </w:r>
      <w:proofErr w:type="spellEnd"/>
      <w:r>
        <w:rPr>
          <w:color w:val="000000"/>
          <w:szCs w:val="28"/>
        </w:rPr>
        <w:t xml:space="preserve">: </w:t>
      </w:r>
      <w:proofErr w:type="spellStart"/>
      <w:r>
        <w:rPr>
          <w:color w:val="000000"/>
          <w:szCs w:val="28"/>
        </w:rPr>
        <w:t>phân</w:t>
      </w:r>
      <w:proofErr w:type="spellEnd"/>
      <w:r>
        <w:rPr>
          <w:color w:val="000000"/>
          <w:szCs w:val="28"/>
        </w:rPr>
        <w:t xml:space="preserve"> </w:t>
      </w:r>
      <w:proofErr w:type="spellStart"/>
      <w:r>
        <w:rPr>
          <w:color w:val="000000"/>
          <w:szCs w:val="28"/>
        </w:rPr>
        <w:t>tích</w:t>
      </w:r>
      <w:proofErr w:type="spellEnd"/>
      <w:r>
        <w:rPr>
          <w:color w:val="000000"/>
          <w:szCs w:val="28"/>
        </w:rPr>
        <w:t xml:space="preserve">, </w:t>
      </w:r>
      <w:proofErr w:type="spellStart"/>
      <w:r>
        <w:rPr>
          <w:color w:val="000000"/>
          <w:szCs w:val="28"/>
        </w:rPr>
        <w:t>tổng</w:t>
      </w:r>
      <w:proofErr w:type="spellEnd"/>
      <w:r>
        <w:rPr>
          <w:color w:val="000000"/>
          <w:szCs w:val="28"/>
        </w:rPr>
        <w:t xml:space="preserve"> </w:t>
      </w:r>
      <w:proofErr w:type="spellStart"/>
      <w:r>
        <w:rPr>
          <w:color w:val="000000"/>
          <w:szCs w:val="28"/>
        </w:rPr>
        <w:t>hợp</w:t>
      </w:r>
      <w:proofErr w:type="spellEnd"/>
      <w:r>
        <w:rPr>
          <w:color w:val="000000"/>
          <w:szCs w:val="28"/>
        </w:rPr>
        <w:t xml:space="preserve">, </w:t>
      </w:r>
      <w:proofErr w:type="spellStart"/>
      <w:r>
        <w:rPr>
          <w:color w:val="000000"/>
          <w:szCs w:val="28"/>
        </w:rPr>
        <w:t>thống</w:t>
      </w:r>
      <w:proofErr w:type="spellEnd"/>
      <w:r>
        <w:rPr>
          <w:color w:val="000000"/>
          <w:szCs w:val="28"/>
        </w:rPr>
        <w:t xml:space="preserve"> </w:t>
      </w:r>
      <w:proofErr w:type="spellStart"/>
      <w:r>
        <w:rPr>
          <w:color w:val="000000"/>
          <w:szCs w:val="28"/>
        </w:rPr>
        <w:t>kế</w:t>
      </w:r>
      <w:proofErr w:type="spellEnd"/>
      <w:r>
        <w:rPr>
          <w:color w:val="000000"/>
          <w:szCs w:val="28"/>
        </w:rPr>
        <w:t xml:space="preserve">, so </w:t>
      </w:r>
      <w:proofErr w:type="spellStart"/>
      <w:r>
        <w:rPr>
          <w:color w:val="000000"/>
          <w:szCs w:val="28"/>
        </w:rPr>
        <w:t>sánh</w:t>
      </w:r>
      <w:proofErr w:type="spellEnd"/>
      <w:r>
        <w:rPr>
          <w:color w:val="000000"/>
          <w:szCs w:val="28"/>
        </w:rPr>
        <w:t xml:space="preserve">, </w:t>
      </w:r>
      <w:proofErr w:type="spellStart"/>
      <w:r>
        <w:rPr>
          <w:color w:val="000000"/>
          <w:szCs w:val="28"/>
        </w:rPr>
        <w:t>điều</w:t>
      </w:r>
      <w:proofErr w:type="spellEnd"/>
      <w:r>
        <w:rPr>
          <w:color w:val="000000"/>
          <w:szCs w:val="28"/>
        </w:rPr>
        <w:t xml:space="preserve"> </w:t>
      </w:r>
      <w:proofErr w:type="spellStart"/>
      <w:r>
        <w:rPr>
          <w:color w:val="000000"/>
          <w:szCs w:val="28"/>
        </w:rPr>
        <w:t>tra</w:t>
      </w:r>
      <w:proofErr w:type="spellEnd"/>
      <w:r>
        <w:rPr>
          <w:color w:val="000000"/>
          <w:szCs w:val="28"/>
        </w:rPr>
        <w:t xml:space="preserve">, </w:t>
      </w:r>
      <w:proofErr w:type="spellStart"/>
      <w:r>
        <w:rPr>
          <w:color w:val="000000"/>
          <w:szCs w:val="28"/>
        </w:rPr>
        <w:t>khảo</w:t>
      </w:r>
      <w:proofErr w:type="spellEnd"/>
      <w:r>
        <w:rPr>
          <w:color w:val="000000"/>
          <w:szCs w:val="28"/>
        </w:rPr>
        <w:t xml:space="preserve"> </w:t>
      </w:r>
      <w:proofErr w:type="spellStart"/>
      <w:r>
        <w:rPr>
          <w:color w:val="000000"/>
          <w:szCs w:val="28"/>
        </w:rPr>
        <w:t>sát</w:t>
      </w:r>
      <w:proofErr w:type="spellEnd"/>
      <w:r>
        <w:rPr>
          <w:color w:val="000000"/>
          <w:szCs w:val="28"/>
        </w:rPr>
        <w:t xml:space="preserve">, </w:t>
      </w:r>
      <w:proofErr w:type="spellStart"/>
      <w:r>
        <w:rPr>
          <w:color w:val="000000"/>
          <w:szCs w:val="28"/>
        </w:rPr>
        <w:t>quy</w:t>
      </w:r>
      <w:proofErr w:type="spellEnd"/>
      <w:r>
        <w:rPr>
          <w:color w:val="000000"/>
          <w:szCs w:val="28"/>
        </w:rPr>
        <w:t xml:space="preserve"> </w:t>
      </w:r>
      <w:proofErr w:type="spellStart"/>
      <w:r>
        <w:rPr>
          <w:color w:val="000000"/>
          <w:szCs w:val="28"/>
        </w:rPr>
        <w:t>nạp</w:t>
      </w:r>
      <w:proofErr w:type="spellEnd"/>
      <w:r>
        <w:rPr>
          <w:color w:val="000000"/>
          <w:szCs w:val="28"/>
        </w:rPr>
        <w:t xml:space="preserve"> – </w:t>
      </w:r>
      <w:proofErr w:type="spellStart"/>
      <w:r>
        <w:rPr>
          <w:color w:val="000000"/>
          <w:szCs w:val="28"/>
        </w:rPr>
        <w:t>diễn</w:t>
      </w:r>
      <w:proofErr w:type="spellEnd"/>
      <w:r>
        <w:rPr>
          <w:color w:val="000000"/>
          <w:szCs w:val="28"/>
        </w:rPr>
        <w:t xml:space="preserve"> </w:t>
      </w:r>
      <w:proofErr w:type="spellStart"/>
      <w:proofErr w:type="gramStart"/>
      <w:r>
        <w:rPr>
          <w:color w:val="000000"/>
          <w:szCs w:val="28"/>
        </w:rPr>
        <w:t>dịch</w:t>
      </w:r>
      <w:proofErr w:type="spellEnd"/>
      <w:r>
        <w:rPr>
          <w:color w:val="000000"/>
          <w:szCs w:val="28"/>
        </w:rPr>
        <w:t>,…</w:t>
      </w:r>
      <w:proofErr w:type="gramEnd"/>
      <w:r>
        <w:rPr>
          <w:color w:val="000000"/>
          <w:szCs w:val="28"/>
        </w:rPr>
        <w:t xml:space="preserve"> </w:t>
      </w:r>
      <w:proofErr w:type="spellStart"/>
      <w:r>
        <w:rPr>
          <w:color w:val="000000"/>
          <w:szCs w:val="28"/>
        </w:rPr>
        <w:t>nhằm</w:t>
      </w:r>
      <w:proofErr w:type="spellEnd"/>
      <w:r>
        <w:rPr>
          <w:color w:val="000000"/>
          <w:szCs w:val="28"/>
        </w:rPr>
        <w:t xml:space="preserve"> </w:t>
      </w:r>
      <w:proofErr w:type="spellStart"/>
      <w:r>
        <w:rPr>
          <w:color w:val="000000"/>
          <w:szCs w:val="28"/>
        </w:rPr>
        <w:t>đảm</w:t>
      </w:r>
      <w:proofErr w:type="spellEnd"/>
      <w:r>
        <w:rPr>
          <w:color w:val="000000"/>
          <w:szCs w:val="28"/>
        </w:rPr>
        <w:t xml:space="preserve"> </w:t>
      </w:r>
      <w:proofErr w:type="spellStart"/>
      <w:r>
        <w:rPr>
          <w:color w:val="000000"/>
          <w:szCs w:val="28"/>
        </w:rPr>
        <w:t>bảo</w:t>
      </w:r>
      <w:proofErr w:type="spellEnd"/>
      <w:r>
        <w:rPr>
          <w:color w:val="000000"/>
          <w:szCs w:val="28"/>
        </w:rPr>
        <w:t xml:space="preserve"> </w:t>
      </w:r>
      <w:proofErr w:type="spellStart"/>
      <w:r>
        <w:rPr>
          <w:color w:val="000000"/>
          <w:szCs w:val="28"/>
        </w:rPr>
        <w:t>tính</w:t>
      </w:r>
      <w:proofErr w:type="spellEnd"/>
      <w:r>
        <w:rPr>
          <w:color w:val="000000"/>
          <w:szCs w:val="28"/>
        </w:rPr>
        <w:t xml:space="preserve"> </w:t>
      </w:r>
      <w:proofErr w:type="spellStart"/>
      <w:r>
        <w:rPr>
          <w:color w:val="000000"/>
          <w:szCs w:val="28"/>
        </w:rPr>
        <w:t>khách</w:t>
      </w:r>
      <w:proofErr w:type="spellEnd"/>
      <w:r>
        <w:rPr>
          <w:color w:val="000000"/>
          <w:szCs w:val="28"/>
        </w:rPr>
        <w:t xml:space="preserve"> </w:t>
      </w:r>
      <w:proofErr w:type="spellStart"/>
      <w:r>
        <w:rPr>
          <w:color w:val="000000"/>
          <w:szCs w:val="28"/>
        </w:rPr>
        <w:t>quan</w:t>
      </w:r>
      <w:proofErr w:type="spellEnd"/>
      <w:r>
        <w:rPr>
          <w:color w:val="000000"/>
          <w:szCs w:val="28"/>
        </w:rPr>
        <w:t xml:space="preserve">, </w:t>
      </w:r>
      <w:proofErr w:type="spellStart"/>
      <w:r>
        <w:rPr>
          <w:color w:val="000000"/>
          <w:szCs w:val="28"/>
        </w:rPr>
        <w:t>toàn</w:t>
      </w:r>
      <w:proofErr w:type="spellEnd"/>
      <w:r>
        <w:rPr>
          <w:color w:val="000000"/>
          <w:szCs w:val="28"/>
        </w:rPr>
        <w:t xml:space="preserve"> </w:t>
      </w:r>
      <w:proofErr w:type="spellStart"/>
      <w:r>
        <w:rPr>
          <w:color w:val="000000"/>
          <w:szCs w:val="28"/>
        </w:rPr>
        <w:t>diện</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có</w:t>
      </w:r>
      <w:proofErr w:type="spellEnd"/>
      <w:r>
        <w:rPr>
          <w:color w:val="000000"/>
          <w:szCs w:val="28"/>
        </w:rPr>
        <w:t xml:space="preserve"> </w:t>
      </w:r>
      <w:proofErr w:type="spellStart"/>
      <w:r>
        <w:rPr>
          <w:color w:val="000000"/>
          <w:szCs w:val="28"/>
        </w:rPr>
        <w:t>cơ</w:t>
      </w:r>
      <w:proofErr w:type="spellEnd"/>
      <w:r>
        <w:rPr>
          <w:color w:val="000000"/>
          <w:szCs w:val="28"/>
        </w:rPr>
        <w:t xml:space="preserve"> </w:t>
      </w:r>
      <w:proofErr w:type="spellStart"/>
      <w:r>
        <w:rPr>
          <w:color w:val="000000"/>
          <w:szCs w:val="28"/>
        </w:rPr>
        <w:t>sở</w:t>
      </w:r>
      <w:proofErr w:type="spellEnd"/>
      <w:r>
        <w:rPr>
          <w:color w:val="000000"/>
          <w:szCs w:val="28"/>
        </w:rPr>
        <w:t xml:space="preserve"> khoa </w:t>
      </w:r>
      <w:proofErr w:type="spellStart"/>
      <w:r>
        <w:rPr>
          <w:color w:val="000000"/>
          <w:szCs w:val="28"/>
        </w:rPr>
        <w:t>học</w:t>
      </w:r>
      <w:proofErr w:type="spellEnd"/>
      <w:r>
        <w:rPr>
          <w:color w:val="000000"/>
          <w:szCs w:val="28"/>
        </w:rPr>
        <w:t xml:space="preserve">. </w:t>
      </w:r>
      <w:proofErr w:type="spellStart"/>
      <w:r>
        <w:rPr>
          <w:color w:val="000000"/>
          <w:szCs w:val="28"/>
        </w:rPr>
        <w:t>Nội</w:t>
      </w:r>
      <w:proofErr w:type="spellEnd"/>
      <w:r>
        <w:rPr>
          <w:color w:val="000000"/>
          <w:szCs w:val="28"/>
        </w:rPr>
        <w:t xml:space="preserve"> dung </w:t>
      </w:r>
      <w:proofErr w:type="spellStart"/>
      <w:r>
        <w:rPr>
          <w:color w:val="000000"/>
          <w:szCs w:val="28"/>
        </w:rPr>
        <w:t>nghiên</w:t>
      </w:r>
      <w:proofErr w:type="spellEnd"/>
      <w:r>
        <w:rPr>
          <w:color w:val="000000"/>
          <w:szCs w:val="28"/>
        </w:rPr>
        <w:t xml:space="preserve"> </w:t>
      </w:r>
      <w:proofErr w:type="spellStart"/>
      <w:r>
        <w:rPr>
          <w:color w:val="000000"/>
          <w:szCs w:val="28"/>
        </w:rPr>
        <w:t>cứu</w:t>
      </w:r>
      <w:proofErr w:type="spellEnd"/>
      <w:r>
        <w:rPr>
          <w:color w:val="000000"/>
          <w:szCs w:val="28"/>
        </w:rPr>
        <w:t xml:space="preserve"> </w:t>
      </w:r>
      <w:proofErr w:type="spellStart"/>
      <w:r>
        <w:rPr>
          <w:color w:val="000000"/>
          <w:szCs w:val="28"/>
        </w:rPr>
        <w:t>được</w:t>
      </w:r>
      <w:proofErr w:type="spellEnd"/>
      <w:r>
        <w:rPr>
          <w:color w:val="000000"/>
          <w:szCs w:val="28"/>
        </w:rPr>
        <w:t xml:space="preserve"> </w:t>
      </w:r>
      <w:proofErr w:type="spellStart"/>
      <w:r>
        <w:rPr>
          <w:color w:val="000000"/>
          <w:szCs w:val="28"/>
        </w:rPr>
        <w:t>triển</w:t>
      </w:r>
      <w:proofErr w:type="spellEnd"/>
      <w:r>
        <w:rPr>
          <w:color w:val="000000"/>
          <w:szCs w:val="28"/>
        </w:rPr>
        <w:t xml:space="preserve"> </w:t>
      </w:r>
      <w:proofErr w:type="spellStart"/>
      <w:r>
        <w:rPr>
          <w:color w:val="000000"/>
          <w:szCs w:val="28"/>
        </w:rPr>
        <w:t>khai</w:t>
      </w:r>
      <w:proofErr w:type="spellEnd"/>
      <w:r>
        <w:rPr>
          <w:color w:val="000000"/>
          <w:szCs w:val="28"/>
        </w:rPr>
        <w:t xml:space="preserve"> </w:t>
      </w:r>
      <w:proofErr w:type="spellStart"/>
      <w:r>
        <w:rPr>
          <w:color w:val="000000"/>
          <w:szCs w:val="28"/>
        </w:rPr>
        <w:t>thành</w:t>
      </w:r>
      <w:proofErr w:type="spellEnd"/>
      <w:r>
        <w:rPr>
          <w:color w:val="000000"/>
          <w:szCs w:val="28"/>
        </w:rPr>
        <w:t xml:space="preserve"> 03 </w:t>
      </w:r>
      <w:proofErr w:type="spellStart"/>
      <w:r>
        <w:rPr>
          <w:color w:val="000000"/>
          <w:szCs w:val="28"/>
        </w:rPr>
        <w:t>Chương</w:t>
      </w:r>
      <w:proofErr w:type="spellEnd"/>
      <w:r>
        <w:rPr>
          <w:color w:val="000000"/>
          <w:szCs w:val="28"/>
        </w:rPr>
        <w:t xml:space="preserve">: </w:t>
      </w:r>
      <w:proofErr w:type="spellStart"/>
      <w:r>
        <w:rPr>
          <w:color w:val="000000"/>
          <w:szCs w:val="28"/>
        </w:rPr>
        <w:t>Chương</w:t>
      </w:r>
      <w:proofErr w:type="spellEnd"/>
      <w:r>
        <w:rPr>
          <w:color w:val="000000"/>
          <w:szCs w:val="28"/>
        </w:rPr>
        <w:t xml:space="preserve"> 1. Những </w:t>
      </w:r>
      <w:proofErr w:type="spellStart"/>
      <w:r>
        <w:rPr>
          <w:color w:val="000000"/>
          <w:szCs w:val="28"/>
        </w:rPr>
        <w:t>vấn</w:t>
      </w:r>
      <w:proofErr w:type="spellEnd"/>
      <w:r>
        <w:rPr>
          <w:color w:val="000000"/>
          <w:szCs w:val="28"/>
        </w:rPr>
        <w:t xml:space="preserve"> </w:t>
      </w:r>
      <w:proofErr w:type="spellStart"/>
      <w:r>
        <w:rPr>
          <w:color w:val="000000"/>
          <w:szCs w:val="28"/>
        </w:rPr>
        <w:t>đề</w:t>
      </w:r>
      <w:proofErr w:type="spellEnd"/>
      <w:r>
        <w:rPr>
          <w:color w:val="000000"/>
          <w:szCs w:val="28"/>
        </w:rPr>
        <w:t xml:space="preserve"> </w:t>
      </w:r>
      <w:proofErr w:type="spellStart"/>
      <w:r>
        <w:rPr>
          <w:color w:val="000000"/>
          <w:szCs w:val="28"/>
        </w:rPr>
        <w:t>lý</w:t>
      </w:r>
      <w:proofErr w:type="spellEnd"/>
      <w:r>
        <w:rPr>
          <w:color w:val="000000"/>
          <w:szCs w:val="28"/>
        </w:rPr>
        <w:t xml:space="preserve"> </w:t>
      </w:r>
      <w:proofErr w:type="spellStart"/>
      <w:r>
        <w:rPr>
          <w:color w:val="000000"/>
          <w:szCs w:val="28"/>
        </w:rPr>
        <w:t>luận</w:t>
      </w:r>
      <w:proofErr w:type="spellEnd"/>
      <w:r>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chuyển</w:t>
      </w:r>
      <w:proofErr w:type="spellEnd"/>
      <w:r>
        <w:rPr>
          <w:color w:val="000000"/>
          <w:szCs w:val="28"/>
        </w:rPr>
        <w:t xml:space="preserve"> </w:t>
      </w:r>
      <w:proofErr w:type="spellStart"/>
      <w:r>
        <w:rPr>
          <w:color w:val="000000"/>
          <w:szCs w:val="28"/>
        </w:rPr>
        <w:t>nhượng</w:t>
      </w:r>
      <w:proofErr w:type="spellEnd"/>
      <w:r>
        <w:rPr>
          <w:color w:val="000000"/>
          <w:szCs w:val="28"/>
        </w:rPr>
        <w:t xml:space="preserve">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pháp</w:t>
      </w:r>
      <w:proofErr w:type="spellEnd"/>
      <w:r>
        <w:rPr>
          <w:color w:val="000000"/>
          <w:szCs w:val="28"/>
        </w:rPr>
        <w:t xml:space="preserve"> </w:t>
      </w:r>
      <w:proofErr w:type="spellStart"/>
      <w:r>
        <w:rPr>
          <w:color w:val="000000"/>
          <w:szCs w:val="28"/>
        </w:rPr>
        <w:t>luật</w:t>
      </w:r>
      <w:proofErr w:type="spellEnd"/>
      <w:r>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chuyển</w:t>
      </w:r>
      <w:proofErr w:type="spellEnd"/>
      <w:r>
        <w:rPr>
          <w:color w:val="000000"/>
          <w:szCs w:val="28"/>
        </w:rPr>
        <w:t xml:space="preserve"> </w:t>
      </w:r>
      <w:proofErr w:type="spellStart"/>
      <w:r>
        <w:rPr>
          <w:color w:val="000000"/>
          <w:szCs w:val="28"/>
        </w:rPr>
        <w:t>nhượng</w:t>
      </w:r>
      <w:proofErr w:type="spellEnd"/>
      <w:r>
        <w:rPr>
          <w:color w:val="000000"/>
          <w:szCs w:val="28"/>
        </w:rPr>
        <w:t xml:space="preserve">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công</w:t>
      </w:r>
      <w:proofErr w:type="spellEnd"/>
      <w:r>
        <w:rPr>
          <w:color w:val="000000"/>
          <w:szCs w:val="28"/>
        </w:rPr>
        <w:t xml:space="preserve"> ty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Pr>
          <w:color w:val="000000"/>
          <w:szCs w:val="28"/>
        </w:rPr>
        <w:t xml:space="preserve">; </w:t>
      </w:r>
      <w:proofErr w:type="spellStart"/>
      <w:r>
        <w:rPr>
          <w:color w:val="000000"/>
          <w:szCs w:val="28"/>
        </w:rPr>
        <w:t>Chương</w:t>
      </w:r>
      <w:proofErr w:type="spellEnd"/>
      <w:r>
        <w:rPr>
          <w:color w:val="000000"/>
          <w:szCs w:val="28"/>
        </w:rPr>
        <w:t xml:space="preserve"> 2. </w:t>
      </w:r>
      <w:proofErr w:type="spellStart"/>
      <w:r>
        <w:rPr>
          <w:color w:val="000000"/>
          <w:szCs w:val="28"/>
        </w:rPr>
        <w:t>Thực</w:t>
      </w:r>
      <w:proofErr w:type="spellEnd"/>
      <w:r>
        <w:rPr>
          <w:color w:val="000000"/>
          <w:szCs w:val="28"/>
        </w:rPr>
        <w:t xml:space="preserve"> </w:t>
      </w:r>
      <w:proofErr w:type="spellStart"/>
      <w:r>
        <w:rPr>
          <w:color w:val="000000"/>
          <w:szCs w:val="28"/>
        </w:rPr>
        <w:t>trạn</w:t>
      </w:r>
      <w:proofErr w:type="spellEnd"/>
      <w:r>
        <w:rPr>
          <w:color w:val="000000"/>
          <w:szCs w:val="28"/>
        </w:rPr>
        <w:t xml:space="preserve"> </w:t>
      </w:r>
      <w:proofErr w:type="spellStart"/>
      <w:r>
        <w:rPr>
          <w:color w:val="000000"/>
          <w:szCs w:val="28"/>
        </w:rPr>
        <w:t>pháp</w:t>
      </w:r>
      <w:proofErr w:type="spellEnd"/>
      <w:r>
        <w:rPr>
          <w:color w:val="000000"/>
          <w:szCs w:val="28"/>
        </w:rPr>
        <w:t xml:space="preserve"> </w:t>
      </w:r>
      <w:proofErr w:type="spellStart"/>
      <w:r>
        <w:rPr>
          <w:color w:val="000000"/>
          <w:szCs w:val="28"/>
        </w:rPr>
        <w:t>luật</w:t>
      </w:r>
      <w:proofErr w:type="spellEnd"/>
      <w:r>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chuyển</w:t>
      </w:r>
      <w:proofErr w:type="spellEnd"/>
      <w:r>
        <w:rPr>
          <w:color w:val="000000"/>
          <w:szCs w:val="28"/>
        </w:rPr>
        <w:t xml:space="preserve"> </w:t>
      </w:r>
      <w:proofErr w:type="spellStart"/>
      <w:r>
        <w:rPr>
          <w:color w:val="000000"/>
          <w:szCs w:val="28"/>
        </w:rPr>
        <w:t>nhượng</w:t>
      </w:r>
      <w:proofErr w:type="spellEnd"/>
      <w:r>
        <w:rPr>
          <w:color w:val="000000"/>
          <w:szCs w:val="28"/>
        </w:rPr>
        <w:t xml:space="preserve">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công</w:t>
      </w:r>
      <w:proofErr w:type="spellEnd"/>
      <w:r>
        <w:rPr>
          <w:color w:val="000000"/>
          <w:szCs w:val="28"/>
        </w:rPr>
        <w:t xml:space="preserve"> ty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Pr>
          <w:color w:val="000000"/>
          <w:szCs w:val="28"/>
        </w:rPr>
        <w:t xml:space="preserve"> </w:t>
      </w:r>
      <w:proofErr w:type="spellStart"/>
      <w:r>
        <w:rPr>
          <w:color w:val="000000"/>
          <w:szCs w:val="28"/>
        </w:rPr>
        <w:t>theo</w:t>
      </w:r>
      <w:proofErr w:type="spellEnd"/>
      <w:r>
        <w:rPr>
          <w:color w:val="000000"/>
          <w:szCs w:val="28"/>
        </w:rPr>
        <w:t xml:space="preserve"> </w:t>
      </w:r>
      <w:proofErr w:type="spellStart"/>
      <w:r>
        <w:rPr>
          <w:color w:val="000000"/>
          <w:szCs w:val="28"/>
        </w:rPr>
        <w:t>Luật</w:t>
      </w:r>
      <w:proofErr w:type="spellEnd"/>
      <w:r>
        <w:rPr>
          <w:color w:val="000000"/>
          <w:szCs w:val="28"/>
        </w:rPr>
        <w:t xml:space="preserve"> Doanh </w:t>
      </w:r>
      <w:proofErr w:type="spellStart"/>
      <w:r>
        <w:rPr>
          <w:color w:val="000000"/>
          <w:szCs w:val="28"/>
        </w:rPr>
        <w:t>nghiệp</w:t>
      </w:r>
      <w:proofErr w:type="spellEnd"/>
      <w:r>
        <w:rPr>
          <w:color w:val="000000"/>
          <w:szCs w:val="28"/>
        </w:rPr>
        <w:t xml:space="preserve"> 2020 </w:t>
      </w:r>
      <w:proofErr w:type="spellStart"/>
      <w:r>
        <w:rPr>
          <w:color w:val="000000"/>
          <w:szCs w:val="28"/>
        </w:rPr>
        <w:t>và</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tiễn</w:t>
      </w:r>
      <w:proofErr w:type="spellEnd"/>
      <w:r>
        <w:rPr>
          <w:color w:val="000000"/>
          <w:szCs w:val="28"/>
        </w:rPr>
        <w:t xml:space="preserve"> </w:t>
      </w:r>
      <w:proofErr w:type="spellStart"/>
      <w:r>
        <w:rPr>
          <w:color w:val="000000"/>
          <w:szCs w:val="28"/>
        </w:rPr>
        <w:t>thực</w:t>
      </w:r>
      <w:proofErr w:type="spellEnd"/>
      <w:r>
        <w:rPr>
          <w:color w:val="000000"/>
          <w:szCs w:val="28"/>
        </w:rPr>
        <w:t xml:space="preserve"> </w:t>
      </w:r>
      <w:proofErr w:type="spellStart"/>
      <w:r>
        <w:rPr>
          <w:color w:val="000000"/>
          <w:szCs w:val="28"/>
        </w:rPr>
        <w:t>hiện</w:t>
      </w:r>
      <w:proofErr w:type="spellEnd"/>
      <w:r>
        <w:rPr>
          <w:color w:val="000000"/>
          <w:szCs w:val="28"/>
        </w:rPr>
        <w:t xml:space="preserve"> </w:t>
      </w:r>
      <w:proofErr w:type="spellStart"/>
      <w:r>
        <w:rPr>
          <w:color w:val="000000"/>
          <w:szCs w:val="28"/>
        </w:rPr>
        <w:t>tại</w:t>
      </w:r>
      <w:proofErr w:type="spellEnd"/>
      <w:r>
        <w:rPr>
          <w:color w:val="000000"/>
          <w:szCs w:val="28"/>
        </w:rPr>
        <w:t xml:space="preserve"> Công ty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Pr>
          <w:color w:val="000000"/>
          <w:szCs w:val="28"/>
        </w:rPr>
        <w:t xml:space="preserve"> Minh Anh Green Việt Nam; </w:t>
      </w:r>
      <w:proofErr w:type="spellStart"/>
      <w:r>
        <w:rPr>
          <w:color w:val="000000"/>
          <w:szCs w:val="28"/>
        </w:rPr>
        <w:t>Chương</w:t>
      </w:r>
      <w:proofErr w:type="spellEnd"/>
      <w:r>
        <w:rPr>
          <w:color w:val="000000"/>
          <w:szCs w:val="28"/>
        </w:rPr>
        <w:t xml:space="preserve"> 3. </w:t>
      </w:r>
      <w:proofErr w:type="spellStart"/>
      <w:r>
        <w:rPr>
          <w:color w:val="000000"/>
          <w:szCs w:val="28"/>
        </w:rPr>
        <w:t>Yêu</w:t>
      </w:r>
      <w:proofErr w:type="spellEnd"/>
      <w:r>
        <w:rPr>
          <w:color w:val="000000"/>
          <w:szCs w:val="28"/>
        </w:rPr>
        <w:t xml:space="preserve"> </w:t>
      </w:r>
      <w:proofErr w:type="spellStart"/>
      <w:r>
        <w:rPr>
          <w:color w:val="000000"/>
          <w:szCs w:val="28"/>
        </w:rPr>
        <w:t>cầu</w:t>
      </w:r>
      <w:proofErr w:type="spellEnd"/>
      <w:r>
        <w:rPr>
          <w:color w:val="000000"/>
          <w:szCs w:val="28"/>
        </w:rPr>
        <w:t xml:space="preserve">, </w:t>
      </w:r>
      <w:proofErr w:type="spellStart"/>
      <w:r>
        <w:rPr>
          <w:color w:val="000000"/>
          <w:szCs w:val="28"/>
        </w:rPr>
        <w:t>giải</w:t>
      </w:r>
      <w:proofErr w:type="spellEnd"/>
      <w:r>
        <w:rPr>
          <w:color w:val="000000"/>
          <w:szCs w:val="28"/>
        </w:rPr>
        <w:t xml:space="preserve"> </w:t>
      </w:r>
      <w:proofErr w:type="spellStart"/>
      <w:r>
        <w:rPr>
          <w:color w:val="000000"/>
          <w:szCs w:val="28"/>
        </w:rPr>
        <w:t>pháp</w:t>
      </w:r>
      <w:proofErr w:type="spellEnd"/>
      <w:r>
        <w:rPr>
          <w:color w:val="000000"/>
          <w:szCs w:val="28"/>
        </w:rPr>
        <w:t xml:space="preserve"> </w:t>
      </w:r>
      <w:proofErr w:type="spellStart"/>
      <w:r>
        <w:rPr>
          <w:color w:val="000000"/>
          <w:szCs w:val="28"/>
        </w:rPr>
        <w:t>hoàn</w:t>
      </w:r>
      <w:proofErr w:type="spellEnd"/>
      <w:r>
        <w:rPr>
          <w:color w:val="000000"/>
          <w:szCs w:val="28"/>
        </w:rPr>
        <w:t xml:space="preserve"> </w:t>
      </w:r>
      <w:proofErr w:type="spellStart"/>
      <w:r>
        <w:rPr>
          <w:color w:val="000000"/>
          <w:szCs w:val="28"/>
        </w:rPr>
        <w:t>thiện</w:t>
      </w:r>
      <w:proofErr w:type="spellEnd"/>
      <w:r>
        <w:rPr>
          <w:color w:val="000000"/>
          <w:szCs w:val="28"/>
        </w:rPr>
        <w:t xml:space="preserve"> </w:t>
      </w:r>
      <w:proofErr w:type="spellStart"/>
      <w:r>
        <w:rPr>
          <w:color w:val="000000"/>
          <w:szCs w:val="28"/>
        </w:rPr>
        <w:t>pháp</w:t>
      </w:r>
      <w:proofErr w:type="spellEnd"/>
      <w:r>
        <w:rPr>
          <w:color w:val="000000"/>
          <w:szCs w:val="28"/>
        </w:rPr>
        <w:t xml:space="preserve"> </w:t>
      </w:r>
      <w:proofErr w:type="spellStart"/>
      <w:r>
        <w:rPr>
          <w:color w:val="000000"/>
          <w:szCs w:val="28"/>
        </w:rPr>
        <w:t>luật</w:t>
      </w:r>
      <w:proofErr w:type="spellEnd"/>
      <w:r>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chuyển</w:t>
      </w:r>
      <w:proofErr w:type="spellEnd"/>
      <w:r>
        <w:rPr>
          <w:color w:val="000000"/>
          <w:szCs w:val="28"/>
        </w:rPr>
        <w:t xml:space="preserve"> </w:t>
      </w:r>
      <w:proofErr w:type="spellStart"/>
      <w:r>
        <w:rPr>
          <w:color w:val="000000"/>
          <w:szCs w:val="28"/>
        </w:rPr>
        <w:t>nhượng</w:t>
      </w:r>
      <w:proofErr w:type="spellEnd"/>
      <w:r>
        <w:rPr>
          <w:color w:val="000000"/>
          <w:szCs w:val="28"/>
        </w:rPr>
        <w:t xml:space="preserve">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Pr>
          <w:color w:val="000000"/>
          <w:szCs w:val="28"/>
        </w:rPr>
        <w:t xml:space="preserve"> </w:t>
      </w:r>
      <w:proofErr w:type="spellStart"/>
      <w:r>
        <w:rPr>
          <w:color w:val="000000"/>
          <w:szCs w:val="28"/>
        </w:rPr>
        <w:t>và</w:t>
      </w:r>
      <w:proofErr w:type="spellEnd"/>
      <w:r>
        <w:rPr>
          <w:color w:val="000000"/>
          <w:szCs w:val="28"/>
        </w:rPr>
        <w:t xml:space="preserve"> </w:t>
      </w:r>
      <w:proofErr w:type="spellStart"/>
      <w:r>
        <w:rPr>
          <w:color w:val="000000"/>
          <w:szCs w:val="28"/>
        </w:rPr>
        <w:t>nâng</w:t>
      </w:r>
      <w:proofErr w:type="spellEnd"/>
      <w:r>
        <w:rPr>
          <w:color w:val="000000"/>
          <w:szCs w:val="28"/>
        </w:rPr>
        <w:t xml:space="preserve"> </w:t>
      </w:r>
      <w:proofErr w:type="spellStart"/>
      <w:r>
        <w:rPr>
          <w:color w:val="000000"/>
          <w:szCs w:val="28"/>
        </w:rPr>
        <w:t>cao</w:t>
      </w:r>
      <w:proofErr w:type="spellEnd"/>
      <w:r>
        <w:rPr>
          <w:color w:val="000000"/>
          <w:szCs w:val="28"/>
        </w:rPr>
        <w:t xml:space="preserve"> </w:t>
      </w:r>
      <w:proofErr w:type="spellStart"/>
      <w:r>
        <w:rPr>
          <w:color w:val="000000"/>
          <w:szCs w:val="28"/>
        </w:rPr>
        <w:t>hiệu</w:t>
      </w:r>
      <w:proofErr w:type="spellEnd"/>
      <w:r>
        <w:rPr>
          <w:color w:val="000000"/>
          <w:szCs w:val="28"/>
        </w:rPr>
        <w:t xml:space="preserve"> </w:t>
      </w:r>
      <w:proofErr w:type="spellStart"/>
      <w:r>
        <w:rPr>
          <w:color w:val="000000"/>
          <w:szCs w:val="28"/>
        </w:rPr>
        <w:t>quả</w:t>
      </w:r>
      <w:proofErr w:type="spellEnd"/>
      <w:r>
        <w:rPr>
          <w:color w:val="000000"/>
          <w:szCs w:val="28"/>
        </w:rPr>
        <w:t xml:space="preserve"> </w:t>
      </w:r>
      <w:proofErr w:type="spellStart"/>
      <w:r>
        <w:rPr>
          <w:color w:val="000000"/>
          <w:szCs w:val="28"/>
        </w:rPr>
        <w:t>pháp</w:t>
      </w:r>
      <w:proofErr w:type="spellEnd"/>
      <w:r>
        <w:rPr>
          <w:color w:val="000000"/>
          <w:szCs w:val="28"/>
        </w:rPr>
        <w:t xml:space="preserve"> </w:t>
      </w:r>
      <w:proofErr w:type="spellStart"/>
      <w:r>
        <w:rPr>
          <w:color w:val="000000"/>
          <w:szCs w:val="28"/>
        </w:rPr>
        <w:t>luật</w:t>
      </w:r>
      <w:proofErr w:type="spellEnd"/>
      <w:r>
        <w:rPr>
          <w:color w:val="000000"/>
          <w:szCs w:val="28"/>
        </w:rPr>
        <w:t xml:space="preserve"> </w:t>
      </w:r>
      <w:proofErr w:type="spellStart"/>
      <w:r>
        <w:rPr>
          <w:color w:val="000000"/>
          <w:szCs w:val="28"/>
        </w:rPr>
        <w:t>về</w:t>
      </w:r>
      <w:proofErr w:type="spellEnd"/>
      <w:r>
        <w:rPr>
          <w:color w:val="000000"/>
          <w:szCs w:val="28"/>
        </w:rPr>
        <w:t xml:space="preserve"> </w:t>
      </w:r>
      <w:proofErr w:type="spellStart"/>
      <w:r>
        <w:rPr>
          <w:color w:val="000000"/>
          <w:szCs w:val="28"/>
        </w:rPr>
        <w:t>chuyển</w:t>
      </w:r>
      <w:proofErr w:type="spellEnd"/>
      <w:r>
        <w:rPr>
          <w:color w:val="000000"/>
          <w:szCs w:val="28"/>
        </w:rPr>
        <w:t xml:space="preserve"> </w:t>
      </w:r>
      <w:proofErr w:type="spellStart"/>
      <w:r>
        <w:rPr>
          <w:color w:val="000000"/>
          <w:szCs w:val="28"/>
        </w:rPr>
        <w:t>nhượng</w:t>
      </w:r>
      <w:proofErr w:type="spellEnd"/>
      <w:r w:rsidR="00195DE2">
        <w:rPr>
          <w:color w:val="000000"/>
          <w:szCs w:val="28"/>
        </w:rPr>
        <w:t xml:space="preserve"> </w:t>
      </w:r>
      <w:proofErr w:type="spellStart"/>
      <w:r w:rsidR="00195DE2">
        <w:rPr>
          <w:color w:val="000000"/>
          <w:szCs w:val="28"/>
        </w:rPr>
        <w:t>cổ</w:t>
      </w:r>
      <w:proofErr w:type="spellEnd"/>
      <w:r w:rsidR="00195DE2">
        <w:rPr>
          <w:color w:val="000000"/>
          <w:szCs w:val="28"/>
        </w:rPr>
        <w:t xml:space="preserve"> </w:t>
      </w:r>
      <w:proofErr w:type="spellStart"/>
      <w:r w:rsidR="00195DE2">
        <w:rPr>
          <w:color w:val="000000"/>
          <w:szCs w:val="28"/>
        </w:rPr>
        <w:t>phần</w:t>
      </w:r>
      <w:proofErr w:type="spellEnd"/>
      <w:r w:rsidR="00195DE2">
        <w:rPr>
          <w:color w:val="000000"/>
          <w:szCs w:val="28"/>
        </w:rPr>
        <w:t xml:space="preserve"> </w:t>
      </w:r>
      <w:proofErr w:type="spellStart"/>
      <w:r w:rsidR="00195DE2">
        <w:rPr>
          <w:color w:val="000000"/>
          <w:szCs w:val="28"/>
        </w:rPr>
        <w:t>trong</w:t>
      </w:r>
      <w:proofErr w:type="spellEnd"/>
      <w:r w:rsidR="00195DE2">
        <w:rPr>
          <w:color w:val="000000"/>
          <w:szCs w:val="28"/>
        </w:rPr>
        <w:t xml:space="preserve"> </w:t>
      </w:r>
      <w:proofErr w:type="spellStart"/>
      <w:r w:rsidR="00195DE2">
        <w:rPr>
          <w:color w:val="000000"/>
          <w:szCs w:val="28"/>
        </w:rPr>
        <w:t>công</w:t>
      </w:r>
      <w:proofErr w:type="spellEnd"/>
      <w:r w:rsidR="00195DE2">
        <w:rPr>
          <w:color w:val="000000"/>
          <w:szCs w:val="28"/>
        </w:rPr>
        <w:t xml:space="preserve"> ty </w:t>
      </w:r>
      <w:proofErr w:type="spellStart"/>
      <w:r w:rsidR="00195DE2">
        <w:rPr>
          <w:color w:val="000000"/>
          <w:szCs w:val="28"/>
        </w:rPr>
        <w:t>cổ</w:t>
      </w:r>
      <w:proofErr w:type="spellEnd"/>
      <w:r w:rsidR="00195DE2">
        <w:rPr>
          <w:color w:val="000000"/>
          <w:szCs w:val="28"/>
        </w:rPr>
        <w:t xml:space="preserve"> </w:t>
      </w:r>
      <w:proofErr w:type="spellStart"/>
      <w:r w:rsidR="00195DE2">
        <w:rPr>
          <w:color w:val="000000"/>
          <w:szCs w:val="28"/>
        </w:rPr>
        <w:t>phần</w:t>
      </w:r>
      <w:proofErr w:type="spellEnd"/>
      <w:r w:rsidR="00195DE2">
        <w:rPr>
          <w:color w:val="000000"/>
          <w:szCs w:val="28"/>
        </w:rPr>
        <w:t>.</w:t>
      </w:r>
    </w:p>
    <w:p w14:paraId="4338E354" w14:textId="09299F24" w:rsidR="00E02333" w:rsidRPr="00E02333" w:rsidRDefault="00195DE2" w:rsidP="00E02333">
      <w:pPr>
        <w:spacing w:after="120" w:line="240" w:lineRule="auto"/>
        <w:ind w:firstLine="567"/>
        <w:rPr>
          <w:color w:val="000000"/>
          <w:szCs w:val="28"/>
        </w:rPr>
      </w:pPr>
      <w:proofErr w:type="spellStart"/>
      <w:r>
        <w:rPr>
          <w:color w:val="000000"/>
          <w:szCs w:val="28"/>
        </w:rPr>
        <w:t>Kết</w:t>
      </w:r>
      <w:proofErr w:type="spellEnd"/>
      <w:r>
        <w:rPr>
          <w:color w:val="000000"/>
          <w:szCs w:val="28"/>
        </w:rPr>
        <w:t xml:space="preserve"> </w:t>
      </w:r>
      <w:proofErr w:type="spellStart"/>
      <w:r>
        <w:rPr>
          <w:color w:val="000000"/>
          <w:szCs w:val="28"/>
        </w:rPr>
        <w:t>quả</w:t>
      </w:r>
      <w:proofErr w:type="spellEnd"/>
      <w:r>
        <w:rPr>
          <w:color w:val="000000"/>
          <w:szCs w:val="28"/>
        </w:rPr>
        <w:t xml:space="preserve"> </w:t>
      </w:r>
      <w:proofErr w:type="spellStart"/>
      <w:r>
        <w:rPr>
          <w:color w:val="000000"/>
          <w:szCs w:val="28"/>
        </w:rPr>
        <w:t>nghiên</w:t>
      </w:r>
      <w:proofErr w:type="spellEnd"/>
      <w:r>
        <w:rPr>
          <w:color w:val="000000"/>
          <w:szCs w:val="28"/>
        </w:rPr>
        <w:t xml:space="preserve"> </w:t>
      </w:r>
      <w:proofErr w:type="spellStart"/>
      <w:r>
        <w:rPr>
          <w:color w:val="000000"/>
          <w:szCs w:val="28"/>
        </w:rPr>
        <w:t>cứu</w:t>
      </w:r>
      <w:proofErr w:type="spellEnd"/>
      <w:r w:rsidR="00E02333" w:rsidRPr="00E02333">
        <w:rPr>
          <w:color w:val="000000"/>
          <w:szCs w:val="28"/>
        </w:rPr>
        <w:t xml:space="preserve"> </w:t>
      </w:r>
      <w:proofErr w:type="spellStart"/>
      <w:r w:rsidR="00E02333" w:rsidRPr="00E02333">
        <w:rPr>
          <w:color w:val="000000"/>
          <w:szCs w:val="28"/>
        </w:rPr>
        <w:t>đã</w:t>
      </w:r>
      <w:proofErr w:type="spellEnd"/>
      <w:r w:rsidR="00E02333" w:rsidRPr="00E02333">
        <w:rPr>
          <w:color w:val="000000"/>
          <w:szCs w:val="28"/>
        </w:rPr>
        <w:t xml:space="preserve"> </w:t>
      </w:r>
      <w:proofErr w:type="spellStart"/>
      <w:r w:rsidR="00E02333" w:rsidRPr="00E02333">
        <w:rPr>
          <w:color w:val="000000"/>
          <w:szCs w:val="28"/>
        </w:rPr>
        <w:t>giải</w:t>
      </w:r>
      <w:proofErr w:type="spellEnd"/>
      <w:r w:rsidR="00E02333" w:rsidRPr="00E02333">
        <w:rPr>
          <w:color w:val="000000"/>
          <w:szCs w:val="28"/>
        </w:rPr>
        <w:t xml:space="preserve"> </w:t>
      </w:r>
      <w:proofErr w:type="spellStart"/>
      <w:r w:rsidR="00E02333" w:rsidRPr="00E02333">
        <w:rPr>
          <w:color w:val="000000"/>
          <w:szCs w:val="28"/>
        </w:rPr>
        <w:t>quyết</w:t>
      </w:r>
      <w:proofErr w:type="spellEnd"/>
      <w:r w:rsidR="00E02333" w:rsidRPr="00E02333">
        <w:rPr>
          <w:color w:val="000000"/>
          <w:szCs w:val="28"/>
        </w:rPr>
        <w:t xml:space="preserve"> </w:t>
      </w:r>
      <w:proofErr w:type="spellStart"/>
      <w:r w:rsidR="00E02333" w:rsidRPr="00E02333">
        <w:rPr>
          <w:color w:val="000000"/>
          <w:szCs w:val="28"/>
        </w:rPr>
        <w:t>được</w:t>
      </w:r>
      <w:proofErr w:type="spellEnd"/>
      <w:r w:rsidR="00E02333" w:rsidRPr="00E02333">
        <w:rPr>
          <w:color w:val="000000"/>
          <w:szCs w:val="28"/>
        </w:rPr>
        <w:t xml:space="preserve"> </w:t>
      </w:r>
      <w:proofErr w:type="spellStart"/>
      <w:r w:rsidR="00E02333" w:rsidRPr="00E02333">
        <w:rPr>
          <w:color w:val="000000"/>
          <w:szCs w:val="28"/>
        </w:rPr>
        <w:t>một</w:t>
      </w:r>
      <w:proofErr w:type="spellEnd"/>
      <w:r w:rsidR="00E02333" w:rsidRPr="00E02333">
        <w:rPr>
          <w:color w:val="000000"/>
          <w:szCs w:val="28"/>
        </w:rPr>
        <w:t xml:space="preserve"> </w:t>
      </w:r>
      <w:proofErr w:type="spellStart"/>
      <w:r w:rsidR="00E02333" w:rsidRPr="00E02333">
        <w:rPr>
          <w:color w:val="000000"/>
          <w:szCs w:val="28"/>
        </w:rPr>
        <w:t>số</w:t>
      </w:r>
      <w:proofErr w:type="spellEnd"/>
      <w:r w:rsidR="00E02333" w:rsidRPr="00E02333">
        <w:rPr>
          <w:color w:val="000000"/>
          <w:szCs w:val="28"/>
        </w:rPr>
        <w:t xml:space="preserve"> </w:t>
      </w:r>
      <w:proofErr w:type="spellStart"/>
      <w:r w:rsidR="00E02333" w:rsidRPr="00E02333">
        <w:rPr>
          <w:color w:val="000000"/>
          <w:szCs w:val="28"/>
        </w:rPr>
        <w:t>vấn</w:t>
      </w:r>
      <w:proofErr w:type="spellEnd"/>
      <w:r w:rsidR="00E02333" w:rsidRPr="00E02333">
        <w:rPr>
          <w:color w:val="000000"/>
          <w:szCs w:val="28"/>
        </w:rPr>
        <w:t xml:space="preserve"> </w:t>
      </w:r>
      <w:proofErr w:type="spellStart"/>
      <w:r w:rsidR="00E02333" w:rsidRPr="00E02333">
        <w:rPr>
          <w:color w:val="000000"/>
          <w:szCs w:val="28"/>
        </w:rPr>
        <w:t>đề</w:t>
      </w:r>
      <w:proofErr w:type="spellEnd"/>
      <w:r w:rsidR="00E02333" w:rsidRPr="00E02333">
        <w:rPr>
          <w:color w:val="000000"/>
          <w:szCs w:val="28"/>
        </w:rPr>
        <w:t xml:space="preserve"> </w:t>
      </w:r>
      <w:proofErr w:type="spellStart"/>
      <w:r w:rsidR="00E02333" w:rsidRPr="00E02333">
        <w:rPr>
          <w:color w:val="000000"/>
          <w:szCs w:val="28"/>
        </w:rPr>
        <w:t>lý</w:t>
      </w:r>
      <w:proofErr w:type="spellEnd"/>
      <w:r w:rsidR="00E02333" w:rsidRPr="00E02333">
        <w:rPr>
          <w:color w:val="000000"/>
          <w:szCs w:val="28"/>
        </w:rPr>
        <w:t xml:space="preserve"> </w:t>
      </w:r>
      <w:proofErr w:type="spellStart"/>
      <w:r w:rsidR="00E02333" w:rsidRPr="00E02333">
        <w:rPr>
          <w:color w:val="000000"/>
          <w:szCs w:val="28"/>
        </w:rPr>
        <w:t>luận</w:t>
      </w:r>
      <w:proofErr w:type="spellEnd"/>
      <w:r w:rsidR="00E02333" w:rsidRPr="00E02333">
        <w:rPr>
          <w:color w:val="000000"/>
          <w:szCs w:val="28"/>
        </w:rPr>
        <w:t xml:space="preserve"> </w:t>
      </w:r>
      <w:proofErr w:type="spellStart"/>
      <w:r w:rsidR="00E02333" w:rsidRPr="00E02333">
        <w:rPr>
          <w:color w:val="000000"/>
          <w:szCs w:val="28"/>
        </w:rPr>
        <w:t>và</w:t>
      </w:r>
      <w:proofErr w:type="spellEnd"/>
      <w:r w:rsidR="00E02333" w:rsidRPr="00E02333">
        <w:rPr>
          <w:color w:val="000000"/>
          <w:szCs w:val="28"/>
        </w:rPr>
        <w:t xml:space="preserve"> </w:t>
      </w:r>
      <w:proofErr w:type="spellStart"/>
      <w:r w:rsidR="00E02333" w:rsidRPr="00E02333">
        <w:rPr>
          <w:color w:val="000000"/>
          <w:szCs w:val="28"/>
        </w:rPr>
        <w:t>thực</w:t>
      </w:r>
      <w:proofErr w:type="spellEnd"/>
      <w:r w:rsidR="00E02333" w:rsidRPr="00E02333">
        <w:rPr>
          <w:color w:val="000000"/>
          <w:szCs w:val="28"/>
        </w:rPr>
        <w:t xml:space="preserve"> </w:t>
      </w:r>
      <w:proofErr w:type="spellStart"/>
      <w:r w:rsidR="00E02333" w:rsidRPr="00E02333">
        <w:rPr>
          <w:color w:val="000000"/>
          <w:szCs w:val="28"/>
        </w:rPr>
        <w:t>tiễn</w:t>
      </w:r>
      <w:proofErr w:type="spellEnd"/>
      <w:r w:rsidR="00E02333" w:rsidRPr="00E02333">
        <w:rPr>
          <w:color w:val="000000"/>
          <w:szCs w:val="28"/>
        </w:rPr>
        <w:t xml:space="preserve"> </w:t>
      </w:r>
      <w:proofErr w:type="spellStart"/>
      <w:r>
        <w:rPr>
          <w:color w:val="000000"/>
          <w:szCs w:val="28"/>
        </w:rPr>
        <w:t>của</w:t>
      </w:r>
      <w:proofErr w:type="spellEnd"/>
      <w:r w:rsidR="00E02333" w:rsidRPr="00E02333">
        <w:rPr>
          <w:color w:val="000000"/>
          <w:szCs w:val="28"/>
        </w:rPr>
        <w:t xml:space="preserve"> </w:t>
      </w:r>
      <w:proofErr w:type="spellStart"/>
      <w:r w:rsidR="00E02333" w:rsidRPr="00E02333">
        <w:rPr>
          <w:color w:val="000000"/>
          <w:szCs w:val="28"/>
        </w:rPr>
        <w:t>pháp</w:t>
      </w:r>
      <w:proofErr w:type="spellEnd"/>
      <w:r w:rsidR="00E02333" w:rsidRPr="00E02333">
        <w:rPr>
          <w:color w:val="000000"/>
          <w:szCs w:val="28"/>
        </w:rPr>
        <w:t xml:space="preserve"> </w:t>
      </w:r>
      <w:proofErr w:type="spellStart"/>
      <w:r w:rsidR="00E02333" w:rsidRPr="00E02333">
        <w:rPr>
          <w:color w:val="000000"/>
          <w:szCs w:val="28"/>
        </w:rPr>
        <w:t>luật</w:t>
      </w:r>
      <w:proofErr w:type="spellEnd"/>
      <w:r w:rsidR="00E02333" w:rsidRPr="00E02333">
        <w:rPr>
          <w:color w:val="000000"/>
          <w:szCs w:val="28"/>
        </w:rPr>
        <w:t xml:space="preserve"> </w:t>
      </w:r>
      <w:proofErr w:type="spellStart"/>
      <w:r w:rsidR="00E02333" w:rsidRPr="00E02333">
        <w:rPr>
          <w:color w:val="000000"/>
          <w:szCs w:val="28"/>
        </w:rPr>
        <w:t>về</w:t>
      </w:r>
      <w:proofErr w:type="spellEnd"/>
      <w:r w:rsidR="00E02333" w:rsidRPr="00E02333">
        <w:rPr>
          <w:color w:val="000000"/>
          <w:szCs w:val="28"/>
        </w:rPr>
        <w:t xml:space="preserve"> </w:t>
      </w:r>
      <w:proofErr w:type="spellStart"/>
      <w:r>
        <w:rPr>
          <w:color w:val="000000"/>
          <w:szCs w:val="28"/>
        </w:rPr>
        <w:t>chuyển</w:t>
      </w:r>
      <w:proofErr w:type="spellEnd"/>
      <w:r>
        <w:rPr>
          <w:color w:val="000000"/>
          <w:szCs w:val="28"/>
        </w:rPr>
        <w:t xml:space="preserve"> </w:t>
      </w:r>
      <w:proofErr w:type="spellStart"/>
      <w:r>
        <w:rPr>
          <w:color w:val="000000"/>
          <w:szCs w:val="28"/>
        </w:rPr>
        <w:t>nhượng</w:t>
      </w:r>
      <w:proofErr w:type="spellEnd"/>
      <w:r>
        <w:rPr>
          <w:color w:val="000000"/>
          <w:szCs w:val="28"/>
        </w:rPr>
        <w:t xml:space="preserve">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Pr>
          <w:color w:val="000000"/>
          <w:szCs w:val="28"/>
        </w:rPr>
        <w:t xml:space="preserve"> </w:t>
      </w:r>
      <w:proofErr w:type="spellStart"/>
      <w:r>
        <w:rPr>
          <w:color w:val="000000"/>
          <w:szCs w:val="28"/>
        </w:rPr>
        <w:t>trong</w:t>
      </w:r>
      <w:proofErr w:type="spellEnd"/>
      <w:r>
        <w:rPr>
          <w:color w:val="000000"/>
          <w:szCs w:val="28"/>
        </w:rPr>
        <w:t xml:space="preserve"> </w:t>
      </w:r>
      <w:proofErr w:type="spellStart"/>
      <w:r>
        <w:rPr>
          <w:color w:val="000000"/>
          <w:szCs w:val="28"/>
        </w:rPr>
        <w:t>công</w:t>
      </w:r>
      <w:proofErr w:type="spellEnd"/>
      <w:r>
        <w:rPr>
          <w:color w:val="000000"/>
          <w:szCs w:val="28"/>
        </w:rPr>
        <w:t xml:space="preserve"> ty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sidR="00E02333" w:rsidRPr="00E02333">
        <w:rPr>
          <w:color w:val="000000"/>
          <w:szCs w:val="28"/>
        </w:rPr>
        <w:t xml:space="preserve"> </w:t>
      </w:r>
      <w:proofErr w:type="spellStart"/>
      <w:r w:rsidR="00E02333" w:rsidRPr="00E02333">
        <w:rPr>
          <w:color w:val="000000"/>
          <w:szCs w:val="28"/>
        </w:rPr>
        <w:t>và</w:t>
      </w:r>
      <w:proofErr w:type="spellEnd"/>
      <w:r w:rsidR="00E02333" w:rsidRPr="00E02333">
        <w:rPr>
          <w:color w:val="000000"/>
          <w:szCs w:val="28"/>
        </w:rPr>
        <w:t xml:space="preserve"> </w:t>
      </w:r>
      <w:proofErr w:type="spellStart"/>
      <w:r w:rsidR="00E02333" w:rsidRPr="00E02333">
        <w:rPr>
          <w:color w:val="000000"/>
          <w:szCs w:val="28"/>
        </w:rPr>
        <w:t>thực</w:t>
      </w:r>
      <w:proofErr w:type="spellEnd"/>
      <w:r w:rsidR="00E02333" w:rsidRPr="00E02333">
        <w:rPr>
          <w:color w:val="000000"/>
          <w:szCs w:val="28"/>
        </w:rPr>
        <w:t xml:space="preserve"> </w:t>
      </w:r>
      <w:proofErr w:type="spellStart"/>
      <w:r w:rsidR="00E02333" w:rsidRPr="00E02333">
        <w:rPr>
          <w:color w:val="000000"/>
          <w:szCs w:val="28"/>
        </w:rPr>
        <w:t>tiễn</w:t>
      </w:r>
      <w:proofErr w:type="spellEnd"/>
      <w:r w:rsidR="00E02333" w:rsidRPr="00E02333">
        <w:rPr>
          <w:color w:val="000000"/>
          <w:szCs w:val="28"/>
        </w:rPr>
        <w:t xml:space="preserve"> </w:t>
      </w:r>
      <w:proofErr w:type="spellStart"/>
      <w:r w:rsidR="00E02333" w:rsidRPr="00E02333">
        <w:rPr>
          <w:color w:val="000000"/>
          <w:szCs w:val="28"/>
        </w:rPr>
        <w:t>thực</w:t>
      </w:r>
      <w:proofErr w:type="spellEnd"/>
      <w:r w:rsidR="00E02333" w:rsidRPr="00E02333">
        <w:rPr>
          <w:color w:val="000000"/>
          <w:szCs w:val="28"/>
        </w:rPr>
        <w:t xml:space="preserve"> </w:t>
      </w:r>
      <w:proofErr w:type="spellStart"/>
      <w:r w:rsidR="00E02333" w:rsidRPr="00E02333">
        <w:rPr>
          <w:color w:val="000000"/>
          <w:szCs w:val="28"/>
        </w:rPr>
        <w:t>hiện</w:t>
      </w:r>
      <w:proofErr w:type="spellEnd"/>
      <w:r w:rsidR="00E02333" w:rsidRPr="00E02333">
        <w:rPr>
          <w:color w:val="000000"/>
          <w:szCs w:val="28"/>
        </w:rPr>
        <w:t xml:space="preserve">. </w:t>
      </w:r>
      <w:proofErr w:type="spellStart"/>
      <w:r w:rsidR="00E02333" w:rsidRPr="00E02333">
        <w:rPr>
          <w:color w:val="000000"/>
          <w:szCs w:val="28"/>
        </w:rPr>
        <w:t>Từ</w:t>
      </w:r>
      <w:proofErr w:type="spellEnd"/>
      <w:r w:rsidR="00E02333" w:rsidRPr="00E02333">
        <w:rPr>
          <w:color w:val="000000"/>
          <w:szCs w:val="28"/>
        </w:rPr>
        <w:t xml:space="preserve"> </w:t>
      </w:r>
      <w:proofErr w:type="spellStart"/>
      <w:r w:rsidR="00E02333" w:rsidRPr="00E02333">
        <w:rPr>
          <w:color w:val="000000"/>
          <w:szCs w:val="28"/>
        </w:rPr>
        <w:t>đó</w:t>
      </w:r>
      <w:proofErr w:type="spellEnd"/>
      <w:r w:rsidR="00E02333" w:rsidRPr="00E02333">
        <w:rPr>
          <w:color w:val="000000"/>
          <w:szCs w:val="28"/>
        </w:rPr>
        <w:t xml:space="preserve">, </w:t>
      </w:r>
      <w:proofErr w:type="spellStart"/>
      <w:r w:rsidR="00E02333" w:rsidRPr="00E02333">
        <w:rPr>
          <w:color w:val="000000"/>
          <w:szCs w:val="28"/>
        </w:rPr>
        <w:t>có</w:t>
      </w:r>
      <w:proofErr w:type="spellEnd"/>
      <w:r w:rsidR="00E02333" w:rsidRPr="00E02333">
        <w:rPr>
          <w:color w:val="000000"/>
          <w:szCs w:val="28"/>
        </w:rPr>
        <w:t xml:space="preserve"> </w:t>
      </w:r>
      <w:proofErr w:type="spellStart"/>
      <w:r w:rsidR="00E02333" w:rsidRPr="00E02333">
        <w:rPr>
          <w:color w:val="000000"/>
          <w:szCs w:val="28"/>
        </w:rPr>
        <w:t>những</w:t>
      </w:r>
      <w:proofErr w:type="spellEnd"/>
      <w:r w:rsidR="00E02333" w:rsidRPr="00E02333">
        <w:rPr>
          <w:color w:val="000000"/>
          <w:szCs w:val="28"/>
        </w:rPr>
        <w:t xml:space="preserve"> </w:t>
      </w:r>
      <w:proofErr w:type="spellStart"/>
      <w:r w:rsidR="00E02333" w:rsidRPr="00E02333">
        <w:rPr>
          <w:color w:val="000000"/>
          <w:szCs w:val="28"/>
        </w:rPr>
        <w:t>đề</w:t>
      </w:r>
      <w:proofErr w:type="spellEnd"/>
      <w:r w:rsidR="00E02333" w:rsidRPr="00E02333">
        <w:rPr>
          <w:color w:val="000000"/>
          <w:szCs w:val="28"/>
        </w:rPr>
        <w:t xml:space="preserve"> </w:t>
      </w:r>
      <w:proofErr w:type="spellStart"/>
      <w:r w:rsidR="00E02333" w:rsidRPr="00E02333">
        <w:rPr>
          <w:color w:val="000000"/>
          <w:szCs w:val="28"/>
        </w:rPr>
        <w:t>xuất</w:t>
      </w:r>
      <w:proofErr w:type="spellEnd"/>
      <w:r w:rsidR="00E02333" w:rsidRPr="00E02333">
        <w:rPr>
          <w:color w:val="000000"/>
          <w:szCs w:val="28"/>
        </w:rPr>
        <w:t xml:space="preserve"> </w:t>
      </w:r>
      <w:proofErr w:type="spellStart"/>
      <w:r w:rsidR="00E02333" w:rsidRPr="00E02333">
        <w:rPr>
          <w:color w:val="000000"/>
          <w:szCs w:val="28"/>
        </w:rPr>
        <w:t>giải</w:t>
      </w:r>
      <w:proofErr w:type="spellEnd"/>
      <w:r w:rsidR="00E02333" w:rsidRPr="00E02333">
        <w:rPr>
          <w:color w:val="000000"/>
          <w:szCs w:val="28"/>
        </w:rPr>
        <w:t xml:space="preserve"> </w:t>
      </w:r>
      <w:proofErr w:type="spellStart"/>
      <w:r w:rsidR="00E02333" w:rsidRPr="00E02333">
        <w:rPr>
          <w:color w:val="000000"/>
          <w:szCs w:val="28"/>
        </w:rPr>
        <w:t>pháp</w:t>
      </w:r>
      <w:proofErr w:type="spellEnd"/>
      <w:r w:rsidR="00E02333" w:rsidRPr="00E02333">
        <w:rPr>
          <w:color w:val="000000"/>
          <w:szCs w:val="28"/>
        </w:rPr>
        <w:t xml:space="preserve"> </w:t>
      </w:r>
      <w:proofErr w:type="spellStart"/>
      <w:r w:rsidR="00E02333" w:rsidRPr="00E02333">
        <w:rPr>
          <w:color w:val="000000"/>
          <w:szCs w:val="28"/>
        </w:rPr>
        <w:t>hoàn</w:t>
      </w:r>
      <w:proofErr w:type="spellEnd"/>
      <w:r w:rsidR="00E02333" w:rsidRPr="00E02333">
        <w:rPr>
          <w:color w:val="000000"/>
          <w:szCs w:val="28"/>
        </w:rPr>
        <w:t xml:space="preserve"> </w:t>
      </w:r>
      <w:proofErr w:type="spellStart"/>
      <w:r w:rsidR="00E02333" w:rsidRPr="00E02333">
        <w:rPr>
          <w:color w:val="000000"/>
          <w:szCs w:val="28"/>
        </w:rPr>
        <w:t>thiện</w:t>
      </w:r>
      <w:proofErr w:type="spellEnd"/>
      <w:r w:rsidR="00E02333" w:rsidRPr="00E02333">
        <w:rPr>
          <w:color w:val="000000"/>
          <w:szCs w:val="28"/>
        </w:rPr>
        <w:t xml:space="preserve"> </w:t>
      </w:r>
      <w:proofErr w:type="spellStart"/>
      <w:r w:rsidR="00E02333" w:rsidRPr="00E02333">
        <w:rPr>
          <w:color w:val="000000"/>
          <w:szCs w:val="28"/>
        </w:rPr>
        <w:t>pháp</w:t>
      </w:r>
      <w:proofErr w:type="spellEnd"/>
      <w:r w:rsidR="00E02333" w:rsidRPr="00E02333">
        <w:rPr>
          <w:color w:val="000000"/>
          <w:szCs w:val="28"/>
        </w:rPr>
        <w:t xml:space="preserve"> </w:t>
      </w:r>
      <w:proofErr w:type="spellStart"/>
      <w:r w:rsidR="00E02333" w:rsidRPr="00E02333">
        <w:rPr>
          <w:color w:val="000000"/>
          <w:szCs w:val="28"/>
        </w:rPr>
        <w:t>luật</w:t>
      </w:r>
      <w:proofErr w:type="spellEnd"/>
      <w:r w:rsidR="00E02333" w:rsidRPr="00E02333">
        <w:rPr>
          <w:color w:val="000000"/>
          <w:szCs w:val="28"/>
        </w:rPr>
        <w:t xml:space="preserve"> </w:t>
      </w:r>
      <w:proofErr w:type="spellStart"/>
      <w:r w:rsidR="00E02333" w:rsidRPr="00E02333">
        <w:rPr>
          <w:color w:val="000000"/>
          <w:szCs w:val="28"/>
        </w:rPr>
        <w:t>và</w:t>
      </w:r>
      <w:proofErr w:type="spellEnd"/>
      <w:r w:rsidR="00E02333" w:rsidRPr="00E02333">
        <w:rPr>
          <w:color w:val="000000"/>
          <w:szCs w:val="28"/>
        </w:rPr>
        <w:t xml:space="preserve"> </w:t>
      </w:r>
      <w:proofErr w:type="spellStart"/>
      <w:r w:rsidR="00E02333" w:rsidRPr="00E02333">
        <w:rPr>
          <w:color w:val="000000"/>
          <w:szCs w:val="28"/>
        </w:rPr>
        <w:t>nâng</w:t>
      </w:r>
      <w:proofErr w:type="spellEnd"/>
      <w:r w:rsidR="00E02333" w:rsidRPr="00E02333">
        <w:rPr>
          <w:color w:val="000000"/>
          <w:szCs w:val="28"/>
        </w:rPr>
        <w:t xml:space="preserve"> </w:t>
      </w:r>
      <w:proofErr w:type="spellStart"/>
      <w:r w:rsidR="00E02333" w:rsidRPr="00E02333">
        <w:rPr>
          <w:color w:val="000000"/>
          <w:szCs w:val="28"/>
        </w:rPr>
        <w:t>cao</w:t>
      </w:r>
      <w:proofErr w:type="spellEnd"/>
      <w:r w:rsidR="00E02333" w:rsidRPr="00E02333">
        <w:rPr>
          <w:color w:val="000000"/>
          <w:szCs w:val="28"/>
        </w:rPr>
        <w:t xml:space="preserve"> </w:t>
      </w:r>
      <w:proofErr w:type="spellStart"/>
      <w:r w:rsidR="00E02333" w:rsidRPr="00E02333">
        <w:rPr>
          <w:color w:val="000000"/>
          <w:szCs w:val="28"/>
        </w:rPr>
        <w:t>hiệu</w:t>
      </w:r>
      <w:proofErr w:type="spellEnd"/>
      <w:r w:rsidR="00E02333" w:rsidRPr="00E02333">
        <w:rPr>
          <w:color w:val="000000"/>
          <w:szCs w:val="28"/>
        </w:rPr>
        <w:t xml:space="preserve"> </w:t>
      </w:r>
      <w:proofErr w:type="spellStart"/>
      <w:r w:rsidR="00E02333" w:rsidRPr="00E02333">
        <w:rPr>
          <w:color w:val="000000"/>
          <w:szCs w:val="28"/>
        </w:rPr>
        <w:t>quả</w:t>
      </w:r>
      <w:proofErr w:type="spellEnd"/>
      <w:r w:rsidR="00E02333" w:rsidRPr="00E02333">
        <w:rPr>
          <w:color w:val="000000"/>
          <w:szCs w:val="28"/>
        </w:rPr>
        <w:t xml:space="preserve"> </w:t>
      </w:r>
      <w:proofErr w:type="spellStart"/>
      <w:r w:rsidR="00E02333" w:rsidRPr="00E02333">
        <w:rPr>
          <w:color w:val="000000"/>
          <w:szCs w:val="28"/>
        </w:rPr>
        <w:t>thực</w:t>
      </w:r>
      <w:proofErr w:type="spellEnd"/>
      <w:r w:rsidR="00E02333" w:rsidRPr="00E02333">
        <w:rPr>
          <w:color w:val="000000"/>
          <w:szCs w:val="28"/>
        </w:rPr>
        <w:t xml:space="preserve"> </w:t>
      </w:r>
      <w:proofErr w:type="spellStart"/>
      <w:r w:rsidR="00E02333" w:rsidRPr="00E02333">
        <w:rPr>
          <w:color w:val="000000"/>
          <w:szCs w:val="28"/>
        </w:rPr>
        <w:t>hiện</w:t>
      </w:r>
      <w:proofErr w:type="spellEnd"/>
      <w:r w:rsidR="00E02333" w:rsidRPr="00E02333">
        <w:rPr>
          <w:color w:val="000000"/>
          <w:szCs w:val="28"/>
        </w:rPr>
        <w:t xml:space="preserve"> </w:t>
      </w:r>
      <w:proofErr w:type="spellStart"/>
      <w:r w:rsidR="00E02333" w:rsidRPr="00E02333">
        <w:rPr>
          <w:color w:val="000000"/>
          <w:szCs w:val="28"/>
        </w:rPr>
        <w:t>pháp</w:t>
      </w:r>
      <w:proofErr w:type="spellEnd"/>
      <w:r w:rsidR="00E02333" w:rsidRPr="00E02333">
        <w:rPr>
          <w:color w:val="000000"/>
          <w:szCs w:val="28"/>
        </w:rPr>
        <w:t xml:space="preserve"> </w:t>
      </w:r>
      <w:proofErr w:type="spellStart"/>
      <w:r w:rsidR="00E02333" w:rsidRPr="00E02333">
        <w:rPr>
          <w:color w:val="000000"/>
          <w:szCs w:val="28"/>
        </w:rPr>
        <w:t>luật</w:t>
      </w:r>
      <w:proofErr w:type="spellEnd"/>
      <w:r w:rsidR="00E02333" w:rsidRPr="00E02333">
        <w:rPr>
          <w:color w:val="000000"/>
          <w:szCs w:val="28"/>
        </w:rPr>
        <w:t xml:space="preserve"> </w:t>
      </w:r>
      <w:proofErr w:type="spellStart"/>
      <w:r w:rsidR="00E02333" w:rsidRPr="00E02333">
        <w:rPr>
          <w:color w:val="000000"/>
          <w:szCs w:val="28"/>
        </w:rPr>
        <w:t>về</w:t>
      </w:r>
      <w:proofErr w:type="spellEnd"/>
      <w:r w:rsidR="00E02333" w:rsidRPr="00E02333">
        <w:rPr>
          <w:color w:val="000000"/>
          <w:szCs w:val="28"/>
        </w:rPr>
        <w:t xml:space="preserve"> </w:t>
      </w:r>
      <w:proofErr w:type="spellStart"/>
      <w:r>
        <w:rPr>
          <w:color w:val="000000"/>
          <w:szCs w:val="28"/>
        </w:rPr>
        <w:t>chuyển</w:t>
      </w:r>
      <w:proofErr w:type="spellEnd"/>
      <w:r>
        <w:rPr>
          <w:color w:val="000000"/>
          <w:szCs w:val="28"/>
        </w:rPr>
        <w:t xml:space="preserve"> </w:t>
      </w:r>
      <w:proofErr w:type="spellStart"/>
      <w:r>
        <w:rPr>
          <w:color w:val="000000"/>
          <w:szCs w:val="28"/>
        </w:rPr>
        <w:t>nhượng</w:t>
      </w:r>
      <w:proofErr w:type="spellEnd"/>
      <w:r>
        <w:rPr>
          <w:color w:val="000000"/>
          <w:szCs w:val="28"/>
        </w:rPr>
        <w:t xml:space="preserve">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Pr>
          <w:color w:val="000000"/>
          <w:szCs w:val="28"/>
        </w:rPr>
        <w:t xml:space="preserve"> </w:t>
      </w:r>
      <w:proofErr w:type="spellStart"/>
      <w:r>
        <w:rPr>
          <w:color w:val="000000"/>
          <w:szCs w:val="28"/>
        </w:rPr>
        <w:t>tại</w:t>
      </w:r>
      <w:proofErr w:type="spellEnd"/>
      <w:r>
        <w:rPr>
          <w:color w:val="000000"/>
          <w:szCs w:val="28"/>
        </w:rPr>
        <w:t xml:space="preserve"> Công ty </w:t>
      </w:r>
      <w:proofErr w:type="spellStart"/>
      <w:r>
        <w:rPr>
          <w:color w:val="000000"/>
          <w:szCs w:val="28"/>
        </w:rPr>
        <w:t>cổ</w:t>
      </w:r>
      <w:proofErr w:type="spellEnd"/>
      <w:r>
        <w:rPr>
          <w:color w:val="000000"/>
          <w:szCs w:val="28"/>
        </w:rPr>
        <w:t xml:space="preserve"> </w:t>
      </w:r>
      <w:proofErr w:type="spellStart"/>
      <w:r>
        <w:rPr>
          <w:color w:val="000000"/>
          <w:szCs w:val="28"/>
        </w:rPr>
        <w:t>phần</w:t>
      </w:r>
      <w:proofErr w:type="spellEnd"/>
      <w:r>
        <w:rPr>
          <w:color w:val="000000"/>
          <w:szCs w:val="28"/>
        </w:rPr>
        <w:t xml:space="preserve"> </w:t>
      </w:r>
      <w:proofErr w:type="spellStart"/>
      <w:r>
        <w:rPr>
          <w:color w:val="000000"/>
          <w:szCs w:val="28"/>
        </w:rPr>
        <w:t>Mình</w:t>
      </w:r>
      <w:proofErr w:type="spellEnd"/>
      <w:r>
        <w:rPr>
          <w:color w:val="000000"/>
          <w:szCs w:val="28"/>
        </w:rPr>
        <w:t xml:space="preserve"> Anh Green Việt Nam</w:t>
      </w:r>
      <w:r w:rsidR="00E02333" w:rsidRPr="00E02333">
        <w:rPr>
          <w:color w:val="000000"/>
          <w:szCs w:val="28"/>
        </w:rPr>
        <w:t>.</w:t>
      </w:r>
    </w:p>
    <w:p w14:paraId="7875F104" w14:textId="4F8CFC85" w:rsidR="00E02333" w:rsidRPr="00E02333" w:rsidRDefault="00E02333" w:rsidP="00E02333">
      <w:pPr>
        <w:spacing w:after="120" w:line="240" w:lineRule="auto"/>
        <w:ind w:firstLine="567"/>
        <w:rPr>
          <w:sz w:val="24"/>
          <w:szCs w:val="24"/>
        </w:rPr>
      </w:pPr>
      <w:proofErr w:type="spellStart"/>
      <w:r w:rsidRPr="00E02333">
        <w:rPr>
          <w:b/>
          <w:bCs/>
          <w:color w:val="000000"/>
          <w:szCs w:val="28"/>
        </w:rPr>
        <w:t>Từ</w:t>
      </w:r>
      <w:proofErr w:type="spellEnd"/>
      <w:r w:rsidRPr="00E02333">
        <w:rPr>
          <w:b/>
          <w:bCs/>
          <w:color w:val="000000"/>
          <w:szCs w:val="28"/>
        </w:rPr>
        <w:t xml:space="preserve"> </w:t>
      </w:r>
      <w:proofErr w:type="spellStart"/>
      <w:r w:rsidRPr="00E02333">
        <w:rPr>
          <w:b/>
          <w:bCs/>
          <w:color w:val="000000"/>
          <w:szCs w:val="28"/>
        </w:rPr>
        <w:t>khóa</w:t>
      </w:r>
      <w:proofErr w:type="spellEnd"/>
      <w:r w:rsidRPr="00E02333">
        <w:rPr>
          <w:b/>
          <w:bCs/>
          <w:color w:val="000000"/>
          <w:szCs w:val="28"/>
        </w:rPr>
        <w:t xml:space="preserve">: </w:t>
      </w:r>
      <w:proofErr w:type="spellStart"/>
      <w:r w:rsidR="00195DE2">
        <w:rPr>
          <w:i/>
          <w:iCs/>
          <w:color w:val="000000"/>
          <w:szCs w:val="28"/>
        </w:rPr>
        <w:t>Chuyển</w:t>
      </w:r>
      <w:proofErr w:type="spellEnd"/>
      <w:r w:rsidR="00195DE2">
        <w:rPr>
          <w:i/>
          <w:iCs/>
          <w:color w:val="000000"/>
          <w:szCs w:val="28"/>
        </w:rPr>
        <w:t xml:space="preserve"> </w:t>
      </w:r>
      <w:proofErr w:type="spellStart"/>
      <w:r w:rsidR="00195DE2">
        <w:rPr>
          <w:i/>
          <w:iCs/>
          <w:color w:val="000000"/>
          <w:szCs w:val="28"/>
        </w:rPr>
        <w:t>nhượng</w:t>
      </w:r>
      <w:proofErr w:type="spellEnd"/>
      <w:r w:rsidR="00195DE2">
        <w:rPr>
          <w:i/>
          <w:iCs/>
          <w:color w:val="000000"/>
          <w:szCs w:val="28"/>
        </w:rPr>
        <w:t xml:space="preserve"> </w:t>
      </w:r>
      <w:proofErr w:type="spellStart"/>
      <w:r w:rsidR="00195DE2">
        <w:rPr>
          <w:i/>
          <w:iCs/>
          <w:color w:val="000000"/>
          <w:szCs w:val="28"/>
        </w:rPr>
        <w:t>cổ</w:t>
      </w:r>
      <w:proofErr w:type="spellEnd"/>
      <w:r w:rsidR="00195DE2">
        <w:rPr>
          <w:i/>
          <w:iCs/>
          <w:color w:val="000000"/>
          <w:szCs w:val="28"/>
        </w:rPr>
        <w:t xml:space="preserve"> </w:t>
      </w:r>
      <w:proofErr w:type="spellStart"/>
      <w:r w:rsidR="00195DE2">
        <w:rPr>
          <w:i/>
          <w:iCs/>
          <w:color w:val="000000"/>
          <w:szCs w:val="28"/>
        </w:rPr>
        <w:t>phần</w:t>
      </w:r>
      <w:proofErr w:type="spellEnd"/>
      <w:r w:rsidRPr="00E02333">
        <w:rPr>
          <w:i/>
          <w:iCs/>
          <w:color w:val="000000"/>
          <w:szCs w:val="28"/>
        </w:rPr>
        <w:t>,</w:t>
      </w:r>
      <w:r w:rsidR="00195DE2">
        <w:rPr>
          <w:i/>
          <w:iCs/>
          <w:color w:val="000000"/>
          <w:szCs w:val="28"/>
        </w:rPr>
        <w:t xml:space="preserve"> Pháp </w:t>
      </w:r>
      <w:proofErr w:type="spellStart"/>
      <w:r w:rsidR="00195DE2">
        <w:rPr>
          <w:i/>
          <w:iCs/>
          <w:color w:val="000000"/>
          <w:szCs w:val="28"/>
        </w:rPr>
        <w:t>luật</w:t>
      </w:r>
      <w:proofErr w:type="spellEnd"/>
      <w:r w:rsidR="00195DE2">
        <w:rPr>
          <w:i/>
          <w:iCs/>
          <w:color w:val="000000"/>
          <w:szCs w:val="28"/>
        </w:rPr>
        <w:t xml:space="preserve"> </w:t>
      </w:r>
      <w:proofErr w:type="spellStart"/>
      <w:r w:rsidR="00195DE2">
        <w:rPr>
          <w:i/>
          <w:iCs/>
          <w:color w:val="000000"/>
          <w:szCs w:val="28"/>
        </w:rPr>
        <w:t>doanh</w:t>
      </w:r>
      <w:proofErr w:type="spellEnd"/>
      <w:r w:rsidR="00195DE2">
        <w:rPr>
          <w:i/>
          <w:iCs/>
          <w:color w:val="000000"/>
          <w:szCs w:val="28"/>
        </w:rPr>
        <w:t xml:space="preserve"> </w:t>
      </w:r>
      <w:proofErr w:type="spellStart"/>
      <w:r w:rsidR="00195DE2">
        <w:rPr>
          <w:i/>
          <w:iCs/>
          <w:color w:val="000000"/>
          <w:szCs w:val="28"/>
        </w:rPr>
        <w:t>nghiệp</w:t>
      </w:r>
      <w:proofErr w:type="spellEnd"/>
      <w:r w:rsidRPr="00E02333">
        <w:rPr>
          <w:i/>
          <w:iCs/>
          <w:color w:val="000000"/>
          <w:szCs w:val="28"/>
        </w:rPr>
        <w:t xml:space="preserve">, </w:t>
      </w:r>
      <w:r w:rsidR="00195DE2">
        <w:rPr>
          <w:i/>
          <w:iCs/>
          <w:color w:val="000000"/>
          <w:szCs w:val="28"/>
        </w:rPr>
        <w:t xml:space="preserve">Công ty </w:t>
      </w:r>
      <w:proofErr w:type="spellStart"/>
      <w:r w:rsidR="00195DE2">
        <w:rPr>
          <w:i/>
          <w:iCs/>
          <w:color w:val="000000"/>
          <w:szCs w:val="28"/>
        </w:rPr>
        <w:t>cổ</w:t>
      </w:r>
      <w:proofErr w:type="spellEnd"/>
      <w:r w:rsidR="00195DE2">
        <w:rPr>
          <w:i/>
          <w:iCs/>
          <w:color w:val="000000"/>
          <w:szCs w:val="28"/>
        </w:rPr>
        <w:t xml:space="preserve"> </w:t>
      </w:r>
      <w:proofErr w:type="spellStart"/>
      <w:r w:rsidR="00195DE2">
        <w:rPr>
          <w:i/>
          <w:iCs/>
          <w:color w:val="000000"/>
          <w:szCs w:val="28"/>
        </w:rPr>
        <w:t>phần</w:t>
      </w:r>
      <w:proofErr w:type="spellEnd"/>
      <w:r w:rsidR="00195DE2">
        <w:rPr>
          <w:i/>
          <w:iCs/>
          <w:color w:val="000000"/>
          <w:szCs w:val="28"/>
        </w:rPr>
        <w:t xml:space="preserve"> Minh Anh Green Việt Nam</w:t>
      </w:r>
      <w:r w:rsidRPr="00E02333">
        <w:rPr>
          <w:i/>
          <w:iCs/>
          <w:color w:val="000000"/>
          <w:szCs w:val="28"/>
        </w:rPr>
        <w:t>.</w:t>
      </w:r>
    </w:p>
    <w:tbl>
      <w:tblPr>
        <w:tblW w:w="0" w:type="auto"/>
        <w:tblInd w:w="5318" w:type="dxa"/>
        <w:tblLayout w:type="fixed"/>
        <w:tblLook w:val="04A0" w:firstRow="1" w:lastRow="0" w:firstColumn="1" w:lastColumn="0" w:noHBand="0" w:noVBand="1"/>
      </w:tblPr>
      <w:tblGrid>
        <w:gridCol w:w="3000"/>
      </w:tblGrid>
      <w:tr w:rsidR="00E02333" w:rsidRPr="00E02333" w14:paraId="00664344" w14:textId="77777777" w:rsidTr="009A0C1F">
        <w:tc>
          <w:tcPr>
            <w:tcW w:w="3000" w:type="dxa"/>
            <w:vAlign w:val="center"/>
            <w:hideMark/>
          </w:tcPr>
          <w:p w14:paraId="5FAC2F0C" w14:textId="77777777" w:rsidR="00E02333" w:rsidRPr="00E02333" w:rsidRDefault="00E02333" w:rsidP="00195DE2">
            <w:pPr>
              <w:spacing w:before="0" w:line="240" w:lineRule="auto"/>
              <w:jc w:val="center"/>
              <w:rPr>
                <w:b/>
                <w:bCs/>
                <w:color w:val="000000"/>
                <w:szCs w:val="28"/>
              </w:rPr>
            </w:pPr>
            <w:proofErr w:type="spellStart"/>
            <w:r w:rsidRPr="00E02333">
              <w:rPr>
                <w:b/>
                <w:bCs/>
                <w:color w:val="000000"/>
                <w:szCs w:val="28"/>
              </w:rPr>
              <w:t>Tác</w:t>
            </w:r>
            <w:proofErr w:type="spellEnd"/>
            <w:r w:rsidRPr="00E02333">
              <w:rPr>
                <w:b/>
                <w:bCs/>
                <w:color w:val="000000"/>
                <w:szCs w:val="28"/>
              </w:rPr>
              <w:t xml:space="preserve"> </w:t>
            </w:r>
            <w:proofErr w:type="spellStart"/>
            <w:r w:rsidRPr="00E02333">
              <w:rPr>
                <w:b/>
                <w:bCs/>
                <w:color w:val="000000"/>
                <w:szCs w:val="28"/>
              </w:rPr>
              <w:t>giả</w:t>
            </w:r>
            <w:proofErr w:type="spellEnd"/>
            <w:r w:rsidRPr="00E02333">
              <w:rPr>
                <w:b/>
                <w:bCs/>
                <w:color w:val="000000"/>
                <w:szCs w:val="28"/>
              </w:rPr>
              <w:t xml:space="preserve"> </w:t>
            </w:r>
            <w:proofErr w:type="spellStart"/>
            <w:r w:rsidRPr="00E02333">
              <w:rPr>
                <w:b/>
                <w:bCs/>
                <w:color w:val="000000"/>
                <w:szCs w:val="28"/>
              </w:rPr>
              <w:t>Đề</w:t>
            </w:r>
            <w:proofErr w:type="spellEnd"/>
            <w:r w:rsidRPr="00E02333">
              <w:rPr>
                <w:b/>
                <w:bCs/>
                <w:color w:val="000000"/>
                <w:szCs w:val="28"/>
              </w:rPr>
              <w:t xml:space="preserve"> </w:t>
            </w:r>
            <w:proofErr w:type="spellStart"/>
            <w:r w:rsidRPr="00E02333">
              <w:rPr>
                <w:b/>
                <w:bCs/>
                <w:color w:val="000000"/>
                <w:szCs w:val="28"/>
              </w:rPr>
              <w:t>án</w:t>
            </w:r>
            <w:proofErr w:type="spellEnd"/>
          </w:p>
          <w:p w14:paraId="6B95BE4B" w14:textId="77777777" w:rsidR="00E02333" w:rsidRPr="00E02333" w:rsidRDefault="00E02333" w:rsidP="00195DE2">
            <w:pPr>
              <w:spacing w:before="0" w:line="240" w:lineRule="auto"/>
              <w:jc w:val="center"/>
              <w:rPr>
                <w:b/>
                <w:bCs/>
                <w:color w:val="000000"/>
                <w:szCs w:val="28"/>
              </w:rPr>
            </w:pPr>
          </w:p>
          <w:p w14:paraId="6AB22267" w14:textId="77777777" w:rsidR="00E02333" w:rsidRPr="00E02333" w:rsidRDefault="00E02333" w:rsidP="00195DE2">
            <w:pPr>
              <w:spacing w:before="0" w:line="240" w:lineRule="auto"/>
              <w:jc w:val="center"/>
              <w:rPr>
                <w:b/>
                <w:bCs/>
                <w:color w:val="000000"/>
                <w:szCs w:val="28"/>
              </w:rPr>
            </w:pPr>
          </w:p>
          <w:p w14:paraId="4EDEBDA2" w14:textId="77777777" w:rsidR="00E02333" w:rsidRPr="00E02333" w:rsidRDefault="00E02333" w:rsidP="00195DE2">
            <w:pPr>
              <w:spacing w:before="0" w:line="240" w:lineRule="auto"/>
              <w:jc w:val="center"/>
              <w:rPr>
                <w:b/>
                <w:bCs/>
                <w:color w:val="000000"/>
                <w:szCs w:val="28"/>
              </w:rPr>
            </w:pPr>
          </w:p>
          <w:p w14:paraId="521DBF20" w14:textId="77777777" w:rsidR="00E02333" w:rsidRPr="00E02333" w:rsidRDefault="00E02333" w:rsidP="00195DE2">
            <w:pPr>
              <w:spacing w:before="0" w:line="240" w:lineRule="auto"/>
              <w:jc w:val="center"/>
              <w:rPr>
                <w:b/>
                <w:bCs/>
                <w:color w:val="000000"/>
                <w:szCs w:val="28"/>
              </w:rPr>
            </w:pPr>
          </w:p>
          <w:p w14:paraId="5A3A0F35" w14:textId="28940509" w:rsidR="00E02333" w:rsidRPr="00E02333" w:rsidRDefault="00195DE2" w:rsidP="00195DE2">
            <w:pPr>
              <w:spacing w:before="0" w:line="240" w:lineRule="auto"/>
              <w:jc w:val="center"/>
              <w:rPr>
                <w:sz w:val="24"/>
                <w:szCs w:val="24"/>
              </w:rPr>
            </w:pPr>
            <w:r>
              <w:rPr>
                <w:b/>
                <w:bCs/>
                <w:color w:val="000000"/>
                <w:szCs w:val="28"/>
              </w:rPr>
              <w:t>Bùi Hoàng Hải</w:t>
            </w:r>
            <w:r w:rsidR="00E02333" w:rsidRPr="00E02333">
              <w:rPr>
                <w:b/>
                <w:bCs/>
                <w:color w:val="000000"/>
                <w:szCs w:val="28"/>
              </w:rPr>
              <w:br/>
            </w:r>
          </w:p>
        </w:tc>
      </w:tr>
    </w:tbl>
    <w:p w14:paraId="13365F8A" w14:textId="77777777" w:rsidR="002F3E7C" w:rsidRPr="00D6117C" w:rsidRDefault="002F3E7C" w:rsidP="002F3E7C">
      <w:pPr>
        <w:spacing w:before="0"/>
        <w:ind w:firstLine="720"/>
        <w:rPr>
          <w:szCs w:val="28"/>
        </w:rPr>
      </w:pPr>
    </w:p>
    <w:p w14:paraId="27FBF026" w14:textId="77777777" w:rsidR="002F3E7C" w:rsidRPr="00D6117C" w:rsidRDefault="002F3E7C" w:rsidP="002F3E7C">
      <w:pPr>
        <w:spacing w:before="0"/>
        <w:ind w:firstLine="720"/>
        <w:jc w:val="center"/>
        <w:rPr>
          <w:szCs w:val="28"/>
        </w:rPr>
      </w:pPr>
    </w:p>
    <w:p w14:paraId="0738B26E" w14:textId="77777777" w:rsidR="002F3E7C" w:rsidRPr="00D6117C" w:rsidRDefault="002F3E7C" w:rsidP="002F3E7C">
      <w:pPr>
        <w:spacing w:before="0"/>
        <w:ind w:firstLine="720"/>
        <w:jc w:val="center"/>
        <w:rPr>
          <w:szCs w:val="28"/>
        </w:rPr>
      </w:pPr>
    </w:p>
    <w:sdt>
      <w:sdtPr>
        <w:rPr>
          <w:rFonts w:ascii="Times New Roman" w:eastAsia="Times New Roman" w:hAnsi="Times New Roman" w:cs="Times New Roman"/>
          <w:color w:val="auto"/>
          <w:sz w:val="28"/>
          <w:szCs w:val="28"/>
        </w:rPr>
        <w:id w:val="-344705422"/>
        <w:docPartObj>
          <w:docPartGallery w:val="Table of Contents"/>
          <w:docPartUnique/>
        </w:docPartObj>
      </w:sdtPr>
      <w:sdtEndPr>
        <w:rPr>
          <w:bCs/>
          <w:noProof/>
        </w:rPr>
      </w:sdtEndPr>
      <w:sdtContent>
        <w:p w14:paraId="5ACE1168" w14:textId="77777777" w:rsidR="00CC266C" w:rsidRPr="00CC266C" w:rsidRDefault="002F3E7C" w:rsidP="00CC266C">
          <w:pPr>
            <w:pStyle w:val="TOCHeading"/>
            <w:spacing w:line="360" w:lineRule="auto"/>
            <w:jc w:val="center"/>
            <w:rPr>
              <w:noProof/>
            </w:rPr>
          </w:pPr>
          <w:r w:rsidRPr="00D6117C">
            <w:rPr>
              <w:rFonts w:ascii="Times New Roman" w:hAnsi="Times New Roman" w:cs="Times New Roman"/>
              <w:color w:val="auto"/>
              <w:sz w:val="28"/>
              <w:szCs w:val="28"/>
            </w:rPr>
            <w:t>MỤC LỤC</w:t>
          </w:r>
          <w:r w:rsidRPr="00CC266C">
            <w:rPr>
              <w:rFonts w:ascii="Times New Roman" w:hAnsi="Times New Roman" w:cs="Times New Roman"/>
              <w:color w:val="auto"/>
              <w:szCs w:val="28"/>
            </w:rPr>
            <w:fldChar w:fldCharType="begin"/>
          </w:r>
          <w:r w:rsidRPr="00CC266C">
            <w:rPr>
              <w:rFonts w:ascii="Times New Roman" w:hAnsi="Times New Roman" w:cs="Times New Roman"/>
              <w:color w:val="auto"/>
              <w:szCs w:val="28"/>
            </w:rPr>
            <w:instrText xml:space="preserve"> TOC \o "1-3" \h \z \u </w:instrText>
          </w:r>
          <w:r w:rsidRPr="00CC266C">
            <w:rPr>
              <w:rFonts w:ascii="Times New Roman" w:hAnsi="Times New Roman" w:cs="Times New Roman"/>
              <w:color w:val="auto"/>
              <w:szCs w:val="28"/>
            </w:rPr>
            <w:fldChar w:fldCharType="separate"/>
          </w:r>
        </w:p>
        <w:p w14:paraId="2E7EA550" w14:textId="77777777" w:rsidR="00CC266C" w:rsidRPr="00CC266C" w:rsidRDefault="00CC266C" w:rsidP="00CC266C">
          <w:pPr>
            <w:pStyle w:val="TOC1"/>
            <w:tabs>
              <w:tab w:val="right" w:leader="dot" w:pos="9061"/>
            </w:tabs>
            <w:rPr>
              <w:rFonts w:asciiTheme="minorHAnsi" w:eastAsiaTheme="minorEastAsia" w:hAnsiTheme="minorHAnsi" w:cstheme="minorBidi"/>
              <w:noProof/>
              <w:sz w:val="22"/>
              <w:szCs w:val="22"/>
            </w:rPr>
          </w:pPr>
          <w:hyperlink w:anchor="_Toc203685946" w:history="1">
            <w:r w:rsidRPr="00CC266C">
              <w:rPr>
                <w:rStyle w:val="Hyperlink"/>
                <w:noProof/>
              </w:rPr>
              <w:t>MỞ ĐẦU</w:t>
            </w:r>
            <w:r w:rsidRPr="00CC266C">
              <w:rPr>
                <w:noProof/>
                <w:webHidden/>
              </w:rPr>
              <w:tab/>
              <w:t>1</w:t>
            </w:r>
          </w:hyperlink>
        </w:p>
        <w:p w14:paraId="4B98C26E" w14:textId="39581511"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47" w:history="1">
            <w:r w:rsidRPr="00CC266C">
              <w:rPr>
                <w:rStyle w:val="Hyperlink"/>
                <w:noProof/>
              </w:rPr>
              <w:t xml:space="preserve">1. Tính cấp thiết của đề </w:t>
            </w:r>
            <w:r w:rsidR="005C7165">
              <w:rPr>
                <w:rStyle w:val="Hyperlink"/>
                <w:noProof/>
              </w:rPr>
              <w:t>án</w:t>
            </w:r>
            <w:r w:rsidRPr="00CC266C">
              <w:rPr>
                <w:noProof/>
                <w:webHidden/>
              </w:rPr>
              <w:tab/>
            </w:r>
            <w:r w:rsidRPr="00CC266C">
              <w:rPr>
                <w:noProof/>
                <w:webHidden/>
              </w:rPr>
              <w:fldChar w:fldCharType="begin"/>
            </w:r>
            <w:r w:rsidRPr="00CC266C">
              <w:rPr>
                <w:noProof/>
                <w:webHidden/>
              </w:rPr>
              <w:instrText xml:space="preserve"> PAGEREF _Toc203685947 \h </w:instrText>
            </w:r>
            <w:r w:rsidRPr="00CC266C">
              <w:rPr>
                <w:noProof/>
                <w:webHidden/>
              </w:rPr>
            </w:r>
            <w:r w:rsidRPr="00CC266C">
              <w:rPr>
                <w:noProof/>
                <w:webHidden/>
              </w:rPr>
              <w:fldChar w:fldCharType="separate"/>
            </w:r>
            <w:r w:rsidR="00F826FE">
              <w:rPr>
                <w:noProof/>
                <w:webHidden/>
              </w:rPr>
              <w:t>1</w:t>
            </w:r>
            <w:r w:rsidRPr="00CC266C">
              <w:rPr>
                <w:noProof/>
                <w:webHidden/>
              </w:rPr>
              <w:fldChar w:fldCharType="end"/>
            </w:r>
          </w:hyperlink>
        </w:p>
        <w:p w14:paraId="3E67E408"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48" w:history="1">
            <w:r w:rsidRPr="00CC266C">
              <w:rPr>
                <w:rStyle w:val="Hyperlink"/>
                <w:noProof/>
              </w:rPr>
              <w:t>2. Tổng quan tình hình nghiên cứu</w:t>
            </w:r>
            <w:r w:rsidRPr="00CC266C">
              <w:rPr>
                <w:noProof/>
                <w:webHidden/>
              </w:rPr>
              <w:tab/>
            </w:r>
            <w:r w:rsidRPr="00CC266C">
              <w:rPr>
                <w:noProof/>
                <w:webHidden/>
              </w:rPr>
              <w:fldChar w:fldCharType="begin"/>
            </w:r>
            <w:r w:rsidRPr="00CC266C">
              <w:rPr>
                <w:noProof/>
                <w:webHidden/>
              </w:rPr>
              <w:instrText xml:space="preserve"> PAGEREF _Toc203685948 \h </w:instrText>
            </w:r>
            <w:r w:rsidRPr="00CC266C">
              <w:rPr>
                <w:noProof/>
                <w:webHidden/>
              </w:rPr>
            </w:r>
            <w:r w:rsidRPr="00CC266C">
              <w:rPr>
                <w:noProof/>
                <w:webHidden/>
              </w:rPr>
              <w:fldChar w:fldCharType="separate"/>
            </w:r>
            <w:r w:rsidR="00F826FE">
              <w:rPr>
                <w:noProof/>
                <w:webHidden/>
              </w:rPr>
              <w:t>2</w:t>
            </w:r>
            <w:r w:rsidRPr="00CC266C">
              <w:rPr>
                <w:noProof/>
                <w:webHidden/>
              </w:rPr>
              <w:fldChar w:fldCharType="end"/>
            </w:r>
          </w:hyperlink>
        </w:p>
        <w:p w14:paraId="32A3DA3A"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49" w:history="1">
            <w:r w:rsidRPr="00CC266C">
              <w:rPr>
                <w:rStyle w:val="Hyperlink"/>
                <w:noProof/>
              </w:rPr>
              <w:t>3. Mục đích, nhiệm vụ nghiên cứu</w:t>
            </w:r>
            <w:r w:rsidRPr="00CC266C">
              <w:rPr>
                <w:noProof/>
                <w:webHidden/>
              </w:rPr>
              <w:tab/>
            </w:r>
            <w:r w:rsidRPr="00CC266C">
              <w:rPr>
                <w:noProof/>
                <w:webHidden/>
              </w:rPr>
              <w:fldChar w:fldCharType="begin"/>
            </w:r>
            <w:r w:rsidRPr="00CC266C">
              <w:rPr>
                <w:noProof/>
                <w:webHidden/>
              </w:rPr>
              <w:instrText xml:space="preserve"> PAGEREF _Toc203685949 \h </w:instrText>
            </w:r>
            <w:r w:rsidRPr="00CC266C">
              <w:rPr>
                <w:noProof/>
                <w:webHidden/>
              </w:rPr>
            </w:r>
            <w:r w:rsidRPr="00CC266C">
              <w:rPr>
                <w:noProof/>
                <w:webHidden/>
              </w:rPr>
              <w:fldChar w:fldCharType="separate"/>
            </w:r>
            <w:r w:rsidR="00F826FE">
              <w:rPr>
                <w:noProof/>
                <w:webHidden/>
              </w:rPr>
              <w:t>4</w:t>
            </w:r>
            <w:r w:rsidRPr="00CC266C">
              <w:rPr>
                <w:noProof/>
                <w:webHidden/>
              </w:rPr>
              <w:fldChar w:fldCharType="end"/>
            </w:r>
          </w:hyperlink>
        </w:p>
        <w:p w14:paraId="52F7BC4F"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50" w:history="1">
            <w:r w:rsidRPr="00CC266C">
              <w:rPr>
                <w:rStyle w:val="Hyperlink"/>
                <w:noProof/>
              </w:rPr>
              <w:t>4. Đối tượng và phạm vi nghiên cứu</w:t>
            </w:r>
            <w:r w:rsidRPr="00CC266C">
              <w:rPr>
                <w:noProof/>
                <w:webHidden/>
              </w:rPr>
              <w:tab/>
            </w:r>
            <w:r w:rsidRPr="00CC266C">
              <w:rPr>
                <w:noProof/>
                <w:webHidden/>
              </w:rPr>
              <w:fldChar w:fldCharType="begin"/>
            </w:r>
            <w:r w:rsidRPr="00CC266C">
              <w:rPr>
                <w:noProof/>
                <w:webHidden/>
              </w:rPr>
              <w:instrText xml:space="preserve"> PAGEREF _Toc203685950 \h </w:instrText>
            </w:r>
            <w:r w:rsidRPr="00CC266C">
              <w:rPr>
                <w:noProof/>
                <w:webHidden/>
              </w:rPr>
            </w:r>
            <w:r w:rsidRPr="00CC266C">
              <w:rPr>
                <w:noProof/>
                <w:webHidden/>
              </w:rPr>
              <w:fldChar w:fldCharType="separate"/>
            </w:r>
            <w:r w:rsidR="00F826FE">
              <w:rPr>
                <w:noProof/>
                <w:webHidden/>
              </w:rPr>
              <w:t>4</w:t>
            </w:r>
            <w:r w:rsidRPr="00CC266C">
              <w:rPr>
                <w:noProof/>
                <w:webHidden/>
              </w:rPr>
              <w:fldChar w:fldCharType="end"/>
            </w:r>
          </w:hyperlink>
        </w:p>
        <w:p w14:paraId="0500095B"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51" w:history="1">
            <w:r w:rsidRPr="00CC266C">
              <w:rPr>
                <w:rStyle w:val="Hyperlink"/>
                <w:noProof/>
              </w:rPr>
              <w:t>5. Phương pháp luận và phương pháp nghiên cứu</w:t>
            </w:r>
            <w:r w:rsidRPr="00CC266C">
              <w:rPr>
                <w:noProof/>
                <w:webHidden/>
              </w:rPr>
              <w:tab/>
            </w:r>
            <w:r w:rsidRPr="00CC266C">
              <w:rPr>
                <w:noProof/>
                <w:webHidden/>
              </w:rPr>
              <w:fldChar w:fldCharType="begin"/>
            </w:r>
            <w:r w:rsidRPr="00CC266C">
              <w:rPr>
                <w:noProof/>
                <w:webHidden/>
              </w:rPr>
              <w:instrText xml:space="preserve"> PAGEREF _Toc203685951 \h </w:instrText>
            </w:r>
            <w:r w:rsidRPr="00CC266C">
              <w:rPr>
                <w:noProof/>
                <w:webHidden/>
              </w:rPr>
            </w:r>
            <w:r w:rsidRPr="00CC266C">
              <w:rPr>
                <w:noProof/>
                <w:webHidden/>
              </w:rPr>
              <w:fldChar w:fldCharType="separate"/>
            </w:r>
            <w:r w:rsidR="00F826FE">
              <w:rPr>
                <w:noProof/>
                <w:webHidden/>
              </w:rPr>
              <w:t>5</w:t>
            </w:r>
            <w:r w:rsidRPr="00CC266C">
              <w:rPr>
                <w:noProof/>
                <w:webHidden/>
              </w:rPr>
              <w:fldChar w:fldCharType="end"/>
            </w:r>
          </w:hyperlink>
        </w:p>
        <w:p w14:paraId="6D7395B0"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52" w:history="1">
            <w:r w:rsidRPr="00CC266C">
              <w:rPr>
                <w:rStyle w:val="Hyperlink"/>
                <w:noProof/>
              </w:rPr>
              <w:t>6. Ý nghĩa lý luận và thực tiễn</w:t>
            </w:r>
            <w:r w:rsidRPr="00CC266C">
              <w:rPr>
                <w:noProof/>
                <w:webHidden/>
              </w:rPr>
              <w:tab/>
            </w:r>
            <w:r w:rsidRPr="00CC266C">
              <w:rPr>
                <w:noProof/>
                <w:webHidden/>
              </w:rPr>
              <w:fldChar w:fldCharType="begin"/>
            </w:r>
            <w:r w:rsidRPr="00CC266C">
              <w:rPr>
                <w:noProof/>
                <w:webHidden/>
              </w:rPr>
              <w:instrText xml:space="preserve"> PAGEREF _Toc203685952 \h </w:instrText>
            </w:r>
            <w:r w:rsidRPr="00CC266C">
              <w:rPr>
                <w:noProof/>
                <w:webHidden/>
              </w:rPr>
            </w:r>
            <w:r w:rsidRPr="00CC266C">
              <w:rPr>
                <w:noProof/>
                <w:webHidden/>
              </w:rPr>
              <w:fldChar w:fldCharType="separate"/>
            </w:r>
            <w:r w:rsidR="00F826FE">
              <w:rPr>
                <w:noProof/>
                <w:webHidden/>
              </w:rPr>
              <w:t>5</w:t>
            </w:r>
            <w:r w:rsidRPr="00CC266C">
              <w:rPr>
                <w:noProof/>
                <w:webHidden/>
              </w:rPr>
              <w:fldChar w:fldCharType="end"/>
            </w:r>
          </w:hyperlink>
        </w:p>
        <w:p w14:paraId="06427288"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53" w:history="1">
            <w:r w:rsidRPr="00CC266C">
              <w:rPr>
                <w:rStyle w:val="Hyperlink"/>
                <w:noProof/>
              </w:rPr>
              <w:t>7. Kết cấu của đề án</w:t>
            </w:r>
            <w:r w:rsidRPr="00CC266C">
              <w:rPr>
                <w:noProof/>
                <w:webHidden/>
              </w:rPr>
              <w:tab/>
            </w:r>
            <w:r w:rsidRPr="00CC266C">
              <w:rPr>
                <w:noProof/>
                <w:webHidden/>
              </w:rPr>
              <w:fldChar w:fldCharType="begin"/>
            </w:r>
            <w:r w:rsidRPr="00CC266C">
              <w:rPr>
                <w:noProof/>
                <w:webHidden/>
              </w:rPr>
              <w:instrText xml:space="preserve"> PAGEREF _Toc203685953 \h </w:instrText>
            </w:r>
            <w:r w:rsidRPr="00CC266C">
              <w:rPr>
                <w:noProof/>
                <w:webHidden/>
              </w:rPr>
            </w:r>
            <w:r w:rsidRPr="00CC266C">
              <w:rPr>
                <w:noProof/>
                <w:webHidden/>
              </w:rPr>
              <w:fldChar w:fldCharType="separate"/>
            </w:r>
            <w:r w:rsidR="00F826FE">
              <w:rPr>
                <w:noProof/>
                <w:webHidden/>
              </w:rPr>
              <w:t>6</w:t>
            </w:r>
            <w:r w:rsidRPr="00CC266C">
              <w:rPr>
                <w:noProof/>
                <w:webHidden/>
              </w:rPr>
              <w:fldChar w:fldCharType="end"/>
            </w:r>
          </w:hyperlink>
        </w:p>
        <w:p w14:paraId="3E308CF8" w14:textId="77777777" w:rsidR="00CC266C" w:rsidRPr="00CC266C" w:rsidRDefault="00CC266C" w:rsidP="00CC266C">
          <w:pPr>
            <w:pStyle w:val="TOC1"/>
            <w:tabs>
              <w:tab w:val="right" w:leader="dot" w:pos="9061"/>
            </w:tabs>
            <w:rPr>
              <w:rFonts w:asciiTheme="minorHAnsi" w:eastAsiaTheme="minorEastAsia" w:hAnsiTheme="minorHAnsi" w:cstheme="minorBidi"/>
              <w:noProof/>
              <w:sz w:val="22"/>
              <w:szCs w:val="22"/>
            </w:rPr>
          </w:pPr>
          <w:hyperlink w:anchor="_Toc203685954" w:history="1">
            <w:r w:rsidRPr="00CC266C">
              <w:rPr>
                <w:rStyle w:val="Hyperlink"/>
                <w:noProof/>
              </w:rPr>
              <w:t>CHƯƠNG 1: NHỮNG VẤN ĐỀ LÝ LUẬN VỀ CHUYỂN NHƯỢNG CỔ PHẦN VÀ PHÁP LUẬT VỀ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_Toc203685954 \h </w:instrText>
            </w:r>
            <w:r w:rsidRPr="00CC266C">
              <w:rPr>
                <w:noProof/>
                <w:webHidden/>
              </w:rPr>
            </w:r>
            <w:r w:rsidRPr="00CC266C">
              <w:rPr>
                <w:noProof/>
                <w:webHidden/>
              </w:rPr>
              <w:fldChar w:fldCharType="separate"/>
            </w:r>
            <w:r w:rsidR="00F826FE">
              <w:rPr>
                <w:noProof/>
                <w:webHidden/>
              </w:rPr>
              <w:t>7</w:t>
            </w:r>
            <w:r w:rsidRPr="00CC266C">
              <w:rPr>
                <w:noProof/>
                <w:webHidden/>
              </w:rPr>
              <w:fldChar w:fldCharType="end"/>
            </w:r>
          </w:hyperlink>
        </w:p>
        <w:p w14:paraId="679CDD75"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55" w:history="1">
            <w:r w:rsidRPr="00CC266C">
              <w:rPr>
                <w:rStyle w:val="Hyperlink"/>
                <w:noProof/>
              </w:rPr>
              <w:t>1.1. Khái quát về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_Toc203685955 \h </w:instrText>
            </w:r>
            <w:r w:rsidRPr="00CC266C">
              <w:rPr>
                <w:noProof/>
                <w:webHidden/>
              </w:rPr>
            </w:r>
            <w:r w:rsidRPr="00CC266C">
              <w:rPr>
                <w:noProof/>
                <w:webHidden/>
              </w:rPr>
              <w:fldChar w:fldCharType="separate"/>
            </w:r>
            <w:r w:rsidR="00F826FE">
              <w:rPr>
                <w:noProof/>
                <w:webHidden/>
              </w:rPr>
              <w:t>7</w:t>
            </w:r>
            <w:r w:rsidRPr="00CC266C">
              <w:rPr>
                <w:noProof/>
                <w:webHidden/>
              </w:rPr>
              <w:fldChar w:fldCharType="end"/>
            </w:r>
          </w:hyperlink>
        </w:p>
        <w:p w14:paraId="07E8C9C4"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56" w:history="1">
            <w:r w:rsidRPr="00CC266C">
              <w:rPr>
                <w:rStyle w:val="Hyperlink"/>
                <w:noProof/>
              </w:rPr>
              <w:t>1.1.1. Khái niệm cổ phần, đặc điểm của cổ phần và phân loại cổ phần</w:t>
            </w:r>
            <w:r w:rsidRPr="00CC266C">
              <w:rPr>
                <w:noProof/>
                <w:webHidden/>
              </w:rPr>
              <w:tab/>
            </w:r>
            <w:r w:rsidRPr="00CC266C">
              <w:rPr>
                <w:noProof/>
                <w:webHidden/>
              </w:rPr>
              <w:fldChar w:fldCharType="begin"/>
            </w:r>
            <w:r w:rsidRPr="00CC266C">
              <w:rPr>
                <w:noProof/>
                <w:webHidden/>
              </w:rPr>
              <w:instrText xml:space="preserve"> PAGEREF _Toc203685956 \h </w:instrText>
            </w:r>
            <w:r w:rsidRPr="00CC266C">
              <w:rPr>
                <w:noProof/>
                <w:webHidden/>
              </w:rPr>
            </w:r>
            <w:r w:rsidRPr="00CC266C">
              <w:rPr>
                <w:noProof/>
                <w:webHidden/>
              </w:rPr>
              <w:fldChar w:fldCharType="separate"/>
            </w:r>
            <w:r w:rsidR="00F826FE">
              <w:rPr>
                <w:noProof/>
                <w:webHidden/>
              </w:rPr>
              <w:t>7</w:t>
            </w:r>
            <w:r w:rsidRPr="00CC266C">
              <w:rPr>
                <w:noProof/>
                <w:webHidden/>
              </w:rPr>
              <w:fldChar w:fldCharType="end"/>
            </w:r>
          </w:hyperlink>
        </w:p>
        <w:p w14:paraId="08912C23"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57" w:history="1">
            <w:r w:rsidRPr="00CC266C">
              <w:rPr>
                <w:rStyle w:val="Hyperlink"/>
                <w:noProof/>
              </w:rPr>
              <w:t>1.1.2. Khái niệm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_Toc203685957 \h </w:instrText>
            </w:r>
            <w:r w:rsidRPr="00CC266C">
              <w:rPr>
                <w:noProof/>
                <w:webHidden/>
              </w:rPr>
            </w:r>
            <w:r w:rsidRPr="00CC266C">
              <w:rPr>
                <w:noProof/>
                <w:webHidden/>
              </w:rPr>
              <w:fldChar w:fldCharType="separate"/>
            </w:r>
            <w:r w:rsidR="00F826FE">
              <w:rPr>
                <w:noProof/>
                <w:webHidden/>
              </w:rPr>
              <w:t>8</w:t>
            </w:r>
            <w:r w:rsidRPr="00CC266C">
              <w:rPr>
                <w:noProof/>
                <w:webHidden/>
              </w:rPr>
              <w:fldChar w:fldCharType="end"/>
            </w:r>
          </w:hyperlink>
        </w:p>
        <w:p w14:paraId="4456FC94"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58" w:history="1">
            <w:r w:rsidRPr="00CC266C">
              <w:rPr>
                <w:rStyle w:val="Hyperlink"/>
                <w:noProof/>
              </w:rPr>
              <w:t>1.1.3. Đặc điểm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_Toc203685958 \h </w:instrText>
            </w:r>
            <w:r w:rsidRPr="00CC266C">
              <w:rPr>
                <w:noProof/>
                <w:webHidden/>
              </w:rPr>
            </w:r>
            <w:r w:rsidRPr="00CC266C">
              <w:rPr>
                <w:noProof/>
                <w:webHidden/>
              </w:rPr>
              <w:fldChar w:fldCharType="separate"/>
            </w:r>
            <w:r w:rsidR="00F826FE">
              <w:rPr>
                <w:noProof/>
                <w:webHidden/>
              </w:rPr>
              <w:t>10</w:t>
            </w:r>
            <w:r w:rsidRPr="00CC266C">
              <w:rPr>
                <w:noProof/>
                <w:webHidden/>
              </w:rPr>
              <w:fldChar w:fldCharType="end"/>
            </w:r>
          </w:hyperlink>
        </w:p>
        <w:p w14:paraId="582486A4"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59" w:history="1">
            <w:r w:rsidRPr="00CC266C">
              <w:rPr>
                <w:rStyle w:val="Hyperlink"/>
                <w:noProof/>
              </w:rPr>
              <w:t>1.1.4. Các hình thức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_Toc203685959 \h </w:instrText>
            </w:r>
            <w:r w:rsidRPr="00CC266C">
              <w:rPr>
                <w:noProof/>
                <w:webHidden/>
              </w:rPr>
            </w:r>
            <w:r w:rsidRPr="00CC266C">
              <w:rPr>
                <w:noProof/>
                <w:webHidden/>
              </w:rPr>
              <w:fldChar w:fldCharType="separate"/>
            </w:r>
            <w:r w:rsidR="00F826FE">
              <w:rPr>
                <w:noProof/>
                <w:webHidden/>
              </w:rPr>
              <w:t>14</w:t>
            </w:r>
            <w:r w:rsidRPr="00CC266C">
              <w:rPr>
                <w:noProof/>
                <w:webHidden/>
              </w:rPr>
              <w:fldChar w:fldCharType="end"/>
            </w:r>
          </w:hyperlink>
        </w:p>
        <w:p w14:paraId="0C4E295B"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60" w:history="1">
            <w:r w:rsidRPr="00CC266C">
              <w:rPr>
                <w:rStyle w:val="Hyperlink"/>
                <w:noProof/>
              </w:rPr>
              <w:t>1.1.5. Vai trò của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_Toc203685960 \h </w:instrText>
            </w:r>
            <w:r w:rsidRPr="00CC266C">
              <w:rPr>
                <w:noProof/>
                <w:webHidden/>
              </w:rPr>
            </w:r>
            <w:r w:rsidRPr="00CC266C">
              <w:rPr>
                <w:noProof/>
                <w:webHidden/>
              </w:rPr>
              <w:fldChar w:fldCharType="separate"/>
            </w:r>
            <w:r w:rsidR="00F826FE">
              <w:rPr>
                <w:noProof/>
                <w:webHidden/>
              </w:rPr>
              <w:t>15</w:t>
            </w:r>
            <w:r w:rsidRPr="00CC266C">
              <w:rPr>
                <w:noProof/>
                <w:webHidden/>
              </w:rPr>
              <w:fldChar w:fldCharType="end"/>
            </w:r>
          </w:hyperlink>
        </w:p>
        <w:p w14:paraId="2D95517D"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61" w:history="1">
            <w:r w:rsidRPr="00CC266C">
              <w:rPr>
                <w:rStyle w:val="Hyperlink"/>
                <w:noProof/>
              </w:rPr>
              <w:t>1.2. Pháp luật về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_Toc203685961 \h </w:instrText>
            </w:r>
            <w:r w:rsidRPr="00CC266C">
              <w:rPr>
                <w:noProof/>
                <w:webHidden/>
              </w:rPr>
            </w:r>
            <w:r w:rsidRPr="00CC266C">
              <w:rPr>
                <w:noProof/>
                <w:webHidden/>
              </w:rPr>
              <w:fldChar w:fldCharType="separate"/>
            </w:r>
            <w:r w:rsidR="00F826FE">
              <w:rPr>
                <w:noProof/>
                <w:webHidden/>
              </w:rPr>
              <w:t>16</w:t>
            </w:r>
            <w:r w:rsidRPr="00CC266C">
              <w:rPr>
                <w:noProof/>
                <w:webHidden/>
              </w:rPr>
              <w:fldChar w:fldCharType="end"/>
            </w:r>
          </w:hyperlink>
        </w:p>
        <w:p w14:paraId="5464028C"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62" w:history="1">
            <w:r w:rsidRPr="00CC266C">
              <w:rPr>
                <w:rStyle w:val="Hyperlink"/>
                <w:noProof/>
              </w:rPr>
              <w:t>1.2.1. Khái niệm pháp luật về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_Toc203685962 \h </w:instrText>
            </w:r>
            <w:r w:rsidRPr="00CC266C">
              <w:rPr>
                <w:noProof/>
                <w:webHidden/>
              </w:rPr>
            </w:r>
            <w:r w:rsidRPr="00CC266C">
              <w:rPr>
                <w:noProof/>
                <w:webHidden/>
              </w:rPr>
              <w:fldChar w:fldCharType="separate"/>
            </w:r>
            <w:r w:rsidR="00F826FE">
              <w:rPr>
                <w:noProof/>
                <w:webHidden/>
              </w:rPr>
              <w:t>16</w:t>
            </w:r>
            <w:r w:rsidRPr="00CC266C">
              <w:rPr>
                <w:noProof/>
                <w:webHidden/>
              </w:rPr>
              <w:fldChar w:fldCharType="end"/>
            </w:r>
          </w:hyperlink>
        </w:p>
        <w:p w14:paraId="1BC2A268"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63" w:history="1">
            <w:r w:rsidRPr="00CC266C">
              <w:rPr>
                <w:rStyle w:val="Hyperlink"/>
                <w:noProof/>
              </w:rPr>
              <w:t>1.2.2. Nguồn luật điều chỉnh về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_Toc203685963 \h </w:instrText>
            </w:r>
            <w:r w:rsidRPr="00CC266C">
              <w:rPr>
                <w:noProof/>
                <w:webHidden/>
              </w:rPr>
            </w:r>
            <w:r w:rsidRPr="00CC266C">
              <w:rPr>
                <w:noProof/>
                <w:webHidden/>
              </w:rPr>
              <w:fldChar w:fldCharType="separate"/>
            </w:r>
            <w:r w:rsidR="00F826FE">
              <w:rPr>
                <w:noProof/>
                <w:webHidden/>
              </w:rPr>
              <w:t>18</w:t>
            </w:r>
            <w:r w:rsidRPr="00CC266C">
              <w:rPr>
                <w:noProof/>
                <w:webHidden/>
              </w:rPr>
              <w:fldChar w:fldCharType="end"/>
            </w:r>
          </w:hyperlink>
        </w:p>
        <w:p w14:paraId="14DD38B0"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64" w:history="1">
            <w:r w:rsidRPr="00CC266C">
              <w:rPr>
                <w:rStyle w:val="Hyperlink"/>
                <w:noProof/>
              </w:rPr>
              <w:t>1.2.3. Nội dung pháp luật về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_Toc203685964 \h </w:instrText>
            </w:r>
            <w:r w:rsidRPr="00CC266C">
              <w:rPr>
                <w:noProof/>
                <w:webHidden/>
              </w:rPr>
            </w:r>
            <w:r w:rsidRPr="00CC266C">
              <w:rPr>
                <w:noProof/>
                <w:webHidden/>
              </w:rPr>
              <w:fldChar w:fldCharType="separate"/>
            </w:r>
            <w:r w:rsidR="00F826FE">
              <w:rPr>
                <w:noProof/>
                <w:webHidden/>
              </w:rPr>
              <w:t>20</w:t>
            </w:r>
            <w:r w:rsidRPr="00CC266C">
              <w:rPr>
                <w:noProof/>
                <w:webHidden/>
              </w:rPr>
              <w:fldChar w:fldCharType="end"/>
            </w:r>
          </w:hyperlink>
        </w:p>
        <w:p w14:paraId="05D487AA"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65" w:history="1">
            <w:r w:rsidRPr="00CC266C">
              <w:rPr>
                <w:rStyle w:val="Hyperlink"/>
                <w:noProof/>
              </w:rPr>
              <w:t>Tiểu kết Chương 1</w:t>
            </w:r>
            <w:r w:rsidRPr="00CC266C">
              <w:rPr>
                <w:noProof/>
                <w:webHidden/>
              </w:rPr>
              <w:tab/>
            </w:r>
            <w:r w:rsidRPr="00CC266C">
              <w:rPr>
                <w:noProof/>
                <w:webHidden/>
              </w:rPr>
              <w:fldChar w:fldCharType="begin"/>
            </w:r>
            <w:r w:rsidRPr="00CC266C">
              <w:rPr>
                <w:noProof/>
                <w:webHidden/>
              </w:rPr>
              <w:instrText xml:space="preserve"> PAGEREF _Toc203685965 \h </w:instrText>
            </w:r>
            <w:r w:rsidRPr="00CC266C">
              <w:rPr>
                <w:noProof/>
                <w:webHidden/>
              </w:rPr>
            </w:r>
            <w:r w:rsidRPr="00CC266C">
              <w:rPr>
                <w:noProof/>
                <w:webHidden/>
              </w:rPr>
              <w:fldChar w:fldCharType="separate"/>
            </w:r>
            <w:r w:rsidR="00F826FE">
              <w:rPr>
                <w:noProof/>
                <w:webHidden/>
              </w:rPr>
              <w:t>23</w:t>
            </w:r>
            <w:r w:rsidRPr="00CC266C">
              <w:rPr>
                <w:noProof/>
                <w:webHidden/>
              </w:rPr>
              <w:fldChar w:fldCharType="end"/>
            </w:r>
          </w:hyperlink>
        </w:p>
        <w:p w14:paraId="4565426C" w14:textId="68D1DC96" w:rsidR="00CC266C" w:rsidRPr="00CC266C" w:rsidRDefault="00CC266C" w:rsidP="00CC266C">
          <w:pPr>
            <w:pStyle w:val="TOC1"/>
            <w:tabs>
              <w:tab w:val="right" w:leader="dot" w:pos="9061"/>
            </w:tabs>
            <w:rPr>
              <w:rFonts w:asciiTheme="minorHAnsi" w:eastAsiaTheme="minorEastAsia" w:hAnsiTheme="minorHAnsi" w:cstheme="minorBidi"/>
              <w:noProof/>
              <w:sz w:val="22"/>
              <w:szCs w:val="22"/>
            </w:rPr>
          </w:pPr>
          <w:hyperlink w:anchor="_Toc203685966" w:history="1">
            <w:r w:rsidRPr="00CC266C">
              <w:rPr>
                <w:rStyle w:val="Hyperlink"/>
                <w:noProof/>
              </w:rPr>
              <w:t>CHƯƠNG 2: THỰC TRẠNG PHÁP LUẬT VỀ CHUYỂN NHƯỢNG CỔ PHẦN TRONG CÔNG TY CỔ PHẦN</w:t>
            </w:r>
            <w:r w:rsidRPr="00CC266C">
              <w:rPr>
                <w:rStyle w:val="Hyperlink"/>
                <w:noProof/>
                <w:lang w:val="vi-VN"/>
              </w:rPr>
              <w:t xml:space="preserve"> THEO LUẬT DOANH NGHIỆP 2020</w:t>
            </w:r>
            <w:r w:rsidRPr="00CC266C">
              <w:rPr>
                <w:rStyle w:val="Hyperlink"/>
                <w:noProof/>
              </w:rPr>
              <w:t xml:space="preserve"> VÀ THỰC TIỄN </w:t>
            </w:r>
            <w:r w:rsidR="00195DE2">
              <w:rPr>
                <w:rStyle w:val="Hyperlink"/>
                <w:noProof/>
              </w:rPr>
              <w:t>THỰC HIỆN</w:t>
            </w:r>
            <w:r w:rsidRPr="00CC266C">
              <w:rPr>
                <w:rStyle w:val="Hyperlink"/>
                <w:noProof/>
              </w:rPr>
              <w:t xml:space="preserve"> TẠI CÔNG TY CỔ PHẦN MINH ANH GREEN VIỆT NAM</w:t>
            </w:r>
            <w:r w:rsidRPr="00CC266C">
              <w:rPr>
                <w:noProof/>
                <w:webHidden/>
              </w:rPr>
              <w:tab/>
            </w:r>
            <w:r w:rsidRPr="00CC266C">
              <w:rPr>
                <w:noProof/>
                <w:webHidden/>
              </w:rPr>
              <w:fldChar w:fldCharType="begin"/>
            </w:r>
            <w:r w:rsidRPr="00CC266C">
              <w:rPr>
                <w:noProof/>
                <w:webHidden/>
              </w:rPr>
              <w:instrText xml:space="preserve"> PAGEREF _Toc203685966 \h </w:instrText>
            </w:r>
            <w:r w:rsidRPr="00CC266C">
              <w:rPr>
                <w:noProof/>
                <w:webHidden/>
              </w:rPr>
            </w:r>
            <w:r w:rsidRPr="00CC266C">
              <w:rPr>
                <w:noProof/>
                <w:webHidden/>
              </w:rPr>
              <w:fldChar w:fldCharType="separate"/>
            </w:r>
            <w:r w:rsidR="00F826FE">
              <w:rPr>
                <w:noProof/>
                <w:webHidden/>
              </w:rPr>
              <w:t>24</w:t>
            </w:r>
            <w:r w:rsidRPr="00CC266C">
              <w:rPr>
                <w:noProof/>
                <w:webHidden/>
              </w:rPr>
              <w:fldChar w:fldCharType="end"/>
            </w:r>
          </w:hyperlink>
        </w:p>
        <w:p w14:paraId="58B215E1"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67" w:history="1">
            <w:r w:rsidRPr="00CC266C">
              <w:rPr>
                <w:rStyle w:val="Hyperlink"/>
                <w:noProof/>
                <w:lang w:val="vi-VN"/>
              </w:rPr>
              <w:t>2.1. Thực trạng pháp luật về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_Toc203685967 \h </w:instrText>
            </w:r>
            <w:r w:rsidRPr="00CC266C">
              <w:rPr>
                <w:noProof/>
                <w:webHidden/>
              </w:rPr>
            </w:r>
            <w:r w:rsidRPr="00CC266C">
              <w:rPr>
                <w:noProof/>
                <w:webHidden/>
              </w:rPr>
              <w:fldChar w:fldCharType="separate"/>
            </w:r>
            <w:r w:rsidR="00F826FE">
              <w:rPr>
                <w:noProof/>
                <w:webHidden/>
              </w:rPr>
              <w:t>24</w:t>
            </w:r>
            <w:r w:rsidRPr="00CC266C">
              <w:rPr>
                <w:noProof/>
                <w:webHidden/>
              </w:rPr>
              <w:fldChar w:fldCharType="end"/>
            </w:r>
          </w:hyperlink>
        </w:p>
        <w:p w14:paraId="42FE411D"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68" w:history="1">
            <w:r w:rsidRPr="00CC266C">
              <w:rPr>
                <w:rStyle w:val="Hyperlink"/>
                <w:noProof/>
                <w:lang w:val="vi-VN"/>
              </w:rPr>
              <w:t>2.1.1. Quy định về tự do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_Toc203685968 \h </w:instrText>
            </w:r>
            <w:r w:rsidRPr="00CC266C">
              <w:rPr>
                <w:noProof/>
                <w:webHidden/>
              </w:rPr>
            </w:r>
            <w:r w:rsidRPr="00CC266C">
              <w:rPr>
                <w:noProof/>
                <w:webHidden/>
              </w:rPr>
              <w:fldChar w:fldCharType="separate"/>
            </w:r>
            <w:r w:rsidR="00F826FE">
              <w:rPr>
                <w:noProof/>
                <w:webHidden/>
              </w:rPr>
              <w:t>24</w:t>
            </w:r>
            <w:r w:rsidRPr="00CC266C">
              <w:rPr>
                <w:noProof/>
                <w:webHidden/>
              </w:rPr>
              <w:fldChar w:fldCharType="end"/>
            </w:r>
          </w:hyperlink>
        </w:p>
        <w:p w14:paraId="2F14D059"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69" w:history="1">
            <w:r w:rsidRPr="00CC266C">
              <w:rPr>
                <w:rStyle w:val="Hyperlink"/>
                <w:noProof/>
                <w:lang w:val="vi-VN"/>
              </w:rPr>
              <w:t xml:space="preserve">2.1.2. </w:t>
            </w:r>
            <w:r w:rsidRPr="00CC266C">
              <w:rPr>
                <w:rStyle w:val="Hyperlink"/>
                <w:noProof/>
              </w:rPr>
              <w:t>Điều kiện</w:t>
            </w:r>
            <w:r w:rsidRPr="00CC266C">
              <w:rPr>
                <w:rStyle w:val="Hyperlink"/>
                <w:noProof/>
                <w:lang w:val="vi-VN"/>
              </w:rPr>
              <w:t xml:space="preserve">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_Toc203685969 \h </w:instrText>
            </w:r>
            <w:r w:rsidRPr="00CC266C">
              <w:rPr>
                <w:noProof/>
                <w:webHidden/>
              </w:rPr>
            </w:r>
            <w:r w:rsidRPr="00CC266C">
              <w:rPr>
                <w:noProof/>
                <w:webHidden/>
              </w:rPr>
              <w:fldChar w:fldCharType="separate"/>
            </w:r>
            <w:r w:rsidR="00F826FE">
              <w:rPr>
                <w:noProof/>
                <w:webHidden/>
              </w:rPr>
              <w:t>27</w:t>
            </w:r>
            <w:r w:rsidRPr="00CC266C">
              <w:rPr>
                <w:noProof/>
                <w:webHidden/>
              </w:rPr>
              <w:fldChar w:fldCharType="end"/>
            </w:r>
          </w:hyperlink>
        </w:p>
        <w:p w14:paraId="4C89C5DD"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70" w:history="1">
            <w:r w:rsidRPr="00CC266C">
              <w:rPr>
                <w:rStyle w:val="Hyperlink"/>
                <w:noProof/>
                <w:lang w:val="vi-VN"/>
              </w:rPr>
              <w:t>2.1.3. Quy định về thủ tục chuyển nhượng cổ phần theo Luật Doanh nghiệp 2020</w:t>
            </w:r>
            <w:r w:rsidRPr="00CC266C">
              <w:rPr>
                <w:noProof/>
                <w:webHidden/>
              </w:rPr>
              <w:tab/>
            </w:r>
            <w:r w:rsidRPr="00CC266C">
              <w:rPr>
                <w:noProof/>
                <w:webHidden/>
              </w:rPr>
              <w:fldChar w:fldCharType="begin"/>
            </w:r>
            <w:r w:rsidRPr="00CC266C">
              <w:rPr>
                <w:noProof/>
                <w:webHidden/>
              </w:rPr>
              <w:instrText xml:space="preserve"> PAGEREF _Toc203685970 \h </w:instrText>
            </w:r>
            <w:r w:rsidRPr="00CC266C">
              <w:rPr>
                <w:noProof/>
                <w:webHidden/>
              </w:rPr>
            </w:r>
            <w:r w:rsidRPr="00CC266C">
              <w:rPr>
                <w:noProof/>
                <w:webHidden/>
              </w:rPr>
              <w:fldChar w:fldCharType="separate"/>
            </w:r>
            <w:r w:rsidR="00F826FE">
              <w:rPr>
                <w:noProof/>
                <w:webHidden/>
              </w:rPr>
              <w:t>29</w:t>
            </w:r>
            <w:r w:rsidRPr="00CC266C">
              <w:rPr>
                <w:noProof/>
                <w:webHidden/>
              </w:rPr>
              <w:fldChar w:fldCharType="end"/>
            </w:r>
          </w:hyperlink>
        </w:p>
        <w:p w14:paraId="5C789FD3"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71" w:history="1">
            <w:r w:rsidRPr="00CC266C">
              <w:rPr>
                <w:rStyle w:val="Hyperlink"/>
                <w:noProof/>
                <w:lang w:val="vi-VN"/>
              </w:rPr>
              <w:t xml:space="preserve">2.1.4. Quy định về </w:t>
            </w:r>
            <w:r w:rsidRPr="00CC266C">
              <w:rPr>
                <w:rStyle w:val="Hyperlink"/>
                <w:noProof/>
              </w:rPr>
              <w:t>quyền lợi, nghĩa vụ của các bên tham gia chuyển như</w:t>
            </w:r>
            <w:r w:rsidRPr="00CC266C">
              <w:rPr>
                <w:rStyle w:val="Hyperlink"/>
                <w:noProof/>
                <w:lang w:val="vi-VN"/>
              </w:rPr>
              <w:t>ợ</w:t>
            </w:r>
            <w:r w:rsidRPr="00CC266C">
              <w:rPr>
                <w:rStyle w:val="Hyperlink"/>
                <w:noProof/>
              </w:rPr>
              <w:t>ng cổ phần</w:t>
            </w:r>
            <w:r w:rsidRPr="00CC266C">
              <w:rPr>
                <w:noProof/>
                <w:webHidden/>
              </w:rPr>
              <w:tab/>
            </w:r>
            <w:r w:rsidRPr="00CC266C">
              <w:rPr>
                <w:noProof/>
                <w:webHidden/>
              </w:rPr>
              <w:fldChar w:fldCharType="begin"/>
            </w:r>
            <w:r w:rsidRPr="00CC266C">
              <w:rPr>
                <w:noProof/>
                <w:webHidden/>
              </w:rPr>
              <w:instrText xml:space="preserve"> PAGEREF _Toc203685971 \h </w:instrText>
            </w:r>
            <w:r w:rsidRPr="00CC266C">
              <w:rPr>
                <w:noProof/>
                <w:webHidden/>
              </w:rPr>
            </w:r>
            <w:r w:rsidRPr="00CC266C">
              <w:rPr>
                <w:noProof/>
                <w:webHidden/>
              </w:rPr>
              <w:fldChar w:fldCharType="separate"/>
            </w:r>
            <w:r w:rsidR="00F826FE">
              <w:rPr>
                <w:noProof/>
                <w:webHidden/>
              </w:rPr>
              <w:t>31</w:t>
            </w:r>
            <w:r w:rsidRPr="00CC266C">
              <w:rPr>
                <w:noProof/>
                <w:webHidden/>
              </w:rPr>
              <w:fldChar w:fldCharType="end"/>
            </w:r>
          </w:hyperlink>
        </w:p>
        <w:p w14:paraId="1A985B1D"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72" w:history="1">
            <w:r w:rsidRPr="00CC266C">
              <w:rPr>
                <w:rStyle w:val="Hyperlink"/>
                <w:noProof/>
                <w:lang w:val="vi-VN"/>
              </w:rPr>
              <w:t xml:space="preserve">2.2. Thực tiễn áp dụng việc chuyển nhượng cổ phần tại </w:t>
            </w:r>
            <w:r w:rsidRPr="00CC266C">
              <w:rPr>
                <w:rStyle w:val="Hyperlink"/>
                <w:noProof/>
              </w:rPr>
              <w:t>Công Ty Cổ Phần Minh Anh Green Việt Nam</w:t>
            </w:r>
            <w:r w:rsidRPr="00CC266C">
              <w:rPr>
                <w:noProof/>
                <w:webHidden/>
              </w:rPr>
              <w:tab/>
            </w:r>
            <w:r w:rsidRPr="00CC266C">
              <w:rPr>
                <w:noProof/>
                <w:webHidden/>
              </w:rPr>
              <w:fldChar w:fldCharType="begin"/>
            </w:r>
            <w:r w:rsidRPr="00CC266C">
              <w:rPr>
                <w:noProof/>
                <w:webHidden/>
              </w:rPr>
              <w:instrText xml:space="preserve"> PAGEREF _Toc203685972 \h </w:instrText>
            </w:r>
            <w:r w:rsidRPr="00CC266C">
              <w:rPr>
                <w:noProof/>
                <w:webHidden/>
              </w:rPr>
            </w:r>
            <w:r w:rsidRPr="00CC266C">
              <w:rPr>
                <w:noProof/>
                <w:webHidden/>
              </w:rPr>
              <w:fldChar w:fldCharType="separate"/>
            </w:r>
            <w:r w:rsidR="00F826FE">
              <w:rPr>
                <w:noProof/>
                <w:webHidden/>
              </w:rPr>
              <w:t>36</w:t>
            </w:r>
            <w:r w:rsidRPr="00CC266C">
              <w:rPr>
                <w:noProof/>
                <w:webHidden/>
              </w:rPr>
              <w:fldChar w:fldCharType="end"/>
            </w:r>
          </w:hyperlink>
        </w:p>
        <w:p w14:paraId="61EC2BDE"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73" w:history="1">
            <w:r w:rsidRPr="00CC266C">
              <w:rPr>
                <w:rStyle w:val="Hyperlink"/>
                <w:noProof/>
              </w:rPr>
              <w:t>2.</w:t>
            </w:r>
            <w:r w:rsidRPr="00CC266C">
              <w:rPr>
                <w:rStyle w:val="Hyperlink"/>
                <w:noProof/>
                <w:lang w:val="vi-VN"/>
              </w:rPr>
              <w:t>2.1.</w:t>
            </w:r>
            <w:r w:rsidRPr="00CC266C">
              <w:rPr>
                <w:rStyle w:val="Hyperlink"/>
                <w:noProof/>
              </w:rPr>
              <w:t xml:space="preserve"> Khái quát chung về Công Ty Cổ Phần Minh Anh Green Việt Nam</w:t>
            </w:r>
            <w:r w:rsidRPr="00CC266C">
              <w:rPr>
                <w:noProof/>
                <w:webHidden/>
              </w:rPr>
              <w:tab/>
            </w:r>
            <w:r w:rsidRPr="00CC266C">
              <w:rPr>
                <w:noProof/>
                <w:webHidden/>
              </w:rPr>
              <w:fldChar w:fldCharType="begin"/>
            </w:r>
            <w:r w:rsidRPr="00CC266C">
              <w:rPr>
                <w:noProof/>
                <w:webHidden/>
              </w:rPr>
              <w:instrText xml:space="preserve"> PAGEREF _Toc203685973 \h </w:instrText>
            </w:r>
            <w:r w:rsidRPr="00CC266C">
              <w:rPr>
                <w:noProof/>
                <w:webHidden/>
              </w:rPr>
            </w:r>
            <w:r w:rsidRPr="00CC266C">
              <w:rPr>
                <w:noProof/>
                <w:webHidden/>
              </w:rPr>
              <w:fldChar w:fldCharType="separate"/>
            </w:r>
            <w:r w:rsidR="00F826FE">
              <w:rPr>
                <w:noProof/>
                <w:webHidden/>
              </w:rPr>
              <w:t>36</w:t>
            </w:r>
            <w:r w:rsidRPr="00CC266C">
              <w:rPr>
                <w:noProof/>
                <w:webHidden/>
              </w:rPr>
              <w:fldChar w:fldCharType="end"/>
            </w:r>
          </w:hyperlink>
        </w:p>
        <w:p w14:paraId="3C5BD6AA"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74" w:history="1">
            <w:r w:rsidRPr="00CC266C">
              <w:rPr>
                <w:rStyle w:val="Hyperlink"/>
                <w:noProof/>
                <w:lang w:val="vi-VN"/>
              </w:rPr>
              <w:t>2.2.2. Những kết quả đạt được</w:t>
            </w:r>
            <w:r w:rsidRPr="00CC266C">
              <w:rPr>
                <w:rStyle w:val="Hyperlink"/>
                <w:noProof/>
              </w:rPr>
              <w:t xml:space="preserve"> trong việc áp dụng pháp luật về chuyển nhượng cổ phần</w:t>
            </w:r>
            <w:r w:rsidRPr="00CC266C">
              <w:rPr>
                <w:noProof/>
                <w:webHidden/>
              </w:rPr>
              <w:tab/>
            </w:r>
            <w:r w:rsidRPr="00CC266C">
              <w:rPr>
                <w:noProof/>
                <w:webHidden/>
              </w:rPr>
              <w:fldChar w:fldCharType="begin"/>
            </w:r>
            <w:r w:rsidRPr="00CC266C">
              <w:rPr>
                <w:noProof/>
                <w:webHidden/>
              </w:rPr>
              <w:instrText xml:space="preserve"> PAGEREF _Toc203685974 \h </w:instrText>
            </w:r>
            <w:r w:rsidRPr="00CC266C">
              <w:rPr>
                <w:noProof/>
                <w:webHidden/>
              </w:rPr>
            </w:r>
            <w:r w:rsidRPr="00CC266C">
              <w:rPr>
                <w:noProof/>
                <w:webHidden/>
              </w:rPr>
              <w:fldChar w:fldCharType="separate"/>
            </w:r>
            <w:r w:rsidR="00F826FE">
              <w:rPr>
                <w:noProof/>
                <w:webHidden/>
              </w:rPr>
              <w:t>40</w:t>
            </w:r>
            <w:r w:rsidRPr="00CC266C">
              <w:rPr>
                <w:noProof/>
                <w:webHidden/>
              </w:rPr>
              <w:fldChar w:fldCharType="end"/>
            </w:r>
          </w:hyperlink>
        </w:p>
        <w:p w14:paraId="2A470AA1"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75" w:history="1">
            <w:r w:rsidRPr="00CC266C">
              <w:rPr>
                <w:rStyle w:val="Hyperlink"/>
                <w:noProof/>
                <w:lang w:val="vi-VN"/>
              </w:rPr>
              <w:t>2.2.3. Những hạn chế, vướng mắc</w:t>
            </w:r>
            <w:r w:rsidRPr="00CC266C">
              <w:rPr>
                <w:rStyle w:val="Hyperlink"/>
                <w:noProof/>
              </w:rPr>
              <w:t xml:space="preserve"> trong việc áp dụng pháp luật về chuyển nhượng cổ phần</w:t>
            </w:r>
            <w:r w:rsidRPr="00CC266C">
              <w:rPr>
                <w:noProof/>
                <w:webHidden/>
              </w:rPr>
              <w:tab/>
            </w:r>
            <w:r w:rsidRPr="00CC266C">
              <w:rPr>
                <w:noProof/>
                <w:webHidden/>
              </w:rPr>
              <w:fldChar w:fldCharType="begin"/>
            </w:r>
            <w:r w:rsidRPr="00CC266C">
              <w:rPr>
                <w:noProof/>
                <w:webHidden/>
              </w:rPr>
              <w:instrText xml:space="preserve"> PAGEREF _Toc203685975 \h </w:instrText>
            </w:r>
            <w:r w:rsidRPr="00CC266C">
              <w:rPr>
                <w:noProof/>
                <w:webHidden/>
              </w:rPr>
            </w:r>
            <w:r w:rsidRPr="00CC266C">
              <w:rPr>
                <w:noProof/>
                <w:webHidden/>
              </w:rPr>
              <w:fldChar w:fldCharType="separate"/>
            </w:r>
            <w:r w:rsidR="00F826FE">
              <w:rPr>
                <w:noProof/>
                <w:webHidden/>
              </w:rPr>
              <w:t>50</w:t>
            </w:r>
            <w:r w:rsidRPr="00CC266C">
              <w:rPr>
                <w:noProof/>
                <w:webHidden/>
              </w:rPr>
              <w:fldChar w:fldCharType="end"/>
            </w:r>
          </w:hyperlink>
        </w:p>
        <w:p w14:paraId="026F9849"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76" w:history="1">
            <w:r w:rsidRPr="00CC266C">
              <w:rPr>
                <w:rStyle w:val="Hyperlink"/>
                <w:noProof/>
              </w:rPr>
              <w:t>2.2.4. Nguyên nhân của hạn chế, vướng mắc</w:t>
            </w:r>
            <w:r w:rsidRPr="00CC266C">
              <w:rPr>
                <w:noProof/>
                <w:webHidden/>
              </w:rPr>
              <w:tab/>
            </w:r>
            <w:r w:rsidRPr="00CC266C">
              <w:rPr>
                <w:noProof/>
                <w:webHidden/>
              </w:rPr>
              <w:fldChar w:fldCharType="begin"/>
            </w:r>
            <w:r w:rsidRPr="00CC266C">
              <w:rPr>
                <w:noProof/>
                <w:webHidden/>
              </w:rPr>
              <w:instrText xml:space="preserve"> PAGEREF _Toc203685976 \h </w:instrText>
            </w:r>
            <w:r w:rsidRPr="00CC266C">
              <w:rPr>
                <w:noProof/>
                <w:webHidden/>
              </w:rPr>
            </w:r>
            <w:r w:rsidRPr="00CC266C">
              <w:rPr>
                <w:noProof/>
                <w:webHidden/>
              </w:rPr>
              <w:fldChar w:fldCharType="separate"/>
            </w:r>
            <w:r w:rsidR="00F826FE">
              <w:rPr>
                <w:noProof/>
                <w:webHidden/>
              </w:rPr>
              <w:t>51</w:t>
            </w:r>
            <w:r w:rsidRPr="00CC266C">
              <w:rPr>
                <w:noProof/>
                <w:webHidden/>
              </w:rPr>
              <w:fldChar w:fldCharType="end"/>
            </w:r>
          </w:hyperlink>
        </w:p>
        <w:p w14:paraId="0E31DB2D"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77" w:history="1">
            <w:r w:rsidRPr="00CC266C">
              <w:rPr>
                <w:rStyle w:val="Hyperlink"/>
                <w:noProof/>
              </w:rPr>
              <w:t>Tiểu kết chương 2</w:t>
            </w:r>
            <w:r w:rsidRPr="00CC266C">
              <w:rPr>
                <w:noProof/>
                <w:webHidden/>
              </w:rPr>
              <w:tab/>
            </w:r>
            <w:r w:rsidRPr="00CC266C">
              <w:rPr>
                <w:noProof/>
                <w:webHidden/>
              </w:rPr>
              <w:fldChar w:fldCharType="begin"/>
            </w:r>
            <w:r w:rsidRPr="00CC266C">
              <w:rPr>
                <w:noProof/>
                <w:webHidden/>
              </w:rPr>
              <w:instrText xml:space="preserve"> PAGEREF _Toc203685977 \h </w:instrText>
            </w:r>
            <w:r w:rsidRPr="00CC266C">
              <w:rPr>
                <w:noProof/>
                <w:webHidden/>
              </w:rPr>
            </w:r>
            <w:r w:rsidRPr="00CC266C">
              <w:rPr>
                <w:noProof/>
                <w:webHidden/>
              </w:rPr>
              <w:fldChar w:fldCharType="separate"/>
            </w:r>
            <w:r w:rsidR="00F826FE">
              <w:rPr>
                <w:noProof/>
                <w:webHidden/>
              </w:rPr>
              <w:t>53</w:t>
            </w:r>
            <w:r w:rsidRPr="00CC266C">
              <w:rPr>
                <w:noProof/>
                <w:webHidden/>
              </w:rPr>
              <w:fldChar w:fldCharType="end"/>
            </w:r>
          </w:hyperlink>
        </w:p>
        <w:p w14:paraId="29B1F8BC" w14:textId="77777777" w:rsidR="00CC266C" w:rsidRPr="00CC266C" w:rsidRDefault="00CC266C" w:rsidP="00CC266C">
          <w:pPr>
            <w:pStyle w:val="TOC1"/>
            <w:tabs>
              <w:tab w:val="right" w:leader="dot" w:pos="9061"/>
            </w:tabs>
            <w:rPr>
              <w:rFonts w:asciiTheme="minorHAnsi" w:eastAsiaTheme="minorEastAsia" w:hAnsiTheme="minorHAnsi" w:cstheme="minorBidi"/>
              <w:noProof/>
              <w:sz w:val="22"/>
              <w:szCs w:val="22"/>
            </w:rPr>
          </w:pPr>
          <w:hyperlink w:anchor="_Toc203685978" w:history="1">
            <w:r w:rsidRPr="00CC266C">
              <w:rPr>
                <w:rStyle w:val="Hyperlink"/>
                <w:noProof/>
              </w:rPr>
              <w:t xml:space="preserve">CHƯƠNG 3: </w:t>
            </w:r>
            <w:bookmarkStart w:id="32" w:name="_Hlk206593893"/>
            <w:r w:rsidRPr="00CC266C">
              <w:rPr>
                <w:rStyle w:val="Hyperlink"/>
                <w:noProof/>
              </w:rPr>
              <w:t>YÊU</w:t>
            </w:r>
            <w:r w:rsidRPr="00CC266C">
              <w:rPr>
                <w:rStyle w:val="Hyperlink"/>
                <w:noProof/>
                <w:lang w:val="vi-VN"/>
              </w:rPr>
              <w:t xml:space="preserve"> CẦU, GIẢI PHÁP HOÀN THIỆN PHÁP LUẬT VỀ CHUYỂN NHƯỢNG CỔ PHẦN VÀ NÂNG CAO HIỆU QUẢ PHÁP LUẬT VỀ CHUYỂN NHƯỢNG CỔ PHẦN TRONG CÔNG TY CỔ PHẦN</w:t>
            </w:r>
            <w:bookmarkEnd w:id="32"/>
            <w:r w:rsidRPr="00CC266C">
              <w:rPr>
                <w:noProof/>
                <w:webHidden/>
              </w:rPr>
              <w:tab/>
            </w:r>
            <w:r w:rsidRPr="00CC266C">
              <w:rPr>
                <w:noProof/>
                <w:webHidden/>
              </w:rPr>
              <w:fldChar w:fldCharType="begin"/>
            </w:r>
            <w:r w:rsidRPr="00CC266C">
              <w:rPr>
                <w:noProof/>
                <w:webHidden/>
              </w:rPr>
              <w:instrText xml:space="preserve"> PAGEREF _Toc203685978 \h </w:instrText>
            </w:r>
            <w:r w:rsidRPr="00CC266C">
              <w:rPr>
                <w:noProof/>
                <w:webHidden/>
              </w:rPr>
            </w:r>
            <w:r w:rsidRPr="00CC266C">
              <w:rPr>
                <w:noProof/>
                <w:webHidden/>
              </w:rPr>
              <w:fldChar w:fldCharType="separate"/>
            </w:r>
            <w:r w:rsidR="00F826FE">
              <w:rPr>
                <w:noProof/>
                <w:webHidden/>
              </w:rPr>
              <w:t>55</w:t>
            </w:r>
            <w:r w:rsidRPr="00CC266C">
              <w:rPr>
                <w:noProof/>
                <w:webHidden/>
              </w:rPr>
              <w:fldChar w:fldCharType="end"/>
            </w:r>
          </w:hyperlink>
        </w:p>
        <w:p w14:paraId="2BA0154C"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79" w:history="1">
            <w:r w:rsidRPr="00CC266C">
              <w:rPr>
                <w:rStyle w:val="Hyperlink"/>
                <w:noProof/>
              </w:rPr>
              <w:t>3.1. Yêu</w:t>
            </w:r>
            <w:r w:rsidRPr="00CC266C">
              <w:rPr>
                <w:rStyle w:val="Hyperlink"/>
                <w:noProof/>
                <w:lang w:val="vi-VN"/>
              </w:rPr>
              <w:t xml:space="preserve"> cầu hoàn thiện pháp luật về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_Toc203685979 \h </w:instrText>
            </w:r>
            <w:r w:rsidRPr="00CC266C">
              <w:rPr>
                <w:noProof/>
                <w:webHidden/>
              </w:rPr>
            </w:r>
            <w:r w:rsidRPr="00CC266C">
              <w:rPr>
                <w:noProof/>
                <w:webHidden/>
              </w:rPr>
              <w:fldChar w:fldCharType="separate"/>
            </w:r>
            <w:r w:rsidR="00F826FE">
              <w:rPr>
                <w:noProof/>
                <w:webHidden/>
              </w:rPr>
              <w:t>55</w:t>
            </w:r>
            <w:r w:rsidRPr="00CC266C">
              <w:rPr>
                <w:noProof/>
                <w:webHidden/>
              </w:rPr>
              <w:fldChar w:fldCharType="end"/>
            </w:r>
          </w:hyperlink>
        </w:p>
        <w:p w14:paraId="375DC5A6"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80" w:history="1">
            <w:r w:rsidRPr="00CC266C">
              <w:rPr>
                <w:rStyle w:val="Hyperlink"/>
                <w:noProof/>
              </w:rPr>
              <w:t>3.2. Giải</w:t>
            </w:r>
            <w:r w:rsidRPr="00CC266C">
              <w:rPr>
                <w:rStyle w:val="Hyperlink"/>
                <w:noProof/>
                <w:lang w:val="vi-VN"/>
              </w:rPr>
              <w:t xml:space="preserve"> pháp hoàn thiện pháp luật về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_Toc203685980 \h </w:instrText>
            </w:r>
            <w:r w:rsidRPr="00CC266C">
              <w:rPr>
                <w:noProof/>
                <w:webHidden/>
              </w:rPr>
            </w:r>
            <w:r w:rsidRPr="00CC266C">
              <w:rPr>
                <w:noProof/>
                <w:webHidden/>
              </w:rPr>
              <w:fldChar w:fldCharType="separate"/>
            </w:r>
            <w:r w:rsidR="00F826FE">
              <w:rPr>
                <w:noProof/>
                <w:webHidden/>
              </w:rPr>
              <w:t>58</w:t>
            </w:r>
            <w:r w:rsidRPr="00CC266C">
              <w:rPr>
                <w:noProof/>
                <w:webHidden/>
              </w:rPr>
              <w:fldChar w:fldCharType="end"/>
            </w:r>
          </w:hyperlink>
        </w:p>
        <w:p w14:paraId="23743E42"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81" w:history="1">
            <w:r w:rsidRPr="00CC266C">
              <w:rPr>
                <w:rStyle w:val="Hyperlink"/>
                <w:noProof/>
              </w:rPr>
              <w:t>3.2.1. Giải pháp hoàn thiện quy định về tự do chuyển nhượng cổ phần trong công ty cổ phần</w:t>
            </w:r>
            <w:r w:rsidRPr="00CC266C">
              <w:rPr>
                <w:noProof/>
                <w:webHidden/>
              </w:rPr>
              <w:tab/>
            </w:r>
            <w:r w:rsidRPr="00CC266C">
              <w:rPr>
                <w:noProof/>
                <w:webHidden/>
              </w:rPr>
              <w:fldChar w:fldCharType="begin"/>
            </w:r>
            <w:r w:rsidRPr="00CC266C">
              <w:rPr>
                <w:noProof/>
                <w:webHidden/>
              </w:rPr>
              <w:instrText xml:space="preserve"> PAGEREF _Toc203685981 \h </w:instrText>
            </w:r>
            <w:r w:rsidRPr="00CC266C">
              <w:rPr>
                <w:noProof/>
                <w:webHidden/>
              </w:rPr>
            </w:r>
            <w:r w:rsidRPr="00CC266C">
              <w:rPr>
                <w:noProof/>
                <w:webHidden/>
              </w:rPr>
              <w:fldChar w:fldCharType="separate"/>
            </w:r>
            <w:r w:rsidR="00F826FE">
              <w:rPr>
                <w:noProof/>
                <w:webHidden/>
              </w:rPr>
              <w:t>58</w:t>
            </w:r>
            <w:r w:rsidRPr="00CC266C">
              <w:rPr>
                <w:noProof/>
                <w:webHidden/>
              </w:rPr>
              <w:fldChar w:fldCharType="end"/>
            </w:r>
          </w:hyperlink>
        </w:p>
        <w:p w14:paraId="3D85325C"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82" w:history="1">
            <w:r w:rsidRPr="00CC266C">
              <w:rPr>
                <w:rStyle w:val="Hyperlink"/>
                <w:bCs/>
                <w:noProof/>
              </w:rPr>
              <w:t>3.2.2. Giải pháp hoàn thiện thủ tục chuyển nhượng cổ phần theo Luật Doanh nghiệp 2020</w:t>
            </w:r>
            <w:r w:rsidRPr="00CC266C">
              <w:rPr>
                <w:noProof/>
                <w:webHidden/>
              </w:rPr>
              <w:tab/>
            </w:r>
            <w:r w:rsidRPr="00CC266C">
              <w:rPr>
                <w:noProof/>
                <w:webHidden/>
              </w:rPr>
              <w:fldChar w:fldCharType="begin"/>
            </w:r>
            <w:r w:rsidRPr="00CC266C">
              <w:rPr>
                <w:noProof/>
                <w:webHidden/>
              </w:rPr>
              <w:instrText xml:space="preserve"> PAGEREF _Toc203685982 \h </w:instrText>
            </w:r>
            <w:r w:rsidRPr="00CC266C">
              <w:rPr>
                <w:noProof/>
                <w:webHidden/>
              </w:rPr>
            </w:r>
            <w:r w:rsidRPr="00CC266C">
              <w:rPr>
                <w:noProof/>
                <w:webHidden/>
              </w:rPr>
              <w:fldChar w:fldCharType="separate"/>
            </w:r>
            <w:r w:rsidR="00F826FE">
              <w:rPr>
                <w:noProof/>
                <w:webHidden/>
              </w:rPr>
              <w:t>60</w:t>
            </w:r>
            <w:r w:rsidRPr="00CC266C">
              <w:rPr>
                <w:noProof/>
                <w:webHidden/>
              </w:rPr>
              <w:fldChar w:fldCharType="end"/>
            </w:r>
          </w:hyperlink>
        </w:p>
        <w:p w14:paraId="39E9B8BB"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83" w:history="1">
            <w:r w:rsidRPr="00CC266C">
              <w:rPr>
                <w:rStyle w:val="Hyperlink"/>
                <w:bCs/>
                <w:noProof/>
              </w:rPr>
              <w:t>3.2.3. Giải pháp hoàn thiện quy định về hậu quả pháp lý sau khi chuyển nhượng cổ phần</w:t>
            </w:r>
            <w:r w:rsidRPr="00CC266C">
              <w:rPr>
                <w:noProof/>
                <w:webHidden/>
              </w:rPr>
              <w:tab/>
            </w:r>
            <w:r w:rsidRPr="00CC266C">
              <w:rPr>
                <w:noProof/>
                <w:webHidden/>
              </w:rPr>
              <w:fldChar w:fldCharType="begin"/>
            </w:r>
            <w:r w:rsidRPr="00CC266C">
              <w:rPr>
                <w:noProof/>
                <w:webHidden/>
              </w:rPr>
              <w:instrText xml:space="preserve"> PAGEREF _Toc203685983 \h </w:instrText>
            </w:r>
            <w:r w:rsidRPr="00CC266C">
              <w:rPr>
                <w:noProof/>
                <w:webHidden/>
              </w:rPr>
            </w:r>
            <w:r w:rsidRPr="00CC266C">
              <w:rPr>
                <w:noProof/>
                <w:webHidden/>
              </w:rPr>
              <w:fldChar w:fldCharType="separate"/>
            </w:r>
            <w:r w:rsidR="00F826FE">
              <w:rPr>
                <w:noProof/>
                <w:webHidden/>
              </w:rPr>
              <w:t>62</w:t>
            </w:r>
            <w:r w:rsidRPr="00CC266C">
              <w:rPr>
                <w:noProof/>
                <w:webHidden/>
              </w:rPr>
              <w:fldChar w:fldCharType="end"/>
            </w:r>
          </w:hyperlink>
        </w:p>
        <w:p w14:paraId="5660B872"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84" w:history="1">
            <w:r w:rsidRPr="00CC266C">
              <w:rPr>
                <w:rStyle w:val="Hyperlink"/>
                <w:noProof/>
              </w:rPr>
              <w:t>3.3.1. Nâng cao tính minh bạch và rõ ràng trong các quy định về chuyển nhượng cổ phần</w:t>
            </w:r>
            <w:r w:rsidRPr="00CC266C">
              <w:rPr>
                <w:noProof/>
                <w:webHidden/>
              </w:rPr>
              <w:tab/>
            </w:r>
            <w:r w:rsidRPr="00CC266C">
              <w:rPr>
                <w:noProof/>
                <w:webHidden/>
              </w:rPr>
              <w:fldChar w:fldCharType="begin"/>
            </w:r>
            <w:r w:rsidRPr="00CC266C">
              <w:rPr>
                <w:noProof/>
                <w:webHidden/>
              </w:rPr>
              <w:instrText xml:space="preserve"> PAGEREF _Toc203685984 \h </w:instrText>
            </w:r>
            <w:r w:rsidRPr="00CC266C">
              <w:rPr>
                <w:noProof/>
                <w:webHidden/>
              </w:rPr>
            </w:r>
            <w:r w:rsidRPr="00CC266C">
              <w:rPr>
                <w:noProof/>
                <w:webHidden/>
              </w:rPr>
              <w:fldChar w:fldCharType="separate"/>
            </w:r>
            <w:r w:rsidR="00F826FE">
              <w:rPr>
                <w:noProof/>
                <w:webHidden/>
              </w:rPr>
              <w:t>63</w:t>
            </w:r>
            <w:r w:rsidRPr="00CC266C">
              <w:rPr>
                <w:noProof/>
                <w:webHidden/>
              </w:rPr>
              <w:fldChar w:fldCharType="end"/>
            </w:r>
          </w:hyperlink>
        </w:p>
        <w:p w14:paraId="5790D770"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85" w:history="1">
            <w:r w:rsidRPr="00CC266C">
              <w:rPr>
                <w:rStyle w:val="Hyperlink"/>
                <w:noProof/>
              </w:rPr>
              <w:t>3.3.2. Tăng cường giám sát và quản lý việc chuyển nhượng cổ phần</w:t>
            </w:r>
            <w:r w:rsidRPr="00CC266C">
              <w:rPr>
                <w:noProof/>
                <w:webHidden/>
              </w:rPr>
              <w:tab/>
            </w:r>
            <w:r w:rsidRPr="00CC266C">
              <w:rPr>
                <w:noProof/>
                <w:webHidden/>
              </w:rPr>
              <w:fldChar w:fldCharType="begin"/>
            </w:r>
            <w:r w:rsidRPr="00CC266C">
              <w:rPr>
                <w:noProof/>
                <w:webHidden/>
              </w:rPr>
              <w:instrText xml:space="preserve"> PAGEREF _Toc203685985 \h </w:instrText>
            </w:r>
            <w:r w:rsidRPr="00CC266C">
              <w:rPr>
                <w:noProof/>
                <w:webHidden/>
              </w:rPr>
            </w:r>
            <w:r w:rsidRPr="00CC266C">
              <w:rPr>
                <w:noProof/>
                <w:webHidden/>
              </w:rPr>
              <w:fldChar w:fldCharType="separate"/>
            </w:r>
            <w:r w:rsidR="00F826FE">
              <w:rPr>
                <w:noProof/>
                <w:webHidden/>
              </w:rPr>
              <w:t>64</w:t>
            </w:r>
            <w:r w:rsidRPr="00CC266C">
              <w:rPr>
                <w:noProof/>
                <w:webHidden/>
              </w:rPr>
              <w:fldChar w:fldCharType="end"/>
            </w:r>
          </w:hyperlink>
        </w:p>
        <w:p w14:paraId="6AA5BE59"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86" w:history="1">
            <w:r w:rsidRPr="00CC266C">
              <w:rPr>
                <w:rStyle w:val="Hyperlink"/>
                <w:noProof/>
              </w:rPr>
              <w:t>3.3.3. Khuyến khích áp dụng công nghệ vào quy trình chuyển nhượng cổ phần</w:t>
            </w:r>
            <w:r w:rsidRPr="00CC266C">
              <w:rPr>
                <w:noProof/>
                <w:webHidden/>
              </w:rPr>
              <w:tab/>
            </w:r>
            <w:r w:rsidRPr="00CC266C">
              <w:rPr>
                <w:noProof/>
                <w:webHidden/>
              </w:rPr>
              <w:fldChar w:fldCharType="begin"/>
            </w:r>
            <w:r w:rsidRPr="00CC266C">
              <w:rPr>
                <w:noProof/>
                <w:webHidden/>
              </w:rPr>
              <w:instrText xml:space="preserve"> PAGEREF _Toc203685986 \h </w:instrText>
            </w:r>
            <w:r w:rsidRPr="00CC266C">
              <w:rPr>
                <w:noProof/>
                <w:webHidden/>
              </w:rPr>
            </w:r>
            <w:r w:rsidRPr="00CC266C">
              <w:rPr>
                <w:noProof/>
                <w:webHidden/>
              </w:rPr>
              <w:fldChar w:fldCharType="separate"/>
            </w:r>
            <w:r w:rsidR="00F826FE">
              <w:rPr>
                <w:noProof/>
                <w:webHidden/>
              </w:rPr>
              <w:t>66</w:t>
            </w:r>
            <w:r w:rsidRPr="00CC266C">
              <w:rPr>
                <w:noProof/>
                <w:webHidden/>
              </w:rPr>
              <w:fldChar w:fldCharType="end"/>
            </w:r>
          </w:hyperlink>
        </w:p>
        <w:p w14:paraId="7384544A"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87" w:history="1">
            <w:r w:rsidRPr="00CC266C">
              <w:rPr>
                <w:rStyle w:val="Hyperlink"/>
                <w:noProof/>
              </w:rPr>
              <w:t>3.3.4. Cải cách các quy định về chuyển nhượng cổ phần trong công ty cổ phần không đại chúng</w:t>
            </w:r>
            <w:r w:rsidRPr="00CC266C">
              <w:rPr>
                <w:noProof/>
                <w:webHidden/>
              </w:rPr>
              <w:tab/>
            </w:r>
            <w:r w:rsidRPr="00CC266C">
              <w:rPr>
                <w:noProof/>
                <w:webHidden/>
              </w:rPr>
              <w:fldChar w:fldCharType="begin"/>
            </w:r>
            <w:r w:rsidRPr="00CC266C">
              <w:rPr>
                <w:noProof/>
                <w:webHidden/>
              </w:rPr>
              <w:instrText xml:space="preserve"> PAGEREF _Toc203685987 \h </w:instrText>
            </w:r>
            <w:r w:rsidRPr="00CC266C">
              <w:rPr>
                <w:noProof/>
                <w:webHidden/>
              </w:rPr>
            </w:r>
            <w:r w:rsidRPr="00CC266C">
              <w:rPr>
                <w:noProof/>
                <w:webHidden/>
              </w:rPr>
              <w:fldChar w:fldCharType="separate"/>
            </w:r>
            <w:r w:rsidR="00F826FE">
              <w:rPr>
                <w:noProof/>
                <w:webHidden/>
              </w:rPr>
              <w:t>67</w:t>
            </w:r>
            <w:r w:rsidRPr="00CC266C">
              <w:rPr>
                <w:noProof/>
                <w:webHidden/>
              </w:rPr>
              <w:fldChar w:fldCharType="end"/>
            </w:r>
          </w:hyperlink>
        </w:p>
        <w:p w14:paraId="36A293AB"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88" w:history="1">
            <w:r w:rsidRPr="00CC266C">
              <w:rPr>
                <w:rStyle w:val="Hyperlink"/>
                <w:noProof/>
              </w:rPr>
              <w:t>3.4. Giải pháp nâng cao hiệu quả pháp luật về chuyển nhượng cổ phần trong công ty cổ phần tại Công ty Cổ phần Minh Anh Green Việt Nam</w:t>
            </w:r>
            <w:r w:rsidRPr="00CC266C">
              <w:rPr>
                <w:noProof/>
                <w:webHidden/>
              </w:rPr>
              <w:tab/>
            </w:r>
            <w:r w:rsidRPr="00CC266C">
              <w:rPr>
                <w:noProof/>
                <w:webHidden/>
              </w:rPr>
              <w:fldChar w:fldCharType="begin"/>
            </w:r>
            <w:r w:rsidRPr="00CC266C">
              <w:rPr>
                <w:noProof/>
                <w:webHidden/>
              </w:rPr>
              <w:instrText xml:space="preserve"> PAGEREF _Toc203685988 \h </w:instrText>
            </w:r>
            <w:r w:rsidRPr="00CC266C">
              <w:rPr>
                <w:noProof/>
                <w:webHidden/>
              </w:rPr>
            </w:r>
            <w:r w:rsidRPr="00CC266C">
              <w:rPr>
                <w:noProof/>
                <w:webHidden/>
              </w:rPr>
              <w:fldChar w:fldCharType="separate"/>
            </w:r>
            <w:r w:rsidR="00F826FE">
              <w:rPr>
                <w:noProof/>
                <w:webHidden/>
              </w:rPr>
              <w:t>68</w:t>
            </w:r>
            <w:r w:rsidRPr="00CC266C">
              <w:rPr>
                <w:noProof/>
                <w:webHidden/>
              </w:rPr>
              <w:fldChar w:fldCharType="end"/>
            </w:r>
          </w:hyperlink>
        </w:p>
        <w:p w14:paraId="1607D978" w14:textId="77777777" w:rsidR="00CC266C" w:rsidRPr="00CC266C" w:rsidRDefault="00CC266C" w:rsidP="00CC266C">
          <w:pPr>
            <w:pStyle w:val="TOC2"/>
            <w:tabs>
              <w:tab w:val="right" w:leader="dot" w:pos="9061"/>
            </w:tabs>
            <w:rPr>
              <w:rFonts w:asciiTheme="minorHAnsi" w:eastAsiaTheme="minorEastAsia" w:hAnsiTheme="minorHAnsi" w:cstheme="minorBidi"/>
              <w:noProof/>
              <w:sz w:val="22"/>
              <w:szCs w:val="22"/>
            </w:rPr>
          </w:pPr>
          <w:hyperlink w:anchor="_Toc203685989" w:history="1">
            <w:r w:rsidRPr="00CC266C">
              <w:rPr>
                <w:rStyle w:val="Hyperlink"/>
                <w:noProof/>
              </w:rPr>
              <w:t>Tiểu kết chương 3</w:t>
            </w:r>
            <w:r w:rsidRPr="00CC266C">
              <w:rPr>
                <w:noProof/>
                <w:webHidden/>
              </w:rPr>
              <w:tab/>
            </w:r>
            <w:r w:rsidRPr="00CC266C">
              <w:rPr>
                <w:noProof/>
                <w:webHidden/>
              </w:rPr>
              <w:fldChar w:fldCharType="begin"/>
            </w:r>
            <w:r w:rsidRPr="00CC266C">
              <w:rPr>
                <w:noProof/>
                <w:webHidden/>
              </w:rPr>
              <w:instrText xml:space="preserve"> PAGEREF _Toc203685989 \h </w:instrText>
            </w:r>
            <w:r w:rsidRPr="00CC266C">
              <w:rPr>
                <w:noProof/>
                <w:webHidden/>
              </w:rPr>
            </w:r>
            <w:r w:rsidRPr="00CC266C">
              <w:rPr>
                <w:noProof/>
                <w:webHidden/>
              </w:rPr>
              <w:fldChar w:fldCharType="separate"/>
            </w:r>
            <w:r w:rsidR="00F826FE">
              <w:rPr>
                <w:noProof/>
                <w:webHidden/>
              </w:rPr>
              <w:t>70</w:t>
            </w:r>
            <w:r w:rsidRPr="00CC266C">
              <w:rPr>
                <w:noProof/>
                <w:webHidden/>
              </w:rPr>
              <w:fldChar w:fldCharType="end"/>
            </w:r>
          </w:hyperlink>
        </w:p>
        <w:p w14:paraId="462E9BF9" w14:textId="77777777" w:rsidR="00CC266C" w:rsidRPr="00CC266C" w:rsidRDefault="00CC266C" w:rsidP="00CC266C">
          <w:pPr>
            <w:pStyle w:val="TOC1"/>
            <w:tabs>
              <w:tab w:val="right" w:leader="dot" w:pos="9061"/>
            </w:tabs>
            <w:rPr>
              <w:rFonts w:asciiTheme="minorHAnsi" w:eastAsiaTheme="minorEastAsia" w:hAnsiTheme="minorHAnsi" w:cstheme="minorBidi"/>
              <w:noProof/>
              <w:sz w:val="22"/>
              <w:szCs w:val="22"/>
            </w:rPr>
          </w:pPr>
          <w:hyperlink w:anchor="_Toc203685990" w:history="1">
            <w:r w:rsidRPr="00CC266C">
              <w:rPr>
                <w:rStyle w:val="Hyperlink"/>
                <w:noProof/>
              </w:rPr>
              <w:t>KẾT LUẬN</w:t>
            </w:r>
            <w:r w:rsidRPr="00CC266C">
              <w:rPr>
                <w:noProof/>
                <w:webHidden/>
              </w:rPr>
              <w:tab/>
            </w:r>
            <w:r w:rsidRPr="00CC266C">
              <w:rPr>
                <w:noProof/>
                <w:webHidden/>
              </w:rPr>
              <w:fldChar w:fldCharType="begin"/>
            </w:r>
            <w:r w:rsidRPr="00CC266C">
              <w:rPr>
                <w:noProof/>
                <w:webHidden/>
              </w:rPr>
              <w:instrText xml:space="preserve"> PAGEREF _Toc203685990 \h </w:instrText>
            </w:r>
            <w:r w:rsidRPr="00CC266C">
              <w:rPr>
                <w:noProof/>
                <w:webHidden/>
              </w:rPr>
            </w:r>
            <w:r w:rsidRPr="00CC266C">
              <w:rPr>
                <w:noProof/>
                <w:webHidden/>
              </w:rPr>
              <w:fldChar w:fldCharType="separate"/>
            </w:r>
            <w:r w:rsidR="00F826FE">
              <w:rPr>
                <w:noProof/>
                <w:webHidden/>
              </w:rPr>
              <w:t>72</w:t>
            </w:r>
            <w:r w:rsidRPr="00CC266C">
              <w:rPr>
                <w:noProof/>
                <w:webHidden/>
              </w:rPr>
              <w:fldChar w:fldCharType="end"/>
            </w:r>
          </w:hyperlink>
        </w:p>
        <w:p w14:paraId="05226EF6" w14:textId="77777777" w:rsidR="00CC266C" w:rsidRPr="00CC266C" w:rsidRDefault="00CC266C" w:rsidP="00CC266C">
          <w:pPr>
            <w:pStyle w:val="TOC3"/>
            <w:tabs>
              <w:tab w:val="right" w:leader="dot" w:pos="9061"/>
            </w:tabs>
            <w:ind w:left="0"/>
            <w:rPr>
              <w:noProof/>
            </w:rPr>
          </w:pPr>
          <w:hyperlink w:anchor="_Toc203685991" w:history="1">
            <w:r w:rsidRPr="00CC266C">
              <w:rPr>
                <w:rStyle w:val="Hyperlink"/>
                <w:noProof/>
              </w:rPr>
              <w:t>DANH MỤC TÀI LIỆU THAM KHẢO</w:t>
            </w:r>
            <w:r w:rsidRPr="00CC266C">
              <w:rPr>
                <w:noProof/>
                <w:webHidden/>
              </w:rPr>
              <w:tab/>
            </w:r>
            <w:r w:rsidRPr="00CC266C">
              <w:rPr>
                <w:noProof/>
                <w:webHidden/>
              </w:rPr>
              <w:fldChar w:fldCharType="begin"/>
            </w:r>
            <w:r w:rsidRPr="00CC266C">
              <w:rPr>
                <w:noProof/>
                <w:webHidden/>
              </w:rPr>
              <w:instrText xml:space="preserve"> PAGEREF _Toc203685991 \h </w:instrText>
            </w:r>
            <w:r w:rsidRPr="00CC266C">
              <w:rPr>
                <w:noProof/>
                <w:webHidden/>
              </w:rPr>
            </w:r>
            <w:r w:rsidRPr="00CC266C">
              <w:rPr>
                <w:noProof/>
                <w:webHidden/>
              </w:rPr>
              <w:fldChar w:fldCharType="separate"/>
            </w:r>
            <w:r w:rsidR="00F826FE">
              <w:rPr>
                <w:noProof/>
                <w:webHidden/>
              </w:rPr>
              <w:t>74</w:t>
            </w:r>
            <w:r w:rsidRPr="00CC266C">
              <w:rPr>
                <w:noProof/>
                <w:webHidden/>
              </w:rPr>
              <w:fldChar w:fldCharType="end"/>
            </w:r>
          </w:hyperlink>
        </w:p>
        <w:p w14:paraId="15077C22" w14:textId="77777777" w:rsidR="002F3E7C" w:rsidRPr="00CC266C" w:rsidRDefault="002F3E7C" w:rsidP="00CC266C">
          <w:pPr>
            <w:rPr>
              <w:bCs/>
              <w:noProof/>
              <w:szCs w:val="28"/>
            </w:rPr>
          </w:pPr>
          <w:r w:rsidRPr="00CC266C">
            <w:rPr>
              <w:bCs/>
              <w:noProof/>
              <w:szCs w:val="28"/>
            </w:rPr>
            <w:fldChar w:fldCharType="end"/>
          </w:r>
        </w:p>
      </w:sdtContent>
    </w:sdt>
    <w:p w14:paraId="5B31D0A2" w14:textId="77777777" w:rsidR="002F3E7C" w:rsidRPr="00D6117C" w:rsidRDefault="002F3E7C" w:rsidP="002F3E7C">
      <w:pPr>
        <w:rPr>
          <w:b/>
          <w:szCs w:val="28"/>
        </w:rPr>
      </w:pPr>
    </w:p>
    <w:p w14:paraId="211DBE1B" w14:textId="77777777" w:rsidR="002F3E7C" w:rsidRPr="00D6117C" w:rsidRDefault="002F3E7C" w:rsidP="002F3E7C">
      <w:pPr>
        <w:rPr>
          <w:b/>
          <w:szCs w:val="28"/>
        </w:rPr>
      </w:pPr>
    </w:p>
    <w:p w14:paraId="0D12D0D4" w14:textId="77777777" w:rsidR="002F3E7C" w:rsidRPr="00D6117C" w:rsidRDefault="002F3E7C" w:rsidP="002F3E7C">
      <w:pPr>
        <w:rPr>
          <w:b/>
          <w:szCs w:val="28"/>
        </w:rPr>
      </w:pPr>
    </w:p>
    <w:p w14:paraId="25E1FF47" w14:textId="77777777" w:rsidR="002F3E7C" w:rsidRPr="00D6117C" w:rsidRDefault="002F3E7C" w:rsidP="002F3E7C">
      <w:pPr>
        <w:rPr>
          <w:b/>
          <w:szCs w:val="28"/>
        </w:rPr>
      </w:pPr>
    </w:p>
    <w:p w14:paraId="6A0B0B5A" w14:textId="77777777" w:rsidR="002F3E7C" w:rsidRPr="00D6117C" w:rsidRDefault="002F3E7C" w:rsidP="002F3E7C">
      <w:pPr>
        <w:jc w:val="center"/>
        <w:rPr>
          <w:b/>
          <w:szCs w:val="28"/>
        </w:rPr>
        <w:sectPr w:rsidR="002F3E7C" w:rsidRPr="00D6117C" w:rsidSect="00A9084A">
          <w:footerReference w:type="default" r:id="rId9"/>
          <w:pgSz w:w="11906" w:h="16838" w:code="9"/>
          <w:pgMar w:top="1134" w:right="1134" w:bottom="1134" w:left="1701" w:header="706" w:footer="706" w:gutter="0"/>
          <w:cols w:space="720"/>
          <w:docGrid w:linePitch="360"/>
        </w:sectPr>
      </w:pPr>
    </w:p>
    <w:p w14:paraId="44BF5D41" w14:textId="3207999E" w:rsidR="002F3E7C" w:rsidRPr="00D6117C" w:rsidRDefault="002F3E7C" w:rsidP="002F3E7C">
      <w:pPr>
        <w:jc w:val="center"/>
        <w:rPr>
          <w:szCs w:val="28"/>
        </w:rPr>
      </w:pPr>
      <w:r w:rsidRPr="00D6117C">
        <w:rPr>
          <w:b/>
          <w:szCs w:val="28"/>
        </w:rPr>
        <w:lastRenderedPageBreak/>
        <w:t>MỞ ĐẦU</w:t>
      </w:r>
    </w:p>
    <w:p w14:paraId="7C694D1E" w14:textId="6D398132" w:rsidR="002F3E7C" w:rsidRPr="00D6117C" w:rsidRDefault="002F3E7C" w:rsidP="002F3E7C">
      <w:pPr>
        <w:pStyle w:val="Heading2"/>
        <w:rPr>
          <w:rFonts w:ascii="Times New Roman" w:hAnsi="Times New Roman" w:cs="Times New Roman"/>
          <w:b/>
          <w:color w:val="auto"/>
          <w:sz w:val="28"/>
          <w:szCs w:val="28"/>
        </w:rPr>
      </w:pPr>
      <w:bookmarkStart w:id="33" w:name="_Toc203685947"/>
      <w:r w:rsidRPr="00D6117C">
        <w:rPr>
          <w:rFonts w:ascii="Times New Roman" w:hAnsi="Times New Roman" w:cs="Times New Roman"/>
          <w:b/>
          <w:color w:val="auto"/>
          <w:sz w:val="28"/>
          <w:szCs w:val="28"/>
        </w:rPr>
        <w:t xml:space="preserve">1. </w:t>
      </w:r>
      <w:proofErr w:type="spellStart"/>
      <w:r w:rsidRPr="00D6117C">
        <w:rPr>
          <w:rFonts w:ascii="Times New Roman" w:hAnsi="Times New Roman" w:cs="Times New Roman"/>
          <w:b/>
          <w:color w:val="auto"/>
          <w:sz w:val="28"/>
          <w:szCs w:val="28"/>
        </w:rPr>
        <w:t>Tính</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cấp</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thiết</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của</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đề</w:t>
      </w:r>
      <w:proofErr w:type="spellEnd"/>
      <w:r w:rsidRPr="00D6117C">
        <w:rPr>
          <w:rFonts w:ascii="Times New Roman" w:hAnsi="Times New Roman" w:cs="Times New Roman"/>
          <w:b/>
          <w:color w:val="auto"/>
          <w:sz w:val="28"/>
          <w:szCs w:val="28"/>
        </w:rPr>
        <w:t xml:space="preserve"> </w:t>
      </w:r>
      <w:bookmarkEnd w:id="33"/>
      <w:proofErr w:type="spellStart"/>
      <w:r w:rsidR="005C7165">
        <w:rPr>
          <w:rFonts w:ascii="Times New Roman" w:hAnsi="Times New Roman" w:cs="Times New Roman"/>
          <w:b/>
          <w:color w:val="auto"/>
          <w:sz w:val="28"/>
          <w:szCs w:val="28"/>
        </w:rPr>
        <w:t>án</w:t>
      </w:r>
      <w:proofErr w:type="spellEnd"/>
    </w:p>
    <w:p w14:paraId="6EC0752D" w14:textId="77777777" w:rsidR="002F3E7C" w:rsidRPr="00D6117C" w:rsidRDefault="002F3E7C" w:rsidP="002F3E7C">
      <w:pPr>
        <w:pStyle w:val="NormalWeb"/>
        <w:spacing w:line="360" w:lineRule="auto"/>
        <w:ind w:firstLine="720"/>
        <w:jc w:val="both"/>
        <w:rPr>
          <w:sz w:val="28"/>
          <w:szCs w:val="28"/>
        </w:rPr>
      </w:pPr>
      <w:r w:rsidRPr="00D6117C">
        <w:rPr>
          <w:sz w:val="28"/>
          <w:szCs w:val="28"/>
        </w:rPr>
        <w:t xml:space="preserve">Trong </w:t>
      </w:r>
      <w:proofErr w:type="spellStart"/>
      <w:r w:rsidRPr="00D6117C">
        <w:rPr>
          <w:sz w:val="28"/>
          <w:szCs w:val="28"/>
        </w:rPr>
        <w:t>nền</w:t>
      </w:r>
      <w:proofErr w:type="spellEnd"/>
      <w:r w:rsidRPr="00D6117C">
        <w:rPr>
          <w:sz w:val="28"/>
          <w:szCs w:val="28"/>
        </w:rPr>
        <w:t xml:space="preserve"> </w:t>
      </w:r>
      <w:proofErr w:type="spellStart"/>
      <w:r w:rsidRPr="00D6117C">
        <w:rPr>
          <w:sz w:val="28"/>
          <w:szCs w:val="28"/>
        </w:rPr>
        <w:t>kinh</w:t>
      </w:r>
      <w:proofErr w:type="spellEnd"/>
      <w:r w:rsidRPr="00D6117C">
        <w:rPr>
          <w:sz w:val="28"/>
          <w:szCs w:val="28"/>
        </w:rPr>
        <w:t xml:space="preserve"> </w:t>
      </w:r>
      <w:proofErr w:type="spellStart"/>
      <w:r w:rsidRPr="00D6117C">
        <w:rPr>
          <w:sz w:val="28"/>
          <w:szCs w:val="28"/>
        </w:rPr>
        <w:t>tế</w:t>
      </w:r>
      <w:proofErr w:type="spellEnd"/>
      <w:r w:rsidRPr="00D6117C">
        <w:rPr>
          <w:sz w:val="28"/>
          <w:szCs w:val="28"/>
        </w:rPr>
        <w:t xml:space="preserve"> </w:t>
      </w:r>
      <w:proofErr w:type="spellStart"/>
      <w:r w:rsidRPr="00D6117C">
        <w:rPr>
          <w:sz w:val="28"/>
          <w:szCs w:val="28"/>
        </w:rPr>
        <w:t>thị</w:t>
      </w:r>
      <w:proofErr w:type="spellEnd"/>
      <w:r w:rsidRPr="00D6117C">
        <w:rPr>
          <w:sz w:val="28"/>
          <w:szCs w:val="28"/>
        </w:rPr>
        <w:t xml:space="preserve"> </w:t>
      </w:r>
      <w:proofErr w:type="spellStart"/>
      <w:r w:rsidRPr="00D6117C">
        <w:rPr>
          <w:sz w:val="28"/>
          <w:szCs w:val="28"/>
        </w:rPr>
        <w:t>trường</w:t>
      </w:r>
      <w:proofErr w:type="spellEnd"/>
      <w:r w:rsidRPr="00D6117C">
        <w:rPr>
          <w:sz w:val="28"/>
          <w:szCs w:val="28"/>
        </w:rPr>
        <w:t xml:space="preserve"> </w:t>
      </w:r>
      <w:proofErr w:type="spellStart"/>
      <w:r w:rsidRPr="00D6117C">
        <w:rPr>
          <w:sz w:val="28"/>
          <w:szCs w:val="28"/>
        </w:rPr>
        <w:t>hiện</w:t>
      </w:r>
      <w:proofErr w:type="spellEnd"/>
      <w:r w:rsidRPr="00D6117C">
        <w:rPr>
          <w:sz w:val="28"/>
          <w:szCs w:val="28"/>
        </w:rPr>
        <w:t xml:space="preserve"> nay, </w:t>
      </w:r>
      <w:proofErr w:type="spellStart"/>
      <w:r w:rsidRPr="00D6117C">
        <w:rPr>
          <w:sz w:val="28"/>
          <w:szCs w:val="28"/>
        </w:rPr>
        <w:t>doanh</w:t>
      </w:r>
      <w:proofErr w:type="spellEnd"/>
      <w:r w:rsidRPr="00D6117C">
        <w:rPr>
          <w:sz w:val="28"/>
          <w:szCs w:val="28"/>
        </w:rPr>
        <w:t xml:space="preserve"> </w:t>
      </w:r>
      <w:proofErr w:type="spellStart"/>
      <w:r w:rsidRPr="00D6117C">
        <w:rPr>
          <w:sz w:val="28"/>
          <w:szCs w:val="28"/>
        </w:rPr>
        <w:t>nghiệp</w:t>
      </w:r>
      <w:proofErr w:type="spellEnd"/>
      <w:r w:rsidRPr="00D6117C">
        <w:rPr>
          <w:sz w:val="28"/>
          <w:szCs w:val="28"/>
        </w:rPr>
        <w:t xml:space="preserve"> </w:t>
      </w:r>
      <w:proofErr w:type="spellStart"/>
      <w:r w:rsidRPr="00D6117C">
        <w:rPr>
          <w:sz w:val="28"/>
          <w:szCs w:val="28"/>
        </w:rPr>
        <w:t>đóng</w:t>
      </w:r>
      <w:proofErr w:type="spellEnd"/>
      <w:r w:rsidRPr="00D6117C">
        <w:rPr>
          <w:sz w:val="28"/>
          <w:szCs w:val="28"/>
        </w:rPr>
        <w:t xml:space="preserve"> </w:t>
      </w:r>
      <w:proofErr w:type="spellStart"/>
      <w:r w:rsidRPr="00D6117C">
        <w:rPr>
          <w:sz w:val="28"/>
          <w:szCs w:val="28"/>
        </w:rPr>
        <w:t>vai</w:t>
      </w:r>
      <w:proofErr w:type="spellEnd"/>
      <w:r w:rsidRPr="00D6117C">
        <w:rPr>
          <w:sz w:val="28"/>
          <w:szCs w:val="28"/>
        </w:rPr>
        <w:t xml:space="preserve"> </w:t>
      </w:r>
      <w:proofErr w:type="spellStart"/>
      <w:r w:rsidRPr="00D6117C">
        <w:rPr>
          <w:sz w:val="28"/>
          <w:szCs w:val="28"/>
        </w:rPr>
        <w:t>trò</w:t>
      </w:r>
      <w:proofErr w:type="spellEnd"/>
      <w:r w:rsidRPr="00D6117C">
        <w:rPr>
          <w:sz w:val="28"/>
          <w:szCs w:val="28"/>
        </w:rPr>
        <w:t xml:space="preserve"> then </w:t>
      </w:r>
      <w:proofErr w:type="spellStart"/>
      <w:r w:rsidRPr="00D6117C">
        <w:rPr>
          <w:sz w:val="28"/>
          <w:szCs w:val="28"/>
        </w:rPr>
        <w:t>chốt</w:t>
      </w:r>
      <w:proofErr w:type="spellEnd"/>
      <w:r w:rsidRPr="00D6117C">
        <w:rPr>
          <w:sz w:val="28"/>
          <w:szCs w:val="28"/>
        </w:rPr>
        <w:t xml:space="preserve"> </w:t>
      </w:r>
      <w:proofErr w:type="spellStart"/>
      <w:r w:rsidRPr="00D6117C">
        <w:rPr>
          <w:sz w:val="28"/>
          <w:szCs w:val="28"/>
        </w:rPr>
        <w:t>trong</w:t>
      </w:r>
      <w:proofErr w:type="spellEnd"/>
      <w:r w:rsidRPr="00D6117C">
        <w:rPr>
          <w:sz w:val="28"/>
          <w:szCs w:val="28"/>
        </w:rPr>
        <w:t xml:space="preserve"> </w:t>
      </w:r>
      <w:proofErr w:type="spellStart"/>
      <w:r w:rsidRPr="00D6117C">
        <w:rPr>
          <w:sz w:val="28"/>
          <w:szCs w:val="28"/>
        </w:rPr>
        <w:t>việc</w:t>
      </w:r>
      <w:proofErr w:type="spellEnd"/>
      <w:r w:rsidRPr="00D6117C">
        <w:rPr>
          <w:sz w:val="28"/>
          <w:szCs w:val="28"/>
        </w:rPr>
        <w:t xml:space="preserve"> </w:t>
      </w:r>
      <w:proofErr w:type="spellStart"/>
      <w:r w:rsidRPr="00D6117C">
        <w:rPr>
          <w:sz w:val="28"/>
          <w:szCs w:val="28"/>
        </w:rPr>
        <w:t>thúc</w:t>
      </w:r>
      <w:proofErr w:type="spellEnd"/>
      <w:r w:rsidRPr="00D6117C">
        <w:rPr>
          <w:sz w:val="28"/>
          <w:szCs w:val="28"/>
        </w:rPr>
        <w:t xml:space="preserve"> </w:t>
      </w:r>
      <w:proofErr w:type="spellStart"/>
      <w:r w:rsidRPr="00D6117C">
        <w:rPr>
          <w:sz w:val="28"/>
          <w:szCs w:val="28"/>
        </w:rPr>
        <w:t>đẩy</w:t>
      </w:r>
      <w:proofErr w:type="spellEnd"/>
      <w:r w:rsidRPr="00D6117C">
        <w:rPr>
          <w:sz w:val="28"/>
          <w:szCs w:val="28"/>
        </w:rPr>
        <w:t xml:space="preserve"> </w:t>
      </w:r>
      <w:proofErr w:type="spellStart"/>
      <w:r w:rsidRPr="00D6117C">
        <w:rPr>
          <w:sz w:val="28"/>
          <w:szCs w:val="28"/>
        </w:rPr>
        <w:t>tăng</w:t>
      </w:r>
      <w:proofErr w:type="spellEnd"/>
      <w:r w:rsidRPr="00D6117C">
        <w:rPr>
          <w:sz w:val="28"/>
          <w:szCs w:val="28"/>
        </w:rPr>
        <w:t xml:space="preserve"> </w:t>
      </w:r>
      <w:proofErr w:type="spellStart"/>
      <w:r w:rsidRPr="00D6117C">
        <w:rPr>
          <w:sz w:val="28"/>
          <w:szCs w:val="28"/>
        </w:rPr>
        <w:t>trưởng</w:t>
      </w:r>
      <w:proofErr w:type="spellEnd"/>
      <w:r w:rsidRPr="00D6117C">
        <w:rPr>
          <w:sz w:val="28"/>
          <w:szCs w:val="28"/>
        </w:rPr>
        <w:t xml:space="preserve"> </w:t>
      </w:r>
      <w:proofErr w:type="spellStart"/>
      <w:r w:rsidRPr="00D6117C">
        <w:rPr>
          <w:sz w:val="28"/>
          <w:szCs w:val="28"/>
        </w:rPr>
        <w:t>kinh</w:t>
      </w:r>
      <w:proofErr w:type="spellEnd"/>
      <w:r w:rsidRPr="00D6117C">
        <w:rPr>
          <w:sz w:val="28"/>
          <w:szCs w:val="28"/>
        </w:rPr>
        <w:t xml:space="preserve"> </w:t>
      </w:r>
      <w:proofErr w:type="spellStart"/>
      <w:r w:rsidRPr="00D6117C">
        <w:rPr>
          <w:sz w:val="28"/>
          <w:szCs w:val="28"/>
        </w:rPr>
        <w:t>tế</w:t>
      </w:r>
      <w:proofErr w:type="spellEnd"/>
      <w:r w:rsidRPr="00D6117C">
        <w:rPr>
          <w:sz w:val="28"/>
          <w:szCs w:val="28"/>
        </w:rPr>
        <w:t xml:space="preserve">, </w:t>
      </w:r>
      <w:proofErr w:type="spellStart"/>
      <w:r w:rsidRPr="00D6117C">
        <w:rPr>
          <w:sz w:val="28"/>
          <w:szCs w:val="28"/>
        </w:rPr>
        <w:t>tạo</w:t>
      </w:r>
      <w:proofErr w:type="spellEnd"/>
      <w:r w:rsidRPr="00D6117C">
        <w:rPr>
          <w:sz w:val="28"/>
          <w:szCs w:val="28"/>
        </w:rPr>
        <w:t xml:space="preserve"> </w:t>
      </w:r>
      <w:proofErr w:type="spellStart"/>
      <w:r w:rsidRPr="00D6117C">
        <w:rPr>
          <w:sz w:val="28"/>
          <w:szCs w:val="28"/>
        </w:rPr>
        <w:t>việc</w:t>
      </w:r>
      <w:proofErr w:type="spellEnd"/>
      <w:r w:rsidRPr="00D6117C">
        <w:rPr>
          <w:sz w:val="28"/>
          <w:szCs w:val="28"/>
        </w:rPr>
        <w:t xml:space="preserve"> </w:t>
      </w:r>
      <w:proofErr w:type="spellStart"/>
      <w:r w:rsidRPr="00D6117C">
        <w:rPr>
          <w:sz w:val="28"/>
          <w:szCs w:val="28"/>
        </w:rPr>
        <w:t>làm</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nâng</w:t>
      </w:r>
      <w:proofErr w:type="spellEnd"/>
      <w:r w:rsidRPr="00D6117C">
        <w:rPr>
          <w:sz w:val="28"/>
          <w:szCs w:val="28"/>
        </w:rPr>
        <w:t xml:space="preserve"> </w:t>
      </w:r>
      <w:proofErr w:type="spellStart"/>
      <w:r w:rsidRPr="00D6117C">
        <w:rPr>
          <w:sz w:val="28"/>
          <w:szCs w:val="28"/>
        </w:rPr>
        <w:t>cao</w:t>
      </w:r>
      <w:proofErr w:type="spellEnd"/>
      <w:r w:rsidRPr="00D6117C">
        <w:rPr>
          <w:sz w:val="28"/>
          <w:szCs w:val="28"/>
        </w:rPr>
        <w:t xml:space="preserve"> </w:t>
      </w:r>
      <w:proofErr w:type="spellStart"/>
      <w:r w:rsidRPr="00D6117C">
        <w:rPr>
          <w:sz w:val="28"/>
          <w:szCs w:val="28"/>
        </w:rPr>
        <w:t>thu</w:t>
      </w:r>
      <w:proofErr w:type="spellEnd"/>
      <w:r w:rsidRPr="00D6117C">
        <w:rPr>
          <w:sz w:val="28"/>
          <w:szCs w:val="28"/>
        </w:rPr>
        <w:t xml:space="preserve"> </w:t>
      </w:r>
      <w:proofErr w:type="spellStart"/>
      <w:r w:rsidRPr="00D6117C">
        <w:rPr>
          <w:sz w:val="28"/>
          <w:szCs w:val="28"/>
        </w:rPr>
        <w:t>nhập</w:t>
      </w:r>
      <w:proofErr w:type="spellEnd"/>
      <w:r w:rsidRPr="00D6117C">
        <w:rPr>
          <w:sz w:val="28"/>
          <w:szCs w:val="28"/>
        </w:rPr>
        <w:t xml:space="preserve"> </w:t>
      </w:r>
      <w:proofErr w:type="spellStart"/>
      <w:r w:rsidRPr="00D6117C">
        <w:rPr>
          <w:sz w:val="28"/>
          <w:szCs w:val="28"/>
        </w:rPr>
        <w:t>cho</w:t>
      </w:r>
      <w:proofErr w:type="spellEnd"/>
      <w:r w:rsidRPr="00D6117C">
        <w:rPr>
          <w:sz w:val="28"/>
          <w:szCs w:val="28"/>
        </w:rPr>
        <w:t xml:space="preserve"> </w:t>
      </w:r>
      <w:proofErr w:type="spellStart"/>
      <w:r w:rsidRPr="00D6117C">
        <w:rPr>
          <w:sz w:val="28"/>
          <w:szCs w:val="28"/>
        </w:rPr>
        <w:t>xã</w:t>
      </w:r>
      <w:proofErr w:type="spellEnd"/>
      <w:r w:rsidRPr="00D6117C">
        <w:rPr>
          <w:sz w:val="28"/>
          <w:szCs w:val="28"/>
        </w:rPr>
        <w:t xml:space="preserve"> </w:t>
      </w:r>
      <w:proofErr w:type="spellStart"/>
      <w:r w:rsidRPr="00D6117C">
        <w:rPr>
          <w:sz w:val="28"/>
          <w:szCs w:val="28"/>
        </w:rPr>
        <w:t>hội</w:t>
      </w:r>
      <w:proofErr w:type="spellEnd"/>
      <w:r w:rsidRPr="00D6117C">
        <w:rPr>
          <w:sz w:val="28"/>
          <w:szCs w:val="28"/>
        </w:rPr>
        <w:t xml:space="preserve">. </w:t>
      </w:r>
      <w:proofErr w:type="spellStart"/>
      <w:r w:rsidRPr="00D6117C">
        <w:rPr>
          <w:sz w:val="28"/>
          <w:szCs w:val="28"/>
        </w:rPr>
        <w:t>Đặc</w:t>
      </w:r>
      <w:proofErr w:type="spellEnd"/>
      <w:r w:rsidRPr="00D6117C">
        <w:rPr>
          <w:sz w:val="28"/>
          <w:szCs w:val="28"/>
        </w:rPr>
        <w:t xml:space="preserve"> </w:t>
      </w:r>
      <w:proofErr w:type="spellStart"/>
      <w:r w:rsidRPr="00D6117C">
        <w:rPr>
          <w:sz w:val="28"/>
          <w:szCs w:val="28"/>
        </w:rPr>
        <w:t>biệt</w:t>
      </w:r>
      <w:proofErr w:type="spellEnd"/>
      <w:r w:rsidRPr="00D6117C">
        <w:rPr>
          <w:sz w:val="28"/>
          <w:szCs w:val="28"/>
        </w:rPr>
        <w:t xml:space="preserve">, </w:t>
      </w:r>
      <w:proofErr w:type="spellStart"/>
      <w:r w:rsidRPr="00D6117C">
        <w:rPr>
          <w:sz w:val="28"/>
          <w:szCs w:val="28"/>
        </w:rPr>
        <w:t>với</w:t>
      </w:r>
      <w:proofErr w:type="spellEnd"/>
      <w:r w:rsidRPr="00D6117C">
        <w:rPr>
          <w:sz w:val="28"/>
          <w:szCs w:val="28"/>
        </w:rPr>
        <w:t xml:space="preserve"> xu </w:t>
      </w:r>
      <w:proofErr w:type="spellStart"/>
      <w:r w:rsidRPr="00D6117C">
        <w:rPr>
          <w:sz w:val="28"/>
          <w:szCs w:val="28"/>
        </w:rPr>
        <w:t>thế</w:t>
      </w:r>
      <w:proofErr w:type="spellEnd"/>
      <w:r w:rsidRPr="00D6117C">
        <w:rPr>
          <w:sz w:val="28"/>
          <w:szCs w:val="28"/>
        </w:rPr>
        <w:t xml:space="preserve"> </w:t>
      </w:r>
      <w:proofErr w:type="spellStart"/>
      <w:r w:rsidRPr="00D6117C">
        <w:rPr>
          <w:sz w:val="28"/>
          <w:szCs w:val="28"/>
        </w:rPr>
        <w:t>hội</w:t>
      </w:r>
      <w:proofErr w:type="spellEnd"/>
      <w:r w:rsidRPr="00D6117C">
        <w:rPr>
          <w:sz w:val="28"/>
          <w:szCs w:val="28"/>
        </w:rPr>
        <w:t xml:space="preserve"> </w:t>
      </w:r>
      <w:proofErr w:type="spellStart"/>
      <w:r w:rsidRPr="00D6117C">
        <w:rPr>
          <w:sz w:val="28"/>
          <w:szCs w:val="28"/>
        </w:rPr>
        <w:t>nhập</w:t>
      </w:r>
      <w:proofErr w:type="spellEnd"/>
      <w:r w:rsidRPr="00D6117C">
        <w:rPr>
          <w:sz w:val="28"/>
          <w:szCs w:val="28"/>
        </w:rPr>
        <w:t xml:space="preserve"> </w:t>
      </w:r>
      <w:proofErr w:type="spellStart"/>
      <w:r w:rsidRPr="00D6117C">
        <w:rPr>
          <w:sz w:val="28"/>
          <w:szCs w:val="28"/>
        </w:rPr>
        <w:t>kinh</w:t>
      </w:r>
      <w:proofErr w:type="spellEnd"/>
      <w:r w:rsidRPr="00D6117C">
        <w:rPr>
          <w:sz w:val="28"/>
          <w:szCs w:val="28"/>
        </w:rPr>
        <w:t xml:space="preserve"> </w:t>
      </w:r>
      <w:proofErr w:type="spellStart"/>
      <w:r w:rsidRPr="00D6117C">
        <w:rPr>
          <w:sz w:val="28"/>
          <w:szCs w:val="28"/>
        </w:rPr>
        <w:t>tế</w:t>
      </w:r>
      <w:proofErr w:type="spellEnd"/>
      <w:r w:rsidRPr="00D6117C">
        <w:rPr>
          <w:sz w:val="28"/>
          <w:szCs w:val="28"/>
        </w:rPr>
        <w:t xml:space="preserve"> </w:t>
      </w:r>
      <w:proofErr w:type="spellStart"/>
      <w:r w:rsidRPr="00D6117C">
        <w:rPr>
          <w:sz w:val="28"/>
          <w:szCs w:val="28"/>
        </w:rPr>
        <w:t>quốc</w:t>
      </w:r>
      <w:proofErr w:type="spellEnd"/>
      <w:r w:rsidRPr="00D6117C">
        <w:rPr>
          <w:sz w:val="28"/>
          <w:szCs w:val="28"/>
        </w:rPr>
        <w:t xml:space="preserve"> </w:t>
      </w:r>
      <w:proofErr w:type="spellStart"/>
      <w:r w:rsidRPr="00D6117C">
        <w:rPr>
          <w:sz w:val="28"/>
          <w:szCs w:val="28"/>
        </w:rPr>
        <w:t>tế</w:t>
      </w:r>
      <w:proofErr w:type="spellEnd"/>
      <w:r w:rsidRPr="00D6117C">
        <w:rPr>
          <w:sz w:val="28"/>
          <w:szCs w:val="28"/>
        </w:rPr>
        <w:t xml:space="preserve"> </w:t>
      </w:r>
      <w:proofErr w:type="spellStart"/>
      <w:r w:rsidRPr="00D6117C">
        <w:rPr>
          <w:sz w:val="28"/>
          <w:szCs w:val="28"/>
        </w:rPr>
        <w:t>ngày</w:t>
      </w:r>
      <w:proofErr w:type="spellEnd"/>
      <w:r w:rsidRPr="00D6117C">
        <w:rPr>
          <w:sz w:val="28"/>
          <w:szCs w:val="28"/>
        </w:rPr>
        <w:t xml:space="preserve"> </w:t>
      </w:r>
      <w:proofErr w:type="spellStart"/>
      <w:r w:rsidRPr="00D6117C">
        <w:rPr>
          <w:sz w:val="28"/>
          <w:szCs w:val="28"/>
        </w:rPr>
        <w:t>càng</w:t>
      </w:r>
      <w:proofErr w:type="spellEnd"/>
      <w:r w:rsidRPr="00D6117C">
        <w:rPr>
          <w:sz w:val="28"/>
          <w:szCs w:val="28"/>
        </w:rPr>
        <w:t xml:space="preserve"> </w:t>
      </w:r>
      <w:proofErr w:type="spellStart"/>
      <w:r w:rsidRPr="00D6117C">
        <w:rPr>
          <w:sz w:val="28"/>
          <w:szCs w:val="28"/>
        </w:rPr>
        <w:t>sâu</w:t>
      </w:r>
      <w:proofErr w:type="spellEnd"/>
      <w:r w:rsidRPr="00D6117C">
        <w:rPr>
          <w:sz w:val="28"/>
          <w:szCs w:val="28"/>
        </w:rPr>
        <w:t xml:space="preserve"> </w:t>
      </w:r>
      <w:proofErr w:type="spellStart"/>
      <w:r w:rsidRPr="00D6117C">
        <w:rPr>
          <w:sz w:val="28"/>
          <w:szCs w:val="28"/>
        </w:rPr>
        <w:t>rộng</w:t>
      </w:r>
      <w:proofErr w:type="spellEnd"/>
      <w:r w:rsidRPr="00D6117C">
        <w:rPr>
          <w:sz w:val="28"/>
          <w:szCs w:val="28"/>
        </w:rPr>
        <w:t xml:space="preserve">, </w:t>
      </w:r>
      <w:proofErr w:type="spellStart"/>
      <w:r w:rsidRPr="00D6117C">
        <w:rPr>
          <w:sz w:val="28"/>
          <w:szCs w:val="28"/>
        </w:rPr>
        <w:t>việc</w:t>
      </w:r>
      <w:proofErr w:type="spellEnd"/>
      <w:r w:rsidRPr="00D6117C">
        <w:rPr>
          <w:sz w:val="28"/>
          <w:szCs w:val="28"/>
        </w:rPr>
        <w:t xml:space="preserve"> </w:t>
      </w:r>
      <w:proofErr w:type="spellStart"/>
      <w:r w:rsidRPr="00D6117C">
        <w:rPr>
          <w:sz w:val="28"/>
          <w:szCs w:val="28"/>
        </w:rPr>
        <w:t>xây</w:t>
      </w:r>
      <w:proofErr w:type="spellEnd"/>
      <w:r w:rsidRPr="00D6117C">
        <w:rPr>
          <w:sz w:val="28"/>
          <w:szCs w:val="28"/>
        </w:rPr>
        <w:t xml:space="preserve"> </w:t>
      </w:r>
      <w:proofErr w:type="spellStart"/>
      <w:r w:rsidRPr="00D6117C">
        <w:rPr>
          <w:sz w:val="28"/>
          <w:szCs w:val="28"/>
        </w:rPr>
        <w:t>dựng</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phát</w:t>
      </w:r>
      <w:proofErr w:type="spellEnd"/>
      <w:r w:rsidRPr="00D6117C">
        <w:rPr>
          <w:sz w:val="28"/>
          <w:szCs w:val="28"/>
        </w:rPr>
        <w:t xml:space="preserve"> </w:t>
      </w:r>
      <w:proofErr w:type="spellStart"/>
      <w:r w:rsidRPr="00D6117C">
        <w:rPr>
          <w:sz w:val="28"/>
          <w:szCs w:val="28"/>
        </w:rPr>
        <w:t>triển</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doanh</w:t>
      </w:r>
      <w:proofErr w:type="spellEnd"/>
      <w:r w:rsidRPr="00D6117C">
        <w:rPr>
          <w:sz w:val="28"/>
          <w:szCs w:val="28"/>
        </w:rPr>
        <w:t xml:space="preserve"> </w:t>
      </w:r>
      <w:proofErr w:type="spellStart"/>
      <w:r w:rsidRPr="00D6117C">
        <w:rPr>
          <w:sz w:val="28"/>
          <w:szCs w:val="28"/>
        </w:rPr>
        <w:t>nghiệp</w:t>
      </w:r>
      <w:proofErr w:type="spellEnd"/>
      <w:r w:rsidRPr="00D6117C">
        <w:rPr>
          <w:sz w:val="28"/>
          <w:szCs w:val="28"/>
        </w:rPr>
        <w:t xml:space="preserve"> </w:t>
      </w:r>
      <w:proofErr w:type="spellStart"/>
      <w:r w:rsidRPr="00D6117C">
        <w:rPr>
          <w:sz w:val="28"/>
          <w:szCs w:val="28"/>
        </w:rPr>
        <w:t>có</w:t>
      </w:r>
      <w:proofErr w:type="spellEnd"/>
      <w:r w:rsidRPr="00D6117C">
        <w:rPr>
          <w:sz w:val="28"/>
          <w:szCs w:val="28"/>
        </w:rPr>
        <w:t xml:space="preserve"> </w:t>
      </w:r>
      <w:proofErr w:type="spellStart"/>
      <w:r w:rsidRPr="00D6117C">
        <w:rPr>
          <w:sz w:val="28"/>
          <w:szCs w:val="28"/>
        </w:rPr>
        <w:t>năng</w:t>
      </w:r>
      <w:proofErr w:type="spellEnd"/>
      <w:r w:rsidRPr="00D6117C">
        <w:rPr>
          <w:sz w:val="28"/>
          <w:szCs w:val="28"/>
        </w:rPr>
        <w:t xml:space="preserve"> </w:t>
      </w:r>
      <w:proofErr w:type="spellStart"/>
      <w:r w:rsidRPr="00D6117C">
        <w:rPr>
          <w:sz w:val="28"/>
          <w:szCs w:val="28"/>
        </w:rPr>
        <w:t>lực</w:t>
      </w:r>
      <w:proofErr w:type="spellEnd"/>
      <w:r w:rsidRPr="00D6117C">
        <w:rPr>
          <w:sz w:val="28"/>
          <w:szCs w:val="28"/>
        </w:rPr>
        <w:t xml:space="preserve"> </w:t>
      </w:r>
      <w:proofErr w:type="spellStart"/>
      <w:r w:rsidRPr="00D6117C">
        <w:rPr>
          <w:sz w:val="28"/>
          <w:szCs w:val="28"/>
        </w:rPr>
        <w:t>cạnh</w:t>
      </w:r>
      <w:proofErr w:type="spellEnd"/>
      <w:r w:rsidRPr="00D6117C">
        <w:rPr>
          <w:sz w:val="28"/>
          <w:szCs w:val="28"/>
        </w:rPr>
        <w:t xml:space="preserve"> </w:t>
      </w:r>
      <w:proofErr w:type="spellStart"/>
      <w:r w:rsidRPr="00D6117C">
        <w:rPr>
          <w:sz w:val="28"/>
          <w:szCs w:val="28"/>
        </w:rPr>
        <w:t>tranh</w:t>
      </w:r>
      <w:proofErr w:type="spellEnd"/>
      <w:r w:rsidRPr="00D6117C">
        <w:rPr>
          <w:sz w:val="28"/>
          <w:szCs w:val="28"/>
        </w:rPr>
        <w:t xml:space="preserve"> </w:t>
      </w:r>
      <w:proofErr w:type="spellStart"/>
      <w:r w:rsidRPr="00D6117C">
        <w:rPr>
          <w:sz w:val="28"/>
          <w:szCs w:val="28"/>
        </w:rPr>
        <w:t>cao</w:t>
      </w:r>
      <w:proofErr w:type="spellEnd"/>
      <w:r w:rsidRPr="00D6117C">
        <w:rPr>
          <w:sz w:val="28"/>
          <w:szCs w:val="28"/>
        </w:rPr>
        <w:t xml:space="preserve">, </w:t>
      </w:r>
      <w:proofErr w:type="spellStart"/>
      <w:r w:rsidRPr="00D6117C">
        <w:rPr>
          <w:sz w:val="28"/>
          <w:szCs w:val="28"/>
        </w:rPr>
        <w:t>quản</w:t>
      </w:r>
      <w:proofErr w:type="spellEnd"/>
      <w:r w:rsidRPr="00D6117C">
        <w:rPr>
          <w:sz w:val="28"/>
          <w:szCs w:val="28"/>
        </w:rPr>
        <w:t xml:space="preserve"> </w:t>
      </w:r>
      <w:proofErr w:type="spellStart"/>
      <w:r w:rsidRPr="00D6117C">
        <w:rPr>
          <w:sz w:val="28"/>
          <w:szCs w:val="28"/>
        </w:rPr>
        <w:t>lý</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điều</w:t>
      </w:r>
      <w:proofErr w:type="spellEnd"/>
      <w:r w:rsidRPr="00D6117C">
        <w:rPr>
          <w:sz w:val="28"/>
          <w:szCs w:val="28"/>
        </w:rPr>
        <w:t xml:space="preserve"> </w:t>
      </w:r>
      <w:proofErr w:type="spellStart"/>
      <w:r w:rsidRPr="00D6117C">
        <w:rPr>
          <w:sz w:val="28"/>
          <w:szCs w:val="28"/>
        </w:rPr>
        <w:t>hành</w:t>
      </w:r>
      <w:proofErr w:type="spellEnd"/>
      <w:r w:rsidRPr="00D6117C">
        <w:rPr>
          <w:sz w:val="28"/>
          <w:szCs w:val="28"/>
        </w:rPr>
        <w:t xml:space="preserve"> </w:t>
      </w:r>
      <w:proofErr w:type="spellStart"/>
      <w:r w:rsidRPr="00D6117C">
        <w:rPr>
          <w:sz w:val="28"/>
          <w:szCs w:val="28"/>
        </w:rPr>
        <w:t>hiệu</w:t>
      </w:r>
      <w:proofErr w:type="spellEnd"/>
      <w:r w:rsidRPr="00D6117C">
        <w:rPr>
          <w:sz w:val="28"/>
          <w:szCs w:val="28"/>
        </w:rPr>
        <w:t xml:space="preserve"> </w:t>
      </w:r>
      <w:proofErr w:type="spellStart"/>
      <w:r w:rsidRPr="00D6117C">
        <w:rPr>
          <w:sz w:val="28"/>
          <w:szCs w:val="28"/>
        </w:rPr>
        <w:t>quả</w:t>
      </w:r>
      <w:proofErr w:type="spellEnd"/>
      <w:r w:rsidRPr="00D6117C">
        <w:rPr>
          <w:sz w:val="28"/>
          <w:szCs w:val="28"/>
        </w:rPr>
        <w:t xml:space="preserve"> </w:t>
      </w:r>
      <w:proofErr w:type="spellStart"/>
      <w:r w:rsidRPr="00D6117C">
        <w:rPr>
          <w:sz w:val="28"/>
          <w:szCs w:val="28"/>
        </w:rPr>
        <w:t>trở</w:t>
      </w:r>
      <w:proofErr w:type="spellEnd"/>
      <w:r w:rsidRPr="00D6117C">
        <w:rPr>
          <w:sz w:val="28"/>
          <w:szCs w:val="28"/>
        </w:rPr>
        <w:t xml:space="preserve"> </w:t>
      </w:r>
      <w:proofErr w:type="spellStart"/>
      <w:r w:rsidRPr="00D6117C">
        <w:rPr>
          <w:sz w:val="28"/>
          <w:szCs w:val="28"/>
        </w:rPr>
        <w:t>thành</w:t>
      </w:r>
      <w:proofErr w:type="spellEnd"/>
      <w:r w:rsidRPr="00D6117C">
        <w:rPr>
          <w:sz w:val="28"/>
          <w:szCs w:val="28"/>
        </w:rPr>
        <w:t xml:space="preserve"> </w:t>
      </w:r>
      <w:proofErr w:type="spellStart"/>
      <w:r w:rsidRPr="00D6117C">
        <w:rPr>
          <w:sz w:val="28"/>
          <w:szCs w:val="28"/>
        </w:rPr>
        <w:t>yếu</w:t>
      </w:r>
      <w:proofErr w:type="spellEnd"/>
      <w:r w:rsidRPr="00D6117C">
        <w:rPr>
          <w:sz w:val="28"/>
          <w:szCs w:val="28"/>
        </w:rPr>
        <w:t xml:space="preserve"> </w:t>
      </w:r>
      <w:proofErr w:type="spellStart"/>
      <w:r w:rsidRPr="00D6117C">
        <w:rPr>
          <w:sz w:val="28"/>
          <w:szCs w:val="28"/>
        </w:rPr>
        <w:t>tố</w:t>
      </w:r>
      <w:proofErr w:type="spellEnd"/>
      <w:r w:rsidRPr="00D6117C">
        <w:rPr>
          <w:sz w:val="28"/>
          <w:szCs w:val="28"/>
        </w:rPr>
        <w:t xml:space="preserve"> </w:t>
      </w:r>
      <w:proofErr w:type="spellStart"/>
      <w:r w:rsidRPr="00D6117C">
        <w:rPr>
          <w:sz w:val="28"/>
          <w:szCs w:val="28"/>
        </w:rPr>
        <w:t>quan</w:t>
      </w:r>
      <w:proofErr w:type="spellEnd"/>
      <w:r w:rsidRPr="00D6117C">
        <w:rPr>
          <w:sz w:val="28"/>
          <w:szCs w:val="28"/>
        </w:rPr>
        <w:t xml:space="preserve"> </w:t>
      </w:r>
      <w:proofErr w:type="spellStart"/>
      <w:r w:rsidRPr="00D6117C">
        <w:rPr>
          <w:sz w:val="28"/>
          <w:szCs w:val="28"/>
        </w:rPr>
        <w:t>trọng</w:t>
      </w:r>
      <w:proofErr w:type="spellEnd"/>
      <w:r w:rsidRPr="00D6117C">
        <w:rPr>
          <w:sz w:val="28"/>
          <w:szCs w:val="28"/>
        </w:rPr>
        <w:t xml:space="preserve"> </w:t>
      </w:r>
      <w:proofErr w:type="spellStart"/>
      <w:r w:rsidRPr="00D6117C">
        <w:rPr>
          <w:sz w:val="28"/>
          <w:szCs w:val="28"/>
        </w:rPr>
        <w:t>để</w:t>
      </w:r>
      <w:proofErr w:type="spellEnd"/>
      <w:r w:rsidRPr="00D6117C">
        <w:rPr>
          <w:sz w:val="28"/>
          <w:szCs w:val="28"/>
        </w:rPr>
        <w:t xml:space="preserve"> </w:t>
      </w:r>
      <w:proofErr w:type="spellStart"/>
      <w:r w:rsidRPr="00D6117C">
        <w:rPr>
          <w:sz w:val="28"/>
          <w:szCs w:val="28"/>
        </w:rPr>
        <w:t>đảm</w:t>
      </w:r>
      <w:proofErr w:type="spellEnd"/>
      <w:r w:rsidRPr="00D6117C">
        <w:rPr>
          <w:sz w:val="28"/>
          <w:szCs w:val="28"/>
        </w:rPr>
        <w:t xml:space="preserve"> </w:t>
      </w:r>
      <w:proofErr w:type="spellStart"/>
      <w:r w:rsidRPr="00D6117C">
        <w:rPr>
          <w:sz w:val="28"/>
          <w:szCs w:val="28"/>
        </w:rPr>
        <w:t>bảo</w:t>
      </w:r>
      <w:proofErr w:type="spellEnd"/>
      <w:r w:rsidRPr="00D6117C">
        <w:rPr>
          <w:sz w:val="28"/>
          <w:szCs w:val="28"/>
        </w:rPr>
        <w:t xml:space="preserve"> </w:t>
      </w:r>
      <w:proofErr w:type="spellStart"/>
      <w:r w:rsidRPr="00D6117C">
        <w:rPr>
          <w:sz w:val="28"/>
          <w:szCs w:val="28"/>
        </w:rPr>
        <w:t>sự</w:t>
      </w:r>
      <w:proofErr w:type="spellEnd"/>
      <w:r w:rsidRPr="00D6117C">
        <w:rPr>
          <w:sz w:val="28"/>
          <w:szCs w:val="28"/>
        </w:rPr>
        <w:t xml:space="preserve"> </w:t>
      </w:r>
      <w:proofErr w:type="spellStart"/>
      <w:r w:rsidRPr="00D6117C">
        <w:rPr>
          <w:sz w:val="28"/>
          <w:szCs w:val="28"/>
        </w:rPr>
        <w:t>phát</w:t>
      </w:r>
      <w:proofErr w:type="spellEnd"/>
      <w:r w:rsidRPr="00D6117C">
        <w:rPr>
          <w:sz w:val="28"/>
          <w:szCs w:val="28"/>
        </w:rPr>
        <w:t xml:space="preserve"> </w:t>
      </w:r>
      <w:proofErr w:type="spellStart"/>
      <w:r w:rsidRPr="00D6117C">
        <w:rPr>
          <w:sz w:val="28"/>
          <w:szCs w:val="28"/>
        </w:rPr>
        <w:t>triển</w:t>
      </w:r>
      <w:proofErr w:type="spellEnd"/>
      <w:r w:rsidRPr="00D6117C">
        <w:rPr>
          <w:sz w:val="28"/>
          <w:szCs w:val="28"/>
        </w:rPr>
        <w:t xml:space="preserve"> </w:t>
      </w:r>
      <w:proofErr w:type="spellStart"/>
      <w:r w:rsidRPr="00D6117C">
        <w:rPr>
          <w:sz w:val="28"/>
          <w:szCs w:val="28"/>
        </w:rPr>
        <w:t>bền</w:t>
      </w:r>
      <w:proofErr w:type="spellEnd"/>
      <w:r w:rsidRPr="00D6117C">
        <w:rPr>
          <w:sz w:val="28"/>
          <w:szCs w:val="28"/>
        </w:rPr>
        <w:t xml:space="preserve"> </w:t>
      </w:r>
      <w:proofErr w:type="spellStart"/>
      <w:r w:rsidRPr="00D6117C">
        <w:rPr>
          <w:sz w:val="28"/>
          <w:szCs w:val="28"/>
        </w:rPr>
        <w:t>vững</w:t>
      </w:r>
      <w:proofErr w:type="spellEnd"/>
      <w:r w:rsidRPr="00D6117C">
        <w:rPr>
          <w:sz w:val="28"/>
          <w:szCs w:val="28"/>
        </w:rPr>
        <w:t xml:space="preserve"> </w:t>
      </w:r>
      <w:proofErr w:type="spellStart"/>
      <w:r w:rsidRPr="00D6117C">
        <w:rPr>
          <w:sz w:val="28"/>
          <w:szCs w:val="28"/>
        </w:rPr>
        <w:t>của</w:t>
      </w:r>
      <w:proofErr w:type="spellEnd"/>
      <w:r w:rsidRPr="00D6117C">
        <w:rPr>
          <w:sz w:val="28"/>
          <w:szCs w:val="28"/>
        </w:rPr>
        <w:t xml:space="preserve"> </w:t>
      </w:r>
      <w:proofErr w:type="spellStart"/>
      <w:r w:rsidRPr="00D6117C">
        <w:rPr>
          <w:sz w:val="28"/>
          <w:szCs w:val="28"/>
        </w:rPr>
        <w:t>nền</w:t>
      </w:r>
      <w:proofErr w:type="spellEnd"/>
      <w:r w:rsidRPr="00D6117C">
        <w:rPr>
          <w:sz w:val="28"/>
          <w:szCs w:val="28"/>
        </w:rPr>
        <w:t xml:space="preserve"> </w:t>
      </w:r>
      <w:proofErr w:type="spellStart"/>
      <w:r w:rsidRPr="00D6117C">
        <w:rPr>
          <w:sz w:val="28"/>
          <w:szCs w:val="28"/>
        </w:rPr>
        <w:t>kinh</w:t>
      </w:r>
      <w:proofErr w:type="spellEnd"/>
      <w:r w:rsidRPr="00D6117C">
        <w:rPr>
          <w:sz w:val="28"/>
          <w:szCs w:val="28"/>
        </w:rPr>
        <w:t xml:space="preserve"> </w:t>
      </w:r>
      <w:proofErr w:type="spellStart"/>
      <w:r w:rsidRPr="00D6117C">
        <w:rPr>
          <w:sz w:val="28"/>
          <w:szCs w:val="28"/>
        </w:rPr>
        <w:t>tế</w:t>
      </w:r>
      <w:proofErr w:type="spellEnd"/>
      <w:r w:rsidRPr="00D6117C">
        <w:rPr>
          <w:sz w:val="28"/>
          <w:szCs w:val="28"/>
        </w:rPr>
        <w:t xml:space="preserve"> Việt Nam. </w:t>
      </w:r>
      <w:proofErr w:type="spellStart"/>
      <w:r w:rsidRPr="00D6117C">
        <w:rPr>
          <w:sz w:val="28"/>
          <w:szCs w:val="28"/>
        </w:rPr>
        <w:t>Để</w:t>
      </w:r>
      <w:proofErr w:type="spellEnd"/>
      <w:r w:rsidRPr="00D6117C">
        <w:rPr>
          <w:sz w:val="28"/>
          <w:szCs w:val="28"/>
        </w:rPr>
        <w:t xml:space="preserve"> </w:t>
      </w:r>
      <w:proofErr w:type="spellStart"/>
      <w:r w:rsidRPr="00D6117C">
        <w:rPr>
          <w:sz w:val="28"/>
          <w:szCs w:val="28"/>
        </w:rPr>
        <w:t>đạt</w:t>
      </w:r>
      <w:proofErr w:type="spellEnd"/>
      <w:r w:rsidRPr="00D6117C">
        <w:rPr>
          <w:sz w:val="28"/>
          <w:szCs w:val="28"/>
        </w:rPr>
        <w:t xml:space="preserve"> </w:t>
      </w:r>
      <w:proofErr w:type="spellStart"/>
      <w:r w:rsidRPr="00D6117C">
        <w:rPr>
          <w:sz w:val="28"/>
          <w:szCs w:val="28"/>
        </w:rPr>
        <w:t>được</w:t>
      </w:r>
      <w:proofErr w:type="spellEnd"/>
      <w:r w:rsidRPr="00D6117C">
        <w:rPr>
          <w:sz w:val="28"/>
          <w:szCs w:val="28"/>
        </w:rPr>
        <w:t xml:space="preserve"> </w:t>
      </w:r>
      <w:proofErr w:type="spellStart"/>
      <w:r w:rsidRPr="00D6117C">
        <w:rPr>
          <w:sz w:val="28"/>
          <w:szCs w:val="28"/>
        </w:rPr>
        <w:t>điều</w:t>
      </w:r>
      <w:proofErr w:type="spellEnd"/>
      <w:r w:rsidRPr="00D6117C">
        <w:rPr>
          <w:sz w:val="28"/>
          <w:szCs w:val="28"/>
        </w:rPr>
        <w:t xml:space="preserve"> </w:t>
      </w:r>
      <w:proofErr w:type="spellStart"/>
      <w:r w:rsidRPr="00D6117C">
        <w:rPr>
          <w:sz w:val="28"/>
          <w:szCs w:val="28"/>
        </w:rPr>
        <w:t>này</w:t>
      </w:r>
      <w:proofErr w:type="spellEnd"/>
      <w:r w:rsidRPr="00D6117C">
        <w:rPr>
          <w:sz w:val="28"/>
          <w:szCs w:val="28"/>
        </w:rPr>
        <w:t xml:space="preserve">, </w:t>
      </w:r>
      <w:proofErr w:type="spellStart"/>
      <w:r w:rsidRPr="00D6117C">
        <w:rPr>
          <w:sz w:val="28"/>
          <w:szCs w:val="28"/>
        </w:rPr>
        <w:t>việc</w:t>
      </w:r>
      <w:proofErr w:type="spellEnd"/>
      <w:r w:rsidRPr="00D6117C">
        <w:rPr>
          <w:sz w:val="28"/>
          <w:szCs w:val="28"/>
        </w:rPr>
        <w:t xml:space="preserve"> </w:t>
      </w:r>
      <w:proofErr w:type="spellStart"/>
      <w:r w:rsidRPr="00D6117C">
        <w:rPr>
          <w:sz w:val="28"/>
          <w:szCs w:val="28"/>
        </w:rPr>
        <w:t>nắm</w:t>
      </w:r>
      <w:proofErr w:type="spellEnd"/>
      <w:r w:rsidRPr="00D6117C">
        <w:rPr>
          <w:sz w:val="28"/>
          <w:szCs w:val="28"/>
        </w:rPr>
        <w:t xml:space="preserve"> </w:t>
      </w:r>
      <w:proofErr w:type="spellStart"/>
      <w:r w:rsidRPr="00D6117C">
        <w:rPr>
          <w:sz w:val="28"/>
          <w:szCs w:val="28"/>
        </w:rPr>
        <w:t>vững</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quy</w:t>
      </w:r>
      <w:proofErr w:type="spellEnd"/>
      <w:r w:rsidRPr="00D6117C">
        <w:rPr>
          <w:sz w:val="28"/>
          <w:szCs w:val="28"/>
        </w:rPr>
        <w:t xml:space="preserve"> </w:t>
      </w:r>
      <w:proofErr w:type="spellStart"/>
      <w:r w:rsidRPr="00D6117C">
        <w:rPr>
          <w:sz w:val="28"/>
          <w:szCs w:val="28"/>
        </w:rPr>
        <w:t>định</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đặc</w:t>
      </w:r>
      <w:proofErr w:type="spellEnd"/>
      <w:r w:rsidRPr="00D6117C">
        <w:rPr>
          <w:sz w:val="28"/>
          <w:szCs w:val="28"/>
        </w:rPr>
        <w:t xml:space="preserve"> </w:t>
      </w:r>
      <w:proofErr w:type="spellStart"/>
      <w:r w:rsidRPr="00D6117C">
        <w:rPr>
          <w:sz w:val="28"/>
          <w:szCs w:val="28"/>
        </w:rPr>
        <w:t>biệt</w:t>
      </w:r>
      <w:proofErr w:type="spellEnd"/>
      <w:r w:rsidRPr="00D6117C">
        <w:rPr>
          <w:sz w:val="28"/>
          <w:szCs w:val="28"/>
        </w:rPr>
        <w:t xml:space="preserve"> </w:t>
      </w:r>
      <w:proofErr w:type="spellStart"/>
      <w:r w:rsidRPr="00D6117C">
        <w:rPr>
          <w:sz w:val="28"/>
          <w:szCs w:val="28"/>
        </w:rPr>
        <w:t>là</w:t>
      </w:r>
      <w:proofErr w:type="spellEnd"/>
      <w:r w:rsidRPr="00D6117C">
        <w:rPr>
          <w:sz w:val="28"/>
          <w:szCs w:val="28"/>
        </w:rPr>
        <w:t xml:space="preserve"> </w:t>
      </w:r>
      <w:proofErr w:type="spellStart"/>
      <w:r w:rsidRPr="00D6117C">
        <w:rPr>
          <w:sz w:val="28"/>
          <w:szCs w:val="28"/>
        </w:rPr>
        <w:t>những</w:t>
      </w:r>
      <w:proofErr w:type="spellEnd"/>
      <w:r w:rsidRPr="00D6117C">
        <w:rPr>
          <w:sz w:val="28"/>
          <w:szCs w:val="28"/>
        </w:rPr>
        <w:t xml:space="preserve"> </w:t>
      </w:r>
      <w:proofErr w:type="spellStart"/>
      <w:r w:rsidRPr="00D6117C">
        <w:rPr>
          <w:sz w:val="28"/>
          <w:szCs w:val="28"/>
        </w:rPr>
        <w:t>quy</w:t>
      </w:r>
      <w:proofErr w:type="spellEnd"/>
      <w:r w:rsidRPr="00D6117C">
        <w:rPr>
          <w:sz w:val="28"/>
          <w:szCs w:val="28"/>
        </w:rPr>
        <w:t xml:space="preserve"> </w:t>
      </w:r>
      <w:proofErr w:type="spellStart"/>
      <w:r w:rsidRPr="00D6117C">
        <w:rPr>
          <w:sz w:val="28"/>
          <w:szCs w:val="28"/>
        </w:rPr>
        <w:t>định</w:t>
      </w:r>
      <w:proofErr w:type="spellEnd"/>
      <w:r w:rsidRPr="00D6117C">
        <w:rPr>
          <w:sz w:val="28"/>
          <w:szCs w:val="28"/>
        </w:rPr>
        <w:t xml:space="preserve"> </w:t>
      </w:r>
      <w:proofErr w:type="spellStart"/>
      <w:r w:rsidRPr="00D6117C">
        <w:rPr>
          <w:sz w:val="28"/>
          <w:szCs w:val="28"/>
        </w:rPr>
        <w:t>liên</w:t>
      </w:r>
      <w:proofErr w:type="spellEnd"/>
      <w:r w:rsidRPr="00D6117C">
        <w:rPr>
          <w:sz w:val="28"/>
          <w:szCs w:val="28"/>
        </w:rPr>
        <w:t xml:space="preserve"> </w:t>
      </w:r>
      <w:proofErr w:type="spellStart"/>
      <w:r w:rsidRPr="00D6117C">
        <w:rPr>
          <w:sz w:val="28"/>
          <w:szCs w:val="28"/>
        </w:rPr>
        <w:t>quan</w:t>
      </w:r>
      <w:proofErr w:type="spellEnd"/>
      <w:r w:rsidRPr="00D6117C">
        <w:rPr>
          <w:sz w:val="28"/>
          <w:szCs w:val="28"/>
        </w:rPr>
        <w:t xml:space="preserve"> </w:t>
      </w:r>
      <w:proofErr w:type="spellStart"/>
      <w:r w:rsidRPr="00D6117C">
        <w:rPr>
          <w:sz w:val="28"/>
          <w:szCs w:val="28"/>
        </w:rPr>
        <w:t>đến</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loại</w:t>
      </w:r>
      <w:proofErr w:type="spellEnd"/>
      <w:r w:rsidRPr="00D6117C">
        <w:rPr>
          <w:sz w:val="28"/>
          <w:szCs w:val="28"/>
        </w:rPr>
        <w:t xml:space="preserve"> </w:t>
      </w:r>
      <w:proofErr w:type="spellStart"/>
      <w:r w:rsidRPr="00D6117C">
        <w:rPr>
          <w:sz w:val="28"/>
          <w:szCs w:val="28"/>
        </w:rPr>
        <w:t>hình</w:t>
      </w:r>
      <w:proofErr w:type="spellEnd"/>
      <w:r w:rsidRPr="00D6117C">
        <w:rPr>
          <w:sz w:val="28"/>
          <w:szCs w:val="28"/>
        </w:rPr>
        <w:t xml:space="preserve"> </w:t>
      </w:r>
      <w:proofErr w:type="spellStart"/>
      <w:r w:rsidRPr="00D6117C">
        <w:rPr>
          <w:sz w:val="28"/>
          <w:szCs w:val="28"/>
        </w:rPr>
        <w:t>doanh</w:t>
      </w:r>
      <w:proofErr w:type="spellEnd"/>
      <w:r w:rsidRPr="00D6117C">
        <w:rPr>
          <w:sz w:val="28"/>
          <w:szCs w:val="28"/>
        </w:rPr>
        <w:t xml:space="preserve"> </w:t>
      </w:r>
      <w:proofErr w:type="spellStart"/>
      <w:r w:rsidRPr="00D6117C">
        <w:rPr>
          <w:sz w:val="28"/>
          <w:szCs w:val="28"/>
        </w:rPr>
        <w:t>nghiệp</w:t>
      </w:r>
      <w:proofErr w:type="spellEnd"/>
      <w:r w:rsidRPr="00D6117C">
        <w:rPr>
          <w:sz w:val="28"/>
          <w:szCs w:val="28"/>
        </w:rPr>
        <w:t xml:space="preserve"> </w:t>
      </w:r>
      <w:proofErr w:type="spellStart"/>
      <w:r w:rsidRPr="00D6117C">
        <w:rPr>
          <w:sz w:val="28"/>
          <w:szCs w:val="28"/>
        </w:rPr>
        <w:t>như</w:t>
      </w:r>
      <w:proofErr w:type="spellEnd"/>
      <w:r w:rsidRPr="00D6117C">
        <w:rPr>
          <w:sz w:val="28"/>
          <w:szCs w:val="28"/>
        </w:rPr>
        <w:t xml:space="preserve"> </w:t>
      </w:r>
      <w:proofErr w:type="spellStart"/>
      <w:r w:rsidRPr="00D6117C">
        <w:rPr>
          <w:sz w:val="28"/>
          <w:szCs w:val="28"/>
        </w:rPr>
        <w:t>công</w:t>
      </w:r>
      <w:proofErr w:type="spellEnd"/>
      <w:r w:rsidRPr="00D6117C">
        <w:rPr>
          <w:sz w:val="28"/>
          <w:szCs w:val="28"/>
        </w:rPr>
        <w:t xml:space="preserve">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là</w:t>
      </w:r>
      <w:proofErr w:type="spellEnd"/>
      <w:r w:rsidRPr="00D6117C">
        <w:rPr>
          <w:sz w:val="28"/>
          <w:szCs w:val="28"/>
        </w:rPr>
        <w:t xml:space="preserve"> </w:t>
      </w:r>
      <w:proofErr w:type="spellStart"/>
      <w:r w:rsidRPr="00D6117C">
        <w:rPr>
          <w:sz w:val="28"/>
          <w:szCs w:val="28"/>
        </w:rPr>
        <w:t>vô</w:t>
      </w:r>
      <w:proofErr w:type="spellEnd"/>
      <w:r w:rsidRPr="00D6117C">
        <w:rPr>
          <w:sz w:val="28"/>
          <w:szCs w:val="28"/>
        </w:rPr>
        <w:t xml:space="preserve"> </w:t>
      </w:r>
      <w:proofErr w:type="spellStart"/>
      <w:r w:rsidRPr="00D6117C">
        <w:rPr>
          <w:sz w:val="28"/>
          <w:szCs w:val="28"/>
        </w:rPr>
        <w:t>cùng</w:t>
      </w:r>
      <w:proofErr w:type="spellEnd"/>
      <w:r w:rsidRPr="00D6117C">
        <w:rPr>
          <w:sz w:val="28"/>
          <w:szCs w:val="28"/>
        </w:rPr>
        <w:t xml:space="preserve"> </w:t>
      </w:r>
      <w:proofErr w:type="spellStart"/>
      <w:r w:rsidRPr="00D6117C">
        <w:rPr>
          <w:sz w:val="28"/>
          <w:szCs w:val="28"/>
        </w:rPr>
        <w:t>cần</w:t>
      </w:r>
      <w:proofErr w:type="spellEnd"/>
      <w:r w:rsidRPr="00D6117C">
        <w:rPr>
          <w:sz w:val="28"/>
          <w:szCs w:val="28"/>
        </w:rPr>
        <w:t xml:space="preserve"> </w:t>
      </w:r>
      <w:proofErr w:type="spellStart"/>
      <w:r w:rsidRPr="00D6117C">
        <w:rPr>
          <w:sz w:val="28"/>
          <w:szCs w:val="28"/>
        </w:rPr>
        <w:t>thiết</w:t>
      </w:r>
      <w:proofErr w:type="spellEnd"/>
      <w:r w:rsidRPr="00D6117C">
        <w:rPr>
          <w:sz w:val="28"/>
          <w:szCs w:val="28"/>
        </w:rPr>
        <w:t>.</w:t>
      </w:r>
    </w:p>
    <w:p w14:paraId="685C3429" w14:textId="77777777" w:rsidR="002F3E7C" w:rsidRPr="00D6117C" w:rsidRDefault="002F3E7C" w:rsidP="002F3E7C">
      <w:pPr>
        <w:pStyle w:val="NormalWeb"/>
        <w:spacing w:line="360" w:lineRule="auto"/>
        <w:ind w:firstLine="720"/>
        <w:jc w:val="both"/>
        <w:rPr>
          <w:sz w:val="28"/>
          <w:szCs w:val="28"/>
          <w:lang w:val="vi-VN"/>
        </w:rPr>
      </w:pPr>
      <w:r w:rsidRPr="00D6117C">
        <w:rPr>
          <w:sz w:val="28"/>
          <w:szCs w:val="28"/>
        </w:rPr>
        <w:t xml:space="preserve">Tuy </w:t>
      </w:r>
      <w:proofErr w:type="spellStart"/>
      <w:r w:rsidRPr="00D6117C">
        <w:rPr>
          <w:sz w:val="28"/>
          <w:szCs w:val="28"/>
        </w:rPr>
        <w:t>nhiên</w:t>
      </w:r>
      <w:proofErr w:type="spellEnd"/>
      <w:r w:rsidRPr="00D6117C">
        <w:rPr>
          <w:sz w:val="28"/>
          <w:szCs w:val="28"/>
        </w:rPr>
        <w:t xml:space="preserve">, </w:t>
      </w:r>
      <w:proofErr w:type="spellStart"/>
      <w:r w:rsidRPr="00D6117C">
        <w:rPr>
          <w:sz w:val="28"/>
          <w:szCs w:val="28"/>
        </w:rPr>
        <w:t>dù</w:t>
      </w:r>
      <w:proofErr w:type="spellEnd"/>
      <w:r w:rsidRPr="00D6117C">
        <w:rPr>
          <w:sz w:val="28"/>
          <w:szCs w:val="28"/>
        </w:rPr>
        <w:t xml:space="preserve"> </w:t>
      </w:r>
      <w:proofErr w:type="spellStart"/>
      <w:r w:rsidRPr="00D6117C">
        <w:rPr>
          <w:sz w:val="28"/>
          <w:szCs w:val="28"/>
        </w:rPr>
        <w:t>công</w:t>
      </w:r>
      <w:proofErr w:type="spellEnd"/>
      <w:r w:rsidRPr="00D6117C">
        <w:rPr>
          <w:sz w:val="28"/>
          <w:szCs w:val="28"/>
        </w:rPr>
        <w:t xml:space="preserve">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đã</w:t>
      </w:r>
      <w:proofErr w:type="spellEnd"/>
      <w:r w:rsidRPr="00D6117C">
        <w:rPr>
          <w:sz w:val="28"/>
          <w:szCs w:val="28"/>
        </w:rPr>
        <w:t xml:space="preserve"> </w:t>
      </w:r>
      <w:proofErr w:type="spellStart"/>
      <w:r w:rsidRPr="00D6117C">
        <w:rPr>
          <w:sz w:val="28"/>
          <w:szCs w:val="28"/>
        </w:rPr>
        <w:t>trở</w:t>
      </w:r>
      <w:proofErr w:type="spellEnd"/>
      <w:r w:rsidRPr="00D6117C">
        <w:rPr>
          <w:sz w:val="28"/>
          <w:szCs w:val="28"/>
        </w:rPr>
        <w:t xml:space="preserve"> </w:t>
      </w:r>
      <w:proofErr w:type="spellStart"/>
      <w:r w:rsidRPr="00D6117C">
        <w:rPr>
          <w:sz w:val="28"/>
          <w:szCs w:val="28"/>
        </w:rPr>
        <w:t>nên</w:t>
      </w:r>
      <w:proofErr w:type="spellEnd"/>
      <w:r w:rsidRPr="00D6117C">
        <w:rPr>
          <w:sz w:val="28"/>
          <w:szCs w:val="28"/>
        </w:rPr>
        <w:t xml:space="preserve"> </w:t>
      </w:r>
      <w:proofErr w:type="spellStart"/>
      <w:r w:rsidRPr="00D6117C">
        <w:rPr>
          <w:sz w:val="28"/>
          <w:szCs w:val="28"/>
        </w:rPr>
        <w:t>phổ</w:t>
      </w:r>
      <w:proofErr w:type="spellEnd"/>
      <w:r w:rsidRPr="00D6117C">
        <w:rPr>
          <w:sz w:val="28"/>
          <w:szCs w:val="28"/>
        </w:rPr>
        <w:t xml:space="preserve"> </w:t>
      </w:r>
      <w:proofErr w:type="spellStart"/>
      <w:r w:rsidRPr="00D6117C">
        <w:rPr>
          <w:sz w:val="28"/>
          <w:szCs w:val="28"/>
        </w:rPr>
        <w:t>biến</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được</w:t>
      </w:r>
      <w:proofErr w:type="spellEnd"/>
      <w:r w:rsidRPr="00D6117C">
        <w:rPr>
          <w:sz w:val="28"/>
          <w:szCs w:val="28"/>
        </w:rPr>
        <w:t xml:space="preserve"> </w:t>
      </w:r>
      <w:proofErr w:type="spellStart"/>
      <w:r w:rsidRPr="00D6117C">
        <w:rPr>
          <w:sz w:val="28"/>
          <w:szCs w:val="28"/>
        </w:rPr>
        <w:t>nhiều</w:t>
      </w:r>
      <w:proofErr w:type="spellEnd"/>
      <w:r w:rsidRPr="00D6117C">
        <w:rPr>
          <w:sz w:val="28"/>
          <w:szCs w:val="28"/>
        </w:rPr>
        <w:t xml:space="preserve"> </w:t>
      </w:r>
      <w:proofErr w:type="spellStart"/>
      <w:r w:rsidRPr="00D6117C">
        <w:rPr>
          <w:sz w:val="28"/>
          <w:szCs w:val="28"/>
        </w:rPr>
        <w:t>nhà</w:t>
      </w:r>
      <w:proofErr w:type="spellEnd"/>
      <w:r w:rsidRPr="00D6117C">
        <w:rPr>
          <w:sz w:val="28"/>
          <w:szCs w:val="28"/>
        </w:rPr>
        <w:t xml:space="preserve"> </w:t>
      </w:r>
      <w:proofErr w:type="spellStart"/>
      <w:r w:rsidRPr="00D6117C">
        <w:rPr>
          <w:sz w:val="28"/>
          <w:szCs w:val="28"/>
        </w:rPr>
        <w:t>đầu</w:t>
      </w:r>
      <w:proofErr w:type="spellEnd"/>
      <w:r w:rsidRPr="00D6117C">
        <w:rPr>
          <w:sz w:val="28"/>
          <w:szCs w:val="28"/>
        </w:rPr>
        <w:t xml:space="preserve"> </w:t>
      </w:r>
      <w:proofErr w:type="spellStart"/>
      <w:r w:rsidRPr="00D6117C">
        <w:rPr>
          <w:sz w:val="28"/>
          <w:szCs w:val="28"/>
        </w:rPr>
        <w:t>tư</w:t>
      </w:r>
      <w:proofErr w:type="spellEnd"/>
      <w:r w:rsidRPr="00D6117C">
        <w:rPr>
          <w:sz w:val="28"/>
          <w:szCs w:val="28"/>
        </w:rPr>
        <w:t xml:space="preserve"> </w:t>
      </w:r>
      <w:proofErr w:type="spellStart"/>
      <w:r w:rsidRPr="00D6117C">
        <w:rPr>
          <w:sz w:val="28"/>
          <w:szCs w:val="28"/>
        </w:rPr>
        <w:t>lựa</w:t>
      </w:r>
      <w:proofErr w:type="spellEnd"/>
      <w:r w:rsidRPr="00D6117C">
        <w:rPr>
          <w:sz w:val="28"/>
          <w:szCs w:val="28"/>
        </w:rPr>
        <w:t xml:space="preserve"> </w:t>
      </w:r>
      <w:proofErr w:type="spellStart"/>
      <w:r w:rsidRPr="00D6117C">
        <w:rPr>
          <w:sz w:val="28"/>
          <w:szCs w:val="28"/>
        </w:rPr>
        <w:t>chọn</w:t>
      </w:r>
      <w:proofErr w:type="spellEnd"/>
      <w:r w:rsidRPr="00D6117C">
        <w:rPr>
          <w:sz w:val="28"/>
          <w:szCs w:val="28"/>
        </w:rPr>
        <w:t xml:space="preserve">, </w:t>
      </w:r>
      <w:proofErr w:type="spellStart"/>
      <w:r w:rsidRPr="00D6117C">
        <w:rPr>
          <w:sz w:val="28"/>
          <w:szCs w:val="28"/>
        </w:rPr>
        <w:t>việc</w:t>
      </w:r>
      <w:proofErr w:type="spellEnd"/>
      <w:r w:rsidRPr="00D6117C">
        <w:rPr>
          <w:sz w:val="28"/>
          <w:szCs w:val="28"/>
        </w:rPr>
        <w:t xml:space="preserve"> </w:t>
      </w:r>
      <w:proofErr w:type="spellStart"/>
      <w:r w:rsidRPr="00D6117C">
        <w:rPr>
          <w:sz w:val="28"/>
          <w:szCs w:val="28"/>
        </w:rPr>
        <w:t>áp</w:t>
      </w:r>
      <w:proofErr w:type="spellEnd"/>
      <w:r w:rsidRPr="00D6117C">
        <w:rPr>
          <w:sz w:val="28"/>
          <w:szCs w:val="28"/>
        </w:rPr>
        <w:t xml:space="preserve"> </w:t>
      </w:r>
      <w:proofErr w:type="spellStart"/>
      <w:r w:rsidRPr="00D6117C">
        <w:rPr>
          <w:sz w:val="28"/>
          <w:szCs w:val="28"/>
        </w:rPr>
        <w:t>dụng</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quy</w:t>
      </w:r>
      <w:proofErr w:type="spellEnd"/>
      <w:r w:rsidRPr="00D6117C">
        <w:rPr>
          <w:sz w:val="28"/>
          <w:szCs w:val="28"/>
        </w:rPr>
        <w:t xml:space="preserve"> </w:t>
      </w:r>
      <w:proofErr w:type="spellStart"/>
      <w:r w:rsidRPr="00D6117C">
        <w:rPr>
          <w:sz w:val="28"/>
          <w:szCs w:val="28"/>
        </w:rPr>
        <w:t>định</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liên</w:t>
      </w:r>
      <w:proofErr w:type="spellEnd"/>
      <w:r w:rsidRPr="00D6117C">
        <w:rPr>
          <w:sz w:val="28"/>
          <w:szCs w:val="28"/>
        </w:rPr>
        <w:t xml:space="preserve"> </w:t>
      </w:r>
      <w:proofErr w:type="spellStart"/>
      <w:r w:rsidRPr="00D6117C">
        <w:rPr>
          <w:sz w:val="28"/>
          <w:szCs w:val="28"/>
        </w:rPr>
        <w:t>quan</w:t>
      </w:r>
      <w:proofErr w:type="spellEnd"/>
      <w:r w:rsidRPr="00D6117C">
        <w:rPr>
          <w:sz w:val="28"/>
          <w:szCs w:val="28"/>
        </w:rPr>
        <w:t xml:space="preserve"> </w:t>
      </w:r>
      <w:proofErr w:type="spellStart"/>
      <w:r w:rsidRPr="00D6117C">
        <w:rPr>
          <w:sz w:val="28"/>
          <w:szCs w:val="28"/>
        </w:rPr>
        <w:t>trong</w:t>
      </w:r>
      <w:proofErr w:type="spellEnd"/>
      <w:r w:rsidRPr="00D6117C">
        <w:rPr>
          <w:sz w:val="28"/>
          <w:szCs w:val="28"/>
        </w:rPr>
        <w:t xml:space="preserve"> </w:t>
      </w:r>
      <w:proofErr w:type="spellStart"/>
      <w:r w:rsidRPr="00D6117C">
        <w:rPr>
          <w:sz w:val="28"/>
          <w:szCs w:val="28"/>
        </w:rPr>
        <w:t>thực</w:t>
      </w:r>
      <w:proofErr w:type="spellEnd"/>
      <w:r w:rsidRPr="00D6117C">
        <w:rPr>
          <w:sz w:val="28"/>
          <w:szCs w:val="28"/>
        </w:rPr>
        <w:t xml:space="preserve"> </w:t>
      </w:r>
      <w:proofErr w:type="spellStart"/>
      <w:r w:rsidRPr="00D6117C">
        <w:rPr>
          <w:sz w:val="28"/>
          <w:szCs w:val="28"/>
        </w:rPr>
        <w:t>tiễn</w:t>
      </w:r>
      <w:proofErr w:type="spellEnd"/>
      <w:r w:rsidRPr="00D6117C">
        <w:rPr>
          <w:sz w:val="28"/>
          <w:szCs w:val="28"/>
        </w:rPr>
        <w:t xml:space="preserve"> </w:t>
      </w:r>
      <w:proofErr w:type="spellStart"/>
      <w:r w:rsidRPr="00D6117C">
        <w:rPr>
          <w:sz w:val="28"/>
          <w:szCs w:val="28"/>
        </w:rPr>
        <w:t>vẫn</w:t>
      </w:r>
      <w:proofErr w:type="spellEnd"/>
      <w:r w:rsidRPr="00D6117C">
        <w:rPr>
          <w:sz w:val="28"/>
          <w:szCs w:val="28"/>
        </w:rPr>
        <w:t xml:space="preserve"> </w:t>
      </w:r>
      <w:proofErr w:type="spellStart"/>
      <w:r w:rsidRPr="00D6117C">
        <w:rPr>
          <w:sz w:val="28"/>
          <w:szCs w:val="28"/>
        </w:rPr>
        <w:t>gặp</w:t>
      </w:r>
      <w:proofErr w:type="spellEnd"/>
      <w:r w:rsidRPr="00D6117C">
        <w:rPr>
          <w:sz w:val="28"/>
          <w:szCs w:val="28"/>
        </w:rPr>
        <w:t xml:space="preserve"> </w:t>
      </w:r>
      <w:proofErr w:type="spellStart"/>
      <w:r w:rsidRPr="00D6117C">
        <w:rPr>
          <w:sz w:val="28"/>
          <w:szCs w:val="28"/>
        </w:rPr>
        <w:t>nhiều</w:t>
      </w:r>
      <w:proofErr w:type="spellEnd"/>
      <w:r w:rsidRPr="00D6117C">
        <w:rPr>
          <w:sz w:val="28"/>
          <w:szCs w:val="28"/>
        </w:rPr>
        <w:t xml:space="preserve"> </w:t>
      </w:r>
      <w:proofErr w:type="spellStart"/>
      <w:r w:rsidRPr="00D6117C">
        <w:rPr>
          <w:sz w:val="28"/>
          <w:szCs w:val="28"/>
        </w:rPr>
        <w:t>thách</w:t>
      </w:r>
      <w:proofErr w:type="spellEnd"/>
      <w:r w:rsidRPr="00D6117C">
        <w:rPr>
          <w:sz w:val="28"/>
          <w:szCs w:val="28"/>
        </w:rPr>
        <w:t xml:space="preserve"> </w:t>
      </w:r>
      <w:proofErr w:type="spellStart"/>
      <w:r w:rsidRPr="00D6117C">
        <w:rPr>
          <w:sz w:val="28"/>
          <w:szCs w:val="28"/>
        </w:rPr>
        <w:t>thức</w:t>
      </w:r>
      <w:proofErr w:type="spellEnd"/>
      <w:r w:rsidRPr="00D6117C">
        <w:rPr>
          <w:sz w:val="28"/>
          <w:szCs w:val="28"/>
        </w:rPr>
        <w:t>.</w:t>
      </w:r>
      <w:r w:rsidRPr="00D6117C">
        <w:rPr>
          <w:sz w:val="28"/>
          <w:szCs w:val="28"/>
          <w:lang w:val="vi-VN"/>
        </w:rPr>
        <w:t xml:space="preserve"> Có thể kể đến</w:t>
      </w:r>
      <w:r w:rsidRPr="00D6117C">
        <w:rPr>
          <w:sz w:val="28"/>
          <w:szCs w:val="28"/>
        </w:rPr>
        <w:t xml:space="preserve"> </w:t>
      </w:r>
      <w:r w:rsidRPr="00D6117C">
        <w:rPr>
          <w:sz w:val="28"/>
          <w:szCs w:val="28"/>
          <w:lang w:val="vi-VN"/>
        </w:rPr>
        <w:t>c</w:t>
      </w:r>
      <w:proofErr w:type="spellStart"/>
      <w:r w:rsidRPr="00D6117C">
        <w:rPr>
          <w:sz w:val="28"/>
          <w:szCs w:val="28"/>
        </w:rPr>
        <w:t>ác</w:t>
      </w:r>
      <w:proofErr w:type="spellEnd"/>
      <w:r w:rsidRPr="00D6117C">
        <w:rPr>
          <w:sz w:val="28"/>
          <w:szCs w:val="28"/>
        </w:rPr>
        <w:t xml:space="preserve"> </w:t>
      </w:r>
      <w:proofErr w:type="spellStart"/>
      <w:r w:rsidRPr="00D6117C">
        <w:rPr>
          <w:sz w:val="28"/>
          <w:szCs w:val="28"/>
        </w:rPr>
        <w:t>vấn</w:t>
      </w:r>
      <w:proofErr w:type="spellEnd"/>
      <w:r w:rsidRPr="00D6117C">
        <w:rPr>
          <w:sz w:val="28"/>
          <w:szCs w:val="28"/>
        </w:rPr>
        <w:t xml:space="preserve"> </w:t>
      </w:r>
      <w:proofErr w:type="spellStart"/>
      <w:r w:rsidRPr="00D6117C">
        <w:rPr>
          <w:sz w:val="28"/>
          <w:szCs w:val="28"/>
        </w:rPr>
        <w:t>đề</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lý</w:t>
      </w:r>
      <w:proofErr w:type="spellEnd"/>
      <w:r w:rsidRPr="00D6117C">
        <w:rPr>
          <w:sz w:val="28"/>
          <w:szCs w:val="28"/>
        </w:rPr>
        <w:t xml:space="preserve"> </w:t>
      </w:r>
      <w:proofErr w:type="spellStart"/>
      <w:r w:rsidRPr="00D6117C">
        <w:rPr>
          <w:sz w:val="28"/>
          <w:szCs w:val="28"/>
        </w:rPr>
        <w:t>xung</w:t>
      </w:r>
      <w:proofErr w:type="spellEnd"/>
      <w:r w:rsidRPr="00D6117C">
        <w:rPr>
          <w:sz w:val="28"/>
          <w:szCs w:val="28"/>
        </w:rPr>
        <w:t xml:space="preserve"> </w:t>
      </w:r>
      <w:proofErr w:type="spellStart"/>
      <w:r w:rsidRPr="00D6117C">
        <w:rPr>
          <w:sz w:val="28"/>
          <w:szCs w:val="28"/>
        </w:rPr>
        <w:t>quanh</w:t>
      </w:r>
      <w:proofErr w:type="spellEnd"/>
      <w:r w:rsidRPr="00D6117C">
        <w:rPr>
          <w:sz w:val="28"/>
          <w:szCs w:val="28"/>
        </w:rPr>
        <w:t xml:space="preserve"> </w:t>
      </w:r>
      <w:proofErr w:type="spellStart"/>
      <w:r w:rsidRPr="00D6117C">
        <w:rPr>
          <w:sz w:val="28"/>
          <w:szCs w:val="28"/>
        </w:rPr>
        <w:t>việc</w:t>
      </w:r>
      <w:proofErr w:type="spellEnd"/>
      <w:r w:rsidRPr="00D6117C">
        <w:rPr>
          <w:sz w:val="28"/>
          <w:szCs w:val="28"/>
        </w:rPr>
        <w:t xml:space="preserve"> </w:t>
      </w:r>
      <w:proofErr w:type="spellStart"/>
      <w:r w:rsidRPr="00D6117C">
        <w:rPr>
          <w:sz w:val="28"/>
          <w:szCs w:val="28"/>
        </w:rPr>
        <w:t>chuyển</w:t>
      </w:r>
      <w:proofErr w:type="spellEnd"/>
      <w:r w:rsidRPr="00D6117C">
        <w:rPr>
          <w:sz w:val="28"/>
          <w:szCs w:val="28"/>
        </w:rPr>
        <w:t xml:space="preserve"> </w:t>
      </w:r>
      <w:proofErr w:type="spellStart"/>
      <w:r w:rsidRPr="00D6117C">
        <w:rPr>
          <w:sz w:val="28"/>
          <w:szCs w:val="28"/>
        </w:rPr>
        <w:t>nhượng</w:t>
      </w:r>
      <w:proofErr w:type="spellEnd"/>
      <w:r w:rsidRPr="00D6117C">
        <w:rPr>
          <w:sz w:val="28"/>
          <w:szCs w:val="28"/>
        </w:rPr>
        <w:t xml:space="preserve">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vẫn</w:t>
      </w:r>
      <w:proofErr w:type="spellEnd"/>
      <w:r w:rsidRPr="00D6117C">
        <w:rPr>
          <w:sz w:val="28"/>
          <w:szCs w:val="28"/>
        </w:rPr>
        <w:t xml:space="preserve"> </w:t>
      </w:r>
      <w:proofErr w:type="spellStart"/>
      <w:r w:rsidRPr="00D6117C">
        <w:rPr>
          <w:sz w:val="28"/>
          <w:szCs w:val="28"/>
        </w:rPr>
        <w:t>luôn</w:t>
      </w:r>
      <w:proofErr w:type="spellEnd"/>
      <w:r w:rsidRPr="00D6117C">
        <w:rPr>
          <w:sz w:val="28"/>
          <w:szCs w:val="28"/>
        </w:rPr>
        <w:t xml:space="preserve"> </w:t>
      </w:r>
      <w:proofErr w:type="spellStart"/>
      <w:r w:rsidRPr="00D6117C">
        <w:rPr>
          <w:sz w:val="28"/>
          <w:szCs w:val="28"/>
        </w:rPr>
        <w:t>được</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đông</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nhà</w:t>
      </w:r>
      <w:proofErr w:type="spellEnd"/>
      <w:r w:rsidRPr="00D6117C">
        <w:rPr>
          <w:sz w:val="28"/>
          <w:szCs w:val="28"/>
        </w:rPr>
        <w:t xml:space="preserve"> </w:t>
      </w:r>
      <w:proofErr w:type="spellStart"/>
      <w:r w:rsidRPr="00D6117C">
        <w:rPr>
          <w:sz w:val="28"/>
          <w:szCs w:val="28"/>
        </w:rPr>
        <w:t>đầu</w:t>
      </w:r>
      <w:proofErr w:type="spellEnd"/>
      <w:r w:rsidRPr="00D6117C">
        <w:rPr>
          <w:sz w:val="28"/>
          <w:szCs w:val="28"/>
        </w:rPr>
        <w:t xml:space="preserve"> </w:t>
      </w:r>
      <w:proofErr w:type="spellStart"/>
      <w:r w:rsidRPr="00D6117C">
        <w:rPr>
          <w:sz w:val="28"/>
          <w:szCs w:val="28"/>
        </w:rPr>
        <w:t>tư</w:t>
      </w:r>
      <w:proofErr w:type="spellEnd"/>
      <w:r w:rsidRPr="00D6117C">
        <w:rPr>
          <w:sz w:val="28"/>
          <w:szCs w:val="28"/>
        </w:rPr>
        <w:t xml:space="preserve"> </w:t>
      </w:r>
      <w:proofErr w:type="spellStart"/>
      <w:r w:rsidRPr="00D6117C">
        <w:rPr>
          <w:sz w:val="28"/>
          <w:szCs w:val="28"/>
        </w:rPr>
        <w:t>quan</w:t>
      </w:r>
      <w:proofErr w:type="spellEnd"/>
      <w:r w:rsidRPr="00D6117C">
        <w:rPr>
          <w:sz w:val="28"/>
          <w:szCs w:val="28"/>
        </w:rPr>
        <w:t xml:space="preserve"> </w:t>
      </w:r>
      <w:proofErr w:type="spellStart"/>
      <w:r w:rsidRPr="00D6117C">
        <w:rPr>
          <w:sz w:val="28"/>
          <w:szCs w:val="28"/>
        </w:rPr>
        <w:t>tâm</w:t>
      </w:r>
      <w:proofErr w:type="spellEnd"/>
      <w:r w:rsidRPr="00D6117C">
        <w:rPr>
          <w:sz w:val="28"/>
          <w:szCs w:val="28"/>
        </w:rPr>
        <w:t xml:space="preserve">. Theo </w:t>
      </w:r>
      <w:proofErr w:type="spellStart"/>
      <w:r w:rsidRPr="00D6117C">
        <w:rPr>
          <w:sz w:val="28"/>
          <w:szCs w:val="28"/>
        </w:rPr>
        <w:t>quy</w:t>
      </w:r>
      <w:proofErr w:type="spellEnd"/>
      <w:r w:rsidRPr="00D6117C">
        <w:rPr>
          <w:sz w:val="28"/>
          <w:szCs w:val="28"/>
        </w:rPr>
        <w:t xml:space="preserve"> </w:t>
      </w:r>
      <w:proofErr w:type="spellStart"/>
      <w:r w:rsidRPr="00D6117C">
        <w:rPr>
          <w:sz w:val="28"/>
          <w:szCs w:val="28"/>
        </w:rPr>
        <w:t>định</w:t>
      </w:r>
      <w:proofErr w:type="spellEnd"/>
      <w:r w:rsidRPr="00D6117C">
        <w:rPr>
          <w:sz w:val="28"/>
          <w:szCs w:val="28"/>
        </w:rPr>
        <w:t xml:space="preserve"> </w:t>
      </w:r>
      <w:proofErr w:type="spellStart"/>
      <w:r w:rsidRPr="00D6117C">
        <w:rPr>
          <w:sz w:val="28"/>
          <w:szCs w:val="28"/>
        </w:rPr>
        <w:t>của</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doanh</w:t>
      </w:r>
      <w:proofErr w:type="spellEnd"/>
      <w:r w:rsidRPr="00D6117C">
        <w:rPr>
          <w:sz w:val="28"/>
          <w:szCs w:val="28"/>
        </w:rPr>
        <w:t xml:space="preserve"> </w:t>
      </w:r>
      <w:proofErr w:type="spellStart"/>
      <w:r w:rsidRPr="00D6117C">
        <w:rPr>
          <w:sz w:val="28"/>
          <w:szCs w:val="28"/>
        </w:rPr>
        <w:t>nghiệp</w:t>
      </w:r>
      <w:proofErr w:type="spellEnd"/>
      <w:r w:rsidRPr="00D6117C">
        <w:rPr>
          <w:sz w:val="28"/>
          <w:szCs w:val="28"/>
        </w:rPr>
        <w:t xml:space="preserve">,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đông</w:t>
      </w:r>
      <w:proofErr w:type="spellEnd"/>
      <w:r w:rsidRPr="00D6117C">
        <w:rPr>
          <w:sz w:val="28"/>
          <w:szCs w:val="28"/>
        </w:rPr>
        <w:t xml:space="preserve"> </w:t>
      </w:r>
      <w:proofErr w:type="spellStart"/>
      <w:r w:rsidRPr="00D6117C">
        <w:rPr>
          <w:sz w:val="28"/>
          <w:szCs w:val="28"/>
        </w:rPr>
        <w:t>hoặc</w:t>
      </w:r>
      <w:proofErr w:type="spellEnd"/>
      <w:r w:rsidRPr="00D6117C">
        <w:rPr>
          <w:sz w:val="28"/>
          <w:szCs w:val="28"/>
        </w:rPr>
        <w:t xml:space="preserve"> </w:t>
      </w:r>
      <w:proofErr w:type="spellStart"/>
      <w:r w:rsidRPr="00D6117C">
        <w:rPr>
          <w:sz w:val="28"/>
          <w:szCs w:val="28"/>
        </w:rPr>
        <w:t>nhà</w:t>
      </w:r>
      <w:proofErr w:type="spellEnd"/>
      <w:r w:rsidRPr="00D6117C">
        <w:rPr>
          <w:sz w:val="28"/>
          <w:szCs w:val="28"/>
        </w:rPr>
        <w:t xml:space="preserve"> </w:t>
      </w:r>
      <w:proofErr w:type="spellStart"/>
      <w:r w:rsidRPr="00D6117C">
        <w:rPr>
          <w:sz w:val="28"/>
          <w:szCs w:val="28"/>
        </w:rPr>
        <w:t>đầu</w:t>
      </w:r>
      <w:proofErr w:type="spellEnd"/>
      <w:r w:rsidRPr="00D6117C">
        <w:rPr>
          <w:sz w:val="28"/>
          <w:szCs w:val="28"/>
        </w:rPr>
        <w:t xml:space="preserve"> </w:t>
      </w:r>
      <w:proofErr w:type="spellStart"/>
      <w:r w:rsidRPr="00D6117C">
        <w:rPr>
          <w:sz w:val="28"/>
          <w:szCs w:val="28"/>
        </w:rPr>
        <w:t>tư</w:t>
      </w:r>
      <w:proofErr w:type="spellEnd"/>
      <w:r w:rsidRPr="00D6117C">
        <w:rPr>
          <w:sz w:val="28"/>
          <w:szCs w:val="28"/>
        </w:rPr>
        <w:t xml:space="preserve"> </w:t>
      </w:r>
      <w:proofErr w:type="spellStart"/>
      <w:r w:rsidRPr="00D6117C">
        <w:rPr>
          <w:sz w:val="28"/>
          <w:szCs w:val="28"/>
        </w:rPr>
        <w:t>có</w:t>
      </w:r>
      <w:proofErr w:type="spellEnd"/>
      <w:r w:rsidRPr="00D6117C">
        <w:rPr>
          <w:sz w:val="28"/>
          <w:szCs w:val="28"/>
        </w:rPr>
        <w:t xml:space="preserve"> </w:t>
      </w:r>
      <w:proofErr w:type="spellStart"/>
      <w:r w:rsidRPr="00D6117C">
        <w:rPr>
          <w:sz w:val="28"/>
          <w:szCs w:val="28"/>
        </w:rPr>
        <w:t>quyền</w:t>
      </w:r>
      <w:proofErr w:type="spellEnd"/>
      <w:r w:rsidRPr="00D6117C">
        <w:rPr>
          <w:sz w:val="28"/>
          <w:szCs w:val="28"/>
        </w:rPr>
        <w:t xml:space="preserve"> </w:t>
      </w:r>
      <w:proofErr w:type="spellStart"/>
      <w:r w:rsidRPr="00D6117C">
        <w:rPr>
          <w:sz w:val="28"/>
          <w:szCs w:val="28"/>
        </w:rPr>
        <w:t>tự</w:t>
      </w:r>
      <w:proofErr w:type="spellEnd"/>
      <w:r w:rsidRPr="00D6117C">
        <w:rPr>
          <w:sz w:val="28"/>
          <w:szCs w:val="28"/>
        </w:rPr>
        <w:t xml:space="preserve"> do </w:t>
      </w:r>
      <w:proofErr w:type="spellStart"/>
      <w:r w:rsidRPr="00D6117C">
        <w:rPr>
          <w:sz w:val="28"/>
          <w:szCs w:val="28"/>
        </w:rPr>
        <w:t>chuyển</w:t>
      </w:r>
      <w:proofErr w:type="spellEnd"/>
      <w:r w:rsidRPr="00D6117C">
        <w:rPr>
          <w:sz w:val="28"/>
          <w:szCs w:val="28"/>
        </w:rPr>
        <w:t xml:space="preserve"> </w:t>
      </w:r>
      <w:proofErr w:type="spellStart"/>
      <w:r w:rsidRPr="00D6117C">
        <w:rPr>
          <w:sz w:val="28"/>
          <w:szCs w:val="28"/>
        </w:rPr>
        <w:t>nhượng</w:t>
      </w:r>
      <w:proofErr w:type="spellEnd"/>
      <w:r w:rsidRPr="00D6117C">
        <w:rPr>
          <w:sz w:val="28"/>
          <w:szCs w:val="28"/>
        </w:rPr>
        <w:t xml:space="preserve">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thông</w:t>
      </w:r>
      <w:proofErr w:type="spellEnd"/>
      <w:r w:rsidRPr="00D6117C">
        <w:rPr>
          <w:sz w:val="28"/>
          <w:szCs w:val="28"/>
        </w:rPr>
        <w:t xml:space="preserve"> qua </w:t>
      </w:r>
      <w:proofErr w:type="spellStart"/>
      <w:r w:rsidRPr="00D6117C">
        <w:rPr>
          <w:sz w:val="28"/>
          <w:szCs w:val="28"/>
        </w:rPr>
        <w:t>hợp</w:t>
      </w:r>
      <w:proofErr w:type="spellEnd"/>
      <w:r w:rsidRPr="00D6117C">
        <w:rPr>
          <w:sz w:val="28"/>
          <w:szCs w:val="28"/>
        </w:rPr>
        <w:t xml:space="preserve"> </w:t>
      </w:r>
      <w:proofErr w:type="spellStart"/>
      <w:r w:rsidRPr="00D6117C">
        <w:rPr>
          <w:sz w:val="28"/>
          <w:szCs w:val="28"/>
        </w:rPr>
        <w:t>đồng</w:t>
      </w:r>
      <w:proofErr w:type="spellEnd"/>
      <w:r w:rsidRPr="00D6117C">
        <w:rPr>
          <w:sz w:val="28"/>
          <w:szCs w:val="28"/>
        </w:rPr>
        <w:t xml:space="preserve"> </w:t>
      </w:r>
      <w:proofErr w:type="spellStart"/>
      <w:r w:rsidRPr="00D6117C">
        <w:rPr>
          <w:sz w:val="28"/>
          <w:szCs w:val="28"/>
        </w:rPr>
        <w:t>hoặc</w:t>
      </w:r>
      <w:proofErr w:type="spellEnd"/>
      <w:r w:rsidRPr="00D6117C">
        <w:rPr>
          <w:sz w:val="28"/>
          <w:szCs w:val="28"/>
        </w:rPr>
        <w:t xml:space="preserve"> </w:t>
      </w:r>
      <w:proofErr w:type="spellStart"/>
      <w:r w:rsidRPr="00D6117C">
        <w:rPr>
          <w:sz w:val="28"/>
          <w:szCs w:val="28"/>
        </w:rPr>
        <w:t>giao</w:t>
      </w:r>
      <w:proofErr w:type="spellEnd"/>
      <w:r w:rsidRPr="00D6117C">
        <w:rPr>
          <w:sz w:val="28"/>
          <w:szCs w:val="28"/>
        </w:rPr>
        <w:t xml:space="preserve"> </w:t>
      </w:r>
      <w:proofErr w:type="spellStart"/>
      <w:r w:rsidRPr="00D6117C">
        <w:rPr>
          <w:sz w:val="28"/>
          <w:szCs w:val="28"/>
        </w:rPr>
        <w:t>dịch</w:t>
      </w:r>
      <w:proofErr w:type="spellEnd"/>
      <w:r w:rsidRPr="00D6117C">
        <w:rPr>
          <w:sz w:val="28"/>
          <w:szCs w:val="28"/>
        </w:rPr>
        <w:t xml:space="preserve"> </w:t>
      </w:r>
      <w:proofErr w:type="spellStart"/>
      <w:r w:rsidRPr="00D6117C">
        <w:rPr>
          <w:sz w:val="28"/>
          <w:szCs w:val="28"/>
        </w:rPr>
        <w:t>trên</w:t>
      </w:r>
      <w:proofErr w:type="spellEnd"/>
      <w:r w:rsidRPr="00D6117C">
        <w:rPr>
          <w:sz w:val="28"/>
          <w:szCs w:val="28"/>
        </w:rPr>
        <w:t xml:space="preserve"> </w:t>
      </w:r>
      <w:proofErr w:type="spellStart"/>
      <w:r w:rsidRPr="00D6117C">
        <w:rPr>
          <w:sz w:val="28"/>
          <w:szCs w:val="28"/>
        </w:rPr>
        <w:t>thị</w:t>
      </w:r>
      <w:proofErr w:type="spellEnd"/>
      <w:r w:rsidRPr="00D6117C">
        <w:rPr>
          <w:sz w:val="28"/>
          <w:szCs w:val="28"/>
        </w:rPr>
        <w:t xml:space="preserve"> </w:t>
      </w:r>
      <w:proofErr w:type="spellStart"/>
      <w:r w:rsidRPr="00D6117C">
        <w:rPr>
          <w:sz w:val="28"/>
          <w:szCs w:val="28"/>
        </w:rPr>
        <w:t>trường</w:t>
      </w:r>
      <w:proofErr w:type="spellEnd"/>
      <w:r w:rsidRPr="00D6117C">
        <w:rPr>
          <w:sz w:val="28"/>
          <w:szCs w:val="28"/>
        </w:rPr>
        <w:t xml:space="preserve"> </w:t>
      </w:r>
      <w:proofErr w:type="spellStart"/>
      <w:r w:rsidRPr="00D6117C">
        <w:rPr>
          <w:sz w:val="28"/>
          <w:szCs w:val="28"/>
        </w:rPr>
        <w:t>chứng</w:t>
      </w:r>
      <w:proofErr w:type="spellEnd"/>
      <w:r w:rsidRPr="00D6117C">
        <w:rPr>
          <w:sz w:val="28"/>
          <w:szCs w:val="28"/>
        </w:rPr>
        <w:t xml:space="preserve"> </w:t>
      </w:r>
      <w:proofErr w:type="spellStart"/>
      <w:r w:rsidRPr="00D6117C">
        <w:rPr>
          <w:sz w:val="28"/>
          <w:szCs w:val="28"/>
        </w:rPr>
        <w:t>khoán</w:t>
      </w:r>
      <w:proofErr w:type="spellEnd"/>
      <w:r w:rsidRPr="00D6117C">
        <w:rPr>
          <w:sz w:val="28"/>
          <w:szCs w:val="28"/>
        </w:rPr>
        <w:t xml:space="preserve">, </w:t>
      </w:r>
      <w:proofErr w:type="spellStart"/>
      <w:r w:rsidRPr="00D6117C">
        <w:rPr>
          <w:sz w:val="28"/>
          <w:szCs w:val="28"/>
        </w:rPr>
        <w:t>trừ</w:t>
      </w:r>
      <w:proofErr w:type="spellEnd"/>
      <w:r w:rsidRPr="00D6117C">
        <w:rPr>
          <w:sz w:val="28"/>
          <w:szCs w:val="28"/>
        </w:rPr>
        <w:t xml:space="preserve"> </w:t>
      </w:r>
      <w:proofErr w:type="spellStart"/>
      <w:r w:rsidRPr="00D6117C">
        <w:rPr>
          <w:sz w:val="28"/>
          <w:szCs w:val="28"/>
        </w:rPr>
        <w:t>một</w:t>
      </w:r>
      <w:proofErr w:type="spellEnd"/>
      <w:r w:rsidRPr="00D6117C">
        <w:rPr>
          <w:sz w:val="28"/>
          <w:szCs w:val="28"/>
        </w:rPr>
        <w:t xml:space="preserve"> </w:t>
      </w:r>
      <w:proofErr w:type="spellStart"/>
      <w:r w:rsidRPr="00D6117C">
        <w:rPr>
          <w:sz w:val="28"/>
          <w:szCs w:val="28"/>
        </w:rPr>
        <w:t>số</w:t>
      </w:r>
      <w:proofErr w:type="spellEnd"/>
      <w:r w:rsidRPr="00D6117C">
        <w:rPr>
          <w:sz w:val="28"/>
          <w:szCs w:val="28"/>
        </w:rPr>
        <w:t xml:space="preserve"> </w:t>
      </w:r>
      <w:proofErr w:type="spellStart"/>
      <w:r w:rsidRPr="00D6117C">
        <w:rPr>
          <w:sz w:val="28"/>
          <w:szCs w:val="28"/>
        </w:rPr>
        <w:t>trường</w:t>
      </w:r>
      <w:proofErr w:type="spellEnd"/>
      <w:r w:rsidRPr="00D6117C">
        <w:rPr>
          <w:sz w:val="28"/>
          <w:szCs w:val="28"/>
        </w:rPr>
        <w:t xml:space="preserve"> </w:t>
      </w:r>
      <w:proofErr w:type="spellStart"/>
      <w:r w:rsidRPr="00D6117C">
        <w:rPr>
          <w:sz w:val="28"/>
          <w:szCs w:val="28"/>
        </w:rPr>
        <w:t>hợp</w:t>
      </w:r>
      <w:proofErr w:type="spellEnd"/>
      <w:r w:rsidRPr="00D6117C">
        <w:rPr>
          <w:sz w:val="28"/>
          <w:szCs w:val="28"/>
        </w:rPr>
        <w:t xml:space="preserve"> </w:t>
      </w:r>
      <w:proofErr w:type="spellStart"/>
      <w:r w:rsidRPr="00D6117C">
        <w:rPr>
          <w:sz w:val="28"/>
          <w:szCs w:val="28"/>
        </w:rPr>
        <w:t>bị</w:t>
      </w:r>
      <w:proofErr w:type="spellEnd"/>
      <w:r w:rsidRPr="00D6117C">
        <w:rPr>
          <w:sz w:val="28"/>
          <w:szCs w:val="28"/>
        </w:rPr>
        <w:t xml:space="preserve"> </w:t>
      </w:r>
      <w:proofErr w:type="spellStart"/>
      <w:r w:rsidRPr="00D6117C">
        <w:rPr>
          <w:sz w:val="28"/>
          <w:szCs w:val="28"/>
        </w:rPr>
        <w:t>hạn</w:t>
      </w:r>
      <w:proofErr w:type="spellEnd"/>
      <w:r w:rsidRPr="00D6117C">
        <w:rPr>
          <w:sz w:val="28"/>
          <w:szCs w:val="28"/>
        </w:rPr>
        <w:t xml:space="preserve"> </w:t>
      </w:r>
      <w:proofErr w:type="spellStart"/>
      <w:r w:rsidRPr="00D6117C">
        <w:rPr>
          <w:sz w:val="28"/>
          <w:szCs w:val="28"/>
        </w:rPr>
        <w:t>chế</w:t>
      </w:r>
      <w:proofErr w:type="spellEnd"/>
      <w:r w:rsidRPr="00D6117C">
        <w:rPr>
          <w:sz w:val="28"/>
          <w:szCs w:val="28"/>
        </w:rPr>
        <w:t xml:space="preserve"> </w:t>
      </w:r>
      <w:proofErr w:type="spellStart"/>
      <w:r w:rsidRPr="00D6117C">
        <w:rPr>
          <w:sz w:val="28"/>
          <w:szCs w:val="28"/>
        </w:rPr>
        <w:t>hoặc</w:t>
      </w:r>
      <w:proofErr w:type="spellEnd"/>
      <w:r w:rsidRPr="00D6117C">
        <w:rPr>
          <w:sz w:val="28"/>
          <w:szCs w:val="28"/>
        </w:rPr>
        <w:t xml:space="preserve"> </w:t>
      </w:r>
      <w:proofErr w:type="spellStart"/>
      <w:r w:rsidRPr="00D6117C">
        <w:rPr>
          <w:sz w:val="28"/>
          <w:szCs w:val="28"/>
        </w:rPr>
        <w:t>không</w:t>
      </w:r>
      <w:proofErr w:type="spellEnd"/>
      <w:r w:rsidRPr="00D6117C">
        <w:rPr>
          <w:sz w:val="28"/>
          <w:szCs w:val="28"/>
        </w:rPr>
        <w:t xml:space="preserve"> </w:t>
      </w:r>
      <w:proofErr w:type="spellStart"/>
      <w:r w:rsidRPr="00D6117C">
        <w:rPr>
          <w:sz w:val="28"/>
          <w:szCs w:val="28"/>
        </w:rPr>
        <w:t>được</w:t>
      </w:r>
      <w:proofErr w:type="spellEnd"/>
      <w:r w:rsidRPr="00D6117C">
        <w:rPr>
          <w:sz w:val="28"/>
          <w:szCs w:val="28"/>
        </w:rPr>
        <w:t xml:space="preserve"> </w:t>
      </w:r>
      <w:proofErr w:type="spellStart"/>
      <w:r w:rsidRPr="00D6117C">
        <w:rPr>
          <w:sz w:val="28"/>
          <w:szCs w:val="28"/>
        </w:rPr>
        <w:t>chuyển</w:t>
      </w:r>
      <w:proofErr w:type="spellEnd"/>
      <w:r w:rsidRPr="00D6117C">
        <w:rPr>
          <w:sz w:val="28"/>
          <w:szCs w:val="28"/>
        </w:rPr>
        <w:t xml:space="preserve"> </w:t>
      </w:r>
      <w:proofErr w:type="spellStart"/>
      <w:r w:rsidRPr="00D6117C">
        <w:rPr>
          <w:sz w:val="28"/>
          <w:szCs w:val="28"/>
        </w:rPr>
        <w:t>nhượng</w:t>
      </w:r>
      <w:proofErr w:type="spellEnd"/>
      <w:r w:rsidRPr="00D6117C">
        <w:rPr>
          <w:sz w:val="28"/>
          <w:szCs w:val="28"/>
        </w:rPr>
        <w:t xml:space="preserve"> </w:t>
      </w:r>
      <w:proofErr w:type="spellStart"/>
      <w:r w:rsidRPr="00D6117C">
        <w:rPr>
          <w:sz w:val="28"/>
          <w:szCs w:val="28"/>
        </w:rPr>
        <w:t>theo</w:t>
      </w:r>
      <w:proofErr w:type="spellEnd"/>
      <w:r w:rsidRPr="00D6117C">
        <w:rPr>
          <w:sz w:val="28"/>
          <w:szCs w:val="28"/>
        </w:rPr>
        <w:t xml:space="preserve"> </w:t>
      </w:r>
      <w:proofErr w:type="spellStart"/>
      <w:r w:rsidRPr="00D6117C">
        <w:rPr>
          <w:sz w:val="28"/>
          <w:szCs w:val="28"/>
        </w:rPr>
        <w:t>quy</w:t>
      </w:r>
      <w:proofErr w:type="spellEnd"/>
      <w:r w:rsidRPr="00D6117C">
        <w:rPr>
          <w:sz w:val="28"/>
          <w:szCs w:val="28"/>
        </w:rPr>
        <w:t xml:space="preserve"> </w:t>
      </w:r>
      <w:proofErr w:type="spellStart"/>
      <w:r w:rsidRPr="00D6117C">
        <w:rPr>
          <w:sz w:val="28"/>
          <w:szCs w:val="28"/>
        </w:rPr>
        <w:t>định</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p>
    <w:p w14:paraId="3449E9A1" w14:textId="77777777" w:rsidR="002F3E7C" w:rsidRPr="00D6117C" w:rsidRDefault="002F3E7C" w:rsidP="002F3E7C">
      <w:pPr>
        <w:pStyle w:val="NormalWeb"/>
        <w:spacing w:line="360" w:lineRule="auto"/>
        <w:ind w:firstLine="720"/>
        <w:jc w:val="both"/>
        <w:rPr>
          <w:sz w:val="28"/>
          <w:szCs w:val="28"/>
        </w:rPr>
      </w:pPr>
      <w:r w:rsidRPr="00D6117C">
        <w:rPr>
          <w:sz w:val="28"/>
          <w:szCs w:val="28"/>
        </w:rPr>
        <w:t xml:space="preserve">Công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Minh Anh Green Việt Nam, </w:t>
      </w:r>
      <w:proofErr w:type="spellStart"/>
      <w:r w:rsidRPr="00D6117C">
        <w:rPr>
          <w:sz w:val="28"/>
          <w:szCs w:val="28"/>
        </w:rPr>
        <w:t>hoạt</w:t>
      </w:r>
      <w:proofErr w:type="spellEnd"/>
      <w:r w:rsidRPr="00D6117C">
        <w:rPr>
          <w:sz w:val="28"/>
          <w:szCs w:val="28"/>
        </w:rPr>
        <w:t xml:space="preserve"> </w:t>
      </w:r>
      <w:proofErr w:type="spellStart"/>
      <w:r w:rsidRPr="00D6117C">
        <w:rPr>
          <w:sz w:val="28"/>
          <w:szCs w:val="28"/>
        </w:rPr>
        <w:t>động</w:t>
      </w:r>
      <w:proofErr w:type="spellEnd"/>
      <w:r w:rsidRPr="00D6117C">
        <w:rPr>
          <w:sz w:val="28"/>
          <w:szCs w:val="28"/>
        </w:rPr>
        <w:t xml:space="preserve"> </w:t>
      </w:r>
      <w:proofErr w:type="spellStart"/>
      <w:r w:rsidRPr="00D6117C">
        <w:rPr>
          <w:sz w:val="28"/>
          <w:szCs w:val="28"/>
        </w:rPr>
        <w:t>trong</w:t>
      </w:r>
      <w:proofErr w:type="spellEnd"/>
      <w:r w:rsidRPr="00D6117C">
        <w:rPr>
          <w:sz w:val="28"/>
          <w:szCs w:val="28"/>
        </w:rPr>
        <w:t xml:space="preserve"> </w:t>
      </w:r>
      <w:proofErr w:type="spellStart"/>
      <w:r w:rsidRPr="00D6117C">
        <w:rPr>
          <w:sz w:val="28"/>
          <w:szCs w:val="28"/>
        </w:rPr>
        <w:t>lĩnh</w:t>
      </w:r>
      <w:proofErr w:type="spellEnd"/>
      <w:r w:rsidRPr="00D6117C">
        <w:rPr>
          <w:sz w:val="28"/>
          <w:szCs w:val="28"/>
        </w:rPr>
        <w:t xml:space="preserve"> </w:t>
      </w:r>
      <w:proofErr w:type="spellStart"/>
      <w:r w:rsidRPr="00D6117C">
        <w:rPr>
          <w:sz w:val="28"/>
          <w:szCs w:val="28"/>
        </w:rPr>
        <w:t>vực</w:t>
      </w:r>
      <w:proofErr w:type="spellEnd"/>
      <w:r w:rsidRPr="00D6117C">
        <w:rPr>
          <w:sz w:val="28"/>
          <w:szCs w:val="28"/>
        </w:rPr>
        <w:t xml:space="preserve"> </w:t>
      </w:r>
      <w:proofErr w:type="spellStart"/>
      <w:r w:rsidRPr="00D6117C">
        <w:rPr>
          <w:sz w:val="28"/>
          <w:szCs w:val="28"/>
        </w:rPr>
        <w:t>thiết</w:t>
      </w:r>
      <w:proofErr w:type="spellEnd"/>
      <w:r w:rsidRPr="00D6117C">
        <w:rPr>
          <w:sz w:val="28"/>
          <w:szCs w:val="28"/>
        </w:rPr>
        <w:t xml:space="preserve"> </w:t>
      </w:r>
      <w:proofErr w:type="spellStart"/>
      <w:r w:rsidRPr="00D6117C">
        <w:rPr>
          <w:sz w:val="28"/>
          <w:szCs w:val="28"/>
        </w:rPr>
        <w:t>kế</w:t>
      </w:r>
      <w:proofErr w:type="spellEnd"/>
      <w:r w:rsidRPr="00D6117C">
        <w:rPr>
          <w:sz w:val="28"/>
          <w:szCs w:val="28"/>
        </w:rPr>
        <w:t xml:space="preserve">, </w:t>
      </w:r>
      <w:proofErr w:type="spellStart"/>
      <w:r w:rsidRPr="00D6117C">
        <w:rPr>
          <w:sz w:val="28"/>
          <w:szCs w:val="28"/>
        </w:rPr>
        <w:t>thi</w:t>
      </w:r>
      <w:proofErr w:type="spellEnd"/>
      <w:r w:rsidRPr="00D6117C">
        <w:rPr>
          <w:sz w:val="28"/>
          <w:szCs w:val="28"/>
        </w:rPr>
        <w:t xml:space="preserve"> </w:t>
      </w:r>
      <w:proofErr w:type="spellStart"/>
      <w:r w:rsidRPr="00D6117C">
        <w:rPr>
          <w:sz w:val="28"/>
          <w:szCs w:val="28"/>
        </w:rPr>
        <w:t>công</w:t>
      </w:r>
      <w:proofErr w:type="spellEnd"/>
      <w:r w:rsidRPr="00D6117C">
        <w:rPr>
          <w:sz w:val="28"/>
          <w:szCs w:val="28"/>
        </w:rPr>
        <w:t xml:space="preserve"> </w:t>
      </w:r>
      <w:proofErr w:type="spellStart"/>
      <w:r w:rsidRPr="00D6117C">
        <w:rPr>
          <w:sz w:val="28"/>
          <w:szCs w:val="28"/>
        </w:rPr>
        <w:t>cảnh</w:t>
      </w:r>
      <w:proofErr w:type="spellEnd"/>
      <w:r w:rsidRPr="00D6117C">
        <w:rPr>
          <w:sz w:val="28"/>
          <w:szCs w:val="28"/>
        </w:rPr>
        <w:t xml:space="preserve"> </w:t>
      </w:r>
      <w:proofErr w:type="spellStart"/>
      <w:r w:rsidRPr="00D6117C">
        <w:rPr>
          <w:sz w:val="28"/>
          <w:szCs w:val="28"/>
        </w:rPr>
        <w:t>quan</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cung</w:t>
      </w:r>
      <w:proofErr w:type="spellEnd"/>
      <w:r w:rsidRPr="00D6117C">
        <w:rPr>
          <w:sz w:val="28"/>
          <w:szCs w:val="28"/>
        </w:rPr>
        <w:t xml:space="preserve"> </w:t>
      </w:r>
      <w:proofErr w:type="spellStart"/>
      <w:r w:rsidRPr="00D6117C">
        <w:rPr>
          <w:sz w:val="28"/>
          <w:szCs w:val="28"/>
        </w:rPr>
        <w:t>cấp</w:t>
      </w:r>
      <w:proofErr w:type="spellEnd"/>
      <w:r w:rsidRPr="00D6117C">
        <w:rPr>
          <w:sz w:val="28"/>
          <w:szCs w:val="28"/>
        </w:rPr>
        <w:t xml:space="preserve"> </w:t>
      </w:r>
      <w:proofErr w:type="spellStart"/>
      <w:r w:rsidRPr="00D6117C">
        <w:rPr>
          <w:sz w:val="28"/>
          <w:szCs w:val="28"/>
        </w:rPr>
        <w:t>dịch</w:t>
      </w:r>
      <w:proofErr w:type="spellEnd"/>
      <w:r w:rsidRPr="00D6117C">
        <w:rPr>
          <w:sz w:val="28"/>
          <w:szCs w:val="28"/>
        </w:rPr>
        <w:t xml:space="preserve"> </w:t>
      </w:r>
      <w:proofErr w:type="spellStart"/>
      <w:r w:rsidRPr="00D6117C">
        <w:rPr>
          <w:sz w:val="28"/>
          <w:szCs w:val="28"/>
        </w:rPr>
        <w:t>vụ</w:t>
      </w:r>
      <w:proofErr w:type="spellEnd"/>
      <w:r w:rsidRPr="00D6117C">
        <w:rPr>
          <w:sz w:val="28"/>
          <w:szCs w:val="28"/>
        </w:rPr>
        <w:t xml:space="preserve"> </w:t>
      </w:r>
      <w:proofErr w:type="spellStart"/>
      <w:r w:rsidRPr="00D6117C">
        <w:rPr>
          <w:sz w:val="28"/>
          <w:szCs w:val="28"/>
        </w:rPr>
        <w:t>cây</w:t>
      </w:r>
      <w:proofErr w:type="spellEnd"/>
      <w:r w:rsidRPr="00D6117C">
        <w:rPr>
          <w:sz w:val="28"/>
          <w:szCs w:val="28"/>
        </w:rPr>
        <w:t xml:space="preserve"> </w:t>
      </w:r>
      <w:proofErr w:type="spellStart"/>
      <w:r w:rsidRPr="00D6117C">
        <w:rPr>
          <w:sz w:val="28"/>
          <w:szCs w:val="28"/>
        </w:rPr>
        <w:t>xanh</w:t>
      </w:r>
      <w:proofErr w:type="spellEnd"/>
      <w:r w:rsidRPr="00D6117C">
        <w:rPr>
          <w:sz w:val="28"/>
          <w:szCs w:val="28"/>
        </w:rPr>
        <w:t xml:space="preserve"> </w:t>
      </w:r>
      <w:proofErr w:type="spellStart"/>
      <w:r w:rsidRPr="00D6117C">
        <w:rPr>
          <w:sz w:val="28"/>
          <w:szCs w:val="28"/>
        </w:rPr>
        <w:t>công</w:t>
      </w:r>
      <w:proofErr w:type="spellEnd"/>
      <w:r w:rsidRPr="00D6117C">
        <w:rPr>
          <w:sz w:val="28"/>
          <w:szCs w:val="28"/>
        </w:rPr>
        <w:t xml:space="preserve"> </w:t>
      </w:r>
      <w:proofErr w:type="spellStart"/>
      <w:r w:rsidRPr="00D6117C">
        <w:rPr>
          <w:sz w:val="28"/>
          <w:szCs w:val="28"/>
        </w:rPr>
        <w:t>trình</w:t>
      </w:r>
      <w:proofErr w:type="spellEnd"/>
      <w:r w:rsidRPr="00D6117C">
        <w:rPr>
          <w:sz w:val="28"/>
          <w:szCs w:val="28"/>
        </w:rPr>
        <w:t xml:space="preserve">, </w:t>
      </w:r>
      <w:proofErr w:type="spellStart"/>
      <w:r w:rsidRPr="00D6117C">
        <w:rPr>
          <w:sz w:val="28"/>
          <w:szCs w:val="28"/>
        </w:rPr>
        <w:t>là</w:t>
      </w:r>
      <w:proofErr w:type="spellEnd"/>
      <w:r w:rsidRPr="00D6117C">
        <w:rPr>
          <w:sz w:val="28"/>
          <w:szCs w:val="28"/>
        </w:rPr>
        <w:t xml:space="preserve"> </w:t>
      </w:r>
      <w:proofErr w:type="spellStart"/>
      <w:r w:rsidRPr="00D6117C">
        <w:rPr>
          <w:sz w:val="28"/>
          <w:szCs w:val="28"/>
        </w:rPr>
        <w:t>một</w:t>
      </w:r>
      <w:proofErr w:type="spellEnd"/>
      <w:r w:rsidRPr="00D6117C">
        <w:rPr>
          <w:sz w:val="28"/>
          <w:szCs w:val="28"/>
        </w:rPr>
        <w:t xml:space="preserve"> </w:t>
      </w:r>
      <w:proofErr w:type="spellStart"/>
      <w:r w:rsidRPr="00D6117C">
        <w:rPr>
          <w:sz w:val="28"/>
          <w:szCs w:val="28"/>
        </w:rPr>
        <w:t>ví</w:t>
      </w:r>
      <w:proofErr w:type="spellEnd"/>
      <w:r w:rsidRPr="00D6117C">
        <w:rPr>
          <w:sz w:val="28"/>
          <w:szCs w:val="28"/>
        </w:rPr>
        <w:t xml:space="preserve"> </w:t>
      </w:r>
      <w:proofErr w:type="spellStart"/>
      <w:r w:rsidRPr="00D6117C">
        <w:rPr>
          <w:sz w:val="28"/>
          <w:szCs w:val="28"/>
        </w:rPr>
        <w:t>dụ</w:t>
      </w:r>
      <w:proofErr w:type="spellEnd"/>
      <w:r w:rsidRPr="00D6117C">
        <w:rPr>
          <w:sz w:val="28"/>
          <w:szCs w:val="28"/>
        </w:rPr>
        <w:t xml:space="preserve"> </w:t>
      </w:r>
      <w:proofErr w:type="spellStart"/>
      <w:r w:rsidRPr="00D6117C">
        <w:rPr>
          <w:sz w:val="28"/>
          <w:szCs w:val="28"/>
        </w:rPr>
        <w:t>điển</w:t>
      </w:r>
      <w:proofErr w:type="spellEnd"/>
      <w:r w:rsidRPr="00D6117C">
        <w:rPr>
          <w:sz w:val="28"/>
          <w:szCs w:val="28"/>
        </w:rPr>
        <w:t xml:space="preserve"> </w:t>
      </w:r>
      <w:proofErr w:type="spellStart"/>
      <w:r w:rsidRPr="00D6117C">
        <w:rPr>
          <w:sz w:val="28"/>
          <w:szCs w:val="28"/>
        </w:rPr>
        <w:t>hình</w:t>
      </w:r>
      <w:proofErr w:type="spellEnd"/>
      <w:r w:rsidRPr="00D6117C">
        <w:rPr>
          <w:sz w:val="28"/>
          <w:szCs w:val="28"/>
        </w:rPr>
        <w:t xml:space="preserve">. Trong </w:t>
      </w:r>
      <w:proofErr w:type="spellStart"/>
      <w:r w:rsidRPr="00D6117C">
        <w:rPr>
          <w:sz w:val="28"/>
          <w:szCs w:val="28"/>
        </w:rPr>
        <w:t>quá</w:t>
      </w:r>
      <w:proofErr w:type="spellEnd"/>
      <w:r w:rsidRPr="00D6117C">
        <w:rPr>
          <w:sz w:val="28"/>
          <w:szCs w:val="28"/>
        </w:rPr>
        <w:t xml:space="preserve"> </w:t>
      </w:r>
      <w:proofErr w:type="spellStart"/>
      <w:r w:rsidRPr="00D6117C">
        <w:rPr>
          <w:sz w:val="28"/>
          <w:szCs w:val="28"/>
        </w:rPr>
        <w:t>trình</w:t>
      </w:r>
      <w:proofErr w:type="spellEnd"/>
      <w:r w:rsidRPr="00D6117C">
        <w:rPr>
          <w:sz w:val="28"/>
          <w:szCs w:val="28"/>
        </w:rPr>
        <w:t xml:space="preserve"> </w:t>
      </w:r>
      <w:proofErr w:type="spellStart"/>
      <w:r w:rsidRPr="00D6117C">
        <w:rPr>
          <w:sz w:val="28"/>
          <w:szCs w:val="28"/>
        </w:rPr>
        <w:t>hoạt</w:t>
      </w:r>
      <w:proofErr w:type="spellEnd"/>
      <w:r w:rsidRPr="00D6117C">
        <w:rPr>
          <w:sz w:val="28"/>
          <w:szCs w:val="28"/>
        </w:rPr>
        <w:t xml:space="preserve"> </w:t>
      </w:r>
      <w:proofErr w:type="spellStart"/>
      <w:r w:rsidRPr="00D6117C">
        <w:rPr>
          <w:sz w:val="28"/>
          <w:szCs w:val="28"/>
        </w:rPr>
        <w:t>động</w:t>
      </w:r>
      <w:proofErr w:type="spellEnd"/>
      <w:r w:rsidRPr="00D6117C">
        <w:rPr>
          <w:sz w:val="28"/>
          <w:szCs w:val="28"/>
        </w:rPr>
        <w:t xml:space="preserve">, </w:t>
      </w:r>
      <w:proofErr w:type="spellStart"/>
      <w:r w:rsidRPr="00D6117C">
        <w:rPr>
          <w:sz w:val="28"/>
          <w:szCs w:val="28"/>
        </w:rPr>
        <w:t>công</w:t>
      </w:r>
      <w:proofErr w:type="spellEnd"/>
      <w:r w:rsidRPr="00D6117C">
        <w:rPr>
          <w:sz w:val="28"/>
          <w:szCs w:val="28"/>
        </w:rPr>
        <w:t xml:space="preserve"> ty </w:t>
      </w:r>
      <w:proofErr w:type="spellStart"/>
      <w:r w:rsidRPr="00D6117C">
        <w:rPr>
          <w:sz w:val="28"/>
          <w:szCs w:val="28"/>
        </w:rPr>
        <w:t>đã</w:t>
      </w:r>
      <w:proofErr w:type="spellEnd"/>
      <w:r w:rsidRPr="00D6117C">
        <w:rPr>
          <w:sz w:val="28"/>
          <w:szCs w:val="28"/>
        </w:rPr>
        <w:t xml:space="preserve"> </w:t>
      </w:r>
      <w:proofErr w:type="spellStart"/>
      <w:r w:rsidRPr="00D6117C">
        <w:rPr>
          <w:sz w:val="28"/>
          <w:szCs w:val="28"/>
        </w:rPr>
        <w:t>gặp</w:t>
      </w:r>
      <w:proofErr w:type="spellEnd"/>
      <w:r w:rsidRPr="00D6117C">
        <w:rPr>
          <w:sz w:val="28"/>
          <w:szCs w:val="28"/>
        </w:rPr>
        <w:t xml:space="preserve"> </w:t>
      </w:r>
      <w:proofErr w:type="spellStart"/>
      <w:r w:rsidRPr="00D6117C">
        <w:rPr>
          <w:sz w:val="28"/>
          <w:szCs w:val="28"/>
        </w:rPr>
        <w:t>phải</w:t>
      </w:r>
      <w:proofErr w:type="spellEnd"/>
      <w:r w:rsidRPr="00D6117C">
        <w:rPr>
          <w:sz w:val="28"/>
          <w:szCs w:val="28"/>
        </w:rPr>
        <w:t xml:space="preserve"> </w:t>
      </w:r>
      <w:proofErr w:type="spellStart"/>
      <w:r w:rsidRPr="00D6117C">
        <w:rPr>
          <w:sz w:val="28"/>
          <w:szCs w:val="28"/>
        </w:rPr>
        <w:t>một</w:t>
      </w:r>
      <w:proofErr w:type="spellEnd"/>
      <w:r w:rsidRPr="00D6117C">
        <w:rPr>
          <w:sz w:val="28"/>
          <w:szCs w:val="28"/>
        </w:rPr>
        <w:t xml:space="preserve"> </w:t>
      </w:r>
      <w:proofErr w:type="spellStart"/>
      <w:r w:rsidRPr="00D6117C">
        <w:rPr>
          <w:sz w:val="28"/>
          <w:szCs w:val="28"/>
        </w:rPr>
        <w:t>số</w:t>
      </w:r>
      <w:proofErr w:type="spellEnd"/>
      <w:r w:rsidRPr="00D6117C">
        <w:rPr>
          <w:sz w:val="28"/>
          <w:szCs w:val="28"/>
        </w:rPr>
        <w:t xml:space="preserve"> </w:t>
      </w:r>
      <w:proofErr w:type="spellStart"/>
      <w:r w:rsidRPr="00D6117C">
        <w:rPr>
          <w:sz w:val="28"/>
          <w:szCs w:val="28"/>
        </w:rPr>
        <w:t>vấn</w:t>
      </w:r>
      <w:proofErr w:type="spellEnd"/>
      <w:r w:rsidRPr="00D6117C">
        <w:rPr>
          <w:sz w:val="28"/>
          <w:szCs w:val="28"/>
        </w:rPr>
        <w:t xml:space="preserve"> </w:t>
      </w:r>
      <w:proofErr w:type="spellStart"/>
      <w:r w:rsidRPr="00D6117C">
        <w:rPr>
          <w:sz w:val="28"/>
          <w:szCs w:val="28"/>
        </w:rPr>
        <w:t>đề</w:t>
      </w:r>
      <w:proofErr w:type="spellEnd"/>
      <w:r w:rsidRPr="00D6117C">
        <w:rPr>
          <w:sz w:val="28"/>
          <w:szCs w:val="28"/>
        </w:rPr>
        <w:t xml:space="preserve"> </w:t>
      </w:r>
      <w:proofErr w:type="spellStart"/>
      <w:r w:rsidRPr="00D6117C">
        <w:rPr>
          <w:sz w:val="28"/>
          <w:szCs w:val="28"/>
        </w:rPr>
        <w:t>liên</w:t>
      </w:r>
      <w:proofErr w:type="spellEnd"/>
      <w:r w:rsidRPr="00D6117C">
        <w:rPr>
          <w:sz w:val="28"/>
          <w:szCs w:val="28"/>
        </w:rPr>
        <w:t xml:space="preserve"> </w:t>
      </w:r>
      <w:proofErr w:type="spellStart"/>
      <w:r w:rsidRPr="00D6117C">
        <w:rPr>
          <w:sz w:val="28"/>
          <w:szCs w:val="28"/>
        </w:rPr>
        <w:t>quan</w:t>
      </w:r>
      <w:proofErr w:type="spellEnd"/>
      <w:r w:rsidRPr="00D6117C">
        <w:rPr>
          <w:sz w:val="28"/>
          <w:szCs w:val="28"/>
        </w:rPr>
        <w:t xml:space="preserve"> </w:t>
      </w:r>
      <w:proofErr w:type="spellStart"/>
      <w:r w:rsidRPr="00D6117C">
        <w:rPr>
          <w:sz w:val="28"/>
          <w:szCs w:val="28"/>
        </w:rPr>
        <w:t>đến</w:t>
      </w:r>
      <w:proofErr w:type="spellEnd"/>
      <w:r w:rsidRPr="00D6117C">
        <w:rPr>
          <w:sz w:val="28"/>
          <w:szCs w:val="28"/>
        </w:rPr>
        <w:t xml:space="preserve"> </w:t>
      </w:r>
      <w:proofErr w:type="spellStart"/>
      <w:r w:rsidRPr="00D6117C">
        <w:rPr>
          <w:sz w:val="28"/>
          <w:szCs w:val="28"/>
        </w:rPr>
        <w:t>việc</w:t>
      </w:r>
      <w:proofErr w:type="spellEnd"/>
      <w:r w:rsidRPr="00D6117C">
        <w:rPr>
          <w:sz w:val="28"/>
          <w:szCs w:val="28"/>
        </w:rPr>
        <w:t xml:space="preserve"> </w:t>
      </w:r>
      <w:proofErr w:type="spellStart"/>
      <w:r w:rsidRPr="00D6117C">
        <w:rPr>
          <w:sz w:val="28"/>
          <w:szCs w:val="28"/>
        </w:rPr>
        <w:t>tuân</w:t>
      </w:r>
      <w:proofErr w:type="spellEnd"/>
      <w:r w:rsidRPr="00D6117C">
        <w:rPr>
          <w:sz w:val="28"/>
          <w:szCs w:val="28"/>
        </w:rPr>
        <w:t xml:space="preserve"> </w:t>
      </w:r>
      <w:proofErr w:type="spellStart"/>
      <w:r w:rsidRPr="00D6117C">
        <w:rPr>
          <w:sz w:val="28"/>
          <w:szCs w:val="28"/>
        </w:rPr>
        <w:t>thủ</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thực</w:t>
      </w:r>
      <w:proofErr w:type="spellEnd"/>
      <w:r w:rsidRPr="00D6117C">
        <w:rPr>
          <w:sz w:val="28"/>
          <w:szCs w:val="28"/>
        </w:rPr>
        <w:t xml:space="preserve"> </w:t>
      </w:r>
      <w:proofErr w:type="spellStart"/>
      <w:r w:rsidRPr="00D6117C">
        <w:rPr>
          <w:sz w:val="28"/>
          <w:szCs w:val="28"/>
        </w:rPr>
        <w:t>thi</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quy</w:t>
      </w:r>
      <w:proofErr w:type="spellEnd"/>
      <w:r w:rsidRPr="00D6117C">
        <w:rPr>
          <w:sz w:val="28"/>
          <w:szCs w:val="28"/>
        </w:rPr>
        <w:t xml:space="preserve"> </w:t>
      </w:r>
      <w:proofErr w:type="spellStart"/>
      <w:r w:rsidRPr="00D6117C">
        <w:rPr>
          <w:sz w:val="28"/>
          <w:szCs w:val="28"/>
        </w:rPr>
        <w:t>định</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đặc</w:t>
      </w:r>
      <w:proofErr w:type="spellEnd"/>
      <w:r w:rsidRPr="00D6117C">
        <w:rPr>
          <w:sz w:val="28"/>
          <w:szCs w:val="28"/>
        </w:rPr>
        <w:t xml:space="preserve"> </w:t>
      </w:r>
      <w:proofErr w:type="spellStart"/>
      <w:r w:rsidRPr="00D6117C">
        <w:rPr>
          <w:sz w:val="28"/>
          <w:szCs w:val="28"/>
        </w:rPr>
        <w:t>biệt</w:t>
      </w:r>
      <w:proofErr w:type="spellEnd"/>
      <w:r w:rsidRPr="00D6117C">
        <w:rPr>
          <w:sz w:val="28"/>
          <w:szCs w:val="28"/>
        </w:rPr>
        <w:t xml:space="preserve"> </w:t>
      </w:r>
      <w:proofErr w:type="spellStart"/>
      <w:r w:rsidRPr="00D6117C">
        <w:rPr>
          <w:sz w:val="28"/>
          <w:szCs w:val="28"/>
        </w:rPr>
        <w:t>là</w:t>
      </w:r>
      <w:proofErr w:type="spellEnd"/>
      <w:r w:rsidRPr="00D6117C">
        <w:rPr>
          <w:sz w:val="28"/>
          <w:szCs w:val="28"/>
          <w:lang w:val="vi-VN"/>
        </w:rPr>
        <w:t xml:space="preserve"> các vấn đề liên quan đến việc chuyển nhượng cổ phần, về các điều kiện và trình tự, thủ tục thực hiện việc chuyển nhượng cổ phần theo quy định của pháp luật</w:t>
      </w:r>
      <w:r w:rsidRPr="00D6117C">
        <w:rPr>
          <w:sz w:val="28"/>
          <w:szCs w:val="28"/>
        </w:rPr>
        <w:t xml:space="preserve">. Những </w:t>
      </w:r>
      <w:proofErr w:type="spellStart"/>
      <w:r w:rsidRPr="00D6117C">
        <w:rPr>
          <w:sz w:val="28"/>
          <w:szCs w:val="28"/>
        </w:rPr>
        <w:t>thách</w:t>
      </w:r>
      <w:proofErr w:type="spellEnd"/>
      <w:r w:rsidRPr="00D6117C">
        <w:rPr>
          <w:sz w:val="28"/>
          <w:szCs w:val="28"/>
        </w:rPr>
        <w:t xml:space="preserve"> </w:t>
      </w:r>
      <w:proofErr w:type="spellStart"/>
      <w:r w:rsidRPr="00D6117C">
        <w:rPr>
          <w:sz w:val="28"/>
          <w:szCs w:val="28"/>
        </w:rPr>
        <w:t>thức</w:t>
      </w:r>
      <w:proofErr w:type="spellEnd"/>
      <w:r w:rsidRPr="00D6117C">
        <w:rPr>
          <w:sz w:val="28"/>
          <w:szCs w:val="28"/>
        </w:rPr>
        <w:t xml:space="preserve"> </w:t>
      </w:r>
      <w:proofErr w:type="spellStart"/>
      <w:r w:rsidRPr="00D6117C">
        <w:rPr>
          <w:sz w:val="28"/>
          <w:szCs w:val="28"/>
        </w:rPr>
        <w:t>này</w:t>
      </w:r>
      <w:proofErr w:type="spellEnd"/>
      <w:r w:rsidRPr="00D6117C">
        <w:rPr>
          <w:sz w:val="28"/>
          <w:szCs w:val="28"/>
        </w:rPr>
        <w:t xml:space="preserve"> </w:t>
      </w:r>
      <w:proofErr w:type="spellStart"/>
      <w:r w:rsidRPr="00D6117C">
        <w:rPr>
          <w:sz w:val="28"/>
          <w:szCs w:val="28"/>
        </w:rPr>
        <w:t>không</w:t>
      </w:r>
      <w:proofErr w:type="spellEnd"/>
      <w:r w:rsidRPr="00D6117C">
        <w:rPr>
          <w:sz w:val="28"/>
          <w:szCs w:val="28"/>
        </w:rPr>
        <w:t xml:space="preserve"> </w:t>
      </w:r>
      <w:proofErr w:type="spellStart"/>
      <w:r w:rsidRPr="00D6117C">
        <w:rPr>
          <w:sz w:val="28"/>
          <w:szCs w:val="28"/>
        </w:rPr>
        <w:t>chỉ</w:t>
      </w:r>
      <w:proofErr w:type="spellEnd"/>
      <w:r w:rsidRPr="00D6117C">
        <w:rPr>
          <w:sz w:val="28"/>
          <w:szCs w:val="28"/>
        </w:rPr>
        <w:t xml:space="preserve"> </w:t>
      </w:r>
      <w:proofErr w:type="spellStart"/>
      <w:r w:rsidRPr="00D6117C">
        <w:rPr>
          <w:sz w:val="28"/>
          <w:szCs w:val="28"/>
        </w:rPr>
        <w:t>ảnh</w:t>
      </w:r>
      <w:proofErr w:type="spellEnd"/>
      <w:r w:rsidRPr="00D6117C">
        <w:rPr>
          <w:sz w:val="28"/>
          <w:szCs w:val="28"/>
        </w:rPr>
        <w:t xml:space="preserve"> </w:t>
      </w:r>
      <w:proofErr w:type="spellStart"/>
      <w:r w:rsidRPr="00D6117C">
        <w:rPr>
          <w:sz w:val="28"/>
          <w:szCs w:val="28"/>
        </w:rPr>
        <w:t>hưởng</w:t>
      </w:r>
      <w:proofErr w:type="spellEnd"/>
      <w:r w:rsidRPr="00D6117C">
        <w:rPr>
          <w:sz w:val="28"/>
          <w:szCs w:val="28"/>
        </w:rPr>
        <w:t xml:space="preserve"> </w:t>
      </w:r>
      <w:proofErr w:type="spellStart"/>
      <w:r w:rsidRPr="00D6117C">
        <w:rPr>
          <w:sz w:val="28"/>
          <w:szCs w:val="28"/>
        </w:rPr>
        <w:t>đến</w:t>
      </w:r>
      <w:proofErr w:type="spellEnd"/>
      <w:r w:rsidRPr="00D6117C">
        <w:rPr>
          <w:sz w:val="28"/>
          <w:szCs w:val="28"/>
        </w:rPr>
        <w:t xml:space="preserve"> </w:t>
      </w:r>
      <w:proofErr w:type="spellStart"/>
      <w:r w:rsidRPr="00D6117C">
        <w:rPr>
          <w:sz w:val="28"/>
          <w:szCs w:val="28"/>
        </w:rPr>
        <w:t>hoạt</w:t>
      </w:r>
      <w:proofErr w:type="spellEnd"/>
      <w:r w:rsidRPr="00D6117C">
        <w:rPr>
          <w:sz w:val="28"/>
          <w:szCs w:val="28"/>
        </w:rPr>
        <w:t xml:space="preserve"> </w:t>
      </w:r>
      <w:proofErr w:type="spellStart"/>
      <w:r w:rsidRPr="00D6117C">
        <w:rPr>
          <w:sz w:val="28"/>
          <w:szCs w:val="28"/>
        </w:rPr>
        <w:t>động</w:t>
      </w:r>
      <w:proofErr w:type="spellEnd"/>
      <w:r w:rsidRPr="00D6117C">
        <w:rPr>
          <w:sz w:val="28"/>
          <w:szCs w:val="28"/>
        </w:rPr>
        <w:t xml:space="preserve"> </w:t>
      </w:r>
      <w:proofErr w:type="spellStart"/>
      <w:r w:rsidRPr="00D6117C">
        <w:rPr>
          <w:sz w:val="28"/>
          <w:szCs w:val="28"/>
        </w:rPr>
        <w:t>của</w:t>
      </w:r>
      <w:proofErr w:type="spellEnd"/>
      <w:r w:rsidRPr="00D6117C">
        <w:rPr>
          <w:sz w:val="28"/>
          <w:szCs w:val="28"/>
        </w:rPr>
        <w:t xml:space="preserve"> Minh Anh Green </w:t>
      </w:r>
      <w:proofErr w:type="spellStart"/>
      <w:r w:rsidRPr="00D6117C">
        <w:rPr>
          <w:sz w:val="28"/>
          <w:szCs w:val="28"/>
        </w:rPr>
        <w:t>mà</w:t>
      </w:r>
      <w:proofErr w:type="spellEnd"/>
      <w:r w:rsidRPr="00D6117C">
        <w:rPr>
          <w:sz w:val="28"/>
          <w:szCs w:val="28"/>
        </w:rPr>
        <w:t xml:space="preserve"> </w:t>
      </w:r>
      <w:proofErr w:type="spellStart"/>
      <w:r w:rsidRPr="00D6117C">
        <w:rPr>
          <w:sz w:val="28"/>
          <w:szCs w:val="28"/>
        </w:rPr>
        <w:t>còn</w:t>
      </w:r>
      <w:proofErr w:type="spellEnd"/>
      <w:r w:rsidRPr="00D6117C">
        <w:rPr>
          <w:sz w:val="28"/>
          <w:szCs w:val="28"/>
        </w:rPr>
        <w:t xml:space="preserve"> </w:t>
      </w:r>
      <w:proofErr w:type="spellStart"/>
      <w:r w:rsidRPr="00D6117C">
        <w:rPr>
          <w:sz w:val="28"/>
          <w:szCs w:val="28"/>
        </w:rPr>
        <w:t>phản</w:t>
      </w:r>
      <w:proofErr w:type="spellEnd"/>
      <w:r w:rsidRPr="00D6117C">
        <w:rPr>
          <w:sz w:val="28"/>
          <w:szCs w:val="28"/>
        </w:rPr>
        <w:t xml:space="preserve"> </w:t>
      </w:r>
      <w:proofErr w:type="spellStart"/>
      <w:r w:rsidRPr="00D6117C">
        <w:rPr>
          <w:sz w:val="28"/>
          <w:szCs w:val="28"/>
        </w:rPr>
        <w:t>ánh</w:t>
      </w:r>
      <w:proofErr w:type="spellEnd"/>
      <w:r w:rsidRPr="00D6117C">
        <w:rPr>
          <w:sz w:val="28"/>
          <w:szCs w:val="28"/>
        </w:rPr>
        <w:t xml:space="preserve"> </w:t>
      </w:r>
      <w:proofErr w:type="spellStart"/>
      <w:r w:rsidRPr="00D6117C">
        <w:rPr>
          <w:sz w:val="28"/>
          <w:szCs w:val="28"/>
        </w:rPr>
        <w:t>những</w:t>
      </w:r>
      <w:proofErr w:type="spellEnd"/>
      <w:r w:rsidRPr="00D6117C">
        <w:rPr>
          <w:sz w:val="28"/>
          <w:szCs w:val="28"/>
        </w:rPr>
        <w:t xml:space="preserve"> </w:t>
      </w:r>
      <w:proofErr w:type="spellStart"/>
      <w:r w:rsidRPr="00D6117C">
        <w:rPr>
          <w:sz w:val="28"/>
          <w:szCs w:val="28"/>
        </w:rPr>
        <w:t>vấn</w:t>
      </w:r>
      <w:proofErr w:type="spellEnd"/>
      <w:r w:rsidRPr="00D6117C">
        <w:rPr>
          <w:sz w:val="28"/>
          <w:szCs w:val="28"/>
        </w:rPr>
        <w:t xml:space="preserve"> </w:t>
      </w:r>
      <w:proofErr w:type="spellStart"/>
      <w:r w:rsidRPr="00D6117C">
        <w:rPr>
          <w:sz w:val="28"/>
          <w:szCs w:val="28"/>
        </w:rPr>
        <w:t>đề</w:t>
      </w:r>
      <w:proofErr w:type="spellEnd"/>
      <w:r w:rsidRPr="00D6117C">
        <w:rPr>
          <w:sz w:val="28"/>
          <w:szCs w:val="28"/>
        </w:rPr>
        <w:t xml:space="preserve"> </w:t>
      </w:r>
      <w:proofErr w:type="spellStart"/>
      <w:r w:rsidRPr="00D6117C">
        <w:rPr>
          <w:sz w:val="28"/>
          <w:szCs w:val="28"/>
        </w:rPr>
        <w:t>chung</w:t>
      </w:r>
      <w:proofErr w:type="spellEnd"/>
      <w:r w:rsidRPr="00D6117C">
        <w:rPr>
          <w:sz w:val="28"/>
          <w:szCs w:val="28"/>
        </w:rPr>
        <w:t xml:space="preserve"> </w:t>
      </w:r>
      <w:proofErr w:type="spellStart"/>
      <w:r w:rsidRPr="00D6117C">
        <w:rPr>
          <w:sz w:val="28"/>
          <w:szCs w:val="28"/>
        </w:rPr>
        <w:t>mà</w:t>
      </w:r>
      <w:proofErr w:type="spellEnd"/>
      <w:r w:rsidRPr="00D6117C">
        <w:rPr>
          <w:sz w:val="28"/>
          <w:szCs w:val="28"/>
        </w:rPr>
        <w:t xml:space="preserve"> </w:t>
      </w:r>
      <w:proofErr w:type="spellStart"/>
      <w:r w:rsidRPr="00D6117C">
        <w:rPr>
          <w:sz w:val="28"/>
          <w:szCs w:val="28"/>
        </w:rPr>
        <w:t>nhiều</w:t>
      </w:r>
      <w:proofErr w:type="spellEnd"/>
      <w:r w:rsidRPr="00D6117C">
        <w:rPr>
          <w:sz w:val="28"/>
          <w:szCs w:val="28"/>
        </w:rPr>
        <w:t xml:space="preserve"> </w:t>
      </w:r>
      <w:proofErr w:type="spellStart"/>
      <w:r w:rsidRPr="00D6117C">
        <w:rPr>
          <w:sz w:val="28"/>
          <w:szCs w:val="28"/>
        </w:rPr>
        <w:t>công</w:t>
      </w:r>
      <w:proofErr w:type="spellEnd"/>
      <w:r w:rsidRPr="00D6117C">
        <w:rPr>
          <w:sz w:val="28"/>
          <w:szCs w:val="28"/>
        </w:rPr>
        <w:t xml:space="preserve">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khác</w:t>
      </w:r>
      <w:proofErr w:type="spellEnd"/>
      <w:r w:rsidRPr="00D6117C">
        <w:rPr>
          <w:sz w:val="28"/>
          <w:szCs w:val="28"/>
        </w:rPr>
        <w:t xml:space="preserve"> </w:t>
      </w:r>
      <w:proofErr w:type="spellStart"/>
      <w:r w:rsidRPr="00D6117C">
        <w:rPr>
          <w:sz w:val="28"/>
          <w:szCs w:val="28"/>
        </w:rPr>
        <w:t>tại</w:t>
      </w:r>
      <w:proofErr w:type="spellEnd"/>
      <w:r w:rsidRPr="00D6117C">
        <w:rPr>
          <w:sz w:val="28"/>
          <w:szCs w:val="28"/>
        </w:rPr>
        <w:t xml:space="preserve"> Việt Nam </w:t>
      </w:r>
      <w:proofErr w:type="spellStart"/>
      <w:r w:rsidRPr="00D6117C">
        <w:rPr>
          <w:sz w:val="28"/>
          <w:szCs w:val="28"/>
        </w:rPr>
        <w:t>đang</w:t>
      </w:r>
      <w:proofErr w:type="spellEnd"/>
      <w:r w:rsidRPr="00D6117C">
        <w:rPr>
          <w:sz w:val="28"/>
          <w:szCs w:val="28"/>
        </w:rPr>
        <w:t xml:space="preserve"> </w:t>
      </w:r>
      <w:proofErr w:type="spellStart"/>
      <w:r w:rsidRPr="00D6117C">
        <w:rPr>
          <w:sz w:val="28"/>
          <w:szCs w:val="28"/>
        </w:rPr>
        <w:t>đối</w:t>
      </w:r>
      <w:proofErr w:type="spellEnd"/>
      <w:r w:rsidRPr="00D6117C">
        <w:rPr>
          <w:sz w:val="28"/>
          <w:szCs w:val="28"/>
        </w:rPr>
        <w:t xml:space="preserve"> </w:t>
      </w:r>
      <w:proofErr w:type="spellStart"/>
      <w:r w:rsidRPr="00D6117C">
        <w:rPr>
          <w:sz w:val="28"/>
          <w:szCs w:val="28"/>
        </w:rPr>
        <w:t>mặt</w:t>
      </w:r>
      <w:proofErr w:type="spellEnd"/>
      <w:r w:rsidRPr="00D6117C">
        <w:rPr>
          <w:sz w:val="28"/>
          <w:szCs w:val="28"/>
        </w:rPr>
        <w:t xml:space="preserve"> </w:t>
      </w:r>
      <w:proofErr w:type="spellStart"/>
      <w:r w:rsidRPr="00D6117C">
        <w:rPr>
          <w:sz w:val="28"/>
          <w:szCs w:val="28"/>
        </w:rPr>
        <w:t>khi</w:t>
      </w:r>
      <w:proofErr w:type="spellEnd"/>
      <w:r w:rsidRPr="00D6117C">
        <w:rPr>
          <w:sz w:val="28"/>
          <w:szCs w:val="28"/>
        </w:rPr>
        <w:t xml:space="preserve"> </w:t>
      </w:r>
      <w:proofErr w:type="spellStart"/>
      <w:r w:rsidRPr="00D6117C">
        <w:rPr>
          <w:sz w:val="28"/>
          <w:szCs w:val="28"/>
        </w:rPr>
        <w:t>áp</w:t>
      </w:r>
      <w:proofErr w:type="spellEnd"/>
      <w:r w:rsidRPr="00D6117C">
        <w:rPr>
          <w:sz w:val="28"/>
          <w:szCs w:val="28"/>
        </w:rPr>
        <w:t xml:space="preserve"> </w:t>
      </w:r>
      <w:proofErr w:type="spellStart"/>
      <w:r w:rsidRPr="00D6117C">
        <w:rPr>
          <w:sz w:val="28"/>
          <w:szCs w:val="28"/>
        </w:rPr>
        <w:t>dụng</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Doanh </w:t>
      </w:r>
      <w:proofErr w:type="spellStart"/>
      <w:r w:rsidRPr="00D6117C">
        <w:rPr>
          <w:sz w:val="28"/>
          <w:szCs w:val="28"/>
        </w:rPr>
        <w:t>nghiệp</w:t>
      </w:r>
      <w:proofErr w:type="spellEnd"/>
      <w:r w:rsidRPr="00D6117C">
        <w:rPr>
          <w:sz w:val="28"/>
          <w:szCs w:val="28"/>
        </w:rPr>
        <w:t xml:space="preserve"> 2020.</w:t>
      </w:r>
    </w:p>
    <w:p w14:paraId="12948C13" w14:textId="28BBFB10" w:rsidR="002F3E7C" w:rsidRPr="00D6117C" w:rsidRDefault="002F3E7C" w:rsidP="002F3E7C">
      <w:pPr>
        <w:pStyle w:val="NormalWeb"/>
        <w:spacing w:line="360" w:lineRule="auto"/>
        <w:ind w:firstLine="720"/>
        <w:jc w:val="both"/>
        <w:rPr>
          <w:sz w:val="28"/>
          <w:szCs w:val="28"/>
        </w:rPr>
      </w:pPr>
      <w:r w:rsidRPr="00D6117C">
        <w:rPr>
          <w:sz w:val="28"/>
          <w:szCs w:val="28"/>
        </w:rPr>
        <w:lastRenderedPageBreak/>
        <w:t xml:space="preserve">Do </w:t>
      </w:r>
      <w:proofErr w:type="spellStart"/>
      <w:r w:rsidRPr="00D6117C">
        <w:rPr>
          <w:sz w:val="28"/>
          <w:szCs w:val="28"/>
        </w:rPr>
        <w:t>đó</w:t>
      </w:r>
      <w:proofErr w:type="spellEnd"/>
      <w:r w:rsidRPr="00D6117C">
        <w:rPr>
          <w:sz w:val="28"/>
          <w:szCs w:val="28"/>
        </w:rPr>
        <w:t xml:space="preserve">, </w:t>
      </w:r>
      <w:proofErr w:type="spellStart"/>
      <w:r w:rsidRPr="00D6117C">
        <w:rPr>
          <w:sz w:val="28"/>
          <w:szCs w:val="28"/>
        </w:rPr>
        <w:t>việc</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đề</w:t>
      </w:r>
      <w:proofErr w:type="spellEnd"/>
      <w:r w:rsidRPr="00D6117C">
        <w:rPr>
          <w:sz w:val="28"/>
          <w:szCs w:val="28"/>
        </w:rPr>
        <w:t xml:space="preserve"> </w:t>
      </w:r>
      <w:proofErr w:type="spellStart"/>
      <w:r w:rsidR="005C7165">
        <w:rPr>
          <w:sz w:val="28"/>
          <w:szCs w:val="28"/>
        </w:rPr>
        <w:t>án</w:t>
      </w:r>
      <w:proofErr w:type="spellEnd"/>
      <w:r w:rsidRPr="00D6117C">
        <w:rPr>
          <w:sz w:val="28"/>
          <w:szCs w:val="28"/>
        </w:rPr>
        <w:t xml:space="preserve"> "</w:t>
      </w:r>
      <w:r w:rsidRPr="00D6117C">
        <w:rPr>
          <w:i/>
          <w:sz w:val="28"/>
          <w:szCs w:val="28"/>
        </w:rPr>
        <w:t xml:space="preserve">Pháp </w:t>
      </w:r>
      <w:proofErr w:type="spellStart"/>
      <w:r w:rsidRPr="00D6117C">
        <w:rPr>
          <w:i/>
          <w:sz w:val="28"/>
          <w:szCs w:val="28"/>
        </w:rPr>
        <w:t>luật</w:t>
      </w:r>
      <w:proofErr w:type="spellEnd"/>
      <w:r w:rsidRPr="00D6117C">
        <w:rPr>
          <w:i/>
          <w:sz w:val="28"/>
          <w:szCs w:val="28"/>
        </w:rPr>
        <w:t xml:space="preserve"> </w:t>
      </w:r>
      <w:proofErr w:type="spellStart"/>
      <w:r w:rsidRPr="00D6117C">
        <w:rPr>
          <w:i/>
          <w:sz w:val="28"/>
          <w:szCs w:val="28"/>
        </w:rPr>
        <w:t>về</w:t>
      </w:r>
      <w:proofErr w:type="spellEnd"/>
      <w:r w:rsidRPr="00D6117C">
        <w:rPr>
          <w:i/>
          <w:sz w:val="28"/>
          <w:szCs w:val="28"/>
        </w:rPr>
        <w:t xml:space="preserve"> </w:t>
      </w:r>
      <w:proofErr w:type="spellStart"/>
      <w:r w:rsidRPr="00D6117C">
        <w:rPr>
          <w:i/>
          <w:sz w:val="28"/>
          <w:szCs w:val="28"/>
        </w:rPr>
        <w:t>chuyển</w:t>
      </w:r>
      <w:proofErr w:type="spellEnd"/>
      <w:r w:rsidRPr="00D6117C">
        <w:rPr>
          <w:i/>
          <w:sz w:val="28"/>
          <w:szCs w:val="28"/>
        </w:rPr>
        <w:t xml:space="preserve"> </w:t>
      </w:r>
      <w:proofErr w:type="spellStart"/>
      <w:r w:rsidRPr="00D6117C">
        <w:rPr>
          <w:i/>
          <w:sz w:val="28"/>
          <w:szCs w:val="28"/>
        </w:rPr>
        <w:t>nhượng</w:t>
      </w:r>
      <w:proofErr w:type="spellEnd"/>
      <w:r w:rsidRPr="00D6117C">
        <w:rPr>
          <w:i/>
          <w:sz w:val="28"/>
          <w:szCs w:val="28"/>
        </w:rPr>
        <w:t xml:space="preserve"> </w:t>
      </w:r>
      <w:proofErr w:type="spellStart"/>
      <w:r w:rsidRPr="00D6117C">
        <w:rPr>
          <w:i/>
          <w:sz w:val="28"/>
          <w:szCs w:val="28"/>
        </w:rPr>
        <w:t>cổ</w:t>
      </w:r>
      <w:proofErr w:type="spellEnd"/>
      <w:r w:rsidRPr="00D6117C">
        <w:rPr>
          <w:i/>
          <w:sz w:val="28"/>
          <w:szCs w:val="28"/>
        </w:rPr>
        <w:t xml:space="preserve"> </w:t>
      </w:r>
      <w:proofErr w:type="spellStart"/>
      <w:r w:rsidRPr="00D6117C">
        <w:rPr>
          <w:i/>
          <w:sz w:val="28"/>
          <w:szCs w:val="28"/>
        </w:rPr>
        <w:t>phần</w:t>
      </w:r>
      <w:proofErr w:type="spellEnd"/>
      <w:r w:rsidRPr="00D6117C">
        <w:rPr>
          <w:i/>
          <w:sz w:val="28"/>
          <w:szCs w:val="28"/>
        </w:rPr>
        <w:t xml:space="preserve"> </w:t>
      </w:r>
      <w:proofErr w:type="spellStart"/>
      <w:r w:rsidRPr="00D6117C">
        <w:rPr>
          <w:i/>
          <w:sz w:val="28"/>
          <w:szCs w:val="28"/>
        </w:rPr>
        <w:t>trong</w:t>
      </w:r>
      <w:proofErr w:type="spellEnd"/>
      <w:r w:rsidRPr="00D6117C">
        <w:rPr>
          <w:i/>
          <w:sz w:val="28"/>
          <w:szCs w:val="28"/>
        </w:rPr>
        <w:t xml:space="preserve"> </w:t>
      </w:r>
      <w:proofErr w:type="spellStart"/>
      <w:r w:rsidRPr="00D6117C">
        <w:rPr>
          <w:i/>
          <w:sz w:val="28"/>
          <w:szCs w:val="28"/>
        </w:rPr>
        <w:t>công</w:t>
      </w:r>
      <w:proofErr w:type="spellEnd"/>
      <w:r w:rsidRPr="00D6117C">
        <w:rPr>
          <w:i/>
          <w:sz w:val="28"/>
          <w:szCs w:val="28"/>
        </w:rPr>
        <w:t xml:space="preserve"> ty </w:t>
      </w:r>
      <w:proofErr w:type="spellStart"/>
      <w:r w:rsidRPr="00D6117C">
        <w:rPr>
          <w:i/>
          <w:sz w:val="28"/>
          <w:szCs w:val="28"/>
        </w:rPr>
        <w:t>cổ</w:t>
      </w:r>
      <w:proofErr w:type="spellEnd"/>
      <w:r w:rsidRPr="00D6117C">
        <w:rPr>
          <w:i/>
          <w:sz w:val="28"/>
          <w:szCs w:val="28"/>
        </w:rPr>
        <w:t xml:space="preserve"> </w:t>
      </w:r>
      <w:proofErr w:type="spellStart"/>
      <w:r w:rsidRPr="00D6117C">
        <w:rPr>
          <w:i/>
          <w:sz w:val="28"/>
          <w:szCs w:val="28"/>
        </w:rPr>
        <w:t>phần</w:t>
      </w:r>
      <w:proofErr w:type="spellEnd"/>
      <w:r w:rsidRPr="00D6117C">
        <w:rPr>
          <w:i/>
          <w:sz w:val="28"/>
          <w:szCs w:val="28"/>
        </w:rPr>
        <w:t xml:space="preserve"> </w:t>
      </w:r>
      <w:proofErr w:type="spellStart"/>
      <w:r w:rsidRPr="00D6117C">
        <w:rPr>
          <w:i/>
          <w:sz w:val="28"/>
          <w:szCs w:val="28"/>
        </w:rPr>
        <w:t>theo</w:t>
      </w:r>
      <w:proofErr w:type="spellEnd"/>
      <w:r w:rsidRPr="00D6117C">
        <w:rPr>
          <w:i/>
          <w:sz w:val="28"/>
          <w:szCs w:val="28"/>
        </w:rPr>
        <w:t xml:space="preserve"> </w:t>
      </w:r>
      <w:proofErr w:type="spellStart"/>
      <w:r w:rsidRPr="00D6117C">
        <w:rPr>
          <w:i/>
          <w:sz w:val="28"/>
          <w:szCs w:val="28"/>
        </w:rPr>
        <w:t>Luật</w:t>
      </w:r>
      <w:proofErr w:type="spellEnd"/>
      <w:r w:rsidRPr="00D6117C">
        <w:rPr>
          <w:i/>
          <w:sz w:val="28"/>
          <w:szCs w:val="28"/>
        </w:rPr>
        <w:t xml:space="preserve"> Doanh </w:t>
      </w:r>
      <w:proofErr w:type="spellStart"/>
      <w:r w:rsidRPr="00D6117C">
        <w:rPr>
          <w:i/>
          <w:sz w:val="28"/>
          <w:szCs w:val="28"/>
        </w:rPr>
        <w:t>nghiệp</w:t>
      </w:r>
      <w:proofErr w:type="spellEnd"/>
      <w:r w:rsidRPr="00D6117C">
        <w:rPr>
          <w:i/>
          <w:sz w:val="28"/>
          <w:szCs w:val="28"/>
        </w:rPr>
        <w:t xml:space="preserve"> </w:t>
      </w:r>
      <w:proofErr w:type="spellStart"/>
      <w:r w:rsidRPr="00D6117C">
        <w:rPr>
          <w:i/>
          <w:sz w:val="28"/>
          <w:szCs w:val="28"/>
        </w:rPr>
        <w:t>năm</w:t>
      </w:r>
      <w:proofErr w:type="spellEnd"/>
      <w:r w:rsidRPr="00D6117C">
        <w:rPr>
          <w:i/>
          <w:sz w:val="28"/>
          <w:szCs w:val="28"/>
        </w:rPr>
        <w:t xml:space="preserve"> 2020 </w:t>
      </w:r>
      <w:proofErr w:type="spellStart"/>
      <w:r w:rsidRPr="00D6117C">
        <w:rPr>
          <w:i/>
          <w:sz w:val="28"/>
          <w:szCs w:val="28"/>
        </w:rPr>
        <w:t>và</w:t>
      </w:r>
      <w:proofErr w:type="spellEnd"/>
      <w:r w:rsidRPr="00D6117C">
        <w:rPr>
          <w:i/>
          <w:sz w:val="28"/>
          <w:szCs w:val="28"/>
        </w:rPr>
        <w:t xml:space="preserve"> </w:t>
      </w:r>
      <w:proofErr w:type="spellStart"/>
      <w:r w:rsidRPr="00D6117C">
        <w:rPr>
          <w:i/>
          <w:sz w:val="28"/>
          <w:szCs w:val="28"/>
        </w:rPr>
        <w:t>thực</w:t>
      </w:r>
      <w:proofErr w:type="spellEnd"/>
      <w:r w:rsidRPr="00D6117C">
        <w:rPr>
          <w:i/>
          <w:sz w:val="28"/>
          <w:szCs w:val="28"/>
        </w:rPr>
        <w:t xml:space="preserve"> </w:t>
      </w:r>
      <w:proofErr w:type="spellStart"/>
      <w:r w:rsidRPr="00D6117C">
        <w:rPr>
          <w:i/>
          <w:sz w:val="28"/>
          <w:szCs w:val="28"/>
        </w:rPr>
        <w:t>tiễn</w:t>
      </w:r>
      <w:proofErr w:type="spellEnd"/>
      <w:r w:rsidRPr="00D6117C">
        <w:rPr>
          <w:i/>
          <w:sz w:val="28"/>
          <w:szCs w:val="28"/>
        </w:rPr>
        <w:t xml:space="preserve"> </w:t>
      </w:r>
      <w:proofErr w:type="spellStart"/>
      <w:r w:rsidRPr="00D6117C">
        <w:rPr>
          <w:i/>
          <w:sz w:val="28"/>
          <w:szCs w:val="28"/>
        </w:rPr>
        <w:t>thực</w:t>
      </w:r>
      <w:proofErr w:type="spellEnd"/>
      <w:r w:rsidRPr="00D6117C">
        <w:rPr>
          <w:i/>
          <w:sz w:val="28"/>
          <w:szCs w:val="28"/>
        </w:rPr>
        <w:t xml:space="preserve"> </w:t>
      </w:r>
      <w:proofErr w:type="spellStart"/>
      <w:r w:rsidRPr="00D6117C">
        <w:rPr>
          <w:i/>
          <w:sz w:val="28"/>
          <w:szCs w:val="28"/>
        </w:rPr>
        <w:t>hiện</w:t>
      </w:r>
      <w:proofErr w:type="spellEnd"/>
      <w:r w:rsidRPr="00D6117C">
        <w:rPr>
          <w:i/>
          <w:sz w:val="28"/>
          <w:szCs w:val="28"/>
        </w:rPr>
        <w:t xml:space="preserve"> </w:t>
      </w:r>
      <w:proofErr w:type="spellStart"/>
      <w:r w:rsidRPr="00D6117C">
        <w:rPr>
          <w:i/>
          <w:sz w:val="28"/>
          <w:szCs w:val="28"/>
        </w:rPr>
        <w:t>tại</w:t>
      </w:r>
      <w:proofErr w:type="spellEnd"/>
      <w:r w:rsidRPr="00D6117C">
        <w:rPr>
          <w:i/>
          <w:sz w:val="28"/>
          <w:szCs w:val="28"/>
        </w:rPr>
        <w:t xml:space="preserve"> Công ty </w:t>
      </w:r>
      <w:proofErr w:type="spellStart"/>
      <w:r w:rsidRPr="00D6117C">
        <w:rPr>
          <w:i/>
          <w:sz w:val="28"/>
          <w:szCs w:val="28"/>
        </w:rPr>
        <w:t>Cổ</w:t>
      </w:r>
      <w:proofErr w:type="spellEnd"/>
      <w:r w:rsidRPr="00D6117C">
        <w:rPr>
          <w:i/>
          <w:sz w:val="28"/>
          <w:szCs w:val="28"/>
        </w:rPr>
        <w:t xml:space="preserve"> </w:t>
      </w:r>
      <w:proofErr w:type="spellStart"/>
      <w:r w:rsidRPr="00D6117C">
        <w:rPr>
          <w:i/>
          <w:sz w:val="28"/>
          <w:szCs w:val="28"/>
        </w:rPr>
        <w:t>phần</w:t>
      </w:r>
      <w:proofErr w:type="spellEnd"/>
      <w:r w:rsidRPr="00D6117C">
        <w:rPr>
          <w:i/>
          <w:sz w:val="28"/>
          <w:szCs w:val="28"/>
        </w:rPr>
        <w:t xml:space="preserve"> Minh Anh Green Việt Nam</w:t>
      </w:r>
      <w:r w:rsidRPr="00D6117C">
        <w:rPr>
          <w:sz w:val="28"/>
          <w:szCs w:val="28"/>
        </w:rPr>
        <w:t xml:space="preserve">" </w:t>
      </w:r>
      <w:proofErr w:type="spellStart"/>
      <w:r w:rsidRPr="00D6117C">
        <w:rPr>
          <w:sz w:val="28"/>
          <w:szCs w:val="28"/>
        </w:rPr>
        <w:t>là</w:t>
      </w:r>
      <w:proofErr w:type="spellEnd"/>
      <w:r w:rsidRPr="00D6117C">
        <w:rPr>
          <w:sz w:val="28"/>
          <w:szCs w:val="28"/>
        </w:rPr>
        <w:t xml:space="preserve"> </w:t>
      </w:r>
      <w:proofErr w:type="spellStart"/>
      <w:r w:rsidRPr="00D6117C">
        <w:rPr>
          <w:sz w:val="28"/>
          <w:szCs w:val="28"/>
        </w:rPr>
        <w:t>hết</w:t>
      </w:r>
      <w:proofErr w:type="spellEnd"/>
      <w:r w:rsidRPr="00D6117C">
        <w:rPr>
          <w:sz w:val="28"/>
          <w:szCs w:val="28"/>
        </w:rPr>
        <w:t xml:space="preserve"> </w:t>
      </w:r>
      <w:proofErr w:type="spellStart"/>
      <w:r w:rsidRPr="00D6117C">
        <w:rPr>
          <w:sz w:val="28"/>
          <w:szCs w:val="28"/>
        </w:rPr>
        <w:t>sức</w:t>
      </w:r>
      <w:proofErr w:type="spellEnd"/>
      <w:r w:rsidRPr="00D6117C">
        <w:rPr>
          <w:sz w:val="28"/>
          <w:szCs w:val="28"/>
        </w:rPr>
        <w:t xml:space="preserve"> </w:t>
      </w:r>
      <w:proofErr w:type="spellStart"/>
      <w:r w:rsidRPr="00D6117C">
        <w:rPr>
          <w:sz w:val="28"/>
          <w:szCs w:val="28"/>
        </w:rPr>
        <w:t>cần</w:t>
      </w:r>
      <w:proofErr w:type="spellEnd"/>
      <w:r w:rsidRPr="00D6117C">
        <w:rPr>
          <w:sz w:val="28"/>
          <w:szCs w:val="28"/>
        </w:rPr>
        <w:t xml:space="preserve"> </w:t>
      </w:r>
      <w:proofErr w:type="spellStart"/>
      <w:r w:rsidRPr="00D6117C">
        <w:rPr>
          <w:sz w:val="28"/>
          <w:szCs w:val="28"/>
        </w:rPr>
        <w:t>thiết</w:t>
      </w:r>
      <w:proofErr w:type="spellEnd"/>
      <w:r w:rsidRPr="00D6117C">
        <w:rPr>
          <w:sz w:val="28"/>
          <w:szCs w:val="28"/>
        </w:rPr>
        <w:t xml:space="preserve">. </w:t>
      </w:r>
      <w:proofErr w:type="spellStart"/>
      <w:r w:rsidRPr="00D6117C">
        <w:rPr>
          <w:sz w:val="28"/>
          <w:szCs w:val="28"/>
        </w:rPr>
        <w:t>Đề</w:t>
      </w:r>
      <w:proofErr w:type="spellEnd"/>
      <w:r w:rsidRPr="00D6117C">
        <w:rPr>
          <w:sz w:val="28"/>
          <w:szCs w:val="28"/>
        </w:rPr>
        <w:t xml:space="preserve"> </w:t>
      </w:r>
      <w:proofErr w:type="spellStart"/>
      <w:r w:rsidR="005C7165">
        <w:rPr>
          <w:sz w:val="28"/>
          <w:szCs w:val="28"/>
        </w:rPr>
        <w:t>án</w:t>
      </w:r>
      <w:proofErr w:type="spellEnd"/>
      <w:r w:rsidRPr="00D6117C">
        <w:rPr>
          <w:sz w:val="28"/>
          <w:szCs w:val="28"/>
        </w:rPr>
        <w:t xml:space="preserve"> </w:t>
      </w:r>
      <w:proofErr w:type="spellStart"/>
      <w:r w:rsidRPr="00D6117C">
        <w:rPr>
          <w:sz w:val="28"/>
          <w:szCs w:val="28"/>
        </w:rPr>
        <w:t>này</w:t>
      </w:r>
      <w:proofErr w:type="spellEnd"/>
      <w:r w:rsidRPr="00D6117C">
        <w:rPr>
          <w:sz w:val="28"/>
          <w:szCs w:val="28"/>
        </w:rPr>
        <w:t xml:space="preserve"> </w:t>
      </w:r>
      <w:proofErr w:type="spellStart"/>
      <w:r w:rsidRPr="00D6117C">
        <w:rPr>
          <w:sz w:val="28"/>
          <w:szCs w:val="28"/>
        </w:rPr>
        <w:t>không</w:t>
      </w:r>
      <w:proofErr w:type="spellEnd"/>
      <w:r w:rsidRPr="00D6117C">
        <w:rPr>
          <w:sz w:val="28"/>
          <w:szCs w:val="28"/>
        </w:rPr>
        <w:t xml:space="preserve"> </w:t>
      </w:r>
      <w:proofErr w:type="spellStart"/>
      <w:r w:rsidRPr="00D6117C">
        <w:rPr>
          <w:sz w:val="28"/>
          <w:szCs w:val="28"/>
        </w:rPr>
        <w:t>chỉ</w:t>
      </w:r>
      <w:proofErr w:type="spellEnd"/>
      <w:r w:rsidRPr="00D6117C">
        <w:rPr>
          <w:sz w:val="28"/>
          <w:szCs w:val="28"/>
        </w:rPr>
        <w:t xml:space="preserve"> </w:t>
      </w:r>
      <w:proofErr w:type="spellStart"/>
      <w:r w:rsidRPr="00D6117C">
        <w:rPr>
          <w:sz w:val="28"/>
          <w:szCs w:val="28"/>
        </w:rPr>
        <w:t>giúp</w:t>
      </w:r>
      <w:proofErr w:type="spellEnd"/>
      <w:r w:rsidRPr="00D6117C">
        <w:rPr>
          <w:sz w:val="28"/>
          <w:szCs w:val="28"/>
        </w:rPr>
        <w:t xml:space="preserve"> </w:t>
      </w:r>
      <w:proofErr w:type="spellStart"/>
      <w:r w:rsidRPr="00D6117C">
        <w:rPr>
          <w:sz w:val="28"/>
          <w:szCs w:val="28"/>
        </w:rPr>
        <w:t>làm</w:t>
      </w:r>
      <w:proofErr w:type="spellEnd"/>
      <w:r w:rsidRPr="00D6117C">
        <w:rPr>
          <w:sz w:val="28"/>
          <w:szCs w:val="28"/>
        </w:rPr>
        <w:t xml:space="preserve"> </w:t>
      </w:r>
      <w:proofErr w:type="spellStart"/>
      <w:r w:rsidRPr="00D6117C">
        <w:rPr>
          <w:sz w:val="28"/>
          <w:szCs w:val="28"/>
        </w:rPr>
        <w:t>rõ</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quy</w:t>
      </w:r>
      <w:proofErr w:type="spellEnd"/>
      <w:r w:rsidRPr="00D6117C">
        <w:rPr>
          <w:sz w:val="28"/>
          <w:szCs w:val="28"/>
        </w:rPr>
        <w:t xml:space="preserve"> </w:t>
      </w:r>
      <w:proofErr w:type="spellStart"/>
      <w:r w:rsidRPr="00D6117C">
        <w:rPr>
          <w:sz w:val="28"/>
          <w:szCs w:val="28"/>
        </w:rPr>
        <w:t>định</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lý</w:t>
      </w:r>
      <w:proofErr w:type="spellEnd"/>
      <w:r w:rsidRPr="00D6117C">
        <w:rPr>
          <w:sz w:val="28"/>
          <w:szCs w:val="28"/>
        </w:rPr>
        <w:t xml:space="preserve"> </w:t>
      </w:r>
      <w:proofErr w:type="spellStart"/>
      <w:r w:rsidRPr="00D6117C">
        <w:rPr>
          <w:sz w:val="28"/>
          <w:szCs w:val="28"/>
        </w:rPr>
        <w:t>liên</w:t>
      </w:r>
      <w:proofErr w:type="spellEnd"/>
      <w:r w:rsidRPr="00D6117C">
        <w:rPr>
          <w:sz w:val="28"/>
          <w:szCs w:val="28"/>
        </w:rPr>
        <w:t xml:space="preserve"> </w:t>
      </w:r>
      <w:proofErr w:type="spellStart"/>
      <w:r w:rsidRPr="00D6117C">
        <w:rPr>
          <w:sz w:val="28"/>
          <w:szCs w:val="28"/>
        </w:rPr>
        <w:t>quan</w:t>
      </w:r>
      <w:proofErr w:type="spellEnd"/>
      <w:r w:rsidRPr="00D6117C">
        <w:rPr>
          <w:sz w:val="28"/>
          <w:szCs w:val="28"/>
        </w:rPr>
        <w:t xml:space="preserve"> </w:t>
      </w:r>
      <w:proofErr w:type="spellStart"/>
      <w:r w:rsidRPr="00D6117C">
        <w:rPr>
          <w:sz w:val="28"/>
          <w:szCs w:val="28"/>
        </w:rPr>
        <w:t>đến</w:t>
      </w:r>
      <w:proofErr w:type="spellEnd"/>
      <w:r w:rsidRPr="00D6117C">
        <w:rPr>
          <w:sz w:val="28"/>
          <w:szCs w:val="28"/>
        </w:rPr>
        <w:t xml:space="preserve"> </w:t>
      </w:r>
      <w:proofErr w:type="spellStart"/>
      <w:r w:rsidRPr="00D6117C">
        <w:rPr>
          <w:sz w:val="28"/>
          <w:szCs w:val="28"/>
        </w:rPr>
        <w:t>chuyển</w:t>
      </w:r>
      <w:proofErr w:type="spellEnd"/>
      <w:r w:rsidRPr="00D6117C">
        <w:rPr>
          <w:sz w:val="28"/>
          <w:szCs w:val="28"/>
        </w:rPr>
        <w:t xml:space="preserve"> </w:t>
      </w:r>
      <w:proofErr w:type="spellStart"/>
      <w:r w:rsidRPr="00D6117C">
        <w:rPr>
          <w:sz w:val="28"/>
          <w:szCs w:val="28"/>
        </w:rPr>
        <w:t>nhượng</w:t>
      </w:r>
      <w:proofErr w:type="spellEnd"/>
      <w:r w:rsidRPr="00D6117C">
        <w:rPr>
          <w:sz w:val="28"/>
          <w:szCs w:val="28"/>
        </w:rPr>
        <w:t xml:space="preserve">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mà</w:t>
      </w:r>
      <w:proofErr w:type="spellEnd"/>
      <w:r w:rsidRPr="00D6117C">
        <w:rPr>
          <w:sz w:val="28"/>
          <w:szCs w:val="28"/>
        </w:rPr>
        <w:t xml:space="preserve"> </w:t>
      </w:r>
      <w:proofErr w:type="spellStart"/>
      <w:r w:rsidRPr="00D6117C">
        <w:rPr>
          <w:sz w:val="28"/>
          <w:szCs w:val="28"/>
        </w:rPr>
        <w:t>còn</w:t>
      </w:r>
      <w:proofErr w:type="spellEnd"/>
      <w:r w:rsidRPr="00D6117C">
        <w:rPr>
          <w:sz w:val="28"/>
          <w:szCs w:val="28"/>
        </w:rPr>
        <w:t xml:space="preserve"> </w:t>
      </w:r>
      <w:proofErr w:type="spellStart"/>
      <w:r w:rsidRPr="00D6117C">
        <w:rPr>
          <w:sz w:val="28"/>
          <w:szCs w:val="28"/>
        </w:rPr>
        <w:t>cung</w:t>
      </w:r>
      <w:proofErr w:type="spellEnd"/>
      <w:r w:rsidRPr="00D6117C">
        <w:rPr>
          <w:sz w:val="28"/>
          <w:szCs w:val="28"/>
        </w:rPr>
        <w:t xml:space="preserve"> </w:t>
      </w:r>
      <w:proofErr w:type="spellStart"/>
      <w:r w:rsidRPr="00D6117C">
        <w:rPr>
          <w:sz w:val="28"/>
          <w:szCs w:val="28"/>
        </w:rPr>
        <w:t>cấp</w:t>
      </w:r>
      <w:proofErr w:type="spellEnd"/>
      <w:r w:rsidRPr="00D6117C">
        <w:rPr>
          <w:sz w:val="28"/>
          <w:szCs w:val="28"/>
        </w:rPr>
        <w:t xml:space="preserve"> </w:t>
      </w:r>
      <w:proofErr w:type="spellStart"/>
      <w:r w:rsidRPr="00D6117C">
        <w:rPr>
          <w:sz w:val="28"/>
          <w:szCs w:val="28"/>
        </w:rPr>
        <w:t>những</w:t>
      </w:r>
      <w:proofErr w:type="spellEnd"/>
      <w:r w:rsidRPr="00D6117C">
        <w:rPr>
          <w:sz w:val="28"/>
          <w:szCs w:val="28"/>
        </w:rPr>
        <w:t xml:space="preserve"> </w:t>
      </w:r>
      <w:proofErr w:type="spellStart"/>
      <w:r w:rsidRPr="00D6117C">
        <w:rPr>
          <w:sz w:val="28"/>
          <w:szCs w:val="28"/>
        </w:rPr>
        <w:t>gợi</w:t>
      </w:r>
      <w:proofErr w:type="spellEnd"/>
      <w:r w:rsidRPr="00D6117C">
        <w:rPr>
          <w:sz w:val="28"/>
          <w:szCs w:val="28"/>
        </w:rPr>
        <w:t xml:space="preserve"> ý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giải</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nhằm</w:t>
      </w:r>
      <w:proofErr w:type="spellEnd"/>
      <w:r w:rsidRPr="00D6117C">
        <w:rPr>
          <w:sz w:val="28"/>
          <w:szCs w:val="28"/>
        </w:rPr>
        <w:t xml:space="preserve"> </w:t>
      </w:r>
      <w:proofErr w:type="spellStart"/>
      <w:r w:rsidRPr="00D6117C">
        <w:rPr>
          <w:sz w:val="28"/>
          <w:szCs w:val="28"/>
        </w:rPr>
        <w:t>cải</w:t>
      </w:r>
      <w:proofErr w:type="spellEnd"/>
      <w:r w:rsidRPr="00D6117C">
        <w:rPr>
          <w:sz w:val="28"/>
          <w:szCs w:val="28"/>
        </w:rPr>
        <w:t xml:space="preserve"> </w:t>
      </w:r>
      <w:proofErr w:type="spellStart"/>
      <w:r w:rsidRPr="00D6117C">
        <w:rPr>
          <w:sz w:val="28"/>
          <w:szCs w:val="28"/>
        </w:rPr>
        <w:t>thiện</w:t>
      </w:r>
      <w:proofErr w:type="spellEnd"/>
      <w:r w:rsidRPr="00D6117C">
        <w:rPr>
          <w:sz w:val="28"/>
          <w:szCs w:val="28"/>
        </w:rPr>
        <w:t xml:space="preserve"> </w:t>
      </w:r>
      <w:proofErr w:type="spellStart"/>
      <w:r w:rsidRPr="00D6117C">
        <w:rPr>
          <w:sz w:val="28"/>
          <w:szCs w:val="28"/>
        </w:rPr>
        <w:t>việc</w:t>
      </w:r>
      <w:proofErr w:type="spellEnd"/>
      <w:r w:rsidRPr="00D6117C">
        <w:rPr>
          <w:sz w:val="28"/>
          <w:szCs w:val="28"/>
        </w:rPr>
        <w:t xml:space="preserve"> </w:t>
      </w:r>
      <w:proofErr w:type="spellStart"/>
      <w:r w:rsidRPr="00D6117C">
        <w:rPr>
          <w:sz w:val="28"/>
          <w:szCs w:val="28"/>
        </w:rPr>
        <w:t>thực</w:t>
      </w:r>
      <w:proofErr w:type="spellEnd"/>
      <w:r w:rsidRPr="00D6117C">
        <w:rPr>
          <w:sz w:val="28"/>
          <w:szCs w:val="28"/>
        </w:rPr>
        <w:t xml:space="preserve"> </w:t>
      </w:r>
      <w:proofErr w:type="spellStart"/>
      <w:r w:rsidRPr="00D6117C">
        <w:rPr>
          <w:sz w:val="28"/>
          <w:szCs w:val="28"/>
        </w:rPr>
        <w:t>thi</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quy</w:t>
      </w:r>
      <w:proofErr w:type="spellEnd"/>
      <w:r w:rsidRPr="00D6117C">
        <w:rPr>
          <w:sz w:val="28"/>
          <w:szCs w:val="28"/>
        </w:rPr>
        <w:t xml:space="preserve"> </w:t>
      </w:r>
      <w:proofErr w:type="spellStart"/>
      <w:r w:rsidRPr="00D6117C">
        <w:rPr>
          <w:sz w:val="28"/>
          <w:szCs w:val="28"/>
        </w:rPr>
        <w:t>định</w:t>
      </w:r>
      <w:proofErr w:type="spellEnd"/>
      <w:r w:rsidRPr="00D6117C">
        <w:rPr>
          <w:sz w:val="28"/>
          <w:szCs w:val="28"/>
        </w:rPr>
        <w:t xml:space="preserve"> </w:t>
      </w:r>
      <w:proofErr w:type="spellStart"/>
      <w:r w:rsidRPr="00D6117C">
        <w:rPr>
          <w:sz w:val="28"/>
          <w:szCs w:val="28"/>
        </w:rPr>
        <w:t>này</w:t>
      </w:r>
      <w:proofErr w:type="spellEnd"/>
      <w:r w:rsidRPr="00D6117C">
        <w:rPr>
          <w:sz w:val="28"/>
          <w:szCs w:val="28"/>
        </w:rPr>
        <w:t xml:space="preserve">, </w:t>
      </w:r>
      <w:proofErr w:type="spellStart"/>
      <w:r w:rsidRPr="00D6117C">
        <w:rPr>
          <w:sz w:val="28"/>
          <w:szCs w:val="28"/>
        </w:rPr>
        <w:t>góp</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nâng</w:t>
      </w:r>
      <w:proofErr w:type="spellEnd"/>
      <w:r w:rsidRPr="00D6117C">
        <w:rPr>
          <w:sz w:val="28"/>
          <w:szCs w:val="28"/>
        </w:rPr>
        <w:t xml:space="preserve"> </w:t>
      </w:r>
      <w:proofErr w:type="spellStart"/>
      <w:r w:rsidRPr="00D6117C">
        <w:rPr>
          <w:sz w:val="28"/>
          <w:szCs w:val="28"/>
        </w:rPr>
        <w:t>cao</w:t>
      </w:r>
      <w:proofErr w:type="spellEnd"/>
      <w:r w:rsidRPr="00D6117C">
        <w:rPr>
          <w:sz w:val="28"/>
          <w:szCs w:val="28"/>
        </w:rPr>
        <w:t xml:space="preserve"> </w:t>
      </w:r>
      <w:proofErr w:type="spellStart"/>
      <w:r w:rsidRPr="00D6117C">
        <w:rPr>
          <w:sz w:val="28"/>
          <w:szCs w:val="28"/>
        </w:rPr>
        <w:t>hiệu</w:t>
      </w:r>
      <w:proofErr w:type="spellEnd"/>
      <w:r w:rsidRPr="00D6117C">
        <w:rPr>
          <w:sz w:val="28"/>
          <w:szCs w:val="28"/>
        </w:rPr>
        <w:t xml:space="preserve"> </w:t>
      </w:r>
      <w:proofErr w:type="spellStart"/>
      <w:r w:rsidRPr="00D6117C">
        <w:rPr>
          <w:sz w:val="28"/>
          <w:szCs w:val="28"/>
        </w:rPr>
        <w:t>quả</w:t>
      </w:r>
      <w:proofErr w:type="spellEnd"/>
      <w:r w:rsidRPr="00D6117C">
        <w:rPr>
          <w:sz w:val="28"/>
          <w:szCs w:val="28"/>
        </w:rPr>
        <w:t xml:space="preserve"> </w:t>
      </w:r>
      <w:proofErr w:type="spellStart"/>
      <w:r w:rsidRPr="00D6117C">
        <w:rPr>
          <w:sz w:val="28"/>
          <w:szCs w:val="28"/>
        </w:rPr>
        <w:t>hoạt</w:t>
      </w:r>
      <w:proofErr w:type="spellEnd"/>
      <w:r w:rsidRPr="00D6117C">
        <w:rPr>
          <w:sz w:val="28"/>
          <w:szCs w:val="28"/>
        </w:rPr>
        <w:t xml:space="preserve"> </w:t>
      </w:r>
      <w:proofErr w:type="spellStart"/>
      <w:r w:rsidRPr="00D6117C">
        <w:rPr>
          <w:sz w:val="28"/>
          <w:szCs w:val="28"/>
        </w:rPr>
        <w:t>động</w:t>
      </w:r>
      <w:proofErr w:type="spellEnd"/>
      <w:r w:rsidRPr="00D6117C">
        <w:rPr>
          <w:sz w:val="28"/>
          <w:szCs w:val="28"/>
        </w:rPr>
        <w:t xml:space="preserve"> </w:t>
      </w:r>
      <w:proofErr w:type="spellStart"/>
      <w:r w:rsidRPr="00D6117C">
        <w:rPr>
          <w:sz w:val="28"/>
          <w:szCs w:val="28"/>
        </w:rPr>
        <w:t>của</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công</w:t>
      </w:r>
      <w:proofErr w:type="spellEnd"/>
      <w:r w:rsidRPr="00D6117C">
        <w:rPr>
          <w:sz w:val="28"/>
          <w:szCs w:val="28"/>
        </w:rPr>
        <w:t xml:space="preserve">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trong</w:t>
      </w:r>
      <w:proofErr w:type="spellEnd"/>
      <w:r w:rsidRPr="00D6117C">
        <w:rPr>
          <w:sz w:val="28"/>
          <w:szCs w:val="28"/>
        </w:rPr>
        <w:t xml:space="preserve"> </w:t>
      </w:r>
      <w:proofErr w:type="spellStart"/>
      <w:r w:rsidRPr="00D6117C">
        <w:rPr>
          <w:sz w:val="28"/>
          <w:szCs w:val="28"/>
        </w:rPr>
        <w:t>bối</w:t>
      </w:r>
      <w:proofErr w:type="spellEnd"/>
      <w:r w:rsidRPr="00D6117C">
        <w:rPr>
          <w:sz w:val="28"/>
          <w:szCs w:val="28"/>
        </w:rPr>
        <w:t xml:space="preserve"> </w:t>
      </w:r>
      <w:proofErr w:type="spellStart"/>
      <w:r w:rsidRPr="00D6117C">
        <w:rPr>
          <w:sz w:val="28"/>
          <w:szCs w:val="28"/>
        </w:rPr>
        <w:t>cảnh</w:t>
      </w:r>
      <w:proofErr w:type="spellEnd"/>
      <w:r w:rsidRPr="00D6117C">
        <w:rPr>
          <w:sz w:val="28"/>
          <w:szCs w:val="28"/>
        </w:rPr>
        <w:t xml:space="preserve"> </w:t>
      </w:r>
      <w:proofErr w:type="spellStart"/>
      <w:r w:rsidRPr="00D6117C">
        <w:rPr>
          <w:sz w:val="28"/>
          <w:szCs w:val="28"/>
        </w:rPr>
        <w:t>kinh</w:t>
      </w:r>
      <w:proofErr w:type="spellEnd"/>
      <w:r w:rsidRPr="00D6117C">
        <w:rPr>
          <w:sz w:val="28"/>
          <w:szCs w:val="28"/>
        </w:rPr>
        <w:t xml:space="preserve"> </w:t>
      </w:r>
      <w:proofErr w:type="spellStart"/>
      <w:r w:rsidRPr="00D6117C">
        <w:rPr>
          <w:sz w:val="28"/>
          <w:szCs w:val="28"/>
        </w:rPr>
        <w:t>tế</w:t>
      </w:r>
      <w:proofErr w:type="spellEnd"/>
      <w:r w:rsidRPr="00D6117C">
        <w:rPr>
          <w:sz w:val="28"/>
          <w:szCs w:val="28"/>
        </w:rPr>
        <w:t xml:space="preserve"> </w:t>
      </w:r>
      <w:proofErr w:type="spellStart"/>
      <w:r w:rsidRPr="00D6117C">
        <w:rPr>
          <w:sz w:val="28"/>
          <w:szCs w:val="28"/>
        </w:rPr>
        <w:t>hiện</w:t>
      </w:r>
      <w:proofErr w:type="spellEnd"/>
      <w:r w:rsidRPr="00D6117C">
        <w:rPr>
          <w:sz w:val="28"/>
          <w:szCs w:val="28"/>
        </w:rPr>
        <w:t xml:space="preserve"> nay.</w:t>
      </w:r>
    </w:p>
    <w:p w14:paraId="67CE6C6C" w14:textId="77777777" w:rsidR="002F3E7C" w:rsidRPr="00D6117C" w:rsidRDefault="002F3E7C" w:rsidP="002F3E7C">
      <w:pPr>
        <w:pStyle w:val="Heading2"/>
        <w:rPr>
          <w:rFonts w:ascii="Times New Roman" w:hAnsi="Times New Roman" w:cs="Times New Roman"/>
          <w:b/>
          <w:color w:val="auto"/>
          <w:sz w:val="28"/>
          <w:szCs w:val="28"/>
        </w:rPr>
      </w:pPr>
      <w:bookmarkStart w:id="34" w:name="_Toc203685948"/>
      <w:r w:rsidRPr="00D6117C">
        <w:rPr>
          <w:rFonts w:ascii="Times New Roman" w:hAnsi="Times New Roman" w:cs="Times New Roman"/>
          <w:b/>
          <w:color w:val="auto"/>
          <w:sz w:val="28"/>
          <w:szCs w:val="28"/>
        </w:rPr>
        <w:t xml:space="preserve">2. </w:t>
      </w:r>
      <w:proofErr w:type="spellStart"/>
      <w:r w:rsidRPr="00D6117C">
        <w:rPr>
          <w:rFonts w:ascii="Times New Roman" w:hAnsi="Times New Roman" w:cs="Times New Roman"/>
          <w:b/>
          <w:color w:val="auto"/>
          <w:sz w:val="28"/>
          <w:szCs w:val="28"/>
        </w:rPr>
        <w:t>Tổng</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quan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tình</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hình</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nghiên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cứu</w:t>
      </w:r>
      <w:bookmarkEnd w:id="34"/>
      <w:proofErr w:type="spellEnd"/>
    </w:p>
    <w:p w14:paraId="75225BEC" w14:textId="77777777" w:rsidR="002F3E7C" w:rsidRPr="00D6117C" w:rsidRDefault="002F3E7C" w:rsidP="002F3E7C">
      <w:pPr>
        <w:ind w:firstLine="720"/>
        <w:rPr>
          <w:szCs w:val="28"/>
        </w:rPr>
      </w:pPr>
      <w:proofErr w:type="spellStart"/>
      <w:r w:rsidRPr="00D6117C">
        <w:rPr>
          <w:szCs w:val="28"/>
        </w:rPr>
        <w:t>Về</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i/>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đây</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tuy</w:t>
      </w:r>
      <w:proofErr w:type="spellEnd"/>
      <w:r w:rsidRPr="00D6117C">
        <w:rPr>
          <w:szCs w:val="28"/>
        </w:rPr>
        <w:t xml:space="preserve"> </w:t>
      </w:r>
      <w:proofErr w:type="spellStart"/>
      <w:r w:rsidRPr="00D6117C">
        <w:rPr>
          <w:szCs w:val="28"/>
        </w:rPr>
        <w:t>nhiên</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nào</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toàn</w:t>
      </w:r>
      <w:proofErr w:type="spellEnd"/>
      <w:r w:rsidRPr="00D6117C">
        <w:rPr>
          <w:szCs w:val="28"/>
        </w:rPr>
        <w:t xml:space="preserve"> </w:t>
      </w:r>
      <w:proofErr w:type="spellStart"/>
      <w:r w:rsidRPr="00D6117C">
        <w:rPr>
          <w:szCs w:val="28"/>
        </w:rPr>
        <w:t>diện</w:t>
      </w:r>
      <w:proofErr w:type="spellEnd"/>
      <w:r w:rsidRPr="00D6117C">
        <w:rPr>
          <w:szCs w:val="28"/>
        </w:rPr>
        <w:t xml:space="preserve"> </w:t>
      </w:r>
      <w:proofErr w:type="spellStart"/>
      <w:r w:rsidRPr="00D6117C">
        <w:rPr>
          <w:szCs w:val="28"/>
        </w:rPr>
        <w:t>và</w:t>
      </w:r>
      <w:proofErr w:type="spellEnd"/>
      <w:r w:rsidRPr="00D6117C">
        <w:rPr>
          <w:szCs w:val="28"/>
        </w:rPr>
        <w:t xml:space="preserve"> chi </w:t>
      </w:r>
      <w:proofErr w:type="spellStart"/>
      <w:r w:rsidRPr="00D6117C">
        <w:rPr>
          <w:szCs w:val="28"/>
        </w:rPr>
        <w:t>tiết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bối</w:t>
      </w:r>
      <w:proofErr w:type="spellEnd"/>
      <w:r w:rsidRPr="00D6117C">
        <w:rPr>
          <w:szCs w:val="28"/>
        </w:rPr>
        <w:t xml:space="preserve"> </w:t>
      </w:r>
      <w:proofErr w:type="spellStart"/>
      <w:r w:rsidRPr="00D6117C">
        <w:rPr>
          <w:szCs w:val="28"/>
        </w:rPr>
        <w:t>cảnh</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w:t>
      </w:r>
      <w:proofErr w:type="spellStart"/>
      <w:r w:rsidRPr="00D6117C">
        <w:rPr>
          <w:szCs w:val="28"/>
        </w:rPr>
        <w:t>năm</w:t>
      </w:r>
      <w:proofErr w:type="spellEnd"/>
      <w:r w:rsidRPr="00D6117C">
        <w:rPr>
          <w:szCs w:val="28"/>
        </w:rPr>
        <w:t xml:space="preserve"> 2020,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mối</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như</w:t>
      </w:r>
      <w:proofErr w:type="spellEnd"/>
      <w:r w:rsidRPr="00D6117C">
        <w:rPr>
          <w:szCs w:val="28"/>
        </w:rPr>
        <w:t xml:space="preserve"> Công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Minh Anh Green Việt Nam.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kể</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như</w:t>
      </w:r>
      <w:proofErr w:type="spellEnd"/>
      <w:r w:rsidRPr="00D6117C">
        <w:rPr>
          <w:szCs w:val="28"/>
        </w:rPr>
        <w:t>:</w:t>
      </w:r>
    </w:p>
    <w:p w14:paraId="422D7421" w14:textId="77777777" w:rsidR="002F3E7C" w:rsidRPr="00D6117C" w:rsidRDefault="002F3E7C" w:rsidP="002F3E7C">
      <w:pPr>
        <w:ind w:firstLine="720"/>
        <w:rPr>
          <w:szCs w:val="28"/>
        </w:rPr>
      </w:pPr>
      <w:r w:rsidRPr="00D6117C">
        <w:rPr>
          <w:szCs w:val="28"/>
        </w:rPr>
        <w:t xml:space="preserve">Trường </w:t>
      </w:r>
      <w:proofErr w:type="spellStart"/>
      <w:r w:rsidRPr="00D6117C">
        <w:rPr>
          <w:szCs w:val="28"/>
        </w:rPr>
        <w:t>Đại</w:t>
      </w:r>
      <w:proofErr w:type="spellEnd"/>
      <w:r w:rsidRPr="00D6117C">
        <w:rPr>
          <w:szCs w:val="28"/>
        </w:rPr>
        <w:t xml:space="preserve"> </w:t>
      </w:r>
      <w:proofErr w:type="spellStart"/>
      <w:r w:rsidRPr="00D6117C">
        <w:rPr>
          <w:szCs w:val="28"/>
        </w:rPr>
        <w:t>học</w:t>
      </w:r>
      <w:proofErr w:type="spellEnd"/>
      <w:r w:rsidRPr="00D6117C">
        <w:rPr>
          <w:szCs w:val="28"/>
        </w:rPr>
        <w:t xml:space="preserve"> </w:t>
      </w:r>
      <w:proofErr w:type="spellStart"/>
      <w:r w:rsidRPr="00D6117C">
        <w:rPr>
          <w:szCs w:val="28"/>
        </w:rPr>
        <w:t>Luật</w:t>
      </w:r>
      <w:proofErr w:type="spellEnd"/>
      <w:r w:rsidRPr="00D6117C">
        <w:rPr>
          <w:szCs w:val="28"/>
        </w:rPr>
        <w:t xml:space="preserve"> Hà </w:t>
      </w:r>
      <w:proofErr w:type="spellStart"/>
      <w:r w:rsidRPr="00D6117C">
        <w:rPr>
          <w:szCs w:val="28"/>
        </w:rPr>
        <w:t>Nội</w:t>
      </w:r>
      <w:proofErr w:type="spellEnd"/>
      <w:r w:rsidRPr="00D6117C">
        <w:rPr>
          <w:szCs w:val="28"/>
        </w:rPr>
        <w:t xml:space="preserve"> (2020), </w:t>
      </w:r>
      <w:proofErr w:type="spellStart"/>
      <w:r w:rsidRPr="00D6117C">
        <w:rPr>
          <w:szCs w:val="28"/>
        </w:rPr>
        <w:t>Giáo</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Luật</w:t>
      </w:r>
      <w:proofErr w:type="spellEnd"/>
      <w:r w:rsidRPr="00D6117C">
        <w:rPr>
          <w:szCs w:val="28"/>
        </w:rPr>
        <w:t xml:space="preserve"> Thương </w:t>
      </w:r>
      <w:proofErr w:type="spellStart"/>
      <w:r w:rsidRPr="00D6117C">
        <w:rPr>
          <w:szCs w:val="28"/>
        </w:rPr>
        <w:t>mại</w:t>
      </w:r>
      <w:proofErr w:type="spellEnd"/>
      <w:r w:rsidRPr="00D6117C">
        <w:rPr>
          <w:szCs w:val="28"/>
        </w:rPr>
        <w:t xml:space="preserve"> Việt Nam, </w:t>
      </w:r>
      <w:proofErr w:type="spellStart"/>
      <w:r w:rsidRPr="00D6117C">
        <w:rPr>
          <w:szCs w:val="28"/>
        </w:rPr>
        <w:t>Tập</w:t>
      </w:r>
      <w:proofErr w:type="spellEnd"/>
      <w:r w:rsidRPr="00D6117C">
        <w:rPr>
          <w:szCs w:val="28"/>
        </w:rPr>
        <w:t xml:space="preserve"> 1, </w:t>
      </w:r>
      <w:proofErr w:type="spellStart"/>
      <w:r w:rsidRPr="00D6117C">
        <w:rPr>
          <w:szCs w:val="28"/>
        </w:rPr>
        <w:t>Nxb</w:t>
      </w:r>
      <w:proofErr w:type="spellEnd"/>
      <w:r w:rsidRPr="00D6117C">
        <w:rPr>
          <w:szCs w:val="28"/>
        </w:rPr>
        <w:t xml:space="preserve"> Công </w:t>
      </w:r>
      <w:proofErr w:type="gramStart"/>
      <w:r w:rsidRPr="00D6117C">
        <w:rPr>
          <w:szCs w:val="28"/>
        </w:rPr>
        <w:t>an</w:t>
      </w:r>
      <w:proofErr w:type="gramEnd"/>
      <w:r w:rsidRPr="00D6117C">
        <w:rPr>
          <w:szCs w:val="28"/>
        </w:rPr>
        <w:t xml:space="preserve"> </w:t>
      </w:r>
      <w:proofErr w:type="spellStart"/>
      <w:r w:rsidRPr="00D6117C">
        <w:rPr>
          <w:szCs w:val="28"/>
        </w:rPr>
        <w:t>nhân</w:t>
      </w:r>
      <w:proofErr w:type="spellEnd"/>
      <w:r w:rsidRPr="00D6117C">
        <w:rPr>
          <w:szCs w:val="28"/>
        </w:rPr>
        <w:t xml:space="preserve"> </w:t>
      </w:r>
      <w:proofErr w:type="spellStart"/>
      <w:r w:rsidRPr="00D6117C">
        <w:rPr>
          <w:szCs w:val="28"/>
        </w:rPr>
        <w:t>dân</w:t>
      </w:r>
      <w:proofErr w:type="spellEnd"/>
      <w:r w:rsidRPr="00D6117C">
        <w:rPr>
          <w:szCs w:val="28"/>
        </w:rPr>
        <w:t xml:space="preserve">, Hà </w:t>
      </w:r>
      <w:proofErr w:type="spellStart"/>
      <w:r w:rsidRPr="00D6117C">
        <w:rPr>
          <w:szCs w:val="28"/>
        </w:rPr>
        <w:t>Nội</w:t>
      </w:r>
      <w:proofErr w:type="spellEnd"/>
      <w:r w:rsidRPr="00D6117C">
        <w:rPr>
          <w:szCs w:val="28"/>
        </w:rPr>
        <w:t xml:space="preserve">: </w:t>
      </w:r>
      <w:proofErr w:type="spellStart"/>
      <w:r w:rsidRPr="00D6117C">
        <w:rPr>
          <w:szCs w:val="28"/>
        </w:rPr>
        <w:t>Cuốn</w:t>
      </w:r>
      <w:proofErr w:type="spellEnd"/>
      <w:r w:rsidRPr="00D6117C">
        <w:rPr>
          <w:szCs w:val="28"/>
        </w:rPr>
        <w:t xml:space="preserve"> </w:t>
      </w:r>
      <w:proofErr w:type="spellStart"/>
      <w:r w:rsidRPr="00D6117C">
        <w:rPr>
          <w:szCs w:val="28"/>
        </w:rPr>
        <w:t>sách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thương</w:t>
      </w:r>
      <w:proofErr w:type="spellEnd"/>
      <w:r w:rsidRPr="00D6117C">
        <w:rPr>
          <w:szCs w:val="28"/>
        </w:rPr>
        <w:t xml:space="preserve"> </w:t>
      </w:r>
      <w:proofErr w:type="spellStart"/>
      <w:r w:rsidRPr="00D6117C">
        <w:rPr>
          <w:szCs w:val="28"/>
        </w:rPr>
        <w:t>mại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mô</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Cuốn</w:t>
      </w:r>
      <w:proofErr w:type="spellEnd"/>
      <w:r w:rsidRPr="00D6117C">
        <w:rPr>
          <w:szCs w:val="28"/>
        </w:rPr>
        <w:t xml:space="preserve"> </w:t>
      </w:r>
      <w:proofErr w:type="spellStart"/>
      <w:r w:rsidRPr="00D6117C">
        <w:rPr>
          <w:szCs w:val="28"/>
        </w:rPr>
        <w:t>giáo</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tuy</w:t>
      </w:r>
      <w:proofErr w:type="spellEnd"/>
      <w:r w:rsidRPr="00D6117C">
        <w:rPr>
          <w:szCs w:val="28"/>
        </w:rPr>
        <w:t xml:space="preserve"> </w:t>
      </w:r>
      <w:proofErr w:type="spellStart"/>
      <w:r w:rsidRPr="00D6117C">
        <w:rPr>
          <w:szCs w:val="28"/>
        </w:rPr>
        <w:t>nhiên</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sâu</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w:t>
      </w:r>
    </w:p>
    <w:p w14:paraId="64CCF884" w14:textId="77777777" w:rsidR="002F3E7C" w:rsidRPr="00D6117C" w:rsidRDefault="002F3E7C" w:rsidP="002F3E7C">
      <w:pPr>
        <w:ind w:firstLine="720"/>
        <w:rPr>
          <w:szCs w:val="28"/>
        </w:rPr>
      </w:pPr>
      <w:r w:rsidRPr="00D6117C">
        <w:rPr>
          <w:szCs w:val="28"/>
        </w:rPr>
        <w:t xml:space="preserve">Ngô Huy </w:t>
      </w:r>
      <w:proofErr w:type="spellStart"/>
      <w:r w:rsidRPr="00D6117C">
        <w:rPr>
          <w:szCs w:val="28"/>
        </w:rPr>
        <w:t>Cương</w:t>
      </w:r>
      <w:proofErr w:type="spellEnd"/>
      <w:r w:rsidRPr="00D6117C">
        <w:rPr>
          <w:szCs w:val="28"/>
        </w:rPr>
        <w:t xml:space="preserve"> (2013), </w:t>
      </w:r>
      <w:proofErr w:type="spellStart"/>
      <w:r w:rsidRPr="00D6117C">
        <w:rPr>
          <w:szCs w:val="28"/>
        </w:rPr>
        <w:t>Giáo</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Luật</w:t>
      </w:r>
      <w:proofErr w:type="spellEnd"/>
      <w:r w:rsidRPr="00D6117C">
        <w:rPr>
          <w:szCs w:val="28"/>
        </w:rPr>
        <w:t xml:space="preserve"> Thương </w:t>
      </w:r>
      <w:proofErr w:type="spellStart"/>
      <w:r w:rsidRPr="00D6117C">
        <w:rPr>
          <w:szCs w:val="28"/>
        </w:rPr>
        <w:t>mại</w:t>
      </w:r>
      <w:proofErr w:type="spellEnd"/>
      <w:r w:rsidRPr="00D6117C">
        <w:rPr>
          <w:szCs w:val="28"/>
        </w:rPr>
        <w:t xml:space="preserve">, NXB </w:t>
      </w:r>
      <w:proofErr w:type="spellStart"/>
      <w:r w:rsidRPr="00D6117C">
        <w:rPr>
          <w:szCs w:val="28"/>
        </w:rPr>
        <w:t>Đại</w:t>
      </w:r>
      <w:proofErr w:type="spellEnd"/>
      <w:r w:rsidRPr="00D6117C">
        <w:rPr>
          <w:szCs w:val="28"/>
        </w:rPr>
        <w:t xml:space="preserve"> </w:t>
      </w:r>
      <w:proofErr w:type="spellStart"/>
      <w:r w:rsidRPr="00D6117C">
        <w:rPr>
          <w:szCs w:val="28"/>
        </w:rPr>
        <w:t>học</w:t>
      </w:r>
      <w:proofErr w:type="spellEnd"/>
      <w:r w:rsidRPr="00D6117C">
        <w:rPr>
          <w:szCs w:val="28"/>
        </w:rPr>
        <w:t xml:space="preserve"> Quốc </w:t>
      </w:r>
      <w:proofErr w:type="spellStart"/>
      <w:r w:rsidRPr="00D6117C">
        <w:rPr>
          <w:szCs w:val="28"/>
        </w:rPr>
        <w:t>gia</w:t>
      </w:r>
      <w:proofErr w:type="spellEnd"/>
      <w:r w:rsidRPr="00D6117C">
        <w:rPr>
          <w:szCs w:val="28"/>
        </w:rPr>
        <w:t xml:space="preserve"> Hà </w:t>
      </w:r>
      <w:proofErr w:type="spellStart"/>
      <w:r w:rsidRPr="00D6117C">
        <w:rPr>
          <w:szCs w:val="28"/>
        </w:rPr>
        <w:t>Nội</w:t>
      </w:r>
      <w:proofErr w:type="spellEnd"/>
      <w:r w:rsidRPr="00D6117C">
        <w:rPr>
          <w:szCs w:val="28"/>
        </w:rPr>
        <w:t xml:space="preserve">, Hà </w:t>
      </w:r>
      <w:proofErr w:type="spellStart"/>
      <w:r w:rsidRPr="00D6117C">
        <w:rPr>
          <w:szCs w:val="28"/>
        </w:rPr>
        <w:t>Nội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Việt Nam. Tuy </w:t>
      </w:r>
      <w:proofErr w:type="spellStart"/>
      <w:r w:rsidRPr="00D6117C">
        <w:rPr>
          <w:szCs w:val="28"/>
        </w:rPr>
        <w:t>nhiên</w:t>
      </w:r>
      <w:proofErr w:type="spellEnd"/>
      <w:r w:rsidRPr="00D6117C">
        <w:rPr>
          <w:szCs w:val="28"/>
        </w:rPr>
        <w:t xml:space="preserve">, </w:t>
      </w:r>
      <w:proofErr w:type="spellStart"/>
      <w:r w:rsidRPr="00D6117C">
        <w:rPr>
          <w:szCs w:val="28"/>
        </w:rPr>
        <w:t>nội</w:t>
      </w:r>
      <w:proofErr w:type="spellEnd"/>
      <w:r w:rsidRPr="00D6117C">
        <w:rPr>
          <w:szCs w:val="28"/>
        </w:rPr>
        <w:t xml:space="preserve"> dung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dừng</w:t>
      </w:r>
      <w:proofErr w:type="spellEnd"/>
      <w:r w:rsidRPr="00D6117C">
        <w:rPr>
          <w:szCs w:val="28"/>
        </w:rPr>
        <w:t xml:space="preserve"> </w:t>
      </w:r>
      <w:proofErr w:type="spellStart"/>
      <w:r w:rsidRPr="00D6117C">
        <w:rPr>
          <w:szCs w:val="28"/>
        </w:rPr>
        <w:t>lại</w:t>
      </w:r>
      <w:proofErr w:type="spellEnd"/>
      <w:r w:rsidRPr="00D6117C">
        <w:rPr>
          <w:szCs w:val="28"/>
        </w:rPr>
        <w:t xml:space="preserve"> ở </w:t>
      </w:r>
      <w:proofErr w:type="spellStart"/>
      <w:r w:rsidRPr="00D6117C">
        <w:rPr>
          <w:szCs w:val="28"/>
        </w:rPr>
        <w:t>mức</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đi</w:t>
      </w:r>
      <w:proofErr w:type="spellEnd"/>
      <w:r w:rsidRPr="00D6117C">
        <w:rPr>
          <w:szCs w:val="28"/>
        </w:rPr>
        <w:t xml:space="preserve"> </w:t>
      </w:r>
      <w:proofErr w:type="spellStart"/>
      <w:r w:rsidRPr="00D6117C">
        <w:rPr>
          <w:szCs w:val="28"/>
        </w:rPr>
        <w:t>sâu</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đánh</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vướng</w:t>
      </w:r>
      <w:proofErr w:type="spellEnd"/>
      <w:r w:rsidRPr="00D6117C">
        <w:rPr>
          <w:szCs w:val="28"/>
        </w:rPr>
        <w:t xml:space="preserve"> </w:t>
      </w:r>
      <w:proofErr w:type="spellStart"/>
      <w:r w:rsidRPr="00D6117C">
        <w:rPr>
          <w:szCs w:val="28"/>
        </w:rPr>
        <w:t>mắc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2666DAB0" w14:textId="77777777" w:rsidR="002F3E7C" w:rsidRPr="00D6117C" w:rsidRDefault="002F3E7C" w:rsidP="002F3E7C">
      <w:pPr>
        <w:ind w:firstLine="720"/>
        <w:rPr>
          <w:szCs w:val="28"/>
        </w:rPr>
      </w:pPr>
      <w:r w:rsidRPr="00D6117C">
        <w:rPr>
          <w:szCs w:val="28"/>
        </w:rPr>
        <w:lastRenderedPageBreak/>
        <w:t xml:space="preserve">Khoa </w:t>
      </w:r>
      <w:proofErr w:type="spellStart"/>
      <w:r w:rsidRPr="00D6117C">
        <w:rPr>
          <w:szCs w:val="28"/>
        </w:rPr>
        <w:t>Luật</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học</w:t>
      </w:r>
      <w:proofErr w:type="spellEnd"/>
      <w:r w:rsidRPr="00D6117C">
        <w:rPr>
          <w:szCs w:val="28"/>
        </w:rPr>
        <w:t xml:space="preserve"> Quốc </w:t>
      </w:r>
      <w:proofErr w:type="spellStart"/>
      <w:r w:rsidRPr="00D6117C">
        <w:rPr>
          <w:szCs w:val="28"/>
        </w:rPr>
        <w:t>gia</w:t>
      </w:r>
      <w:proofErr w:type="spellEnd"/>
      <w:r w:rsidRPr="00D6117C">
        <w:rPr>
          <w:szCs w:val="28"/>
        </w:rPr>
        <w:t xml:space="preserve"> Hà </w:t>
      </w:r>
      <w:proofErr w:type="spellStart"/>
      <w:r w:rsidRPr="00D6117C">
        <w:rPr>
          <w:szCs w:val="28"/>
        </w:rPr>
        <w:t>Nội</w:t>
      </w:r>
      <w:proofErr w:type="spellEnd"/>
      <w:r w:rsidRPr="00D6117C">
        <w:rPr>
          <w:szCs w:val="28"/>
        </w:rPr>
        <w:t xml:space="preserve"> (2017), </w:t>
      </w:r>
      <w:proofErr w:type="spellStart"/>
      <w:r w:rsidRPr="00D6117C">
        <w:rPr>
          <w:szCs w:val="28"/>
        </w:rPr>
        <w:t>Giáo</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Luật</w:t>
      </w:r>
      <w:proofErr w:type="spellEnd"/>
      <w:r w:rsidRPr="00D6117C">
        <w:rPr>
          <w:szCs w:val="28"/>
        </w:rPr>
        <w:t xml:space="preserve"> Kinh </w:t>
      </w:r>
      <w:proofErr w:type="spellStart"/>
      <w:r w:rsidRPr="00D6117C">
        <w:rPr>
          <w:szCs w:val="28"/>
        </w:rPr>
        <w:t>tế</w:t>
      </w:r>
      <w:proofErr w:type="spellEnd"/>
      <w:r w:rsidRPr="00D6117C">
        <w:rPr>
          <w:szCs w:val="28"/>
        </w:rPr>
        <w:t xml:space="preserve">, NXB </w:t>
      </w:r>
      <w:proofErr w:type="spellStart"/>
      <w:r w:rsidRPr="00D6117C">
        <w:rPr>
          <w:szCs w:val="28"/>
        </w:rPr>
        <w:t>Đại</w:t>
      </w:r>
      <w:proofErr w:type="spellEnd"/>
      <w:r w:rsidRPr="00D6117C">
        <w:rPr>
          <w:szCs w:val="28"/>
        </w:rPr>
        <w:t xml:space="preserve"> </w:t>
      </w:r>
      <w:proofErr w:type="spellStart"/>
      <w:r w:rsidRPr="00D6117C">
        <w:rPr>
          <w:szCs w:val="28"/>
        </w:rPr>
        <w:t>học</w:t>
      </w:r>
      <w:proofErr w:type="spellEnd"/>
      <w:r w:rsidRPr="00D6117C">
        <w:rPr>
          <w:szCs w:val="28"/>
        </w:rPr>
        <w:t xml:space="preserve"> Quốc </w:t>
      </w:r>
      <w:proofErr w:type="spellStart"/>
      <w:r w:rsidRPr="00D6117C">
        <w:rPr>
          <w:szCs w:val="28"/>
        </w:rPr>
        <w:t>gia</w:t>
      </w:r>
      <w:proofErr w:type="spellEnd"/>
      <w:r w:rsidRPr="00D6117C">
        <w:rPr>
          <w:szCs w:val="28"/>
        </w:rPr>
        <w:t xml:space="preserve"> Hà </w:t>
      </w:r>
      <w:proofErr w:type="spellStart"/>
      <w:r w:rsidRPr="00D6117C">
        <w:rPr>
          <w:szCs w:val="28"/>
        </w:rPr>
        <w:t>Nội</w:t>
      </w:r>
      <w:proofErr w:type="spellEnd"/>
      <w:r w:rsidRPr="00D6117C">
        <w:rPr>
          <w:szCs w:val="28"/>
        </w:rPr>
        <w:t xml:space="preserve">: </w:t>
      </w:r>
      <w:proofErr w:type="spellStart"/>
      <w:r w:rsidRPr="00D6117C">
        <w:rPr>
          <w:szCs w:val="28"/>
        </w:rPr>
        <w:t>Cuốn</w:t>
      </w:r>
      <w:proofErr w:type="spellEnd"/>
      <w:r w:rsidRPr="00D6117C">
        <w:rPr>
          <w:szCs w:val="28"/>
        </w:rPr>
        <w:t xml:space="preserve"> </w:t>
      </w:r>
      <w:proofErr w:type="spellStart"/>
      <w:r w:rsidRPr="00D6117C">
        <w:rPr>
          <w:szCs w:val="28"/>
        </w:rPr>
        <w:t>sách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khá</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loại</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tập</w:t>
      </w:r>
      <w:proofErr w:type="spellEnd"/>
      <w:r w:rsidRPr="00D6117C">
        <w:rPr>
          <w:szCs w:val="28"/>
        </w:rPr>
        <w:t xml:space="preserve"> </w:t>
      </w:r>
      <w:proofErr w:type="spellStart"/>
      <w:r w:rsidRPr="00D6117C">
        <w:rPr>
          <w:szCs w:val="28"/>
        </w:rPr>
        <w:t>trung</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khía</w:t>
      </w:r>
      <w:proofErr w:type="spellEnd"/>
      <w:r w:rsidRPr="00D6117C">
        <w:rPr>
          <w:szCs w:val="28"/>
        </w:rPr>
        <w:t xml:space="preserve"> </w:t>
      </w:r>
      <w:proofErr w:type="spellStart"/>
      <w:r w:rsidRPr="00D6117C">
        <w:rPr>
          <w:szCs w:val="28"/>
        </w:rPr>
        <w:t>cạnh</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chung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sinh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52E059A5" w14:textId="77777777" w:rsidR="002F3E7C" w:rsidRPr="00D6117C" w:rsidRDefault="002F3E7C" w:rsidP="002F3E7C">
      <w:pPr>
        <w:ind w:firstLine="720"/>
        <w:rPr>
          <w:szCs w:val="28"/>
        </w:rPr>
      </w:pPr>
      <w:r w:rsidRPr="00D6117C">
        <w:rPr>
          <w:szCs w:val="28"/>
        </w:rPr>
        <w:t xml:space="preserve">Luận </w:t>
      </w:r>
      <w:proofErr w:type="spellStart"/>
      <w:r w:rsidRPr="00D6117C">
        <w:rPr>
          <w:szCs w:val="28"/>
        </w:rPr>
        <w:t>văn</w:t>
      </w:r>
      <w:proofErr w:type="spellEnd"/>
      <w:r w:rsidRPr="00D6117C">
        <w:rPr>
          <w:szCs w:val="28"/>
        </w:rPr>
        <w:t xml:space="preserve"> </w:t>
      </w:r>
      <w:proofErr w:type="spellStart"/>
      <w:r w:rsidRPr="00D6117C">
        <w:rPr>
          <w:szCs w:val="28"/>
        </w:rPr>
        <w:t>thạc</w:t>
      </w:r>
      <w:proofErr w:type="spellEnd"/>
      <w:r w:rsidRPr="00D6117C">
        <w:rPr>
          <w:szCs w:val="28"/>
        </w:rPr>
        <w:t xml:space="preserve"> </w:t>
      </w:r>
      <w:proofErr w:type="spellStart"/>
      <w:r w:rsidRPr="00D6117C">
        <w:rPr>
          <w:szCs w:val="28"/>
        </w:rPr>
        <w:t>sĩ</w:t>
      </w:r>
      <w:proofErr w:type="spellEnd"/>
      <w:r w:rsidRPr="00D6117C">
        <w:rPr>
          <w:szCs w:val="28"/>
        </w:rPr>
        <w:t xml:space="preserve"> “</w:t>
      </w:r>
      <w:r w:rsidRPr="00D6117C">
        <w:rPr>
          <w:i/>
          <w:szCs w:val="28"/>
        </w:rPr>
        <w:t xml:space="preserve">Pháp </w:t>
      </w:r>
      <w:proofErr w:type="spellStart"/>
      <w:r w:rsidRPr="00D6117C">
        <w:rPr>
          <w:i/>
          <w:szCs w:val="28"/>
        </w:rPr>
        <w:t>luật</w:t>
      </w:r>
      <w:proofErr w:type="spellEnd"/>
      <w:r w:rsidRPr="00D6117C">
        <w:rPr>
          <w:i/>
          <w:szCs w:val="28"/>
        </w:rPr>
        <w:t xml:space="preserve"> </w:t>
      </w:r>
      <w:proofErr w:type="spellStart"/>
      <w:r w:rsidRPr="00D6117C">
        <w:rPr>
          <w:i/>
          <w:szCs w:val="28"/>
        </w:rPr>
        <w:t>về</w:t>
      </w:r>
      <w:proofErr w:type="spellEnd"/>
      <w:r w:rsidRPr="00D6117C">
        <w:rPr>
          <w:i/>
          <w:szCs w:val="28"/>
        </w:rPr>
        <w:t xml:space="preserve"> </w:t>
      </w:r>
      <w:proofErr w:type="spellStart"/>
      <w:r w:rsidRPr="00D6117C">
        <w:rPr>
          <w:i/>
          <w:szCs w:val="28"/>
        </w:rPr>
        <w:t>công</w:t>
      </w:r>
      <w:proofErr w:type="spellEnd"/>
      <w:r w:rsidRPr="00D6117C">
        <w:rPr>
          <w:i/>
          <w:szCs w:val="28"/>
        </w:rPr>
        <w:t xml:space="preserve"> ty </w:t>
      </w:r>
      <w:proofErr w:type="spellStart"/>
      <w:r w:rsidRPr="00D6117C">
        <w:rPr>
          <w:i/>
          <w:szCs w:val="28"/>
        </w:rPr>
        <w:t>cổ</w:t>
      </w:r>
      <w:proofErr w:type="spellEnd"/>
      <w:r w:rsidRPr="00D6117C">
        <w:rPr>
          <w:i/>
          <w:szCs w:val="28"/>
        </w:rPr>
        <w:t xml:space="preserve"> </w:t>
      </w:r>
      <w:proofErr w:type="spellStart"/>
      <w:r w:rsidRPr="00D6117C">
        <w:rPr>
          <w:i/>
          <w:szCs w:val="28"/>
        </w:rPr>
        <w:t>phần</w:t>
      </w:r>
      <w:proofErr w:type="spellEnd"/>
      <w:r w:rsidRPr="00D6117C">
        <w:rPr>
          <w:i/>
          <w:szCs w:val="28"/>
        </w:rPr>
        <w:t xml:space="preserve"> </w:t>
      </w:r>
      <w:proofErr w:type="spellStart"/>
      <w:r w:rsidRPr="00D6117C">
        <w:rPr>
          <w:i/>
          <w:szCs w:val="28"/>
        </w:rPr>
        <w:t>theo</w:t>
      </w:r>
      <w:proofErr w:type="spellEnd"/>
      <w:r w:rsidRPr="00D6117C">
        <w:rPr>
          <w:i/>
          <w:szCs w:val="28"/>
        </w:rPr>
        <w:t xml:space="preserve"> </w:t>
      </w:r>
      <w:proofErr w:type="spellStart"/>
      <w:r w:rsidRPr="00D6117C">
        <w:rPr>
          <w:i/>
          <w:szCs w:val="28"/>
        </w:rPr>
        <w:t>quy</w:t>
      </w:r>
      <w:proofErr w:type="spellEnd"/>
      <w:r w:rsidRPr="00D6117C">
        <w:rPr>
          <w:i/>
          <w:szCs w:val="28"/>
        </w:rPr>
        <w:t xml:space="preserve"> </w:t>
      </w:r>
      <w:proofErr w:type="spellStart"/>
      <w:r w:rsidRPr="00D6117C">
        <w:rPr>
          <w:i/>
          <w:szCs w:val="28"/>
        </w:rPr>
        <w:t>định</w:t>
      </w:r>
      <w:proofErr w:type="spellEnd"/>
      <w:r w:rsidRPr="00D6117C">
        <w:rPr>
          <w:i/>
          <w:szCs w:val="28"/>
        </w:rPr>
        <w:t xml:space="preserve"> </w:t>
      </w:r>
      <w:proofErr w:type="spellStart"/>
      <w:r w:rsidRPr="00D6117C">
        <w:rPr>
          <w:i/>
          <w:szCs w:val="28"/>
        </w:rPr>
        <w:t>của</w:t>
      </w:r>
      <w:proofErr w:type="spellEnd"/>
      <w:r w:rsidRPr="00D6117C">
        <w:rPr>
          <w:i/>
          <w:szCs w:val="28"/>
        </w:rPr>
        <w:t xml:space="preserve"> </w:t>
      </w:r>
      <w:proofErr w:type="spellStart"/>
      <w:r w:rsidRPr="00D6117C">
        <w:rPr>
          <w:i/>
          <w:szCs w:val="28"/>
        </w:rPr>
        <w:t>pháp</w:t>
      </w:r>
      <w:proofErr w:type="spellEnd"/>
      <w:r w:rsidRPr="00D6117C">
        <w:rPr>
          <w:i/>
          <w:szCs w:val="28"/>
        </w:rPr>
        <w:t xml:space="preserve"> </w:t>
      </w:r>
      <w:proofErr w:type="spellStart"/>
      <w:r w:rsidRPr="00D6117C">
        <w:rPr>
          <w:i/>
          <w:szCs w:val="28"/>
        </w:rPr>
        <w:t>luật</w:t>
      </w:r>
      <w:proofErr w:type="spellEnd"/>
      <w:r w:rsidRPr="00D6117C">
        <w:rPr>
          <w:i/>
          <w:szCs w:val="28"/>
        </w:rPr>
        <w:t xml:space="preserve"> Việt Nam</w:t>
      </w:r>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giả</w:t>
      </w:r>
      <w:proofErr w:type="spellEnd"/>
      <w:r w:rsidRPr="00D6117C">
        <w:rPr>
          <w:szCs w:val="28"/>
        </w:rPr>
        <w:t xml:space="preserve"> </w:t>
      </w:r>
      <w:proofErr w:type="spellStart"/>
      <w:r w:rsidRPr="00D6117C">
        <w:rPr>
          <w:szCs w:val="28"/>
        </w:rPr>
        <w:t>Trần</w:t>
      </w:r>
      <w:proofErr w:type="spellEnd"/>
      <w:r w:rsidRPr="00D6117C">
        <w:rPr>
          <w:szCs w:val="28"/>
        </w:rPr>
        <w:t xml:space="preserve"> Thị Mai (2019),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tại</w:t>
      </w:r>
      <w:proofErr w:type="spellEnd"/>
      <w:r w:rsidRPr="00D6117C">
        <w:rPr>
          <w:szCs w:val="28"/>
        </w:rPr>
        <w:t xml:space="preserve"> Trường </w:t>
      </w:r>
      <w:proofErr w:type="spellStart"/>
      <w:r w:rsidRPr="00D6117C">
        <w:rPr>
          <w:szCs w:val="28"/>
        </w:rPr>
        <w:t>Đại</w:t>
      </w:r>
      <w:proofErr w:type="spellEnd"/>
      <w:r w:rsidRPr="00D6117C">
        <w:rPr>
          <w:szCs w:val="28"/>
        </w:rPr>
        <w:t xml:space="preserve"> </w:t>
      </w:r>
      <w:proofErr w:type="spellStart"/>
      <w:r w:rsidRPr="00D6117C">
        <w:rPr>
          <w:szCs w:val="28"/>
        </w:rPr>
        <w:t>học</w:t>
      </w:r>
      <w:proofErr w:type="spellEnd"/>
      <w:r w:rsidRPr="00D6117C">
        <w:rPr>
          <w:szCs w:val="28"/>
        </w:rPr>
        <w:t xml:space="preserve"> </w:t>
      </w:r>
      <w:proofErr w:type="spellStart"/>
      <w:r w:rsidRPr="00D6117C">
        <w:rPr>
          <w:szCs w:val="28"/>
        </w:rPr>
        <w:t>Luật</w:t>
      </w:r>
      <w:proofErr w:type="spellEnd"/>
      <w:r w:rsidRPr="00D6117C">
        <w:rPr>
          <w:szCs w:val="28"/>
        </w:rPr>
        <w:t xml:space="preserve"> Hà Nội: Luận </w:t>
      </w:r>
      <w:proofErr w:type="spellStart"/>
      <w:r w:rsidRPr="00D6117C">
        <w:rPr>
          <w:szCs w:val="28"/>
        </w:rPr>
        <w:t>văn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điểm</w:t>
      </w:r>
      <w:proofErr w:type="spellEnd"/>
      <w:r w:rsidRPr="00D6117C">
        <w:rPr>
          <w:szCs w:val="28"/>
        </w:rPr>
        <w:t xml:space="preserve"> </w:t>
      </w:r>
      <w:proofErr w:type="spellStart"/>
      <w:r w:rsidRPr="00D6117C">
        <w:rPr>
          <w:szCs w:val="28"/>
        </w:rPr>
        <w:t>mạnh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văn</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chung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đi</w:t>
      </w:r>
      <w:proofErr w:type="spellEnd"/>
      <w:r w:rsidRPr="00D6117C">
        <w:rPr>
          <w:szCs w:val="28"/>
        </w:rPr>
        <w:t xml:space="preserve"> </w:t>
      </w:r>
      <w:proofErr w:type="spellStart"/>
      <w:r w:rsidRPr="00D6117C">
        <w:rPr>
          <w:szCs w:val="28"/>
        </w:rPr>
        <w:t>sâu</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liên</w:t>
      </w:r>
      <w:proofErr w:type="spellEnd"/>
      <w:r w:rsidRPr="00D6117C">
        <w:rPr>
          <w:szCs w:val="28"/>
          <w:lang w:val="vi-VN"/>
        </w:rPr>
        <w:t xml:space="preserve"> quan đến việc chuyển nhượng</w:t>
      </w:r>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tại</w:t>
      </w:r>
      <w:proofErr w:type="spellEnd"/>
      <w:r w:rsidRPr="00D6117C">
        <w:rPr>
          <w:szCs w:val="28"/>
        </w:rPr>
        <w:t xml:space="preserve"> Việt Nam.</w:t>
      </w:r>
    </w:p>
    <w:p w14:paraId="03DBE244" w14:textId="77777777" w:rsidR="002F3E7C" w:rsidRPr="00D6117C" w:rsidRDefault="002F3E7C" w:rsidP="002F3E7C">
      <w:pPr>
        <w:ind w:firstLine="720"/>
        <w:rPr>
          <w:szCs w:val="28"/>
        </w:rPr>
      </w:pPr>
      <w:proofErr w:type="spellStart"/>
      <w:r w:rsidRPr="00D6117C">
        <w:rPr>
          <w:szCs w:val="28"/>
        </w:rPr>
        <w:t>Bài</w:t>
      </w:r>
      <w:proofErr w:type="spellEnd"/>
      <w:r w:rsidRPr="00D6117C">
        <w:rPr>
          <w:szCs w:val="28"/>
        </w:rPr>
        <w:t xml:space="preserve"> </w:t>
      </w:r>
      <w:proofErr w:type="spellStart"/>
      <w:r w:rsidRPr="00D6117C">
        <w:rPr>
          <w:szCs w:val="28"/>
        </w:rPr>
        <w:t>viết</w:t>
      </w:r>
      <w:proofErr w:type="spellEnd"/>
      <w:r w:rsidRPr="00D6117C">
        <w:rPr>
          <w:szCs w:val="28"/>
        </w:rPr>
        <w:t xml:space="preserve"> “</w:t>
      </w:r>
      <w:r w:rsidRPr="00D6117C">
        <w:rPr>
          <w:i/>
          <w:szCs w:val="28"/>
        </w:rPr>
        <w:t xml:space="preserve">Những </w:t>
      </w:r>
      <w:proofErr w:type="spellStart"/>
      <w:r w:rsidRPr="00D6117C">
        <w:rPr>
          <w:i/>
          <w:szCs w:val="28"/>
        </w:rPr>
        <w:t>vấn</w:t>
      </w:r>
      <w:proofErr w:type="spellEnd"/>
      <w:r w:rsidRPr="00D6117C">
        <w:rPr>
          <w:i/>
          <w:szCs w:val="28"/>
        </w:rPr>
        <w:t xml:space="preserve"> </w:t>
      </w:r>
      <w:proofErr w:type="spellStart"/>
      <w:r w:rsidRPr="00D6117C">
        <w:rPr>
          <w:i/>
          <w:szCs w:val="28"/>
        </w:rPr>
        <w:t>đề</w:t>
      </w:r>
      <w:proofErr w:type="spellEnd"/>
      <w:r w:rsidRPr="00D6117C">
        <w:rPr>
          <w:i/>
          <w:szCs w:val="28"/>
        </w:rPr>
        <w:t xml:space="preserve"> </w:t>
      </w:r>
      <w:proofErr w:type="spellStart"/>
      <w:r w:rsidRPr="00D6117C">
        <w:rPr>
          <w:i/>
          <w:szCs w:val="28"/>
        </w:rPr>
        <w:t>pháp</w:t>
      </w:r>
      <w:proofErr w:type="spellEnd"/>
      <w:r w:rsidRPr="00D6117C">
        <w:rPr>
          <w:i/>
          <w:szCs w:val="28"/>
        </w:rPr>
        <w:t xml:space="preserve"> </w:t>
      </w:r>
      <w:proofErr w:type="spellStart"/>
      <w:r w:rsidRPr="00D6117C">
        <w:rPr>
          <w:i/>
          <w:szCs w:val="28"/>
        </w:rPr>
        <w:t>lý</w:t>
      </w:r>
      <w:proofErr w:type="spellEnd"/>
      <w:r w:rsidRPr="00D6117C">
        <w:rPr>
          <w:i/>
          <w:szCs w:val="28"/>
        </w:rPr>
        <w:t xml:space="preserve"> </w:t>
      </w:r>
      <w:proofErr w:type="spellStart"/>
      <w:r w:rsidRPr="00D6117C">
        <w:rPr>
          <w:i/>
          <w:szCs w:val="28"/>
        </w:rPr>
        <w:t>trong</w:t>
      </w:r>
      <w:proofErr w:type="spellEnd"/>
      <w:r w:rsidRPr="00D6117C">
        <w:rPr>
          <w:i/>
          <w:szCs w:val="28"/>
        </w:rPr>
        <w:t xml:space="preserve"> </w:t>
      </w:r>
      <w:proofErr w:type="spellStart"/>
      <w:r w:rsidRPr="00D6117C">
        <w:rPr>
          <w:i/>
          <w:szCs w:val="28"/>
        </w:rPr>
        <w:t>hoạt</w:t>
      </w:r>
      <w:proofErr w:type="spellEnd"/>
      <w:r w:rsidRPr="00D6117C">
        <w:rPr>
          <w:i/>
          <w:szCs w:val="28"/>
        </w:rPr>
        <w:t xml:space="preserve"> </w:t>
      </w:r>
      <w:proofErr w:type="spellStart"/>
      <w:r w:rsidRPr="00D6117C">
        <w:rPr>
          <w:i/>
          <w:szCs w:val="28"/>
        </w:rPr>
        <w:t>động</w:t>
      </w:r>
      <w:proofErr w:type="spellEnd"/>
      <w:r w:rsidRPr="00D6117C">
        <w:rPr>
          <w:i/>
          <w:szCs w:val="28"/>
        </w:rPr>
        <w:t xml:space="preserve"> </w:t>
      </w:r>
      <w:proofErr w:type="spellStart"/>
      <w:r w:rsidRPr="00D6117C">
        <w:rPr>
          <w:i/>
          <w:szCs w:val="28"/>
        </w:rPr>
        <w:t>của</w:t>
      </w:r>
      <w:proofErr w:type="spellEnd"/>
      <w:r w:rsidRPr="00D6117C">
        <w:rPr>
          <w:i/>
          <w:szCs w:val="28"/>
        </w:rPr>
        <w:t xml:space="preserve"> </w:t>
      </w:r>
      <w:proofErr w:type="spellStart"/>
      <w:r w:rsidRPr="00D6117C">
        <w:rPr>
          <w:i/>
          <w:szCs w:val="28"/>
        </w:rPr>
        <w:t>công</w:t>
      </w:r>
      <w:proofErr w:type="spellEnd"/>
      <w:r w:rsidRPr="00D6117C">
        <w:rPr>
          <w:i/>
          <w:szCs w:val="28"/>
        </w:rPr>
        <w:t xml:space="preserve"> ty </w:t>
      </w:r>
      <w:proofErr w:type="spellStart"/>
      <w:r w:rsidRPr="00D6117C">
        <w:rPr>
          <w:i/>
          <w:szCs w:val="28"/>
        </w:rPr>
        <w:t>cổ</w:t>
      </w:r>
      <w:proofErr w:type="spellEnd"/>
      <w:r w:rsidRPr="00D6117C">
        <w:rPr>
          <w:i/>
          <w:szCs w:val="28"/>
        </w:rPr>
        <w:t xml:space="preserve"> </w:t>
      </w:r>
      <w:proofErr w:type="spellStart"/>
      <w:r w:rsidRPr="00D6117C">
        <w:rPr>
          <w:i/>
          <w:szCs w:val="28"/>
        </w:rPr>
        <w:t>phần</w:t>
      </w:r>
      <w:proofErr w:type="spellEnd"/>
      <w:r w:rsidRPr="00D6117C">
        <w:rPr>
          <w:i/>
          <w:szCs w:val="28"/>
        </w:rPr>
        <w:t xml:space="preserve"> ở Việt Nam </w:t>
      </w:r>
      <w:proofErr w:type="spellStart"/>
      <w:r w:rsidRPr="00D6117C">
        <w:rPr>
          <w:i/>
          <w:szCs w:val="28"/>
        </w:rPr>
        <w:t>hiện</w:t>
      </w:r>
      <w:proofErr w:type="spellEnd"/>
      <w:r w:rsidRPr="00D6117C">
        <w:rPr>
          <w:i/>
          <w:szCs w:val="28"/>
        </w:rPr>
        <w:t xml:space="preserve"> nay”</w:t>
      </w:r>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giả</w:t>
      </w:r>
      <w:proofErr w:type="spellEnd"/>
      <w:r w:rsidRPr="00D6117C">
        <w:rPr>
          <w:szCs w:val="28"/>
        </w:rPr>
        <w:t xml:space="preserve"> Nguyễn Văn Tùng (2020) </w:t>
      </w:r>
      <w:proofErr w:type="spellStart"/>
      <w:r w:rsidRPr="00D6117C">
        <w:rPr>
          <w:szCs w:val="28"/>
        </w:rPr>
        <w:t>đăng</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tạp</w:t>
      </w:r>
      <w:proofErr w:type="spellEnd"/>
      <w:r w:rsidRPr="00D6117C">
        <w:rPr>
          <w:szCs w:val="28"/>
        </w:rPr>
        <w:t xml:space="preserve"> </w:t>
      </w:r>
      <w:proofErr w:type="spellStart"/>
      <w:r w:rsidRPr="00D6117C">
        <w:rPr>
          <w:szCs w:val="28"/>
        </w:rPr>
        <w:t>chí</w:t>
      </w:r>
      <w:proofErr w:type="spellEnd"/>
      <w:r w:rsidRPr="00D6117C">
        <w:rPr>
          <w:szCs w:val="28"/>
        </w:rPr>
        <w:t xml:space="preserve"> Pháp </w:t>
      </w:r>
      <w:proofErr w:type="spellStart"/>
      <w:r w:rsidRPr="00D6117C">
        <w:rPr>
          <w:szCs w:val="28"/>
        </w:rPr>
        <w:t>luật</w:t>
      </w:r>
      <w:proofErr w:type="spellEnd"/>
      <w:r w:rsidRPr="00D6117C">
        <w:rPr>
          <w:szCs w:val="28"/>
        </w:rPr>
        <w:t xml:space="preserve"> </w:t>
      </w:r>
      <w:proofErr w:type="spellStart"/>
      <w:r w:rsidRPr="00D6117C">
        <w:rPr>
          <w:szCs w:val="28"/>
        </w:rPr>
        <w:t>và</w:t>
      </w:r>
      <w:proofErr w:type="spellEnd"/>
      <w:r w:rsidRPr="00D6117C">
        <w:rPr>
          <w:szCs w:val="28"/>
        </w:rPr>
        <w:t xml:space="preserve"> Kinh </w:t>
      </w:r>
      <w:proofErr w:type="spellStart"/>
      <w:r w:rsidRPr="00D6117C">
        <w:rPr>
          <w:szCs w:val="28"/>
        </w:rPr>
        <w:t>tế</w:t>
      </w:r>
      <w:proofErr w:type="spellEnd"/>
      <w:r w:rsidRPr="00D6117C">
        <w:rPr>
          <w:szCs w:val="28"/>
        </w:rPr>
        <w:t xml:space="preserve">: </w:t>
      </w:r>
      <w:proofErr w:type="spellStart"/>
      <w:r w:rsidRPr="00D6117C">
        <w:rPr>
          <w:szCs w:val="28"/>
        </w:rPr>
        <w:t>Bài</w:t>
      </w:r>
      <w:proofErr w:type="spellEnd"/>
      <w:r w:rsidRPr="00D6117C">
        <w:rPr>
          <w:szCs w:val="28"/>
        </w:rPr>
        <w:t xml:space="preserve"> </w:t>
      </w:r>
      <w:proofErr w:type="spellStart"/>
      <w:r w:rsidRPr="00D6117C">
        <w:rPr>
          <w:szCs w:val="28"/>
        </w:rPr>
        <w:t>viết</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tập</w:t>
      </w:r>
      <w:proofErr w:type="spellEnd"/>
      <w:r w:rsidRPr="00D6117C">
        <w:rPr>
          <w:szCs w:val="28"/>
        </w:rPr>
        <w:t xml:space="preserve"> </w:t>
      </w:r>
      <w:proofErr w:type="spellStart"/>
      <w:r w:rsidRPr="00D6117C">
        <w:rPr>
          <w:szCs w:val="28"/>
        </w:rPr>
        <w:t>trung</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bất</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w:t>
      </w:r>
    </w:p>
    <w:p w14:paraId="2583FD95" w14:textId="0FBB311C" w:rsidR="002F3E7C" w:rsidRPr="00D6117C" w:rsidRDefault="002F3E7C" w:rsidP="002F3E7C">
      <w:pPr>
        <w:ind w:firstLine="720"/>
        <w:rPr>
          <w:szCs w:val="28"/>
        </w:rPr>
      </w:pP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việc</w:t>
      </w:r>
      <w:proofErr w:type="spellEnd"/>
      <w:r w:rsidRPr="00D6117C">
        <w:rPr>
          <w:szCs w:val="28"/>
          <w:lang w:val="vi-VN"/>
        </w:rPr>
        <w:t xml:space="preserve"> chuyển nhượng</w:t>
      </w:r>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lang w:val="vi-VN"/>
        </w:rPr>
        <w:t xml:space="preserve"> trong công ty cổ phần</w:t>
      </w:r>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dừng</w:t>
      </w:r>
      <w:proofErr w:type="spellEnd"/>
      <w:r w:rsidRPr="00D6117C">
        <w:rPr>
          <w:szCs w:val="28"/>
        </w:rPr>
        <w:t xml:space="preserve"> </w:t>
      </w:r>
      <w:proofErr w:type="spellStart"/>
      <w:r w:rsidRPr="00D6117C">
        <w:rPr>
          <w:szCs w:val="28"/>
        </w:rPr>
        <w:t>lại</w:t>
      </w:r>
      <w:proofErr w:type="spellEnd"/>
      <w:r w:rsidRPr="00D6117C">
        <w:rPr>
          <w:szCs w:val="28"/>
        </w:rPr>
        <w:t xml:space="preserve"> ở </w:t>
      </w:r>
      <w:proofErr w:type="spellStart"/>
      <w:r w:rsidRPr="00D6117C">
        <w:rPr>
          <w:szCs w:val="28"/>
        </w:rPr>
        <w:t>mức</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chung</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kết</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thuyết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nào</w:t>
      </w:r>
      <w:proofErr w:type="spellEnd"/>
      <w:r w:rsidRPr="00D6117C">
        <w:rPr>
          <w:szCs w:val="28"/>
        </w:rPr>
        <w:t xml:space="preserve"> </w:t>
      </w:r>
      <w:proofErr w:type="spellStart"/>
      <w:r w:rsidRPr="00D6117C">
        <w:rPr>
          <w:szCs w:val="28"/>
        </w:rPr>
        <w:t>tập</w:t>
      </w:r>
      <w:proofErr w:type="spellEnd"/>
      <w:r w:rsidRPr="00D6117C">
        <w:rPr>
          <w:szCs w:val="28"/>
        </w:rPr>
        <w:t xml:space="preserve"> </w:t>
      </w:r>
      <w:proofErr w:type="spellStart"/>
      <w:r w:rsidRPr="00D6117C">
        <w:rPr>
          <w:szCs w:val="28"/>
        </w:rPr>
        <w:t>trung</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Minh Anh Green Việt Nam, </w:t>
      </w:r>
      <w:proofErr w:type="spellStart"/>
      <w:r w:rsidRPr="00D6117C">
        <w:rPr>
          <w:szCs w:val="28"/>
        </w:rPr>
        <w:t>một</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đang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mặt</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thách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vì</w:t>
      </w:r>
      <w:proofErr w:type="spellEnd"/>
      <w:r w:rsidRPr="00D6117C">
        <w:rPr>
          <w:szCs w:val="28"/>
        </w:rPr>
        <w:t xml:space="preserve"> </w:t>
      </w:r>
      <w:proofErr w:type="spellStart"/>
      <w:r w:rsidRPr="00D6117C">
        <w:rPr>
          <w:szCs w:val="28"/>
        </w:rPr>
        <w:t>vậy</w:t>
      </w:r>
      <w:proofErr w:type="spellEnd"/>
      <w:r w:rsidRPr="00D6117C">
        <w:rPr>
          <w:szCs w:val="28"/>
        </w:rPr>
        <w:t xml:space="preserve">, </w:t>
      </w:r>
      <w:proofErr w:type="spellStart"/>
      <w:r w:rsidR="005C7165">
        <w:rPr>
          <w:szCs w:val="28"/>
        </w:rPr>
        <w:t>Đề</w:t>
      </w:r>
      <w:proofErr w:type="spellEnd"/>
      <w:r w:rsidR="005C7165">
        <w:rPr>
          <w:szCs w:val="28"/>
        </w:rPr>
        <w:t xml:space="preserve"> </w:t>
      </w:r>
      <w:proofErr w:type="spellStart"/>
      <w:r w:rsidR="005C7165">
        <w:rPr>
          <w:szCs w:val="28"/>
        </w:rPr>
        <w:t>án</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lấp</w:t>
      </w:r>
      <w:proofErr w:type="spellEnd"/>
      <w:r w:rsidRPr="00D6117C">
        <w:rPr>
          <w:szCs w:val="28"/>
        </w:rPr>
        <w:t xml:space="preserve"> </w:t>
      </w:r>
      <w:proofErr w:type="spellStart"/>
      <w:r w:rsidRPr="00D6117C">
        <w:rPr>
          <w:szCs w:val="28"/>
        </w:rPr>
        <w:t>đầy</w:t>
      </w:r>
      <w:proofErr w:type="spellEnd"/>
      <w:r w:rsidRPr="00D6117C">
        <w:rPr>
          <w:szCs w:val="28"/>
        </w:rPr>
        <w:t xml:space="preserve"> </w:t>
      </w:r>
      <w:proofErr w:type="spellStart"/>
      <w:r w:rsidRPr="00D6117C">
        <w:rPr>
          <w:szCs w:val="28"/>
        </w:rPr>
        <w:t>khoảng</w:t>
      </w:r>
      <w:proofErr w:type="spellEnd"/>
      <w:r w:rsidRPr="00D6117C">
        <w:rPr>
          <w:szCs w:val="28"/>
        </w:rPr>
        <w:t xml:space="preserve"> </w:t>
      </w:r>
      <w:proofErr w:type="spellStart"/>
      <w:r w:rsidRPr="00D6117C">
        <w:rPr>
          <w:szCs w:val="28"/>
        </w:rPr>
        <w:t>trống</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đóng</w:t>
      </w:r>
      <w:proofErr w:type="spellEnd"/>
      <w:r w:rsidRPr="00D6117C">
        <w:rPr>
          <w:szCs w:val="28"/>
        </w:rPr>
        <w:t xml:space="preserve"> </w:t>
      </w:r>
      <w:proofErr w:type="spellStart"/>
      <w:r w:rsidRPr="00D6117C">
        <w:rPr>
          <w:szCs w:val="28"/>
        </w:rPr>
        <w:t>góp</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thi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53A3FD6B" w14:textId="77777777" w:rsidR="002F3E7C" w:rsidRPr="00D6117C" w:rsidRDefault="002F3E7C" w:rsidP="002F3E7C">
      <w:pPr>
        <w:pStyle w:val="Heading2"/>
        <w:rPr>
          <w:rFonts w:ascii="Times New Roman" w:hAnsi="Times New Roman" w:cs="Times New Roman"/>
          <w:b/>
          <w:i/>
          <w:color w:val="auto"/>
          <w:sz w:val="28"/>
          <w:szCs w:val="28"/>
        </w:rPr>
      </w:pPr>
      <w:bookmarkStart w:id="35" w:name="_Toc203685949"/>
      <w:r w:rsidRPr="00D6117C">
        <w:rPr>
          <w:rFonts w:ascii="Times New Roman" w:hAnsi="Times New Roman" w:cs="Times New Roman"/>
          <w:b/>
          <w:color w:val="auto"/>
          <w:sz w:val="28"/>
          <w:szCs w:val="28"/>
        </w:rPr>
        <w:lastRenderedPageBreak/>
        <w:t xml:space="preserve">3. </w:t>
      </w:r>
      <w:proofErr w:type="spellStart"/>
      <w:r w:rsidRPr="00D6117C">
        <w:rPr>
          <w:rFonts w:ascii="Times New Roman" w:hAnsi="Times New Roman" w:cs="Times New Roman"/>
          <w:b/>
          <w:color w:val="auto"/>
          <w:sz w:val="28"/>
          <w:szCs w:val="28"/>
        </w:rPr>
        <w:t>Mục</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đích</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nhiệm</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vụ</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nghiên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cứu</w:t>
      </w:r>
      <w:bookmarkEnd w:id="35"/>
      <w:proofErr w:type="spellEnd"/>
    </w:p>
    <w:p w14:paraId="553DC5DD" w14:textId="77777777" w:rsidR="002F3E7C" w:rsidRPr="00D6117C" w:rsidRDefault="002F3E7C" w:rsidP="002F3E7C">
      <w:pPr>
        <w:pStyle w:val="NormalWeb"/>
        <w:spacing w:line="360" w:lineRule="auto"/>
        <w:jc w:val="both"/>
        <w:rPr>
          <w:sz w:val="28"/>
          <w:szCs w:val="28"/>
        </w:rPr>
      </w:pPr>
      <w:r w:rsidRPr="00D6117C">
        <w:rPr>
          <w:rStyle w:val="Strong"/>
          <w:sz w:val="28"/>
          <w:szCs w:val="28"/>
        </w:rPr>
        <w:t xml:space="preserve">3.1. </w:t>
      </w:r>
      <w:proofErr w:type="spellStart"/>
      <w:r w:rsidRPr="00D6117C">
        <w:rPr>
          <w:rStyle w:val="Strong"/>
          <w:sz w:val="28"/>
          <w:szCs w:val="28"/>
        </w:rPr>
        <w:t>Mục</w:t>
      </w:r>
      <w:proofErr w:type="spellEnd"/>
      <w:r w:rsidRPr="00D6117C">
        <w:rPr>
          <w:rStyle w:val="Strong"/>
          <w:sz w:val="28"/>
          <w:szCs w:val="28"/>
        </w:rPr>
        <w:t xml:space="preserve"> </w:t>
      </w:r>
      <w:proofErr w:type="spellStart"/>
      <w:r w:rsidRPr="00D6117C">
        <w:rPr>
          <w:rStyle w:val="Strong"/>
          <w:sz w:val="28"/>
          <w:szCs w:val="28"/>
        </w:rPr>
        <w:t>đích</w:t>
      </w:r>
      <w:proofErr w:type="spellEnd"/>
      <w:r w:rsidRPr="00D6117C">
        <w:rPr>
          <w:rStyle w:val="Strong"/>
          <w:sz w:val="28"/>
          <w:szCs w:val="28"/>
        </w:rPr>
        <w:t xml:space="preserve"> </w:t>
      </w:r>
      <w:proofErr w:type="spellStart"/>
      <w:r w:rsidRPr="00D6117C">
        <w:rPr>
          <w:rStyle w:val="Strong"/>
          <w:sz w:val="28"/>
          <w:szCs w:val="28"/>
        </w:rPr>
        <w:t>nghiên</w:t>
      </w:r>
      <w:proofErr w:type="spellEnd"/>
      <w:r w:rsidRPr="00D6117C">
        <w:rPr>
          <w:rStyle w:val="Strong"/>
          <w:sz w:val="28"/>
          <w:szCs w:val="28"/>
        </w:rPr>
        <w:t xml:space="preserve"> </w:t>
      </w:r>
      <w:proofErr w:type="spellStart"/>
      <w:r w:rsidRPr="00D6117C">
        <w:rPr>
          <w:rStyle w:val="Strong"/>
          <w:sz w:val="28"/>
          <w:szCs w:val="28"/>
        </w:rPr>
        <w:t>cứu</w:t>
      </w:r>
      <w:proofErr w:type="spellEnd"/>
    </w:p>
    <w:p w14:paraId="3DDCA0E0" w14:textId="77777777" w:rsidR="002F3E7C" w:rsidRPr="00D6117C" w:rsidRDefault="002F3E7C" w:rsidP="002F3E7C">
      <w:pPr>
        <w:pStyle w:val="NormalWeb"/>
        <w:spacing w:line="360" w:lineRule="auto"/>
        <w:ind w:firstLine="720"/>
        <w:jc w:val="both"/>
        <w:rPr>
          <w:sz w:val="28"/>
          <w:szCs w:val="28"/>
        </w:rPr>
      </w:pPr>
      <w:proofErr w:type="spellStart"/>
      <w:r w:rsidRPr="00D6117C">
        <w:rPr>
          <w:sz w:val="28"/>
          <w:szCs w:val="28"/>
        </w:rPr>
        <w:t>Mục</w:t>
      </w:r>
      <w:proofErr w:type="spellEnd"/>
      <w:r w:rsidRPr="00D6117C">
        <w:rPr>
          <w:sz w:val="28"/>
          <w:szCs w:val="28"/>
        </w:rPr>
        <w:t xml:space="preserve"> </w:t>
      </w:r>
      <w:proofErr w:type="spellStart"/>
      <w:r w:rsidRPr="00D6117C">
        <w:rPr>
          <w:sz w:val="28"/>
          <w:szCs w:val="28"/>
        </w:rPr>
        <w:t>đích</w:t>
      </w:r>
      <w:proofErr w:type="spellEnd"/>
      <w:r w:rsidRPr="00D6117C">
        <w:rPr>
          <w:sz w:val="28"/>
          <w:szCs w:val="28"/>
        </w:rPr>
        <w:t xml:space="preserve"> </w:t>
      </w:r>
      <w:proofErr w:type="spellStart"/>
      <w:r w:rsidRPr="00D6117C">
        <w:rPr>
          <w:sz w:val="28"/>
          <w:szCs w:val="28"/>
        </w:rPr>
        <w:t>của</w:t>
      </w:r>
      <w:proofErr w:type="spellEnd"/>
      <w:r w:rsidRPr="00D6117C">
        <w:rPr>
          <w:sz w:val="28"/>
          <w:szCs w:val="28"/>
        </w:rPr>
        <w:t xml:space="preserve"> </w:t>
      </w:r>
      <w:proofErr w:type="spellStart"/>
      <w:r w:rsidRPr="00D6117C">
        <w:rPr>
          <w:sz w:val="28"/>
          <w:szCs w:val="28"/>
        </w:rPr>
        <w:t>luận</w:t>
      </w:r>
      <w:proofErr w:type="spellEnd"/>
      <w:r w:rsidRPr="00D6117C">
        <w:rPr>
          <w:sz w:val="28"/>
          <w:szCs w:val="28"/>
        </w:rPr>
        <w:t xml:space="preserve"> </w:t>
      </w:r>
      <w:proofErr w:type="spellStart"/>
      <w:r w:rsidRPr="00D6117C">
        <w:rPr>
          <w:sz w:val="28"/>
          <w:szCs w:val="28"/>
        </w:rPr>
        <w:t>văn</w:t>
      </w:r>
      <w:proofErr w:type="spellEnd"/>
      <w:r w:rsidRPr="00D6117C">
        <w:rPr>
          <w:sz w:val="28"/>
          <w:szCs w:val="28"/>
        </w:rPr>
        <w:t xml:space="preserve"> </w:t>
      </w:r>
      <w:proofErr w:type="spellStart"/>
      <w:r w:rsidRPr="00D6117C">
        <w:rPr>
          <w:sz w:val="28"/>
          <w:szCs w:val="28"/>
        </w:rPr>
        <w:t>là</w:t>
      </w:r>
      <w:proofErr w:type="spellEnd"/>
      <w:r w:rsidRPr="00D6117C">
        <w:rPr>
          <w:sz w:val="28"/>
          <w:szCs w:val="28"/>
        </w:rPr>
        <w:t xml:space="preserve"> </w:t>
      </w:r>
      <w:proofErr w:type="spellStart"/>
      <w:r w:rsidRPr="00D6117C">
        <w:rPr>
          <w:sz w:val="28"/>
          <w:szCs w:val="28"/>
        </w:rPr>
        <w:t>đề</w:t>
      </w:r>
      <w:proofErr w:type="spellEnd"/>
      <w:r w:rsidRPr="00D6117C">
        <w:rPr>
          <w:sz w:val="28"/>
          <w:szCs w:val="28"/>
        </w:rPr>
        <w:t xml:space="preserve"> </w:t>
      </w:r>
      <w:proofErr w:type="spellStart"/>
      <w:r w:rsidRPr="00D6117C">
        <w:rPr>
          <w:sz w:val="28"/>
          <w:szCs w:val="28"/>
        </w:rPr>
        <w:t>xuất</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giải</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hoàn</w:t>
      </w:r>
      <w:proofErr w:type="spellEnd"/>
      <w:r w:rsidRPr="00D6117C">
        <w:rPr>
          <w:sz w:val="28"/>
          <w:szCs w:val="28"/>
        </w:rPr>
        <w:t xml:space="preserve"> </w:t>
      </w:r>
      <w:proofErr w:type="spellStart"/>
      <w:r w:rsidRPr="00D6117C">
        <w:rPr>
          <w:sz w:val="28"/>
          <w:szCs w:val="28"/>
        </w:rPr>
        <w:t>thiện</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0099253C">
        <w:rPr>
          <w:sz w:val="28"/>
          <w:szCs w:val="28"/>
        </w:rPr>
        <w:t>về</w:t>
      </w:r>
      <w:proofErr w:type="spellEnd"/>
      <w:r w:rsidR="0099253C">
        <w:rPr>
          <w:sz w:val="28"/>
          <w:szCs w:val="28"/>
        </w:rPr>
        <w:t xml:space="preserve"> </w:t>
      </w:r>
      <w:proofErr w:type="spellStart"/>
      <w:r w:rsidR="0099253C" w:rsidRPr="00D6117C">
        <w:rPr>
          <w:sz w:val="28"/>
          <w:szCs w:val="28"/>
        </w:rPr>
        <w:t>chuyển</w:t>
      </w:r>
      <w:proofErr w:type="spellEnd"/>
      <w:r w:rsidR="0099253C" w:rsidRPr="00D6117C">
        <w:rPr>
          <w:sz w:val="28"/>
          <w:szCs w:val="28"/>
        </w:rPr>
        <w:t xml:space="preserve"> </w:t>
      </w:r>
      <w:proofErr w:type="spellStart"/>
      <w:r w:rsidR="0099253C" w:rsidRPr="00D6117C">
        <w:rPr>
          <w:sz w:val="28"/>
          <w:szCs w:val="28"/>
        </w:rPr>
        <w:t>nhượng</w:t>
      </w:r>
      <w:proofErr w:type="spellEnd"/>
      <w:r w:rsidR="0099253C" w:rsidRPr="00D6117C">
        <w:rPr>
          <w:sz w:val="28"/>
          <w:szCs w:val="28"/>
        </w:rPr>
        <w:t xml:space="preserve"> </w:t>
      </w:r>
      <w:proofErr w:type="spellStart"/>
      <w:r w:rsidR="0099253C" w:rsidRPr="00D6117C">
        <w:rPr>
          <w:sz w:val="28"/>
          <w:szCs w:val="28"/>
        </w:rPr>
        <w:t>cổ</w:t>
      </w:r>
      <w:proofErr w:type="spellEnd"/>
      <w:r w:rsidR="0099253C" w:rsidRPr="00D6117C">
        <w:rPr>
          <w:sz w:val="28"/>
          <w:szCs w:val="28"/>
        </w:rPr>
        <w:t xml:space="preserve"> </w:t>
      </w:r>
      <w:proofErr w:type="spellStart"/>
      <w:r w:rsidR="0099253C" w:rsidRPr="00D6117C">
        <w:rPr>
          <w:sz w:val="28"/>
          <w:szCs w:val="28"/>
        </w:rPr>
        <w:t>phần</w:t>
      </w:r>
      <w:proofErr w:type="spellEnd"/>
      <w:r w:rsidR="0099253C"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cải</w:t>
      </w:r>
      <w:proofErr w:type="spellEnd"/>
      <w:r w:rsidRPr="00D6117C">
        <w:rPr>
          <w:sz w:val="28"/>
          <w:szCs w:val="28"/>
        </w:rPr>
        <w:t xml:space="preserve"> </w:t>
      </w:r>
      <w:proofErr w:type="spellStart"/>
      <w:r w:rsidRPr="00D6117C">
        <w:rPr>
          <w:sz w:val="28"/>
          <w:szCs w:val="28"/>
        </w:rPr>
        <w:t>thiện</w:t>
      </w:r>
      <w:proofErr w:type="spellEnd"/>
      <w:r w:rsidRPr="00D6117C">
        <w:rPr>
          <w:sz w:val="28"/>
          <w:szCs w:val="28"/>
        </w:rPr>
        <w:t xml:space="preserve"> </w:t>
      </w:r>
      <w:proofErr w:type="spellStart"/>
      <w:r w:rsidRPr="00D6117C">
        <w:rPr>
          <w:sz w:val="28"/>
          <w:szCs w:val="28"/>
        </w:rPr>
        <w:t>quy</w:t>
      </w:r>
      <w:proofErr w:type="spellEnd"/>
      <w:r w:rsidRPr="00D6117C">
        <w:rPr>
          <w:sz w:val="28"/>
          <w:szCs w:val="28"/>
        </w:rPr>
        <w:t xml:space="preserve"> </w:t>
      </w:r>
      <w:proofErr w:type="spellStart"/>
      <w:r w:rsidRPr="00D6117C">
        <w:rPr>
          <w:sz w:val="28"/>
          <w:szCs w:val="28"/>
        </w:rPr>
        <w:t>trình</w:t>
      </w:r>
      <w:proofErr w:type="spellEnd"/>
      <w:r w:rsidRPr="00D6117C">
        <w:rPr>
          <w:sz w:val="28"/>
          <w:szCs w:val="28"/>
        </w:rPr>
        <w:t xml:space="preserve"> </w:t>
      </w:r>
      <w:proofErr w:type="spellStart"/>
      <w:r w:rsidRPr="00D6117C">
        <w:rPr>
          <w:sz w:val="28"/>
          <w:szCs w:val="28"/>
        </w:rPr>
        <w:t>thực</w:t>
      </w:r>
      <w:proofErr w:type="spellEnd"/>
      <w:r w:rsidRPr="00D6117C">
        <w:rPr>
          <w:sz w:val="28"/>
          <w:szCs w:val="28"/>
        </w:rPr>
        <w:t xml:space="preserve"> </w:t>
      </w:r>
      <w:proofErr w:type="spellStart"/>
      <w:r w:rsidRPr="00D6117C">
        <w:rPr>
          <w:sz w:val="28"/>
          <w:szCs w:val="28"/>
        </w:rPr>
        <w:t>thi</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trong</w:t>
      </w:r>
      <w:proofErr w:type="spellEnd"/>
      <w:r w:rsidRPr="00D6117C">
        <w:rPr>
          <w:sz w:val="28"/>
          <w:szCs w:val="28"/>
        </w:rPr>
        <w:t xml:space="preserve"> </w:t>
      </w:r>
      <w:proofErr w:type="spellStart"/>
      <w:r w:rsidRPr="00D6117C">
        <w:rPr>
          <w:sz w:val="28"/>
          <w:szCs w:val="28"/>
        </w:rPr>
        <w:t>hoạt</w:t>
      </w:r>
      <w:proofErr w:type="spellEnd"/>
      <w:r w:rsidRPr="00D6117C">
        <w:rPr>
          <w:sz w:val="28"/>
          <w:szCs w:val="28"/>
        </w:rPr>
        <w:t xml:space="preserve"> </w:t>
      </w:r>
      <w:proofErr w:type="spellStart"/>
      <w:r w:rsidRPr="00D6117C">
        <w:rPr>
          <w:sz w:val="28"/>
          <w:szCs w:val="28"/>
        </w:rPr>
        <w:t>động</w:t>
      </w:r>
      <w:proofErr w:type="spellEnd"/>
      <w:r w:rsidRPr="00D6117C">
        <w:rPr>
          <w:sz w:val="28"/>
          <w:szCs w:val="28"/>
        </w:rPr>
        <w:t xml:space="preserve"> </w:t>
      </w:r>
      <w:proofErr w:type="spellStart"/>
      <w:r w:rsidRPr="00D6117C">
        <w:rPr>
          <w:sz w:val="28"/>
          <w:szCs w:val="28"/>
        </w:rPr>
        <w:t>chuyển</w:t>
      </w:r>
      <w:proofErr w:type="spellEnd"/>
      <w:r w:rsidRPr="00D6117C">
        <w:rPr>
          <w:sz w:val="28"/>
          <w:szCs w:val="28"/>
        </w:rPr>
        <w:t xml:space="preserve"> </w:t>
      </w:r>
      <w:proofErr w:type="spellStart"/>
      <w:r w:rsidRPr="00D6117C">
        <w:rPr>
          <w:sz w:val="28"/>
          <w:szCs w:val="28"/>
        </w:rPr>
        <w:t>nhượng</w:t>
      </w:r>
      <w:proofErr w:type="spellEnd"/>
      <w:r w:rsidRPr="00D6117C">
        <w:rPr>
          <w:sz w:val="28"/>
          <w:szCs w:val="28"/>
        </w:rPr>
        <w:t xml:space="preserve">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0099253C">
        <w:rPr>
          <w:sz w:val="28"/>
          <w:szCs w:val="28"/>
        </w:rPr>
        <w:t>.</w:t>
      </w:r>
    </w:p>
    <w:p w14:paraId="5414994D" w14:textId="77777777" w:rsidR="002F3E7C" w:rsidRPr="00D6117C" w:rsidRDefault="002F3E7C" w:rsidP="002F3E7C">
      <w:pPr>
        <w:pStyle w:val="NormalWeb"/>
        <w:spacing w:line="360" w:lineRule="auto"/>
        <w:jc w:val="both"/>
        <w:rPr>
          <w:sz w:val="28"/>
          <w:szCs w:val="28"/>
        </w:rPr>
      </w:pPr>
      <w:r w:rsidRPr="00D6117C">
        <w:rPr>
          <w:rStyle w:val="Strong"/>
          <w:sz w:val="28"/>
          <w:szCs w:val="28"/>
        </w:rPr>
        <w:t xml:space="preserve">3.2. </w:t>
      </w:r>
      <w:proofErr w:type="spellStart"/>
      <w:r w:rsidRPr="00D6117C">
        <w:rPr>
          <w:rStyle w:val="Strong"/>
          <w:sz w:val="28"/>
          <w:szCs w:val="28"/>
        </w:rPr>
        <w:t>Nhiệm</w:t>
      </w:r>
      <w:proofErr w:type="spellEnd"/>
      <w:r w:rsidRPr="00D6117C">
        <w:rPr>
          <w:rStyle w:val="Strong"/>
          <w:sz w:val="28"/>
          <w:szCs w:val="28"/>
        </w:rPr>
        <w:t xml:space="preserve"> </w:t>
      </w:r>
      <w:proofErr w:type="spellStart"/>
      <w:r w:rsidRPr="00D6117C">
        <w:rPr>
          <w:rStyle w:val="Strong"/>
          <w:sz w:val="28"/>
          <w:szCs w:val="28"/>
        </w:rPr>
        <w:t>vụ</w:t>
      </w:r>
      <w:proofErr w:type="spellEnd"/>
      <w:r w:rsidRPr="00D6117C">
        <w:rPr>
          <w:rStyle w:val="Strong"/>
          <w:sz w:val="28"/>
          <w:szCs w:val="28"/>
        </w:rPr>
        <w:t xml:space="preserve"> </w:t>
      </w:r>
      <w:proofErr w:type="spellStart"/>
      <w:r w:rsidRPr="00D6117C">
        <w:rPr>
          <w:rStyle w:val="Strong"/>
          <w:sz w:val="28"/>
          <w:szCs w:val="28"/>
        </w:rPr>
        <w:t>nghiên</w:t>
      </w:r>
      <w:proofErr w:type="spellEnd"/>
      <w:r w:rsidRPr="00D6117C">
        <w:rPr>
          <w:rStyle w:val="Strong"/>
          <w:sz w:val="28"/>
          <w:szCs w:val="28"/>
        </w:rPr>
        <w:t xml:space="preserve"> </w:t>
      </w:r>
      <w:proofErr w:type="spellStart"/>
      <w:r w:rsidRPr="00D6117C">
        <w:rPr>
          <w:rStyle w:val="Strong"/>
          <w:sz w:val="28"/>
          <w:szCs w:val="28"/>
        </w:rPr>
        <w:t>cứu</w:t>
      </w:r>
      <w:proofErr w:type="spellEnd"/>
    </w:p>
    <w:p w14:paraId="3549F657" w14:textId="7AF4F896" w:rsidR="00062F68" w:rsidRPr="00D6117C" w:rsidRDefault="00062F68" w:rsidP="00062F68">
      <w:pPr>
        <w:ind w:firstLine="720"/>
      </w:pPr>
      <w:proofErr w:type="spellStart"/>
      <w:r w:rsidRPr="00D6117C">
        <w:t>Để</w:t>
      </w:r>
      <w:proofErr w:type="spellEnd"/>
      <w:r w:rsidRPr="00D6117C">
        <w:t xml:space="preserve"> </w:t>
      </w:r>
      <w:proofErr w:type="spellStart"/>
      <w:r w:rsidRPr="00D6117C">
        <w:t>đạt</w:t>
      </w:r>
      <w:proofErr w:type="spellEnd"/>
      <w:r w:rsidRPr="00D6117C">
        <w:t xml:space="preserve"> </w:t>
      </w:r>
      <w:proofErr w:type="spellStart"/>
      <w:r w:rsidRPr="00D6117C">
        <w:t>được</w:t>
      </w:r>
      <w:proofErr w:type="spellEnd"/>
      <w:r w:rsidRPr="00D6117C">
        <w:t xml:space="preserve"> </w:t>
      </w:r>
      <w:proofErr w:type="spellStart"/>
      <w:r w:rsidRPr="00D6117C">
        <w:t>mục</w:t>
      </w:r>
      <w:proofErr w:type="spellEnd"/>
      <w:r w:rsidRPr="00D6117C">
        <w:t xml:space="preserve"> </w:t>
      </w:r>
      <w:proofErr w:type="spellStart"/>
      <w:r w:rsidRPr="00D6117C">
        <w:t>đích</w:t>
      </w:r>
      <w:proofErr w:type="spellEnd"/>
      <w:r w:rsidRPr="00D6117C">
        <w:t xml:space="preserve"> </w:t>
      </w:r>
      <w:proofErr w:type="spellStart"/>
      <w:r w:rsidRPr="00D6117C">
        <w:t>nghiên</w:t>
      </w:r>
      <w:proofErr w:type="spellEnd"/>
      <w:r w:rsidRPr="00D6117C">
        <w:t xml:space="preserve"> </w:t>
      </w:r>
      <w:proofErr w:type="spellStart"/>
      <w:r w:rsidRPr="00D6117C">
        <w:t>cứu</w:t>
      </w:r>
      <w:proofErr w:type="spellEnd"/>
      <w:r w:rsidRPr="00D6117C">
        <w:t xml:space="preserve"> </w:t>
      </w:r>
      <w:proofErr w:type="spellStart"/>
      <w:r w:rsidRPr="00D6117C">
        <w:t>đã</w:t>
      </w:r>
      <w:proofErr w:type="spellEnd"/>
      <w:r w:rsidRPr="00D6117C">
        <w:t xml:space="preserve"> </w:t>
      </w:r>
      <w:proofErr w:type="spellStart"/>
      <w:r w:rsidRPr="00D6117C">
        <w:t>đề</w:t>
      </w:r>
      <w:proofErr w:type="spellEnd"/>
      <w:r w:rsidRPr="00D6117C">
        <w:t xml:space="preserve"> </w:t>
      </w:r>
      <w:proofErr w:type="spellStart"/>
      <w:r w:rsidRPr="00D6117C">
        <w:t>ra</w:t>
      </w:r>
      <w:proofErr w:type="spellEnd"/>
      <w:r w:rsidRPr="00D6117C">
        <w:t xml:space="preserve">, </w:t>
      </w:r>
      <w:proofErr w:type="spellStart"/>
      <w:r w:rsidR="005C7165">
        <w:t>Đề</w:t>
      </w:r>
      <w:proofErr w:type="spellEnd"/>
      <w:r w:rsidR="005C7165">
        <w:t xml:space="preserve"> </w:t>
      </w:r>
      <w:proofErr w:type="spellStart"/>
      <w:r w:rsidR="005C7165">
        <w:t>án</w:t>
      </w:r>
      <w:proofErr w:type="spellEnd"/>
      <w:r w:rsidRPr="00D6117C">
        <w:t xml:space="preserve"> </w:t>
      </w:r>
      <w:proofErr w:type="spellStart"/>
      <w:r w:rsidRPr="00D6117C">
        <w:t>tập</w:t>
      </w:r>
      <w:proofErr w:type="spellEnd"/>
      <w:r w:rsidRPr="00D6117C">
        <w:t xml:space="preserve"> </w:t>
      </w:r>
      <w:proofErr w:type="spellStart"/>
      <w:r w:rsidRPr="00D6117C">
        <w:t>trung</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các</w:t>
      </w:r>
      <w:proofErr w:type="spellEnd"/>
      <w:r w:rsidRPr="00D6117C">
        <w:t xml:space="preserve"> </w:t>
      </w:r>
      <w:proofErr w:type="spellStart"/>
      <w:r w:rsidRPr="00D6117C">
        <w:t>nhiệm</w:t>
      </w:r>
      <w:proofErr w:type="spellEnd"/>
      <w:r w:rsidRPr="00D6117C">
        <w:t xml:space="preserve"> </w:t>
      </w:r>
      <w:proofErr w:type="spellStart"/>
      <w:r w:rsidRPr="00D6117C">
        <w:t>vụ</w:t>
      </w:r>
      <w:proofErr w:type="spellEnd"/>
      <w:r w:rsidRPr="00D6117C">
        <w:t xml:space="preserve"> </w:t>
      </w: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sau</w:t>
      </w:r>
      <w:proofErr w:type="spellEnd"/>
      <w:r w:rsidRPr="00D6117C">
        <w:t>:</w:t>
      </w:r>
    </w:p>
    <w:p w14:paraId="717C3980" w14:textId="77777777" w:rsidR="00062F68" w:rsidRPr="00D6117C" w:rsidRDefault="00062F68" w:rsidP="00062F68">
      <w:pPr>
        <w:ind w:firstLine="720"/>
      </w:pPr>
      <w:r w:rsidRPr="00D6117C">
        <w:t xml:space="preserve">- </w:t>
      </w:r>
      <w:proofErr w:type="spellStart"/>
      <w:r w:rsidRPr="00D6117C">
        <w:t>Làm</w:t>
      </w:r>
      <w:proofErr w:type="spellEnd"/>
      <w:r w:rsidRPr="00D6117C">
        <w:t xml:space="preserve"> </w:t>
      </w:r>
      <w:proofErr w:type="spellStart"/>
      <w:r w:rsidRPr="00D6117C">
        <w:t>rõ</w:t>
      </w:r>
      <w:proofErr w:type="spellEnd"/>
      <w:r w:rsidRPr="00D6117C">
        <w:t xml:space="preserve"> </w:t>
      </w:r>
      <w:proofErr w:type="spellStart"/>
      <w:r w:rsidRPr="00D6117C">
        <w:t>các</w:t>
      </w:r>
      <w:proofErr w:type="spellEnd"/>
      <w:r w:rsidRPr="00D6117C">
        <w:t xml:space="preserve"> </w:t>
      </w:r>
      <w:proofErr w:type="spellStart"/>
      <w:r w:rsidRPr="00D6117C">
        <w:t>khái</w:t>
      </w:r>
      <w:proofErr w:type="spellEnd"/>
      <w:r w:rsidRPr="00D6117C">
        <w:t xml:space="preserve"> </w:t>
      </w:r>
      <w:proofErr w:type="spellStart"/>
      <w:r w:rsidRPr="00D6117C">
        <w:t>niệm</w:t>
      </w:r>
      <w:proofErr w:type="spellEnd"/>
      <w:r w:rsidRPr="00D6117C">
        <w:t xml:space="preserve">, </w:t>
      </w:r>
      <w:proofErr w:type="spellStart"/>
      <w:r w:rsidRPr="00D6117C">
        <w:t>đặc</w:t>
      </w:r>
      <w:proofErr w:type="spellEnd"/>
      <w:r w:rsidRPr="00D6117C">
        <w:t xml:space="preserve"> </w:t>
      </w:r>
      <w:proofErr w:type="spellStart"/>
      <w:r w:rsidRPr="00D6117C">
        <w:t>điểm</w:t>
      </w:r>
      <w:proofErr w:type="spellEnd"/>
      <w:r w:rsidRPr="00D6117C">
        <w:t xml:space="preserve"> </w:t>
      </w:r>
      <w:proofErr w:type="spellStart"/>
      <w:r w:rsidRPr="00D6117C">
        <w:t>và</w:t>
      </w:r>
      <w:proofErr w:type="spellEnd"/>
      <w:r w:rsidRPr="00D6117C">
        <w:t xml:space="preserve"> </w:t>
      </w:r>
      <w:proofErr w:type="spellStart"/>
      <w:r w:rsidRPr="00D6117C">
        <w:t>vai</w:t>
      </w:r>
      <w:proofErr w:type="spellEnd"/>
      <w:r w:rsidRPr="00D6117C">
        <w:t xml:space="preserve"> </w:t>
      </w:r>
      <w:proofErr w:type="spellStart"/>
      <w:r w:rsidRPr="00D6117C">
        <w:t>trò</w:t>
      </w:r>
      <w:proofErr w:type="spellEnd"/>
      <w:r w:rsidRPr="00D6117C">
        <w:t xml:space="preserve"> </w:t>
      </w:r>
      <w:proofErr w:type="spellStart"/>
      <w:r w:rsidRPr="00D6117C">
        <w:t>của</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theo</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hiện</w:t>
      </w:r>
      <w:proofErr w:type="spellEnd"/>
      <w:r w:rsidRPr="00D6117C">
        <w:t xml:space="preserve"> </w:t>
      </w:r>
      <w:proofErr w:type="spellStart"/>
      <w:r w:rsidRPr="00D6117C">
        <w:t>hành</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là</w:t>
      </w:r>
      <w:proofErr w:type="spellEnd"/>
      <w:r w:rsidRPr="00D6117C">
        <w:t xml:space="preserve"> </w:t>
      </w:r>
      <w:proofErr w:type="spellStart"/>
      <w:r w:rsidRPr="00D6117C">
        <w:t>theo</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năm</w:t>
      </w:r>
      <w:proofErr w:type="spellEnd"/>
      <w:r w:rsidRPr="00D6117C">
        <w:t xml:space="preserve"> 2020;</w:t>
      </w:r>
    </w:p>
    <w:p w14:paraId="45B6D1CB" w14:textId="77777777" w:rsidR="00062F68" w:rsidRPr="00D6117C" w:rsidRDefault="00062F68" w:rsidP="00062F68">
      <w:pPr>
        <w:ind w:firstLine="720"/>
      </w:pPr>
      <w:r w:rsidRPr="00D6117C">
        <w:t xml:space="preserve">- </w:t>
      </w:r>
      <w:proofErr w:type="spellStart"/>
      <w:r w:rsidRPr="00D6117C">
        <w:t>Phân</w:t>
      </w:r>
      <w:proofErr w:type="spellEnd"/>
      <w:r w:rsidRPr="00D6117C">
        <w:t xml:space="preserve"> </w:t>
      </w:r>
      <w:proofErr w:type="spellStart"/>
      <w:r w:rsidRPr="00D6117C">
        <w:t>tích</w:t>
      </w:r>
      <w:proofErr w:type="spellEnd"/>
      <w:r w:rsidRPr="00D6117C">
        <w:t xml:space="preserve"> </w:t>
      </w:r>
      <w:proofErr w:type="spellStart"/>
      <w:r w:rsidRPr="00D6117C">
        <w:t>nội</w:t>
      </w:r>
      <w:proofErr w:type="spellEnd"/>
      <w:r w:rsidRPr="00D6117C">
        <w:t xml:space="preserve"> dung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điều</w:t>
      </w:r>
      <w:proofErr w:type="spellEnd"/>
      <w:r w:rsidRPr="00D6117C">
        <w:t xml:space="preserve"> </w:t>
      </w:r>
      <w:proofErr w:type="spellStart"/>
      <w:r w:rsidRPr="00D6117C">
        <w:t>chỉnh</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bao </w:t>
      </w:r>
      <w:proofErr w:type="spellStart"/>
      <w:r w:rsidRPr="00D6117C">
        <w:t>gồm</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trình</w:t>
      </w:r>
      <w:proofErr w:type="spellEnd"/>
      <w:r w:rsidRPr="00D6117C">
        <w:t xml:space="preserve"> </w:t>
      </w:r>
      <w:proofErr w:type="spellStart"/>
      <w:r w:rsidRPr="00D6117C">
        <w:t>tự</w:t>
      </w:r>
      <w:proofErr w:type="spellEnd"/>
      <w:r w:rsidRPr="00D6117C">
        <w:t xml:space="preserve"> </w:t>
      </w:r>
      <w:proofErr w:type="spellStart"/>
      <w:r w:rsidRPr="00D6117C">
        <w:t>thủ</w:t>
      </w:r>
      <w:proofErr w:type="spellEnd"/>
      <w:r w:rsidRPr="00D6117C">
        <w:t xml:space="preserve"> </w:t>
      </w:r>
      <w:proofErr w:type="spellStart"/>
      <w:r w:rsidRPr="00D6117C">
        <w:t>tục</w:t>
      </w:r>
      <w:proofErr w:type="spellEnd"/>
      <w:r w:rsidRPr="00D6117C">
        <w:t xml:space="preserve">, </w:t>
      </w:r>
      <w:proofErr w:type="spellStart"/>
      <w:r w:rsidRPr="00D6117C">
        <w:t>quyền</w:t>
      </w:r>
      <w:proofErr w:type="spellEnd"/>
      <w:r w:rsidRPr="00D6117C">
        <w:t xml:space="preserve"> </w:t>
      </w:r>
      <w:proofErr w:type="spellStart"/>
      <w:r w:rsidRPr="00D6117C">
        <w:t>và</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w:t>
      </w:r>
      <w:proofErr w:type="spellStart"/>
      <w:r w:rsidRPr="00D6117C">
        <w:t>tham</w:t>
      </w:r>
      <w:proofErr w:type="spellEnd"/>
      <w:r w:rsidRPr="00D6117C">
        <w:t xml:space="preserve"> </w:t>
      </w:r>
      <w:proofErr w:type="spellStart"/>
      <w:r w:rsidRPr="00D6117C">
        <w:t>gia</w:t>
      </w:r>
      <w:proofErr w:type="spellEnd"/>
      <w:r w:rsidRPr="00D6117C">
        <w:t>;</w:t>
      </w:r>
    </w:p>
    <w:p w14:paraId="119B40F9" w14:textId="77777777" w:rsidR="00062F68" w:rsidRPr="00D6117C" w:rsidRDefault="00062F68" w:rsidP="00062F68">
      <w:pPr>
        <w:ind w:firstLine="720"/>
      </w:pPr>
      <w:r w:rsidRPr="00D6117C">
        <w:t xml:space="preserve">- </w:t>
      </w:r>
      <w:proofErr w:type="spellStart"/>
      <w:r w:rsidRPr="00D6117C">
        <w:t>Khảo</w:t>
      </w:r>
      <w:proofErr w:type="spellEnd"/>
      <w:r w:rsidRPr="00D6117C">
        <w:t xml:space="preserve"> </w:t>
      </w:r>
      <w:proofErr w:type="spellStart"/>
      <w:r w:rsidRPr="00D6117C">
        <w:t>sát</w:t>
      </w:r>
      <w:proofErr w:type="spellEnd"/>
      <w:r w:rsidRPr="00D6117C">
        <w:t xml:space="preserve">, </w:t>
      </w:r>
      <w:proofErr w:type="spellStart"/>
      <w:r w:rsidRPr="00D6117C">
        <w:t>đánh</w:t>
      </w:r>
      <w:proofErr w:type="spellEnd"/>
      <w:r w:rsidRPr="00D6117C">
        <w:t xml:space="preserve"> </w:t>
      </w:r>
      <w:proofErr w:type="spellStart"/>
      <w:r w:rsidRPr="00D6117C">
        <w:t>giá</w:t>
      </w:r>
      <w:proofErr w:type="spellEnd"/>
      <w:r w:rsidRPr="00D6117C">
        <w:t xml:space="preserve"> </w:t>
      </w:r>
      <w:proofErr w:type="spellStart"/>
      <w:r w:rsidRPr="00D6117C">
        <w:t>thực</w:t>
      </w:r>
      <w:proofErr w:type="spellEnd"/>
      <w:r w:rsidRPr="00D6117C">
        <w:t xml:space="preserve"> </w:t>
      </w:r>
      <w:proofErr w:type="spellStart"/>
      <w:r w:rsidRPr="00D6117C">
        <w:t>tiễn</w:t>
      </w:r>
      <w:proofErr w:type="spellEnd"/>
      <w:r w:rsidRPr="00D6117C">
        <w:t xml:space="preserve"> </w:t>
      </w:r>
      <w:proofErr w:type="spellStart"/>
      <w:r w:rsidRPr="00D6117C">
        <w:t>áp</w:t>
      </w:r>
      <w:proofErr w:type="spellEnd"/>
      <w:r w:rsidRPr="00D6117C">
        <w:t xml:space="preserve"> </w:t>
      </w:r>
      <w:proofErr w:type="spellStart"/>
      <w:r w:rsidRPr="00D6117C">
        <w:t>dụng</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về</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tại</w:t>
      </w:r>
      <w:proofErr w:type="spellEnd"/>
      <w:r w:rsidRPr="00D6117C">
        <w:t xml:space="preserve"> Công ty </w:t>
      </w:r>
      <w:proofErr w:type="spellStart"/>
      <w:r w:rsidRPr="00D6117C">
        <w:t>cổ</w:t>
      </w:r>
      <w:proofErr w:type="spellEnd"/>
      <w:r w:rsidRPr="00D6117C">
        <w:t xml:space="preserve"> </w:t>
      </w:r>
      <w:proofErr w:type="spellStart"/>
      <w:r w:rsidRPr="00D6117C">
        <w:t>phần</w:t>
      </w:r>
      <w:proofErr w:type="spellEnd"/>
      <w:r w:rsidRPr="00D6117C">
        <w:t xml:space="preserve"> Minh Anh Green Việt Nam, </w:t>
      </w:r>
      <w:proofErr w:type="spellStart"/>
      <w:r w:rsidRPr="00D6117C">
        <w:t>từ</w:t>
      </w:r>
      <w:proofErr w:type="spellEnd"/>
      <w:r w:rsidRPr="00D6117C">
        <w:t xml:space="preserve"> </w:t>
      </w:r>
      <w:proofErr w:type="spellStart"/>
      <w:r w:rsidRPr="00D6117C">
        <w:t>đó</w:t>
      </w:r>
      <w:proofErr w:type="spellEnd"/>
      <w:r w:rsidRPr="00D6117C">
        <w:t xml:space="preserve"> </w:t>
      </w:r>
      <w:proofErr w:type="spellStart"/>
      <w:r w:rsidRPr="00D6117C">
        <w:t>chỉ</w:t>
      </w:r>
      <w:proofErr w:type="spellEnd"/>
      <w:r w:rsidRPr="00D6117C">
        <w:t xml:space="preserve"> </w:t>
      </w:r>
      <w:proofErr w:type="spellStart"/>
      <w:r w:rsidRPr="00D6117C">
        <w:t>ra</w:t>
      </w:r>
      <w:proofErr w:type="spellEnd"/>
      <w:r w:rsidRPr="00D6117C">
        <w:t xml:space="preserve"> </w:t>
      </w:r>
      <w:proofErr w:type="spellStart"/>
      <w:r w:rsidRPr="00D6117C">
        <w:t>những</w:t>
      </w:r>
      <w:proofErr w:type="spellEnd"/>
      <w:r w:rsidRPr="00D6117C">
        <w:t xml:space="preserve"> </w:t>
      </w:r>
      <w:proofErr w:type="spellStart"/>
      <w:r w:rsidRPr="00D6117C">
        <w:t>thuận</w:t>
      </w:r>
      <w:proofErr w:type="spellEnd"/>
      <w:r w:rsidRPr="00D6117C">
        <w:t xml:space="preserve"> </w:t>
      </w:r>
      <w:proofErr w:type="spellStart"/>
      <w:r w:rsidRPr="00D6117C">
        <w:t>lợi</w:t>
      </w:r>
      <w:proofErr w:type="spellEnd"/>
      <w:r w:rsidRPr="00D6117C">
        <w:t xml:space="preserve">, </w:t>
      </w:r>
      <w:proofErr w:type="spellStart"/>
      <w:r w:rsidRPr="00D6117C">
        <w:t>khó</w:t>
      </w:r>
      <w:proofErr w:type="spellEnd"/>
      <w:r w:rsidRPr="00D6117C">
        <w:t xml:space="preserve"> </w:t>
      </w:r>
      <w:proofErr w:type="spellStart"/>
      <w:r w:rsidRPr="00D6117C">
        <w:t>khăn</w:t>
      </w:r>
      <w:proofErr w:type="spellEnd"/>
      <w:r w:rsidRPr="00D6117C">
        <w:t xml:space="preserve"> </w:t>
      </w:r>
      <w:proofErr w:type="spellStart"/>
      <w:r w:rsidRPr="00D6117C">
        <w:t>và</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đang</w:t>
      </w:r>
      <w:proofErr w:type="spellEnd"/>
      <w:r w:rsidRPr="00D6117C">
        <w:t xml:space="preserve"> </w:t>
      </w:r>
      <w:proofErr w:type="spellStart"/>
      <w:r w:rsidRPr="00D6117C">
        <w:t>tồn</w:t>
      </w:r>
      <w:proofErr w:type="spellEnd"/>
      <w:r w:rsidRPr="00D6117C">
        <w:t xml:space="preserve"> </w:t>
      </w:r>
      <w:proofErr w:type="spellStart"/>
      <w:r w:rsidRPr="00D6117C">
        <w:t>tại</w:t>
      </w:r>
      <w:proofErr w:type="spellEnd"/>
      <w:r w:rsidRPr="00D6117C">
        <w:t xml:space="preserve"> </w:t>
      </w:r>
      <w:proofErr w:type="spellStart"/>
      <w:r w:rsidRPr="00D6117C">
        <w:t>trong</w:t>
      </w:r>
      <w:proofErr w:type="spellEnd"/>
      <w:r w:rsidRPr="00D6117C">
        <w:t xml:space="preserve"> </w:t>
      </w:r>
      <w:proofErr w:type="spellStart"/>
      <w:r w:rsidRPr="00D6117C">
        <w:t>quá</w:t>
      </w:r>
      <w:proofErr w:type="spellEnd"/>
      <w:r w:rsidRPr="00D6117C">
        <w:t xml:space="preserve"> </w:t>
      </w:r>
      <w:proofErr w:type="spellStart"/>
      <w:r w:rsidRPr="00D6117C">
        <w:t>trình</w:t>
      </w:r>
      <w:proofErr w:type="spellEnd"/>
      <w:r w:rsidRPr="00D6117C">
        <w:t xml:space="preserve"> </w:t>
      </w:r>
      <w:proofErr w:type="spellStart"/>
      <w:r w:rsidRPr="00D6117C">
        <w:t>thực</w:t>
      </w:r>
      <w:proofErr w:type="spellEnd"/>
      <w:r w:rsidRPr="00D6117C">
        <w:t xml:space="preserve"> </w:t>
      </w:r>
      <w:proofErr w:type="spellStart"/>
      <w:r w:rsidRPr="00D6117C">
        <w:t>thi</w:t>
      </w:r>
      <w:proofErr w:type="spellEnd"/>
      <w:r w:rsidRPr="00D6117C">
        <w:t>;</w:t>
      </w:r>
    </w:p>
    <w:p w14:paraId="0C185D56" w14:textId="77777777" w:rsidR="00062F68" w:rsidRPr="00D6117C" w:rsidRDefault="00062F68" w:rsidP="00062F68">
      <w:pPr>
        <w:ind w:firstLine="720"/>
      </w:pPr>
      <w:r w:rsidRPr="00D6117C">
        <w:t xml:space="preserve">- </w:t>
      </w:r>
      <w:proofErr w:type="spellStart"/>
      <w:r w:rsidRPr="00D6117C">
        <w:t>Đối</w:t>
      </w:r>
      <w:proofErr w:type="spellEnd"/>
      <w:r w:rsidRPr="00D6117C">
        <w:t xml:space="preserve"> </w:t>
      </w:r>
      <w:proofErr w:type="spellStart"/>
      <w:r w:rsidRPr="00D6117C">
        <w:t>chiếu</w:t>
      </w:r>
      <w:proofErr w:type="spellEnd"/>
      <w:r w:rsidRPr="00D6117C">
        <w:t xml:space="preserve"> </w:t>
      </w:r>
      <w:proofErr w:type="spellStart"/>
      <w:r w:rsidRPr="00D6117C">
        <w:t>giữa</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và</w:t>
      </w:r>
      <w:proofErr w:type="spellEnd"/>
      <w:r w:rsidRPr="00D6117C">
        <w:t xml:space="preserve"> </w:t>
      </w:r>
      <w:proofErr w:type="spellStart"/>
      <w:r w:rsidRPr="00D6117C">
        <w:t>thực</w:t>
      </w:r>
      <w:proofErr w:type="spellEnd"/>
      <w:r w:rsidRPr="00D6117C">
        <w:t xml:space="preserve"> </w:t>
      </w:r>
      <w:proofErr w:type="spellStart"/>
      <w:r w:rsidRPr="00D6117C">
        <w:t>tiễn</w:t>
      </w:r>
      <w:proofErr w:type="spellEnd"/>
      <w:r w:rsidRPr="00D6117C">
        <w:t xml:space="preserve"> </w:t>
      </w:r>
      <w:proofErr w:type="spellStart"/>
      <w:r w:rsidRPr="00D6117C">
        <w:t>áp</w:t>
      </w:r>
      <w:proofErr w:type="spellEnd"/>
      <w:r w:rsidRPr="00D6117C">
        <w:t xml:space="preserve"> </w:t>
      </w:r>
      <w:proofErr w:type="spellStart"/>
      <w:r w:rsidRPr="00D6117C">
        <w:t>dụng</w:t>
      </w:r>
      <w:proofErr w:type="spellEnd"/>
      <w:r w:rsidRPr="00D6117C">
        <w:t xml:space="preserve"> </w:t>
      </w:r>
      <w:proofErr w:type="spellStart"/>
      <w:r w:rsidRPr="00D6117C">
        <w:t>để</w:t>
      </w:r>
      <w:proofErr w:type="spellEnd"/>
      <w:r w:rsidRPr="00D6117C">
        <w:t xml:space="preserve"> </w:t>
      </w:r>
      <w:proofErr w:type="spellStart"/>
      <w:r w:rsidRPr="00D6117C">
        <w:t>xác</w:t>
      </w:r>
      <w:proofErr w:type="spellEnd"/>
      <w:r w:rsidRPr="00D6117C">
        <w:t xml:space="preserve"> </w:t>
      </w:r>
      <w:proofErr w:type="spellStart"/>
      <w:r w:rsidRPr="00D6117C">
        <w:t>định</w:t>
      </w:r>
      <w:proofErr w:type="spellEnd"/>
      <w:r w:rsidRPr="00D6117C">
        <w:t xml:space="preserve"> </w:t>
      </w:r>
      <w:proofErr w:type="spellStart"/>
      <w:r w:rsidRPr="00D6117C">
        <w:t>những</w:t>
      </w:r>
      <w:proofErr w:type="spellEnd"/>
      <w:r w:rsidRPr="00D6117C">
        <w:t xml:space="preserve"> </w:t>
      </w:r>
      <w:proofErr w:type="spellStart"/>
      <w:r w:rsidRPr="00D6117C">
        <w:t>điểm</w:t>
      </w:r>
      <w:proofErr w:type="spellEnd"/>
      <w:r w:rsidRPr="00D6117C">
        <w:t xml:space="preserve"> </w:t>
      </w:r>
      <w:proofErr w:type="spellStart"/>
      <w:r w:rsidRPr="00D6117C">
        <w:t>chưa</w:t>
      </w:r>
      <w:proofErr w:type="spellEnd"/>
      <w:r w:rsidRPr="00D6117C">
        <w:t xml:space="preserve"> </w:t>
      </w:r>
      <w:proofErr w:type="spellStart"/>
      <w:r w:rsidRPr="00D6117C">
        <w:t>thống</w:t>
      </w:r>
      <w:proofErr w:type="spellEnd"/>
      <w:r w:rsidRPr="00D6117C">
        <w:t xml:space="preserve"> </w:t>
      </w:r>
      <w:proofErr w:type="spellStart"/>
      <w:r w:rsidRPr="00D6117C">
        <w:t>nhất</w:t>
      </w:r>
      <w:proofErr w:type="spellEnd"/>
      <w:r w:rsidRPr="00D6117C">
        <w:t xml:space="preserve">, </w:t>
      </w:r>
      <w:proofErr w:type="spellStart"/>
      <w:r w:rsidRPr="00D6117C">
        <w:t>chưa</w:t>
      </w:r>
      <w:proofErr w:type="spellEnd"/>
      <w:r w:rsidRPr="00D6117C">
        <w:t xml:space="preserve"> </w:t>
      </w:r>
      <w:proofErr w:type="spellStart"/>
      <w:r w:rsidRPr="00D6117C">
        <w:t>phù</w:t>
      </w:r>
      <w:proofErr w:type="spellEnd"/>
      <w:r w:rsidRPr="00D6117C">
        <w:t xml:space="preserve"> </w:t>
      </w:r>
      <w:proofErr w:type="spellStart"/>
      <w:r w:rsidRPr="00D6117C">
        <w:t>hợp</w:t>
      </w:r>
      <w:proofErr w:type="spellEnd"/>
      <w:r w:rsidRPr="00D6117C">
        <w:t xml:space="preserve"> </w:t>
      </w:r>
      <w:proofErr w:type="spellStart"/>
      <w:r w:rsidRPr="00D6117C">
        <w:t>hoặc</w:t>
      </w:r>
      <w:proofErr w:type="spellEnd"/>
      <w:r w:rsidRPr="00D6117C">
        <w:t xml:space="preserve"> </w:t>
      </w:r>
      <w:proofErr w:type="spellStart"/>
      <w:r w:rsidRPr="00D6117C">
        <w:t>còn</w:t>
      </w:r>
      <w:proofErr w:type="spellEnd"/>
      <w:r w:rsidRPr="00D6117C">
        <w:t xml:space="preserve"> </w:t>
      </w:r>
      <w:proofErr w:type="spellStart"/>
      <w:r w:rsidRPr="00D6117C">
        <w:t>thiếu</w:t>
      </w:r>
      <w:proofErr w:type="spellEnd"/>
      <w:r w:rsidRPr="00D6117C">
        <w:t xml:space="preserve"> </w:t>
      </w:r>
      <w:proofErr w:type="spellStart"/>
      <w:r w:rsidRPr="00D6117C">
        <w:t>sót</w:t>
      </w:r>
      <w:proofErr w:type="spellEnd"/>
      <w:r w:rsidRPr="00D6117C">
        <w:t xml:space="preserve">, </w:t>
      </w:r>
      <w:proofErr w:type="spellStart"/>
      <w:r w:rsidRPr="00D6117C">
        <w:t>ảnh</w:t>
      </w:r>
      <w:proofErr w:type="spellEnd"/>
      <w:r w:rsidRPr="00D6117C">
        <w:t xml:space="preserve"> </w:t>
      </w:r>
      <w:proofErr w:type="spellStart"/>
      <w:r w:rsidRPr="00D6117C">
        <w:t>hưởng</w:t>
      </w:r>
      <w:proofErr w:type="spellEnd"/>
      <w:r w:rsidRPr="00D6117C">
        <w:t xml:space="preserve"> </w:t>
      </w:r>
      <w:proofErr w:type="spellStart"/>
      <w:r w:rsidRPr="00D6117C">
        <w:t>đến</w:t>
      </w:r>
      <w:proofErr w:type="spellEnd"/>
      <w:r w:rsidRPr="00D6117C">
        <w:t xml:space="preserve"> </w:t>
      </w:r>
      <w:proofErr w:type="spellStart"/>
      <w:r w:rsidRPr="00D6117C">
        <w:t>hiệu</w:t>
      </w:r>
      <w:proofErr w:type="spellEnd"/>
      <w:r w:rsidRPr="00D6117C">
        <w:t xml:space="preserve"> </w:t>
      </w:r>
      <w:proofErr w:type="spellStart"/>
      <w:r w:rsidRPr="00D6117C">
        <w:t>quả</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w:t>
      </w:r>
    </w:p>
    <w:p w14:paraId="1DC16DA8" w14:textId="77777777" w:rsidR="00062F68" w:rsidRPr="00D6117C" w:rsidRDefault="00062F68" w:rsidP="00062F68">
      <w:pPr>
        <w:ind w:firstLine="720"/>
      </w:pPr>
      <w:r w:rsidRPr="00D6117C">
        <w:t xml:space="preserve">- </w:t>
      </w:r>
      <w:proofErr w:type="spellStart"/>
      <w:r w:rsidRPr="00D6117C">
        <w:t>Đề</w:t>
      </w:r>
      <w:proofErr w:type="spellEnd"/>
      <w:r w:rsidRPr="00D6117C">
        <w:t xml:space="preserve"> </w:t>
      </w:r>
      <w:proofErr w:type="spellStart"/>
      <w:r w:rsidRPr="00D6117C">
        <w:t>xuất</w:t>
      </w:r>
      <w:proofErr w:type="spellEnd"/>
      <w:r w:rsidRPr="00D6117C">
        <w:t xml:space="preserve"> </w:t>
      </w:r>
      <w:proofErr w:type="spellStart"/>
      <w:r w:rsidRPr="00D6117C">
        <w:t>các</w:t>
      </w:r>
      <w:proofErr w:type="spellEnd"/>
      <w:r w:rsidRPr="00D6117C">
        <w:t xml:space="preserve"> </w:t>
      </w:r>
      <w:proofErr w:type="spellStart"/>
      <w:r w:rsidRPr="00D6117C">
        <w:t>giải</w:t>
      </w:r>
      <w:proofErr w:type="spellEnd"/>
      <w:r w:rsidRPr="00D6117C">
        <w:t xml:space="preserve"> </w:t>
      </w:r>
      <w:proofErr w:type="spellStart"/>
      <w:r w:rsidRPr="00D6117C">
        <w:t>pháp</w:t>
      </w:r>
      <w:proofErr w:type="spellEnd"/>
      <w:r w:rsidRPr="00D6117C">
        <w:t xml:space="preserve"> </w:t>
      </w:r>
      <w:proofErr w:type="spellStart"/>
      <w:r w:rsidRPr="00D6117C">
        <w:t>hoàn</w:t>
      </w:r>
      <w:proofErr w:type="spellEnd"/>
      <w:r w:rsidRPr="00D6117C">
        <w:t xml:space="preserve"> </w:t>
      </w:r>
      <w:proofErr w:type="spellStart"/>
      <w:r w:rsidRPr="00D6117C">
        <w:t>thiện</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cũng</w:t>
      </w:r>
      <w:proofErr w:type="spellEnd"/>
      <w:r w:rsidRPr="00D6117C">
        <w:t xml:space="preserve"> </w:t>
      </w:r>
      <w:proofErr w:type="spellStart"/>
      <w:r w:rsidRPr="00D6117C">
        <w:t>như</w:t>
      </w:r>
      <w:proofErr w:type="spellEnd"/>
      <w:r w:rsidRPr="00D6117C">
        <w:t xml:space="preserve"> </w:t>
      </w:r>
      <w:proofErr w:type="spellStart"/>
      <w:r w:rsidRPr="00D6117C">
        <w:t>cải</w:t>
      </w:r>
      <w:proofErr w:type="spellEnd"/>
      <w:r w:rsidRPr="00D6117C">
        <w:t xml:space="preserve"> </w:t>
      </w:r>
      <w:proofErr w:type="spellStart"/>
      <w:r w:rsidRPr="00D6117C">
        <w:t>thiện</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thực</w:t>
      </w:r>
      <w:proofErr w:type="spellEnd"/>
      <w:r w:rsidRPr="00D6117C">
        <w:t xml:space="preserve"> </w:t>
      </w:r>
      <w:proofErr w:type="spellStart"/>
      <w:r w:rsidRPr="00D6117C">
        <w:t>thi</w:t>
      </w:r>
      <w:proofErr w:type="spellEnd"/>
      <w:r w:rsidRPr="00D6117C">
        <w:t xml:space="preserve"> </w:t>
      </w:r>
      <w:proofErr w:type="spellStart"/>
      <w:r w:rsidRPr="00D6117C">
        <w:t>trong</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góp</w:t>
      </w:r>
      <w:proofErr w:type="spellEnd"/>
      <w:r w:rsidRPr="00D6117C">
        <w:t xml:space="preserve"> </w:t>
      </w:r>
      <w:proofErr w:type="spellStart"/>
      <w:r w:rsidRPr="00D6117C">
        <w:t>phần</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hiệu</w:t>
      </w:r>
      <w:proofErr w:type="spellEnd"/>
      <w:r w:rsidRPr="00D6117C">
        <w:t xml:space="preserve"> </w:t>
      </w:r>
      <w:proofErr w:type="spellStart"/>
      <w:r w:rsidRPr="00D6117C">
        <w:t>quả</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và</w:t>
      </w:r>
      <w:proofErr w:type="spellEnd"/>
      <w:r w:rsidRPr="00D6117C">
        <w:t xml:space="preserve"> </w:t>
      </w:r>
      <w:proofErr w:type="spellStart"/>
      <w:r w:rsidRPr="00D6117C">
        <w:t>bảo</w:t>
      </w:r>
      <w:proofErr w:type="spellEnd"/>
      <w:r w:rsidRPr="00D6117C">
        <w:t xml:space="preserve"> </w:t>
      </w:r>
      <w:proofErr w:type="spellStart"/>
      <w:r w:rsidRPr="00D6117C">
        <w:t>đảm</w:t>
      </w:r>
      <w:proofErr w:type="spellEnd"/>
      <w:r w:rsidRPr="00D6117C">
        <w:t xml:space="preserve"> </w:t>
      </w:r>
      <w:proofErr w:type="spellStart"/>
      <w:r w:rsidRPr="00D6117C">
        <w:t>quyền</w:t>
      </w:r>
      <w:proofErr w:type="spellEnd"/>
      <w:r w:rsidRPr="00D6117C">
        <w:t xml:space="preserve"> </w:t>
      </w:r>
      <w:proofErr w:type="spellStart"/>
      <w:r w:rsidRPr="00D6117C">
        <w:t>lợi</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w:t>
      </w:r>
    </w:p>
    <w:p w14:paraId="20988F77" w14:textId="77777777" w:rsidR="002F3E7C" w:rsidRPr="00D6117C" w:rsidRDefault="00062F68" w:rsidP="00062F68">
      <w:pPr>
        <w:pStyle w:val="Heading2"/>
        <w:rPr>
          <w:rFonts w:ascii="Times New Roman" w:hAnsi="Times New Roman" w:cs="Times New Roman"/>
          <w:b/>
          <w:i/>
          <w:color w:val="auto"/>
          <w:sz w:val="28"/>
          <w:szCs w:val="28"/>
        </w:rPr>
      </w:pPr>
      <w:r w:rsidRPr="00D6117C">
        <w:rPr>
          <w:rFonts w:ascii="Times New Roman" w:hAnsi="Times New Roman" w:cs="Times New Roman"/>
          <w:b/>
          <w:color w:val="auto"/>
          <w:sz w:val="28"/>
          <w:szCs w:val="28"/>
        </w:rPr>
        <w:t xml:space="preserve"> </w:t>
      </w:r>
      <w:bookmarkStart w:id="36" w:name="_Toc203685950"/>
      <w:r w:rsidR="002F3E7C" w:rsidRPr="00D6117C">
        <w:rPr>
          <w:rFonts w:ascii="Times New Roman" w:hAnsi="Times New Roman" w:cs="Times New Roman"/>
          <w:b/>
          <w:color w:val="auto"/>
          <w:sz w:val="28"/>
          <w:szCs w:val="28"/>
        </w:rPr>
        <w:t xml:space="preserve">4. </w:t>
      </w:r>
      <w:proofErr w:type="spellStart"/>
      <w:r w:rsidR="002F3E7C" w:rsidRPr="00D6117C">
        <w:rPr>
          <w:rFonts w:ascii="Times New Roman" w:hAnsi="Times New Roman" w:cs="Times New Roman"/>
          <w:b/>
          <w:color w:val="auto"/>
          <w:sz w:val="28"/>
          <w:szCs w:val="28"/>
        </w:rPr>
        <w:t>Đối</w:t>
      </w:r>
      <w:proofErr w:type="spellEnd"/>
      <w:r w:rsidR="002F3E7C" w:rsidRPr="00D6117C">
        <w:rPr>
          <w:rFonts w:ascii="Times New Roman" w:hAnsi="Times New Roman" w:cs="Times New Roman"/>
          <w:b/>
          <w:color w:val="auto"/>
          <w:sz w:val="28"/>
          <w:szCs w:val="28"/>
        </w:rPr>
        <w:t xml:space="preserve"> </w:t>
      </w:r>
      <w:proofErr w:type="spellStart"/>
      <w:r w:rsidR="002F3E7C" w:rsidRPr="00D6117C">
        <w:rPr>
          <w:rFonts w:ascii="Times New Roman" w:hAnsi="Times New Roman" w:cs="Times New Roman"/>
          <w:b/>
          <w:color w:val="auto"/>
          <w:sz w:val="28"/>
          <w:szCs w:val="28"/>
        </w:rPr>
        <w:t>tượng</w:t>
      </w:r>
      <w:proofErr w:type="spellEnd"/>
      <w:r w:rsidR="002F3E7C" w:rsidRPr="00D6117C">
        <w:rPr>
          <w:rFonts w:ascii="Times New Roman" w:hAnsi="Times New Roman" w:cs="Times New Roman"/>
          <w:b/>
          <w:color w:val="auto"/>
          <w:sz w:val="28"/>
          <w:szCs w:val="28"/>
        </w:rPr>
        <w:t xml:space="preserve"> </w:t>
      </w:r>
      <w:proofErr w:type="spellStart"/>
      <w:r w:rsidR="002F3E7C" w:rsidRPr="00D6117C">
        <w:rPr>
          <w:rFonts w:ascii="Times New Roman" w:hAnsi="Times New Roman" w:cs="Times New Roman"/>
          <w:b/>
          <w:color w:val="auto"/>
          <w:sz w:val="28"/>
          <w:szCs w:val="28"/>
        </w:rPr>
        <w:t>và</w:t>
      </w:r>
      <w:proofErr w:type="spellEnd"/>
      <w:r w:rsidR="002F3E7C" w:rsidRPr="00D6117C">
        <w:rPr>
          <w:rFonts w:ascii="Times New Roman" w:hAnsi="Times New Roman" w:cs="Times New Roman"/>
          <w:b/>
          <w:color w:val="auto"/>
          <w:sz w:val="28"/>
          <w:szCs w:val="28"/>
        </w:rPr>
        <w:t xml:space="preserve"> </w:t>
      </w:r>
      <w:proofErr w:type="spellStart"/>
      <w:r w:rsidR="002F3E7C" w:rsidRPr="00D6117C">
        <w:rPr>
          <w:rFonts w:ascii="Times New Roman" w:hAnsi="Times New Roman" w:cs="Times New Roman"/>
          <w:b/>
          <w:color w:val="auto"/>
          <w:sz w:val="28"/>
          <w:szCs w:val="28"/>
        </w:rPr>
        <w:t>phạm</w:t>
      </w:r>
      <w:proofErr w:type="spellEnd"/>
      <w:r w:rsidR="002F3E7C" w:rsidRPr="00D6117C">
        <w:rPr>
          <w:rFonts w:ascii="Times New Roman" w:hAnsi="Times New Roman" w:cs="Times New Roman"/>
          <w:b/>
          <w:color w:val="auto"/>
          <w:sz w:val="28"/>
          <w:szCs w:val="28"/>
        </w:rPr>
        <w:t xml:space="preserve"> vi </w:t>
      </w:r>
      <w:proofErr w:type="spellStart"/>
      <w:r w:rsidR="002F3E7C" w:rsidRPr="00D6117C">
        <w:rPr>
          <w:rFonts w:ascii="Times New Roman" w:hAnsi="Times New Roman" w:cs="Times New Roman"/>
          <w:b/>
          <w:color w:val="auto"/>
          <w:sz w:val="28"/>
          <w:szCs w:val="28"/>
        </w:rPr>
        <w:t>nghiên</w:t>
      </w:r>
      <w:proofErr w:type="spellEnd"/>
      <w:r w:rsidR="002F3E7C" w:rsidRPr="00D6117C">
        <w:rPr>
          <w:rFonts w:ascii="Times New Roman" w:hAnsi="Times New Roman" w:cs="Times New Roman"/>
          <w:b/>
          <w:color w:val="auto"/>
          <w:sz w:val="28"/>
          <w:szCs w:val="28"/>
        </w:rPr>
        <w:t xml:space="preserve"> </w:t>
      </w:r>
      <w:proofErr w:type="spellStart"/>
      <w:r w:rsidR="002F3E7C" w:rsidRPr="00D6117C">
        <w:rPr>
          <w:rFonts w:ascii="Times New Roman" w:hAnsi="Times New Roman" w:cs="Times New Roman"/>
          <w:b/>
          <w:color w:val="auto"/>
          <w:sz w:val="28"/>
          <w:szCs w:val="28"/>
        </w:rPr>
        <w:t>cứu</w:t>
      </w:r>
      <w:bookmarkEnd w:id="36"/>
      <w:proofErr w:type="spellEnd"/>
    </w:p>
    <w:p w14:paraId="17C47C02" w14:textId="77777777" w:rsidR="002F3E7C" w:rsidRPr="00D6117C" w:rsidRDefault="002F3E7C" w:rsidP="002F3E7C">
      <w:pPr>
        <w:pStyle w:val="NormalWeb"/>
        <w:spacing w:line="360" w:lineRule="auto"/>
        <w:jc w:val="both"/>
        <w:rPr>
          <w:sz w:val="28"/>
          <w:szCs w:val="28"/>
        </w:rPr>
      </w:pPr>
      <w:r w:rsidRPr="00D6117C">
        <w:rPr>
          <w:rStyle w:val="Strong"/>
          <w:sz w:val="28"/>
          <w:szCs w:val="28"/>
        </w:rPr>
        <w:t xml:space="preserve">4.1. </w:t>
      </w:r>
      <w:proofErr w:type="spellStart"/>
      <w:r w:rsidRPr="00D6117C">
        <w:rPr>
          <w:rStyle w:val="Strong"/>
          <w:sz w:val="28"/>
          <w:szCs w:val="28"/>
        </w:rPr>
        <w:t>Đối</w:t>
      </w:r>
      <w:proofErr w:type="spellEnd"/>
      <w:r w:rsidRPr="00D6117C">
        <w:rPr>
          <w:rStyle w:val="Strong"/>
          <w:sz w:val="28"/>
          <w:szCs w:val="28"/>
        </w:rPr>
        <w:t xml:space="preserve"> </w:t>
      </w:r>
      <w:proofErr w:type="spellStart"/>
      <w:r w:rsidRPr="00D6117C">
        <w:rPr>
          <w:rStyle w:val="Strong"/>
          <w:sz w:val="28"/>
          <w:szCs w:val="28"/>
        </w:rPr>
        <w:t>tượng</w:t>
      </w:r>
      <w:proofErr w:type="spellEnd"/>
      <w:r w:rsidRPr="00D6117C">
        <w:rPr>
          <w:rStyle w:val="Strong"/>
          <w:sz w:val="28"/>
          <w:szCs w:val="28"/>
        </w:rPr>
        <w:t xml:space="preserve"> </w:t>
      </w:r>
      <w:proofErr w:type="spellStart"/>
      <w:r w:rsidRPr="00D6117C">
        <w:rPr>
          <w:rStyle w:val="Strong"/>
          <w:sz w:val="28"/>
          <w:szCs w:val="28"/>
        </w:rPr>
        <w:t>nghiên</w:t>
      </w:r>
      <w:proofErr w:type="spellEnd"/>
      <w:r w:rsidRPr="00D6117C">
        <w:rPr>
          <w:rStyle w:val="Strong"/>
          <w:sz w:val="28"/>
          <w:szCs w:val="28"/>
        </w:rPr>
        <w:t xml:space="preserve"> </w:t>
      </w:r>
      <w:proofErr w:type="spellStart"/>
      <w:r w:rsidRPr="00D6117C">
        <w:rPr>
          <w:rStyle w:val="Strong"/>
          <w:sz w:val="28"/>
          <w:szCs w:val="28"/>
        </w:rPr>
        <w:t>cứu</w:t>
      </w:r>
      <w:proofErr w:type="spellEnd"/>
    </w:p>
    <w:p w14:paraId="67D61FE8" w14:textId="6E142C9E" w:rsidR="002F3E7C" w:rsidRPr="00D6117C" w:rsidRDefault="002F3E7C" w:rsidP="002F3E7C">
      <w:pPr>
        <w:pStyle w:val="NormalWeb"/>
        <w:spacing w:line="360" w:lineRule="auto"/>
        <w:ind w:firstLine="720"/>
        <w:jc w:val="both"/>
        <w:rPr>
          <w:sz w:val="28"/>
          <w:szCs w:val="28"/>
        </w:rPr>
      </w:pPr>
      <w:proofErr w:type="spellStart"/>
      <w:r w:rsidRPr="00D6117C">
        <w:rPr>
          <w:sz w:val="28"/>
          <w:szCs w:val="28"/>
        </w:rPr>
        <w:lastRenderedPageBreak/>
        <w:t>Đề</w:t>
      </w:r>
      <w:proofErr w:type="spellEnd"/>
      <w:r w:rsidRPr="00D6117C">
        <w:rPr>
          <w:sz w:val="28"/>
          <w:szCs w:val="28"/>
        </w:rPr>
        <w:t xml:space="preserve"> </w:t>
      </w:r>
      <w:proofErr w:type="spellStart"/>
      <w:r w:rsidR="005C7165">
        <w:rPr>
          <w:sz w:val="28"/>
          <w:szCs w:val="28"/>
        </w:rPr>
        <w:t>án</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vấn</w:t>
      </w:r>
      <w:proofErr w:type="spellEnd"/>
      <w:r w:rsidRPr="00D6117C">
        <w:rPr>
          <w:sz w:val="28"/>
          <w:szCs w:val="28"/>
        </w:rPr>
        <w:t xml:space="preserve"> </w:t>
      </w:r>
      <w:proofErr w:type="spellStart"/>
      <w:r w:rsidRPr="00D6117C">
        <w:rPr>
          <w:sz w:val="28"/>
          <w:szCs w:val="28"/>
        </w:rPr>
        <w:t>đề</w:t>
      </w:r>
      <w:proofErr w:type="spellEnd"/>
      <w:r w:rsidRPr="00D6117C">
        <w:rPr>
          <w:sz w:val="28"/>
          <w:szCs w:val="28"/>
        </w:rPr>
        <w:t xml:space="preserve"> </w:t>
      </w:r>
      <w:proofErr w:type="spellStart"/>
      <w:r w:rsidRPr="00D6117C">
        <w:rPr>
          <w:sz w:val="28"/>
          <w:szCs w:val="28"/>
        </w:rPr>
        <w:t>lý</w:t>
      </w:r>
      <w:proofErr w:type="spellEnd"/>
      <w:r w:rsidRPr="00D6117C">
        <w:rPr>
          <w:sz w:val="28"/>
          <w:szCs w:val="28"/>
        </w:rPr>
        <w:t xml:space="preserve"> </w:t>
      </w:r>
      <w:proofErr w:type="spellStart"/>
      <w:r w:rsidRPr="00D6117C">
        <w:rPr>
          <w:sz w:val="28"/>
          <w:szCs w:val="28"/>
        </w:rPr>
        <w:t>luận</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lý</w:t>
      </w:r>
      <w:proofErr w:type="spellEnd"/>
      <w:r w:rsidRPr="00D6117C">
        <w:rPr>
          <w:sz w:val="28"/>
          <w:szCs w:val="28"/>
        </w:rPr>
        <w:t xml:space="preserve"> </w:t>
      </w:r>
      <w:proofErr w:type="spellStart"/>
      <w:r w:rsidRPr="00D6117C">
        <w:rPr>
          <w:sz w:val="28"/>
          <w:szCs w:val="28"/>
        </w:rPr>
        <w:t>liên</w:t>
      </w:r>
      <w:proofErr w:type="spellEnd"/>
      <w:r w:rsidRPr="00D6117C">
        <w:rPr>
          <w:sz w:val="28"/>
          <w:szCs w:val="28"/>
        </w:rPr>
        <w:t xml:space="preserve"> </w:t>
      </w:r>
      <w:proofErr w:type="spellStart"/>
      <w:r w:rsidRPr="00D6117C">
        <w:rPr>
          <w:sz w:val="28"/>
          <w:szCs w:val="28"/>
        </w:rPr>
        <w:t>quan</w:t>
      </w:r>
      <w:proofErr w:type="spellEnd"/>
      <w:r w:rsidRPr="00D6117C">
        <w:rPr>
          <w:sz w:val="28"/>
          <w:szCs w:val="28"/>
        </w:rPr>
        <w:t xml:space="preserve"> </w:t>
      </w:r>
      <w:proofErr w:type="spellStart"/>
      <w:r w:rsidRPr="00D6117C">
        <w:rPr>
          <w:sz w:val="28"/>
          <w:szCs w:val="28"/>
        </w:rPr>
        <w:t>đến</w:t>
      </w:r>
      <w:proofErr w:type="spellEnd"/>
      <w:r w:rsidRPr="00D6117C">
        <w:rPr>
          <w:sz w:val="28"/>
          <w:szCs w:val="28"/>
          <w:lang w:val="vi-VN"/>
        </w:rPr>
        <w:t xml:space="preserve"> chuyển nhượng cổ phần trong</w:t>
      </w:r>
      <w:r w:rsidRPr="00D6117C">
        <w:rPr>
          <w:sz w:val="28"/>
          <w:szCs w:val="28"/>
        </w:rPr>
        <w:t xml:space="preserve">, </w:t>
      </w:r>
      <w:proofErr w:type="spellStart"/>
      <w:r w:rsidRPr="00D6117C">
        <w:rPr>
          <w:sz w:val="28"/>
          <w:szCs w:val="28"/>
        </w:rPr>
        <w:t>thực</w:t>
      </w:r>
      <w:proofErr w:type="spellEnd"/>
      <w:r w:rsidRPr="00D6117C">
        <w:rPr>
          <w:sz w:val="28"/>
          <w:szCs w:val="28"/>
        </w:rPr>
        <w:t xml:space="preserve"> </w:t>
      </w:r>
      <w:proofErr w:type="spellStart"/>
      <w:r w:rsidRPr="00D6117C">
        <w:rPr>
          <w:sz w:val="28"/>
          <w:szCs w:val="28"/>
        </w:rPr>
        <w:t>trạng</w:t>
      </w:r>
      <w:proofErr w:type="spellEnd"/>
      <w:r w:rsidRPr="00D6117C">
        <w:rPr>
          <w:sz w:val="28"/>
          <w:szCs w:val="28"/>
        </w:rPr>
        <w:t xml:space="preserve"> </w:t>
      </w:r>
      <w:proofErr w:type="spellStart"/>
      <w:r w:rsidRPr="00D6117C">
        <w:rPr>
          <w:sz w:val="28"/>
          <w:szCs w:val="28"/>
        </w:rPr>
        <w:t>áp</w:t>
      </w:r>
      <w:proofErr w:type="spellEnd"/>
      <w:r w:rsidRPr="00D6117C">
        <w:rPr>
          <w:sz w:val="28"/>
          <w:szCs w:val="28"/>
        </w:rPr>
        <w:t xml:space="preserve"> </w:t>
      </w:r>
      <w:proofErr w:type="spellStart"/>
      <w:r w:rsidRPr="00D6117C">
        <w:rPr>
          <w:sz w:val="28"/>
          <w:szCs w:val="28"/>
        </w:rPr>
        <w:t>dụng</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về</w:t>
      </w:r>
      <w:proofErr w:type="spellEnd"/>
      <w:r w:rsidRPr="00D6117C">
        <w:rPr>
          <w:sz w:val="28"/>
          <w:szCs w:val="28"/>
        </w:rPr>
        <w:t xml:space="preserve"> </w:t>
      </w:r>
      <w:proofErr w:type="spellStart"/>
      <w:r w:rsidRPr="00D6117C">
        <w:rPr>
          <w:sz w:val="28"/>
          <w:szCs w:val="28"/>
        </w:rPr>
        <w:t>chuyển</w:t>
      </w:r>
      <w:proofErr w:type="spellEnd"/>
      <w:r w:rsidRPr="00D6117C">
        <w:rPr>
          <w:sz w:val="28"/>
          <w:szCs w:val="28"/>
        </w:rPr>
        <w:t xml:space="preserve"> </w:t>
      </w:r>
      <w:proofErr w:type="spellStart"/>
      <w:r w:rsidRPr="00D6117C">
        <w:rPr>
          <w:sz w:val="28"/>
          <w:szCs w:val="28"/>
        </w:rPr>
        <w:t>nhượng</w:t>
      </w:r>
      <w:proofErr w:type="spellEnd"/>
      <w:r w:rsidRPr="00D6117C">
        <w:rPr>
          <w:sz w:val="28"/>
          <w:szCs w:val="28"/>
        </w:rPr>
        <w:t xml:space="preserve">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tại</w:t>
      </w:r>
      <w:proofErr w:type="spellEnd"/>
      <w:r w:rsidRPr="00D6117C">
        <w:rPr>
          <w:sz w:val="28"/>
          <w:szCs w:val="28"/>
        </w:rPr>
        <w:t xml:space="preserve"> Công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Minh Anh Green Việt Nam,</w:t>
      </w:r>
      <w:r w:rsidRPr="00D6117C">
        <w:rPr>
          <w:sz w:val="28"/>
          <w:szCs w:val="28"/>
          <w:lang w:val="vi-VN"/>
        </w:rPr>
        <w:t xml:space="preserve"> từ đó đề xuất các giải pháp hoàn thiện pháp luật về chuyển nhượng cổ phần</w:t>
      </w:r>
      <w:r w:rsidRPr="00D6117C">
        <w:rPr>
          <w:sz w:val="28"/>
          <w:szCs w:val="28"/>
        </w:rPr>
        <w:t>.</w:t>
      </w:r>
    </w:p>
    <w:p w14:paraId="1C92F68D" w14:textId="77777777" w:rsidR="002F3E7C" w:rsidRPr="00D6117C" w:rsidRDefault="002F3E7C" w:rsidP="002F3E7C">
      <w:pPr>
        <w:pStyle w:val="NormalWeb"/>
        <w:spacing w:line="360" w:lineRule="auto"/>
        <w:jc w:val="both"/>
        <w:rPr>
          <w:sz w:val="28"/>
          <w:szCs w:val="28"/>
        </w:rPr>
      </w:pPr>
      <w:r w:rsidRPr="00D6117C">
        <w:rPr>
          <w:rStyle w:val="Strong"/>
          <w:sz w:val="28"/>
          <w:szCs w:val="28"/>
        </w:rPr>
        <w:t xml:space="preserve">4.2. Phạm vi </w:t>
      </w:r>
      <w:proofErr w:type="spellStart"/>
      <w:r w:rsidRPr="00D6117C">
        <w:rPr>
          <w:rStyle w:val="Strong"/>
          <w:sz w:val="28"/>
          <w:szCs w:val="28"/>
        </w:rPr>
        <w:t>nghiên</w:t>
      </w:r>
      <w:proofErr w:type="spellEnd"/>
      <w:r w:rsidRPr="00D6117C">
        <w:rPr>
          <w:rStyle w:val="Strong"/>
          <w:sz w:val="28"/>
          <w:szCs w:val="28"/>
        </w:rPr>
        <w:t xml:space="preserve"> </w:t>
      </w:r>
      <w:proofErr w:type="spellStart"/>
      <w:r w:rsidRPr="00D6117C">
        <w:rPr>
          <w:rStyle w:val="Strong"/>
          <w:sz w:val="28"/>
          <w:szCs w:val="28"/>
        </w:rPr>
        <w:t>cứu</w:t>
      </w:r>
      <w:proofErr w:type="spellEnd"/>
    </w:p>
    <w:p w14:paraId="4D094EF2" w14:textId="5731A20C" w:rsidR="002F3E7C" w:rsidRPr="00D6117C" w:rsidRDefault="002F3E7C" w:rsidP="002F3E7C">
      <w:pPr>
        <w:pStyle w:val="NormalWeb"/>
        <w:spacing w:line="360" w:lineRule="auto"/>
        <w:ind w:firstLine="720"/>
        <w:jc w:val="both"/>
        <w:rPr>
          <w:sz w:val="28"/>
          <w:szCs w:val="28"/>
        </w:rPr>
      </w:pPr>
      <w:proofErr w:type="spellStart"/>
      <w:r w:rsidRPr="00D6117C">
        <w:rPr>
          <w:sz w:val="28"/>
          <w:szCs w:val="28"/>
        </w:rPr>
        <w:t>Đề</w:t>
      </w:r>
      <w:proofErr w:type="spellEnd"/>
      <w:r w:rsidRPr="00D6117C">
        <w:rPr>
          <w:sz w:val="28"/>
          <w:szCs w:val="28"/>
        </w:rPr>
        <w:t xml:space="preserve"> </w:t>
      </w:r>
      <w:proofErr w:type="spellStart"/>
      <w:r w:rsidR="005C7165">
        <w:rPr>
          <w:sz w:val="28"/>
          <w:szCs w:val="28"/>
        </w:rPr>
        <w:t>án</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trong</w:t>
      </w:r>
      <w:proofErr w:type="spellEnd"/>
      <w:r w:rsidRPr="00D6117C">
        <w:rPr>
          <w:sz w:val="28"/>
          <w:szCs w:val="28"/>
        </w:rPr>
        <w:t xml:space="preserve"> </w:t>
      </w:r>
      <w:proofErr w:type="spellStart"/>
      <w:r w:rsidRPr="00D6117C">
        <w:rPr>
          <w:sz w:val="28"/>
          <w:szCs w:val="28"/>
        </w:rPr>
        <w:t>phạm</w:t>
      </w:r>
      <w:proofErr w:type="spellEnd"/>
      <w:r w:rsidRPr="00D6117C">
        <w:rPr>
          <w:sz w:val="28"/>
          <w:szCs w:val="28"/>
        </w:rPr>
        <w:t xml:space="preserve"> vi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về</w:t>
      </w:r>
      <w:proofErr w:type="spellEnd"/>
      <w:r w:rsidRPr="00D6117C">
        <w:rPr>
          <w:sz w:val="28"/>
          <w:szCs w:val="28"/>
        </w:rPr>
        <w:t xml:space="preserve"> </w:t>
      </w:r>
      <w:proofErr w:type="spellStart"/>
      <w:r w:rsidRPr="00D6117C">
        <w:rPr>
          <w:sz w:val="28"/>
          <w:szCs w:val="28"/>
        </w:rPr>
        <w:t>chuyển</w:t>
      </w:r>
      <w:proofErr w:type="spellEnd"/>
      <w:r w:rsidRPr="00D6117C">
        <w:rPr>
          <w:sz w:val="28"/>
          <w:szCs w:val="28"/>
        </w:rPr>
        <w:t xml:space="preserve"> </w:t>
      </w:r>
      <w:proofErr w:type="spellStart"/>
      <w:r w:rsidRPr="00D6117C">
        <w:rPr>
          <w:sz w:val="28"/>
          <w:szCs w:val="28"/>
        </w:rPr>
        <w:t>nhượng</w:t>
      </w:r>
      <w:proofErr w:type="spellEnd"/>
      <w:r w:rsidRPr="00D6117C">
        <w:rPr>
          <w:sz w:val="28"/>
          <w:szCs w:val="28"/>
        </w:rPr>
        <w:t xml:space="preserve">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theo</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Doanh </w:t>
      </w:r>
      <w:proofErr w:type="spellStart"/>
      <w:r w:rsidRPr="00D6117C">
        <w:rPr>
          <w:sz w:val="28"/>
          <w:szCs w:val="28"/>
        </w:rPr>
        <w:t>nghiệp</w:t>
      </w:r>
      <w:proofErr w:type="spellEnd"/>
      <w:r w:rsidRPr="00D6117C">
        <w:rPr>
          <w:sz w:val="28"/>
          <w:szCs w:val="28"/>
        </w:rPr>
        <w:t xml:space="preserve"> </w:t>
      </w:r>
      <w:proofErr w:type="spellStart"/>
      <w:r w:rsidRPr="00D6117C">
        <w:rPr>
          <w:sz w:val="28"/>
          <w:szCs w:val="28"/>
        </w:rPr>
        <w:t>năm</w:t>
      </w:r>
      <w:proofErr w:type="spellEnd"/>
      <w:r w:rsidRPr="00D6117C">
        <w:rPr>
          <w:sz w:val="28"/>
          <w:szCs w:val="28"/>
        </w:rPr>
        <w:t xml:space="preserve"> 2020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văn</w:t>
      </w:r>
      <w:proofErr w:type="spellEnd"/>
      <w:r w:rsidRPr="00D6117C">
        <w:rPr>
          <w:sz w:val="28"/>
          <w:szCs w:val="28"/>
        </w:rPr>
        <w:t xml:space="preserve"> </w:t>
      </w:r>
      <w:proofErr w:type="spellStart"/>
      <w:r w:rsidRPr="00D6117C">
        <w:rPr>
          <w:sz w:val="28"/>
          <w:szCs w:val="28"/>
        </w:rPr>
        <w:t>bản</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lý</w:t>
      </w:r>
      <w:proofErr w:type="spellEnd"/>
      <w:r w:rsidRPr="00D6117C">
        <w:rPr>
          <w:sz w:val="28"/>
          <w:szCs w:val="28"/>
        </w:rPr>
        <w:t xml:space="preserve"> </w:t>
      </w:r>
      <w:proofErr w:type="spellStart"/>
      <w:r w:rsidRPr="00D6117C">
        <w:rPr>
          <w:sz w:val="28"/>
          <w:szCs w:val="28"/>
        </w:rPr>
        <w:t>hướng</w:t>
      </w:r>
      <w:proofErr w:type="spellEnd"/>
      <w:r w:rsidRPr="00D6117C">
        <w:rPr>
          <w:sz w:val="28"/>
          <w:szCs w:val="28"/>
        </w:rPr>
        <w:t xml:space="preserve"> </w:t>
      </w:r>
      <w:proofErr w:type="spellStart"/>
      <w:r w:rsidRPr="00D6117C">
        <w:rPr>
          <w:sz w:val="28"/>
          <w:szCs w:val="28"/>
        </w:rPr>
        <w:t>dẫn</w:t>
      </w:r>
      <w:proofErr w:type="spellEnd"/>
      <w:r w:rsidRPr="00D6117C">
        <w:rPr>
          <w:sz w:val="28"/>
          <w:szCs w:val="28"/>
        </w:rPr>
        <w:t xml:space="preserve"> </w:t>
      </w:r>
      <w:proofErr w:type="spellStart"/>
      <w:r w:rsidRPr="00D6117C">
        <w:rPr>
          <w:sz w:val="28"/>
          <w:szCs w:val="28"/>
        </w:rPr>
        <w:t>thi</w:t>
      </w:r>
      <w:proofErr w:type="spellEnd"/>
      <w:r w:rsidRPr="00D6117C">
        <w:rPr>
          <w:sz w:val="28"/>
          <w:szCs w:val="28"/>
        </w:rPr>
        <w:t xml:space="preserve"> </w:t>
      </w:r>
      <w:proofErr w:type="spellStart"/>
      <w:r w:rsidRPr="00D6117C">
        <w:rPr>
          <w:sz w:val="28"/>
          <w:szCs w:val="28"/>
        </w:rPr>
        <w:t>hành</w:t>
      </w:r>
      <w:proofErr w:type="spellEnd"/>
      <w:r w:rsidRPr="00D6117C">
        <w:rPr>
          <w:sz w:val="28"/>
          <w:szCs w:val="28"/>
        </w:rPr>
        <w:t xml:space="preserve">. </w:t>
      </w:r>
      <w:proofErr w:type="spellStart"/>
      <w:r w:rsidRPr="00D6117C">
        <w:rPr>
          <w:sz w:val="28"/>
          <w:szCs w:val="28"/>
        </w:rPr>
        <w:t>Đồng</w:t>
      </w:r>
      <w:proofErr w:type="spellEnd"/>
      <w:r w:rsidRPr="00D6117C">
        <w:rPr>
          <w:sz w:val="28"/>
          <w:szCs w:val="28"/>
        </w:rPr>
        <w:t xml:space="preserve"> </w:t>
      </w:r>
      <w:proofErr w:type="spellStart"/>
      <w:r w:rsidRPr="00D6117C">
        <w:rPr>
          <w:sz w:val="28"/>
          <w:szCs w:val="28"/>
        </w:rPr>
        <w:t>thời</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thực</w:t>
      </w:r>
      <w:proofErr w:type="spellEnd"/>
      <w:r w:rsidRPr="00D6117C">
        <w:rPr>
          <w:sz w:val="28"/>
          <w:szCs w:val="28"/>
        </w:rPr>
        <w:t xml:space="preserve"> </w:t>
      </w:r>
      <w:proofErr w:type="spellStart"/>
      <w:r w:rsidRPr="00D6117C">
        <w:rPr>
          <w:sz w:val="28"/>
          <w:szCs w:val="28"/>
        </w:rPr>
        <w:t>tiễn</w:t>
      </w:r>
      <w:proofErr w:type="spellEnd"/>
      <w:r w:rsidRPr="00D6117C">
        <w:rPr>
          <w:sz w:val="28"/>
          <w:szCs w:val="28"/>
        </w:rPr>
        <w:t xml:space="preserve"> </w:t>
      </w:r>
      <w:proofErr w:type="spellStart"/>
      <w:r w:rsidRPr="00D6117C">
        <w:rPr>
          <w:sz w:val="28"/>
          <w:szCs w:val="28"/>
        </w:rPr>
        <w:t>áp</w:t>
      </w:r>
      <w:proofErr w:type="spellEnd"/>
      <w:r w:rsidRPr="00D6117C">
        <w:rPr>
          <w:sz w:val="28"/>
          <w:szCs w:val="28"/>
        </w:rPr>
        <w:t xml:space="preserve"> </w:t>
      </w:r>
      <w:proofErr w:type="spellStart"/>
      <w:r w:rsidRPr="00D6117C">
        <w:rPr>
          <w:sz w:val="28"/>
          <w:szCs w:val="28"/>
        </w:rPr>
        <w:t>dụng</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về</w:t>
      </w:r>
      <w:proofErr w:type="spellEnd"/>
      <w:r w:rsidRPr="00D6117C">
        <w:rPr>
          <w:sz w:val="28"/>
          <w:szCs w:val="28"/>
        </w:rPr>
        <w:t xml:space="preserve"> </w:t>
      </w:r>
      <w:proofErr w:type="spellStart"/>
      <w:r w:rsidRPr="00D6117C">
        <w:rPr>
          <w:sz w:val="28"/>
          <w:szCs w:val="28"/>
        </w:rPr>
        <w:t>chuyển</w:t>
      </w:r>
      <w:proofErr w:type="spellEnd"/>
      <w:r w:rsidRPr="00D6117C">
        <w:rPr>
          <w:sz w:val="28"/>
          <w:szCs w:val="28"/>
        </w:rPr>
        <w:t xml:space="preserve"> </w:t>
      </w:r>
      <w:proofErr w:type="spellStart"/>
      <w:r w:rsidRPr="00D6117C">
        <w:rPr>
          <w:sz w:val="28"/>
          <w:szCs w:val="28"/>
        </w:rPr>
        <w:t>nhượng</w:t>
      </w:r>
      <w:proofErr w:type="spellEnd"/>
      <w:r w:rsidRPr="00D6117C">
        <w:rPr>
          <w:sz w:val="28"/>
          <w:szCs w:val="28"/>
        </w:rPr>
        <w:t xml:space="preserve">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tại</w:t>
      </w:r>
      <w:proofErr w:type="spellEnd"/>
      <w:r w:rsidRPr="00D6117C">
        <w:rPr>
          <w:sz w:val="28"/>
          <w:szCs w:val="28"/>
        </w:rPr>
        <w:t xml:space="preserve"> Công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Minh Anh Green Việt Nam </w:t>
      </w:r>
      <w:proofErr w:type="spellStart"/>
      <w:r w:rsidRPr="00D6117C">
        <w:rPr>
          <w:sz w:val="28"/>
          <w:szCs w:val="28"/>
        </w:rPr>
        <w:t>trong</w:t>
      </w:r>
      <w:proofErr w:type="spellEnd"/>
      <w:r w:rsidRPr="00D6117C">
        <w:rPr>
          <w:sz w:val="28"/>
          <w:szCs w:val="28"/>
        </w:rPr>
        <w:t xml:space="preserve"> </w:t>
      </w:r>
      <w:proofErr w:type="spellStart"/>
      <w:r w:rsidRPr="00D6117C">
        <w:rPr>
          <w:sz w:val="28"/>
          <w:szCs w:val="28"/>
        </w:rPr>
        <w:t>giai</w:t>
      </w:r>
      <w:proofErr w:type="spellEnd"/>
      <w:r w:rsidRPr="00D6117C">
        <w:rPr>
          <w:sz w:val="28"/>
          <w:szCs w:val="28"/>
        </w:rPr>
        <w:t xml:space="preserve"> </w:t>
      </w:r>
      <w:proofErr w:type="spellStart"/>
      <w:r w:rsidRPr="00D6117C">
        <w:rPr>
          <w:sz w:val="28"/>
          <w:szCs w:val="28"/>
        </w:rPr>
        <w:t>đoạn</w:t>
      </w:r>
      <w:proofErr w:type="spellEnd"/>
      <w:r w:rsidRPr="00D6117C">
        <w:rPr>
          <w:sz w:val="28"/>
          <w:szCs w:val="28"/>
          <w:lang w:val="vi-VN"/>
        </w:rPr>
        <w:t xml:space="preserve"> từ năm</w:t>
      </w:r>
      <w:r w:rsidRPr="00D6117C">
        <w:rPr>
          <w:sz w:val="28"/>
          <w:szCs w:val="28"/>
        </w:rPr>
        <w:t xml:space="preserve"> 2020</w:t>
      </w:r>
      <w:r w:rsidRPr="00D6117C">
        <w:rPr>
          <w:sz w:val="28"/>
          <w:szCs w:val="28"/>
          <w:lang w:val="vi-VN"/>
        </w:rPr>
        <w:t xml:space="preserve"> đến nay</w:t>
      </w:r>
      <w:r w:rsidRPr="00D6117C">
        <w:rPr>
          <w:sz w:val="28"/>
          <w:szCs w:val="28"/>
        </w:rPr>
        <w:t>.</w:t>
      </w:r>
    </w:p>
    <w:p w14:paraId="79267DF1" w14:textId="77777777" w:rsidR="002F3E7C" w:rsidRPr="00D6117C" w:rsidRDefault="002F3E7C" w:rsidP="002F3E7C">
      <w:pPr>
        <w:pStyle w:val="Heading2"/>
        <w:rPr>
          <w:rFonts w:ascii="Times New Roman" w:hAnsi="Times New Roman" w:cs="Times New Roman"/>
          <w:b/>
          <w:i/>
          <w:color w:val="auto"/>
          <w:sz w:val="28"/>
          <w:szCs w:val="28"/>
        </w:rPr>
      </w:pPr>
      <w:bookmarkStart w:id="37" w:name="_Toc203685951"/>
      <w:r w:rsidRPr="00D6117C">
        <w:rPr>
          <w:rFonts w:ascii="Times New Roman" w:hAnsi="Times New Roman" w:cs="Times New Roman"/>
          <w:b/>
          <w:color w:val="auto"/>
          <w:sz w:val="28"/>
          <w:szCs w:val="28"/>
        </w:rPr>
        <w:t xml:space="preserve">5. Phương </w:t>
      </w:r>
      <w:proofErr w:type="spellStart"/>
      <w:r w:rsidRPr="00D6117C">
        <w:rPr>
          <w:rFonts w:ascii="Times New Roman" w:hAnsi="Times New Roman" w:cs="Times New Roman"/>
          <w:b/>
          <w:color w:val="auto"/>
          <w:sz w:val="28"/>
          <w:szCs w:val="28"/>
        </w:rPr>
        <w:t>pháp</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luận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và</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phương</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pháp</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nghiên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cứu</w:t>
      </w:r>
      <w:bookmarkEnd w:id="37"/>
      <w:proofErr w:type="spellEnd"/>
    </w:p>
    <w:p w14:paraId="54BA7332" w14:textId="77777777" w:rsidR="002F3E7C" w:rsidRPr="00D6117C" w:rsidRDefault="002F3E7C" w:rsidP="002F3E7C">
      <w:pPr>
        <w:pStyle w:val="NormalWeb"/>
        <w:spacing w:line="360" w:lineRule="auto"/>
        <w:jc w:val="both"/>
        <w:rPr>
          <w:sz w:val="28"/>
          <w:szCs w:val="28"/>
        </w:rPr>
      </w:pPr>
      <w:r w:rsidRPr="00D6117C">
        <w:rPr>
          <w:rStyle w:val="Strong"/>
          <w:sz w:val="28"/>
          <w:szCs w:val="28"/>
        </w:rPr>
        <w:t xml:space="preserve">5.1. Phương </w:t>
      </w:r>
      <w:proofErr w:type="spellStart"/>
      <w:r w:rsidRPr="00D6117C">
        <w:rPr>
          <w:rStyle w:val="Strong"/>
          <w:sz w:val="28"/>
          <w:szCs w:val="28"/>
        </w:rPr>
        <w:t>pháp</w:t>
      </w:r>
      <w:proofErr w:type="spellEnd"/>
      <w:r w:rsidRPr="00D6117C">
        <w:rPr>
          <w:rStyle w:val="Strong"/>
          <w:sz w:val="28"/>
          <w:szCs w:val="28"/>
        </w:rPr>
        <w:t xml:space="preserve"> </w:t>
      </w:r>
      <w:proofErr w:type="spellStart"/>
      <w:r w:rsidRPr="00D6117C">
        <w:rPr>
          <w:rStyle w:val="Strong"/>
          <w:sz w:val="28"/>
          <w:szCs w:val="28"/>
        </w:rPr>
        <w:t>luận</w:t>
      </w:r>
      <w:proofErr w:type="spellEnd"/>
    </w:p>
    <w:p w14:paraId="0FE22DB1" w14:textId="77777777" w:rsidR="002F3E7C" w:rsidRPr="00D6117C" w:rsidRDefault="002F3E7C" w:rsidP="002F3E7C">
      <w:pPr>
        <w:pStyle w:val="NormalWeb"/>
        <w:spacing w:line="360" w:lineRule="auto"/>
        <w:ind w:firstLine="720"/>
        <w:jc w:val="both"/>
        <w:rPr>
          <w:sz w:val="28"/>
          <w:szCs w:val="28"/>
        </w:rPr>
      </w:pPr>
      <w:r w:rsidRPr="00D6117C">
        <w:rPr>
          <w:sz w:val="28"/>
          <w:szCs w:val="28"/>
        </w:rPr>
        <w:t xml:space="preserve">Luận </w:t>
      </w:r>
      <w:proofErr w:type="spellStart"/>
      <w:r w:rsidRPr="00D6117C">
        <w:rPr>
          <w:sz w:val="28"/>
          <w:szCs w:val="28"/>
        </w:rPr>
        <w:t>văn</w:t>
      </w:r>
      <w:proofErr w:type="spellEnd"/>
      <w:r w:rsidRPr="00D6117C">
        <w:rPr>
          <w:sz w:val="28"/>
          <w:szCs w:val="28"/>
        </w:rPr>
        <w:t xml:space="preserve"> </w:t>
      </w:r>
      <w:proofErr w:type="spellStart"/>
      <w:r w:rsidRPr="00D6117C">
        <w:rPr>
          <w:sz w:val="28"/>
          <w:szCs w:val="28"/>
        </w:rPr>
        <w:t>sử</w:t>
      </w:r>
      <w:proofErr w:type="spellEnd"/>
      <w:r w:rsidRPr="00D6117C">
        <w:rPr>
          <w:sz w:val="28"/>
          <w:szCs w:val="28"/>
        </w:rPr>
        <w:t xml:space="preserve"> </w:t>
      </w:r>
      <w:proofErr w:type="spellStart"/>
      <w:r w:rsidRPr="00D6117C">
        <w:rPr>
          <w:sz w:val="28"/>
          <w:szCs w:val="28"/>
        </w:rPr>
        <w:t>dụng</w:t>
      </w:r>
      <w:proofErr w:type="spellEnd"/>
      <w:r w:rsidRPr="00D6117C">
        <w:rPr>
          <w:sz w:val="28"/>
          <w:szCs w:val="28"/>
        </w:rPr>
        <w:t xml:space="preserve"> </w:t>
      </w:r>
      <w:proofErr w:type="spellStart"/>
      <w:r w:rsidRPr="00D6117C">
        <w:rPr>
          <w:sz w:val="28"/>
          <w:szCs w:val="28"/>
        </w:rPr>
        <w:t>phương</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luận</w:t>
      </w:r>
      <w:proofErr w:type="spellEnd"/>
      <w:r w:rsidRPr="00D6117C">
        <w:rPr>
          <w:sz w:val="28"/>
          <w:szCs w:val="28"/>
        </w:rPr>
        <w:t xml:space="preserve"> </w:t>
      </w:r>
      <w:proofErr w:type="spellStart"/>
      <w:r w:rsidRPr="00D6117C">
        <w:rPr>
          <w:sz w:val="28"/>
          <w:szCs w:val="28"/>
        </w:rPr>
        <w:t>của</w:t>
      </w:r>
      <w:proofErr w:type="spellEnd"/>
      <w:r w:rsidRPr="00D6117C">
        <w:rPr>
          <w:sz w:val="28"/>
          <w:szCs w:val="28"/>
        </w:rPr>
        <w:t xml:space="preserve"> </w:t>
      </w:r>
      <w:proofErr w:type="spellStart"/>
      <w:r w:rsidRPr="00D6117C">
        <w:rPr>
          <w:sz w:val="28"/>
          <w:szCs w:val="28"/>
        </w:rPr>
        <w:t>chủ</w:t>
      </w:r>
      <w:proofErr w:type="spellEnd"/>
      <w:r w:rsidRPr="00D6117C">
        <w:rPr>
          <w:sz w:val="28"/>
          <w:szCs w:val="28"/>
        </w:rPr>
        <w:t xml:space="preserve"> </w:t>
      </w:r>
      <w:proofErr w:type="spellStart"/>
      <w:r w:rsidRPr="00D6117C">
        <w:rPr>
          <w:sz w:val="28"/>
          <w:szCs w:val="28"/>
        </w:rPr>
        <w:t>nghĩa</w:t>
      </w:r>
      <w:proofErr w:type="spellEnd"/>
      <w:r w:rsidRPr="00D6117C">
        <w:rPr>
          <w:sz w:val="28"/>
          <w:szCs w:val="28"/>
        </w:rPr>
        <w:t xml:space="preserve"> </w:t>
      </w:r>
      <w:proofErr w:type="spellStart"/>
      <w:r w:rsidRPr="00D6117C">
        <w:rPr>
          <w:sz w:val="28"/>
          <w:szCs w:val="28"/>
        </w:rPr>
        <w:t>duy</w:t>
      </w:r>
      <w:proofErr w:type="spellEnd"/>
      <w:r w:rsidRPr="00D6117C">
        <w:rPr>
          <w:sz w:val="28"/>
          <w:szCs w:val="28"/>
        </w:rPr>
        <w:t xml:space="preserve"> </w:t>
      </w:r>
      <w:proofErr w:type="spellStart"/>
      <w:r w:rsidRPr="00D6117C">
        <w:rPr>
          <w:sz w:val="28"/>
          <w:szCs w:val="28"/>
        </w:rPr>
        <w:t>vật</w:t>
      </w:r>
      <w:proofErr w:type="spellEnd"/>
      <w:r w:rsidRPr="00D6117C">
        <w:rPr>
          <w:sz w:val="28"/>
          <w:szCs w:val="28"/>
        </w:rPr>
        <w:t xml:space="preserve"> </w:t>
      </w:r>
      <w:proofErr w:type="spellStart"/>
      <w:r w:rsidRPr="00D6117C">
        <w:rPr>
          <w:sz w:val="28"/>
          <w:szCs w:val="28"/>
        </w:rPr>
        <w:t>biện</w:t>
      </w:r>
      <w:proofErr w:type="spellEnd"/>
      <w:r w:rsidRPr="00D6117C">
        <w:rPr>
          <w:sz w:val="28"/>
          <w:szCs w:val="28"/>
        </w:rPr>
        <w:t xml:space="preserve"> </w:t>
      </w:r>
      <w:proofErr w:type="spellStart"/>
      <w:r w:rsidRPr="00D6117C">
        <w:rPr>
          <w:sz w:val="28"/>
          <w:szCs w:val="28"/>
        </w:rPr>
        <w:t>chứng</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chủ</w:t>
      </w:r>
      <w:proofErr w:type="spellEnd"/>
      <w:r w:rsidRPr="00D6117C">
        <w:rPr>
          <w:sz w:val="28"/>
          <w:szCs w:val="28"/>
        </w:rPr>
        <w:t xml:space="preserve"> </w:t>
      </w:r>
      <w:proofErr w:type="spellStart"/>
      <w:r w:rsidRPr="00D6117C">
        <w:rPr>
          <w:sz w:val="28"/>
          <w:szCs w:val="28"/>
        </w:rPr>
        <w:t>nghĩa</w:t>
      </w:r>
      <w:proofErr w:type="spellEnd"/>
      <w:r w:rsidRPr="00D6117C">
        <w:rPr>
          <w:sz w:val="28"/>
          <w:szCs w:val="28"/>
        </w:rPr>
        <w:t xml:space="preserve"> </w:t>
      </w:r>
      <w:proofErr w:type="spellStart"/>
      <w:r w:rsidRPr="00D6117C">
        <w:rPr>
          <w:sz w:val="28"/>
          <w:szCs w:val="28"/>
        </w:rPr>
        <w:t>duy</w:t>
      </w:r>
      <w:proofErr w:type="spellEnd"/>
      <w:r w:rsidRPr="00D6117C">
        <w:rPr>
          <w:sz w:val="28"/>
          <w:szCs w:val="28"/>
        </w:rPr>
        <w:t xml:space="preserve"> </w:t>
      </w:r>
      <w:proofErr w:type="spellStart"/>
      <w:r w:rsidRPr="00D6117C">
        <w:rPr>
          <w:sz w:val="28"/>
          <w:szCs w:val="28"/>
        </w:rPr>
        <w:t>vật</w:t>
      </w:r>
      <w:proofErr w:type="spellEnd"/>
      <w:r w:rsidRPr="00D6117C">
        <w:rPr>
          <w:sz w:val="28"/>
          <w:szCs w:val="28"/>
        </w:rPr>
        <w:t xml:space="preserve"> </w:t>
      </w:r>
      <w:proofErr w:type="spellStart"/>
      <w:r w:rsidRPr="00D6117C">
        <w:rPr>
          <w:sz w:val="28"/>
          <w:szCs w:val="28"/>
        </w:rPr>
        <w:t>lịch</w:t>
      </w:r>
      <w:proofErr w:type="spellEnd"/>
      <w:r w:rsidRPr="00D6117C">
        <w:rPr>
          <w:sz w:val="28"/>
          <w:szCs w:val="28"/>
        </w:rPr>
        <w:t xml:space="preserve"> </w:t>
      </w:r>
      <w:proofErr w:type="spellStart"/>
      <w:r w:rsidRPr="00D6117C">
        <w:rPr>
          <w:sz w:val="28"/>
          <w:szCs w:val="28"/>
        </w:rPr>
        <w:t>sử</w:t>
      </w:r>
      <w:proofErr w:type="spellEnd"/>
      <w:r w:rsidRPr="00D6117C">
        <w:rPr>
          <w:sz w:val="28"/>
          <w:szCs w:val="28"/>
        </w:rPr>
        <w:t xml:space="preserve">, </w:t>
      </w:r>
      <w:proofErr w:type="spellStart"/>
      <w:r w:rsidRPr="00D6117C">
        <w:rPr>
          <w:sz w:val="28"/>
          <w:szCs w:val="28"/>
        </w:rPr>
        <w:t>tư</w:t>
      </w:r>
      <w:proofErr w:type="spellEnd"/>
      <w:r w:rsidRPr="00D6117C">
        <w:rPr>
          <w:sz w:val="28"/>
          <w:szCs w:val="28"/>
        </w:rPr>
        <w:t xml:space="preserve"> </w:t>
      </w:r>
      <w:proofErr w:type="spellStart"/>
      <w:r w:rsidRPr="00D6117C">
        <w:rPr>
          <w:sz w:val="28"/>
          <w:szCs w:val="28"/>
        </w:rPr>
        <w:t>tưởng</w:t>
      </w:r>
      <w:proofErr w:type="spellEnd"/>
      <w:r w:rsidRPr="00D6117C">
        <w:rPr>
          <w:sz w:val="28"/>
          <w:szCs w:val="28"/>
        </w:rPr>
        <w:t xml:space="preserve"> </w:t>
      </w:r>
      <w:proofErr w:type="spellStart"/>
      <w:r w:rsidRPr="00D6117C">
        <w:rPr>
          <w:sz w:val="28"/>
          <w:szCs w:val="28"/>
        </w:rPr>
        <w:t>Hồ</w:t>
      </w:r>
      <w:proofErr w:type="spellEnd"/>
      <w:r w:rsidRPr="00D6117C">
        <w:rPr>
          <w:sz w:val="28"/>
          <w:szCs w:val="28"/>
        </w:rPr>
        <w:t xml:space="preserve"> Chí Minh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quan</w:t>
      </w:r>
      <w:proofErr w:type="spellEnd"/>
      <w:r w:rsidRPr="00D6117C">
        <w:rPr>
          <w:sz w:val="28"/>
          <w:szCs w:val="28"/>
        </w:rPr>
        <w:t xml:space="preserve"> </w:t>
      </w:r>
      <w:proofErr w:type="spellStart"/>
      <w:r w:rsidRPr="00D6117C">
        <w:rPr>
          <w:sz w:val="28"/>
          <w:szCs w:val="28"/>
        </w:rPr>
        <w:t>điểm</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lý</w:t>
      </w:r>
      <w:proofErr w:type="spellEnd"/>
      <w:r w:rsidRPr="00D6117C">
        <w:rPr>
          <w:sz w:val="28"/>
          <w:szCs w:val="28"/>
        </w:rPr>
        <w:t xml:space="preserve"> </w:t>
      </w:r>
      <w:proofErr w:type="spellStart"/>
      <w:r w:rsidRPr="00D6117C">
        <w:rPr>
          <w:sz w:val="28"/>
          <w:szCs w:val="28"/>
        </w:rPr>
        <w:t>hiện</w:t>
      </w:r>
      <w:proofErr w:type="spellEnd"/>
      <w:r w:rsidRPr="00D6117C">
        <w:rPr>
          <w:sz w:val="28"/>
          <w:szCs w:val="28"/>
        </w:rPr>
        <w:t xml:space="preserve"> </w:t>
      </w:r>
      <w:proofErr w:type="spellStart"/>
      <w:r w:rsidRPr="00D6117C">
        <w:rPr>
          <w:sz w:val="28"/>
          <w:szCs w:val="28"/>
        </w:rPr>
        <w:t>đại</w:t>
      </w:r>
      <w:proofErr w:type="spellEnd"/>
      <w:r w:rsidRPr="00D6117C">
        <w:rPr>
          <w:sz w:val="28"/>
          <w:szCs w:val="28"/>
        </w:rPr>
        <w:t xml:space="preserve"> </w:t>
      </w:r>
      <w:proofErr w:type="spellStart"/>
      <w:r w:rsidRPr="00D6117C">
        <w:rPr>
          <w:sz w:val="28"/>
          <w:szCs w:val="28"/>
        </w:rPr>
        <w:t>để</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đánh</w:t>
      </w:r>
      <w:proofErr w:type="spellEnd"/>
      <w:r w:rsidRPr="00D6117C">
        <w:rPr>
          <w:sz w:val="28"/>
          <w:szCs w:val="28"/>
        </w:rPr>
        <w:t xml:space="preserve"> </w:t>
      </w:r>
      <w:proofErr w:type="spellStart"/>
      <w:r w:rsidRPr="00D6117C">
        <w:rPr>
          <w:sz w:val="28"/>
          <w:szCs w:val="28"/>
        </w:rPr>
        <w:t>giá</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đề</w:t>
      </w:r>
      <w:proofErr w:type="spellEnd"/>
      <w:r w:rsidRPr="00D6117C">
        <w:rPr>
          <w:sz w:val="28"/>
          <w:szCs w:val="28"/>
        </w:rPr>
        <w:t xml:space="preserve"> </w:t>
      </w:r>
      <w:proofErr w:type="spellStart"/>
      <w:r w:rsidRPr="00D6117C">
        <w:rPr>
          <w:sz w:val="28"/>
          <w:szCs w:val="28"/>
        </w:rPr>
        <w:t>xuất</w:t>
      </w:r>
      <w:proofErr w:type="spellEnd"/>
      <w:r w:rsidRPr="00D6117C">
        <w:rPr>
          <w:sz w:val="28"/>
          <w:szCs w:val="28"/>
        </w:rPr>
        <w:t xml:space="preserve"> </w:t>
      </w:r>
      <w:proofErr w:type="spellStart"/>
      <w:r w:rsidRPr="00D6117C">
        <w:rPr>
          <w:sz w:val="28"/>
          <w:szCs w:val="28"/>
        </w:rPr>
        <w:t>giải</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hoàn</w:t>
      </w:r>
      <w:proofErr w:type="spellEnd"/>
      <w:r w:rsidRPr="00D6117C">
        <w:rPr>
          <w:sz w:val="28"/>
          <w:szCs w:val="28"/>
        </w:rPr>
        <w:t xml:space="preserve"> </w:t>
      </w:r>
      <w:proofErr w:type="spellStart"/>
      <w:r w:rsidRPr="00D6117C">
        <w:rPr>
          <w:sz w:val="28"/>
          <w:szCs w:val="28"/>
        </w:rPr>
        <w:t>thiện</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về</w:t>
      </w:r>
      <w:proofErr w:type="spellEnd"/>
      <w:r w:rsidRPr="00D6117C">
        <w:rPr>
          <w:sz w:val="28"/>
          <w:szCs w:val="28"/>
        </w:rPr>
        <w:t xml:space="preserve"> </w:t>
      </w:r>
      <w:proofErr w:type="spellStart"/>
      <w:r w:rsidRPr="00D6117C">
        <w:rPr>
          <w:sz w:val="28"/>
          <w:szCs w:val="28"/>
        </w:rPr>
        <w:t>công</w:t>
      </w:r>
      <w:proofErr w:type="spellEnd"/>
      <w:r w:rsidRPr="00D6117C">
        <w:rPr>
          <w:sz w:val="28"/>
          <w:szCs w:val="28"/>
        </w:rPr>
        <w:t xml:space="preserve">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w:t>
      </w:r>
    </w:p>
    <w:p w14:paraId="72FFA1AF" w14:textId="77777777" w:rsidR="002F3E7C" w:rsidRPr="00D6117C" w:rsidRDefault="002F3E7C" w:rsidP="002F3E7C">
      <w:pPr>
        <w:pStyle w:val="NormalWeb"/>
        <w:spacing w:line="360" w:lineRule="auto"/>
        <w:jc w:val="both"/>
        <w:rPr>
          <w:sz w:val="28"/>
          <w:szCs w:val="28"/>
        </w:rPr>
      </w:pPr>
      <w:r w:rsidRPr="00D6117C">
        <w:rPr>
          <w:rStyle w:val="Strong"/>
          <w:sz w:val="28"/>
          <w:szCs w:val="28"/>
        </w:rPr>
        <w:t xml:space="preserve">5.2. Phương </w:t>
      </w:r>
      <w:proofErr w:type="spellStart"/>
      <w:r w:rsidRPr="00D6117C">
        <w:rPr>
          <w:rStyle w:val="Strong"/>
          <w:sz w:val="28"/>
          <w:szCs w:val="28"/>
        </w:rPr>
        <w:t>pháp</w:t>
      </w:r>
      <w:proofErr w:type="spellEnd"/>
      <w:r w:rsidRPr="00D6117C">
        <w:rPr>
          <w:rStyle w:val="Strong"/>
          <w:sz w:val="28"/>
          <w:szCs w:val="28"/>
        </w:rPr>
        <w:t xml:space="preserve"> </w:t>
      </w:r>
      <w:proofErr w:type="spellStart"/>
      <w:r w:rsidRPr="00D6117C">
        <w:rPr>
          <w:rStyle w:val="Strong"/>
          <w:sz w:val="28"/>
          <w:szCs w:val="28"/>
        </w:rPr>
        <w:t>nghiên</w:t>
      </w:r>
      <w:proofErr w:type="spellEnd"/>
      <w:r w:rsidRPr="00D6117C">
        <w:rPr>
          <w:rStyle w:val="Strong"/>
          <w:sz w:val="28"/>
          <w:szCs w:val="28"/>
        </w:rPr>
        <w:t xml:space="preserve"> </w:t>
      </w:r>
      <w:proofErr w:type="spellStart"/>
      <w:r w:rsidRPr="00D6117C">
        <w:rPr>
          <w:rStyle w:val="Strong"/>
          <w:sz w:val="28"/>
          <w:szCs w:val="28"/>
        </w:rPr>
        <w:t>cứu</w:t>
      </w:r>
      <w:proofErr w:type="spellEnd"/>
    </w:p>
    <w:p w14:paraId="53EAB43A" w14:textId="7FCBC6A5" w:rsidR="002F3E7C" w:rsidRPr="00D6117C" w:rsidRDefault="002F3E7C" w:rsidP="002F3E7C">
      <w:pPr>
        <w:pStyle w:val="NormalWeb"/>
        <w:spacing w:line="360" w:lineRule="auto"/>
        <w:ind w:firstLine="720"/>
        <w:jc w:val="both"/>
        <w:rPr>
          <w:sz w:val="28"/>
          <w:szCs w:val="28"/>
        </w:rPr>
      </w:pPr>
      <w:proofErr w:type="spellStart"/>
      <w:r w:rsidRPr="00D6117C">
        <w:rPr>
          <w:sz w:val="28"/>
          <w:szCs w:val="28"/>
        </w:rPr>
        <w:t>Đề</w:t>
      </w:r>
      <w:proofErr w:type="spellEnd"/>
      <w:r w:rsidRPr="00D6117C">
        <w:rPr>
          <w:sz w:val="28"/>
          <w:szCs w:val="28"/>
        </w:rPr>
        <w:t xml:space="preserve"> </w:t>
      </w:r>
      <w:proofErr w:type="spellStart"/>
      <w:r w:rsidR="005C7165">
        <w:rPr>
          <w:sz w:val="28"/>
          <w:szCs w:val="28"/>
        </w:rPr>
        <w:t>án</w:t>
      </w:r>
      <w:proofErr w:type="spellEnd"/>
      <w:r w:rsidRPr="00D6117C">
        <w:rPr>
          <w:sz w:val="28"/>
          <w:szCs w:val="28"/>
        </w:rPr>
        <w:t xml:space="preserve"> </w:t>
      </w:r>
      <w:proofErr w:type="spellStart"/>
      <w:r w:rsidRPr="00D6117C">
        <w:rPr>
          <w:sz w:val="28"/>
          <w:szCs w:val="28"/>
        </w:rPr>
        <w:t>sử</w:t>
      </w:r>
      <w:proofErr w:type="spellEnd"/>
      <w:r w:rsidRPr="00D6117C">
        <w:rPr>
          <w:sz w:val="28"/>
          <w:szCs w:val="28"/>
        </w:rPr>
        <w:t xml:space="preserve"> </w:t>
      </w:r>
      <w:proofErr w:type="spellStart"/>
      <w:r w:rsidRPr="00D6117C">
        <w:rPr>
          <w:sz w:val="28"/>
          <w:szCs w:val="28"/>
        </w:rPr>
        <w:t>dụng</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phương</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như</w:t>
      </w:r>
      <w:proofErr w:type="spellEnd"/>
      <w:r w:rsidRPr="00D6117C">
        <w:rPr>
          <w:sz w:val="28"/>
          <w:szCs w:val="28"/>
        </w:rPr>
        <w:t xml:space="preserve"> </w:t>
      </w:r>
      <w:proofErr w:type="spellStart"/>
      <w:r w:rsidRPr="00D6117C">
        <w:rPr>
          <w:sz w:val="28"/>
          <w:szCs w:val="28"/>
        </w:rPr>
        <w:t>phân</w:t>
      </w:r>
      <w:proofErr w:type="spellEnd"/>
      <w:r w:rsidRPr="00D6117C">
        <w:rPr>
          <w:sz w:val="28"/>
          <w:szCs w:val="28"/>
        </w:rPr>
        <w:t xml:space="preserve"> </w:t>
      </w:r>
      <w:proofErr w:type="spellStart"/>
      <w:r w:rsidRPr="00D6117C">
        <w:rPr>
          <w:sz w:val="28"/>
          <w:szCs w:val="28"/>
        </w:rPr>
        <w:t>tích</w:t>
      </w:r>
      <w:proofErr w:type="spellEnd"/>
      <w:r w:rsidRPr="00D6117C">
        <w:rPr>
          <w:sz w:val="28"/>
          <w:szCs w:val="28"/>
        </w:rPr>
        <w:t xml:space="preserve">, </w:t>
      </w:r>
      <w:proofErr w:type="spellStart"/>
      <w:r w:rsidRPr="00D6117C">
        <w:rPr>
          <w:sz w:val="28"/>
          <w:szCs w:val="28"/>
        </w:rPr>
        <w:t>tổng</w:t>
      </w:r>
      <w:proofErr w:type="spellEnd"/>
      <w:r w:rsidRPr="00D6117C">
        <w:rPr>
          <w:sz w:val="28"/>
          <w:szCs w:val="28"/>
        </w:rPr>
        <w:t xml:space="preserve"> </w:t>
      </w:r>
      <w:proofErr w:type="spellStart"/>
      <w:r w:rsidRPr="00D6117C">
        <w:rPr>
          <w:sz w:val="28"/>
          <w:szCs w:val="28"/>
        </w:rPr>
        <w:t>hợp</w:t>
      </w:r>
      <w:proofErr w:type="spellEnd"/>
      <w:r w:rsidRPr="00D6117C">
        <w:rPr>
          <w:sz w:val="28"/>
          <w:szCs w:val="28"/>
        </w:rPr>
        <w:t xml:space="preserve">, so </w:t>
      </w:r>
      <w:proofErr w:type="spellStart"/>
      <w:r w:rsidRPr="00D6117C">
        <w:rPr>
          <w:sz w:val="28"/>
          <w:szCs w:val="28"/>
        </w:rPr>
        <w:t>sánh</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điển</w:t>
      </w:r>
      <w:proofErr w:type="spellEnd"/>
      <w:r w:rsidRPr="00D6117C">
        <w:rPr>
          <w:sz w:val="28"/>
          <w:szCs w:val="28"/>
        </w:rPr>
        <w:t xml:space="preserve"> </w:t>
      </w:r>
      <w:proofErr w:type="spellStart"/>
      <w:r w:rsidRPr="00D6117C">
        <w:rPr>
          <w:sz w:val="28"/>
          <w:szCs w:val="28"/>
        </w:rPr>
        <w:t>hình</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phương</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thống</w:t>
      </w:r>
      <w:proofErr w:type="spellEnd"/>
      <w:r w:rsidRPr="00D6117C">
        <w:rPr>
          <w:sz w:val="28"/>
          <w:szCs w:val="28"/>
        </w:rPr>
        <w:t xml:space="preserve"> </w:t>
      </w:r>
      <w:proofErr w:type="spellStart"/>
      <w:r w:rsidRPr="00D6117C">
        <w:rPr>
          <w:sz w:val="28"/>
          <w:szCs w:val="28"/>
        </w:rPr>
        <w:t>kê</w:t>
      </w:r>
      <w:proofErr w:type="spellEnd"/>
      <w:r w:rsidRPr="00D6117C">
        <w:rPr>
          <w:sz w:val="28"/>
          <w:szCs w:val="28"/>
        </w:rPr>
        <w:t xml:space="preserve"> </w:t>
      </w:r>
      <w:proofErr w:type="spellStart"/>
      <w:r w:rsidRPr="00D6117C">
        <w:rPr>
          <w:sz w:val="28"/>
          <w:szCs w:val="28"/>
        </w:rPr>
        <w:t>để</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quy</w:t>
      </w:r>
      <w:proofErr w:type="spellEnd"/>
      <w:r w:rsidRPr="00D6117C">
        <w:rPr>
          <w:sz w:val="28"/>
          <w:szCs w:val="28"/>
        </w:rPr>
        <w:t xml:space="preserve"> </w:t>
      </w:r>
      <w:proofErr w:type="spellStart"/>
      <w:r w:rsidRPr="00D6117C">
        <w:rPr>
          <w:sz w:val="28"/>
          <w:szCs w:val="28"/>
        </w:rPr>
        <w:t>định</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thực</w:t>
      </w:r>
      <w:proofErr w:type="spellEnd"/>
      <w:r w:rsidRPr="00D6117C">
        <w:rPr>
          <w:sz w:val="28"/>
          <w:szCs w:val="28"/>
        </w:rPr>
        <w:t xml:space="preserve"> </w:t>
      </w:r>
      <w:proofErr w:type="spellStart"/>
      <w:r w:rsidRPr="00D6117C">
        <w:rPr>
          <w:sz w:val="28"/>
          <w:szCs w:val="28"/>
        </w:rPr>
        <w:t>tiễn</w:t>
      </w:r>
      <w:proofErr w:type="spellEnd"/>
      <w:r w:rsidRPr="00D6117C">
        <w:rPr>
          <w:sz w:val="28"/>
          <w:szCs w:val="28"/>
        </w:rPr>
        <w:t xml:space="preserve"> </w:t>
      </w:r>
      <w:proofErr w:type="spellStart"/>
      <w:r w:rsidRPr="00D6117C">
        <w:rPr>
          <w:sz w:val="28"/>
          <w:szCs w:val="28"/>
        </w:rPr>
        <w:t>áp</w:t>
      </w:r>
      <w:proofErr w:type="spellEnd"/>
      <w:r w:rsidRPr="00D6117C">
        <w:rPr>
          <w:sz w:val="28"/>
          <w:szCs w:val="28"/>
        </w:rPr>
        <w:t xml:space="preserve"> </w:t>
      </w:r>
      <w:proofErr w:type="spellStart"/>
      <w:r w:rsidRPr="00D6117C">
        <w:rPr>
          <w:sz w:val="28"/>
          <w:szCs w:val="28"/>
        </w:rPr>
        <w:t>dụng</w:t>
      </w:r>
      <w:proofErr w:type="spellEnd"/>
      <w:r w:rsidRPr="00D6117C">
        <w:rPr>
          <w:sz w:val="28"/>
          <w:szCs w:val="28"/>
        </w:rPr>
        <w:t xml:space="preserve"> </w:t>
      </w:r>
      <w:proofErr w:type="spellStart"/>
      <w:r w:rsidRPr="00D6117C">
        <w:rPr>
          <w:sz w:val="28"/>
          <w:szCs w:val="28"/>
        </w:rPr>
        <w:t>tại</w:t>
      </w:r>
      <w:proofErr w:type="spellEnd"/>
      <w:r w:rsidRPr="00D6117C">
        <w:rPr>
          <w:sz w:val="28"/>
          <w:szCs w:val="28"/>
        </w:rPr>
        <w:t xml:space="preserve"> Công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Minh Anh Green Việt Nam.</w:t>
      </w:r>
    </w:p>
    <w:p w14:paraId="6E11066F" w14:textId="77777777" w:rsidR="002F3E7C" w:rsidRPr="00D6117C" w:rsidRDefault="002F3E7C" w:rsidP="002F3E7C">
      <w:pPr>
        <w:pStyle w:val="Heading2"/>
        <w:rPr>
          <w:rFonts w:ascii="Times New Roman" w:hAnsi="Times New Roman" w:cs="Times New Roman"/>
          <w:b/>
          <w:i/>
          <w:color w:val="auto"/>
          <w:sz w:val="28"/>
          <w:szCs w:val="28"/>
        </w:rPr>
      </w:pPr>
      <w:bookmarkStart w:id="38" w:name="_Toc203685952"/>
      <w:r w:rsidRPr="00D6117C">
        <w:rPr>
          <w:rFonts w:ascii="Times New Roman" w:hAnsi="Times New Roman" w:cs="Times New Roman"/>
          <w:b/>
          <w:color w:val="auto"/>
          <w:sz w:val="28"/>
          <w:szCs w:val="28"/>
        </w:rPr>
        <w:t xml:space="preserve">6. Ý </w:t>
      </w:r>
      <w:proofErr w:type="spellStart"/>
      <w:r w:rsidRPr="00D6117C">
        <w:rPr>
          <w:rFonts w:ascii="Times New Roman" w:hAnsi="Times New Roman" w:cs="Times New Roman"/>
          <w:b/>
          <w:color w:val="auto"/>
          <w:sz w:val="28"/>
          <w:szCs w:val="28"/>
        </w:rPr>
        <w:t>nghĩa</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lý</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luận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và</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thực</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tiễn</w:t>
      </w:r>
      <w:bookmarkEnd w:id="38"/>
      <w:proofErr w:type="spellEnd"/>
    </w:p>
    <w:p w14:paraId="1E30C9B6" w14:textId="77777777" w:rsidR="002F3E7C" w:rsidRPr="00D6117C" w:rsidRDefault="002F3E7C" w:rsidP="002F3E7C">
      <w:pPr>
        <w:pStyle w:val="NormalWeb"/>
        <w:spacing w:line="360" w:lineRule="auto"/>
        <w:jc w:val="both"/>
        <w:rPr>
          <w:sz w:val="28"/>
          <w:szCs w:val="28"/>
        </w:rPr>
      </w:pPr>
      <w:r w:rsidRPr="00D6117C">
        <w:rPr>
          <w:rStyle w:val="Strong"/>
          <w:sz w:val="28"/>
          <w:szCs w:val="28"/>
        </w:rPr>
        <w:t xml:space="preserve">6.1. Ý </w:t>
      </w:r>
      <w:proofErr w:type="spellStart"/>
      <w:r w:rsidRPr="00D6117C">
        <w:rPr>
          <w:rStyle w:val="Strong"/>
          <w:sz w:val="28"/>
          <w:szCs w:val="28"/>
        </w:rPr>
        <w:t>nghĩa</w:t>
      </w:r>
      <w:proofErr w:type="spellEnd"/>
      <w:r w:rsidRPr="00D6117C">
        <w:rPr>
          <w:rStyle w:val="Strong"/>
          <w:sz w:val="28"/>
          <w:szCs w:val="28"/>
        </w:rPr>
        <w:t xml:space="preserve"> </w:t>
      </w:r>
      <w:proofErr w:type="spellStart"/>
      <w:r w:rsidRPr="00D6117C">
        <w:rPr>
          <w:rStyle w:val="Strong"/>
          <w:sz w:val="28"/>
          <w:szCs w:val="28"/>
        </w:rPr>
        <w:t>lý</w:t>
      </w:r>
      <w:proofErr w:type="spellEnd"/>
      <w:r w:rsidRPr="00D6117C">
        <w:rPr>
          <w:rStyle w:val="Strong"/>
          <w:sz w:val="28"/>
          <w:szCs w:val="28"/>
        </w:rPr>
        <w:t xml:space="preserve"> </w:t>
      </w:r>
      <w:proofErr w:type="spellStart"/>
      <w:r w:rsidRPr="00D6117C">
        <w:rPr>
          <w:rStyle w:val="Strong"/>
          <w:sz w:val="28"/>
          <w:szCs w:val="28"/>
        </w:rPr>
        <w:t>luận</w:t>
      </w:r>
      <w:proofErr w:type="spellEnd"/>
    </w:p>
    <w:p w14:paraId="50B7087C" w14:textId="77777777" w:rsidR="002F3E7C" w:rsidRPr="00D6117C" w:rsidRDefault="002F3E7C" w:rsidP="002F3E7C">
      <w:pPr>
        <w:pStyle w:val="NormalWeb"/>
        <w:spacing w:line="360" w:lineRule="auto"/>
        <w:ind w:firstLine="720"/>
        <w:jc w:val="both"/>
        <w:rPr>
          <w:sz w:val="28"/>
          <w:szCs w:val="28"/>
        </w:rPr>
      </w:pPr>
      <w:r w:rsidRPr="00D6117C">
        <w:rPr>
          <w:sz w:val="28"/>
          <w:szCs w:val="28"/>
        </w:rPr>
        <w:t xml:space="preserve">Luận </w:t>
      </w:r>
      <w:proofErr w:type="spellStart"/>
      <w:r w:rsidRPr="00D6117C">
        <w:rPr>
          <w:sz w:val="28"/>
          <w:szCs w:val="28"/>
        </w:rPr>
        <w:t>văn</w:t>
      </w:r>
      <w:proofErr w:type="spellEnd"/>
      <w:r w:rsidRPr="00D6117C">
        <w:rPr>
          <w:sz w:val="28"/>
          <w:szCs w:val="28"/>
        </w:rPr>
        <w:t xml:space="preserve"> </w:t>
      </w:r>
      <w:proofErr w:type="spellStart"/>
      <w:r w:rsidRPr="00D6117C">
        <w:rPr>
          <w:sz w:val="28"/>
          <w:szCs w:val="28"/>
        </w:rPr>
        <w:t>góp</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làm</w:t>
      </w:r>
      <w:proofErr w:type="spellEnd"/>
      <w:r w:rsidRPr="00D6117C">
        <w:rPr>
          <w:sz w:val="28"/>
          <w:szCs w:val="28"/>
        </w:rPr>
        <w:t xml:space="preserve"> </w:t>
      </w:r>
      <w:proofErr w:type="spellStart"/>
      <w:r w:rsidRPr="00D6117C">
        <w:rPr>
          <w:sz w:val="28"/>
          <w:szCs w:val="28"/>
        </w:rPr>
        <w:t>rõ</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vấn</w:t>
      </w:r>
      <w:proofErr w:type="spellEnd"/>
      <w:r w:rsidRPr="00D6117C">
        <w:rPr>
          <w:sz w:val="28"/>
          <w:szCs w:val="28"/>
        </w:rPr>
        <w:t xml:space="preserve"> </w:t>
      </w:r>
      <w:proofErr w:type="spellStart"/>
      <w:r w:rsidRPr="00D6117C">
        <w:rPr>
          <w:sz w:val="28"/>
          <w:szCs w:val="28"/>
        </w:rPr>
        <w:t>đề</w:t>
      </w:r>
      <w:proofErr w:type="spellEnd"/>
      <w:r w:rsidRPr="00D6117C">
        <w:rPr>
          <w:sz w:val="28"/>
          <w:szCs w:val="28"/>
        </w:rPr>
        <w:t xml:space="preserve"> </w:t>
      </w:r>
      <w:proofErr w:type="spellStart"/>
      <w:r w:rsidRPr="00D6117C">
        <w:rPr>
          <w:sz w:val="28"/>
          <w:szCs w:val="28"/>
        </w:rPr>
        <w:t>lý</w:t>
      </w:r>
      <w:proofErr w:type="spellEnd"/>
      <w:r w:rsidRPr="00D6117C">
        <w:rPr>
          <w:sz w:val="28"/>
          <w:szCs w:val="28"/>
        </w:rPr>
        <w:t xml:space="preserve"> </w:t>
      </w:r>
      <w:proofErr w:type="spellStart"/>
      <w:r w:rsidRPr="00D6117C">
        <w:rPr>
          <w:sz w:val="28"/>
          <w:szCs w:val="28"/>
        </w:rPr>
        <w:t>luận</w:t>
      </w:r>
      <w:proofErr w:type="spellEnd"/>
      <w:r w:rsidRPr="00D6117C">
        <w:rPr>
          <w:sz w:val="28"/>
          <w:szCs w:val="28"/>
        </w:rPr>
        <w:t xml:space="preserve"> </w:t>
      </w:r>
      <w:proofErr w:type="spellStart"/>
      <w:r w:rsidRPr="00D6117C">
        <w:rPr>
          <w:sz w:val="28"/>
          <w:szCs w:val="28"/>
        </w:rPr>
        <w:t>về</w:t>
      </w:r>
      <w:proofErr w:type="spellEnd"/>
      <w:r w:rsidRPr="00D6117C">
        <w:rPr>
          <w:sz w:val="28"/>
          <w:szCs w:val="28"/>
          <w:lang w:val="vi-VN"/>
        </w:rPr>
        <w:t xml:space="preserve"> chuyển nhượng cổ phần trong</w:t>
      </w:r>
      <w:r w:rsidRPr="00D6117C">
        <w:rPr>
          <w:sz w:val="28"/>
          <w:szCs w:val="28"/>
        </w:rPr>
        <w:t xml:space="preserve"> </w:t>
      </w:r>
      <w:proofErr w:type="spellStart"/>
      <w:r w:rsidRPr="00D6117C">
        <w:rPr>
          <w:sz w:val="28"/>
          <w:szCs w:val="28"/>
        </w:rPr>
        <w:t>công</w:t>
      </w:r>
      <w:proofErr w:type="spellEnd"/>
      <w:r w:rsidRPr="00D6117C">
        <w:rPr>
          <w:sz w:val="28"/>
          <w:szCs w:val="28"/>
        </w:rPr>
        <w:t xml:space="preserve">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đặc</w:t>
      </w:r>
      <w:proofErr w:type="spellEnd"/>
      <w:r w:rsidRPr="00D6117C">
        <w:rPr>
          <w:sz w:val="28"/>
          <w:szCs w:val="28"/>
        </w:rPr>
        <w:t xml:space="preserve"> </w:t>
      </w:r>
      <w:proofErr w:type="spellStart"/>
      <w:r w:rsidRPr="00D6117C">
        <w:rPr>
          <w:sz w:val="28"/>
          <w:szCs w:val="28"/>
        </w:rPr>
        <w:t>biệt</w:t>
      </w:r>
      <w:proofErr w:type="spellEnd"/>
      <w:r w:rsidRPr="00D6117C">
        <w:rPr>
          <w:sz w:val="28"/>
          <w:szCs w:val="28"/>
        </w:rPr>
        <w:t xml:space="preserve"> </w:t>
      </w:r>
      <w:proofErr w:type="spellStart"/>
      <w:r w:rsidRPr="00D6117C">
        <w:rPr>
          <w:sz w:val="28"/>
          <w:szCs w:val="28"/>
        </w:rPr>
        <w:t>là</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điểm</w:t>
      </w:r>
      <w:proofErr w:type="spellEnd"/>
      <w:r w:rsidRPr="00D6117C">
        <w:rPr>
          <w:sz w:val="28"/>
          <w:szCs w:val="28"/>
        </w:rPr>
        <w:t xml:space="preserve"> </w:t>
      </w:r>
      <w:proofErr w:type="spellStart"/>
      <w:r w:rsidRPr="00D6117C">
        <w:rPr>
          <w:sz w:val="28"/>
          <w:szCs w:val="28"/>
        </w:rPr>
        <w:t>mới</w:t>
      </w:r>
      <w:proofErr w:type="spellEnd"/>
      <w:r w:rsidRPr="00D6117C">
        <w:rPr>
          <w:sz w:val="28"/>
          <w:szCs w:val="28"/>
        </w:rPr>
        <w:t xml:space="preserve"> </w:t>
      </w:r>
      <w:proofErr w:type="spellStart"/>
      <w:r w:rsidRPr="00D6117C">
        <w:rPr>
          <w:sz w:val="28"/>
          <w:szCs w:val="28"/>
        </w:rPr>
        <w:t>trong</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Doanh </w:t>
      </w:r>
      <w:proofErr w:type="spellStart"/>
      <w:r w:rsidRPr="00D6117C">
        <w:rPr>
          <w:sz w:val="28"/>
          <w:szCs w:val="28"/>
        </w:rPr>
        <w:t>nghiệp</w:t>
      </w:r>
      <w:proofErr w:type="spellEnd"/>
      <w:r w:rsidRPr="00D6117C">
        <w:rPr>
          <w:sz w:val="28"/>
          <w:szCs w:val="28"/>
        </w:rPr>
        <w:t xml:space="preserve"> 2020. </w:t>
      </w:r>
      <w:proofErr w:type="spellStart"/>
      <w:r w:rsidRPr="00D6117C">
        <w:rPr>
          <w:sz w:val="28"/>
          <w:szCs w:val="28"/>
        </w:rPr>
        <w:lastRenderedPageBreak/>
        <w:t>Đồng</w:t>
      </w:r>
      <w:proofErr w:type="spellEnd"/>
      <w:r w:rsidRPr="00D6117C">
        <w:rPr>
          <w:sz w:val="28"/>
          <w:szCs w:val="28"/>
        </w:rPr>
        <w:t xml:space="preserve"> </w:t>
      </w:r>
      <w:proofErr w:type="spellStart"/>
      <w:r w:rsidRPr="00D6117C">
        <w:rPr>
          <w:sz w:val="28"/>
          <w:szCs w:val="28"/>
        </w:rPr>
        <w:t>thời</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sẽ</w:t>
      </w:r>
      <w:proofErr w:type="spellEnd"/>
      <w:r w:rsidRPr="00D6117C">
        <w:rPr>
          <w:sz w:val="28"/>
          <w:szCs w:val="28"/>
        </w:rPr>
        <w:t xml:space="preserve"> </w:t>
      </w:r>
      <w:proofErr w:type="spellStart"/>
      <w:r w:rsidRPr="00D6117C">
        <w:rPr>
          <w:sz w:val="28"/>
          <w:szCs w:val="28"/>
        </w:rPr>
        <w:t>giúp</w:t>
      </w:r>
      <w:proofErr w:type="spellEnd"/>
      <w:r w:rsidRPr="00D6117C">
        <w:rPr>
          <w:sz w:val="28"/>
          <w:szCs w:val="28"/>
        </w:rPr>
        <w:t xml:space="preserve"> </w:t>
      </w:r>
      <w:proofErr w:type="spellStart"/>
      <w:r w:rsidRPr="00D6117C">
        <w:rPr>
          <w:sz w:val="28"/>
          <w:szCs w:val="28"/>
        </w:rPr>
        <w:t>bổ</w:t>
      </w:r>
      <w:proofErr w:type="spellEnd"/>
      <w:r w:rsidRPr="00D6117C">
        <w:rPr>
          <w:sz w:val="28"/>
          <w:szCs w:val="28"/>
        </w:rPr>
        <w:t xml:space="preserve"> sung </w:t>
      </w:r>
      <w:proofErr w:type="spellStart"/>
      <w:r w:rsidRPr="00D6117C">
        <w:rPr>
          <w:sz w:val="28"/>
          <w:szCs w:val="28"/>
        </w:rPr>
        <w:t>thêm</w:t>
      </w:r>
      <w:proofErr w:type="spellEnd"/>
      <w:r w:rsidRPr="00D6117C">
        <w:rPr>
          <w:sz w:val="28"/>
          <w:szCs w:val="28"/>
        </w:rPr>
        <w:t xml:space="preserve"> </w:t>
      </w:r>
      <w:proofErr w:type="spellStart"/>
      <w:r w:rsidRPr="00D6117C">
        <w:rPr>
          <w:sz w:val="28"/>
          <w:szCs w:val="28"/>
        </w:rPr>
        <w:t>kiến</w:t>
      </w:r>
      <w:proofErr w:type="spellEnd"/>
      <w:r w:rsidRPr="00D6117C">
        <w:rPr>
          <w:sz w:val="28"/>
          <w:szCs w:val="28"/>
        </w:rPr>
        <w:t xml:space="preserve"> </w:t>
      </w:r>
      <w:proofErr w:type="spellStart"/>
      <w:r w:rsidRPr="00D6117C">
        <w:rPr>
          <w:sz w:val="28"/>
          <w:szCs w:val="28"/>
        </w:rPr>
        <w:t>thức</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lý</w:t>
      </w:r>
      <w:proofErr w:type="spellEnd"/>
      <w:r w:rsidRPr="00D6117C">
        <w:rPr>
          <w:sz w:val="28"/>
          <w:szCs w:val="28"/>
        </w:rPr>
        <w:t xml:space="preserve"> </w:t>
      </w:r>
      <w:proofErr w:type="spellStart"/>
      <w:r w:rsidRPr="00D6117C">
        <w:rPr>
          <w:sz w:val="28"/>
          <w:szCs w:val="28"/>
        </w:rPr>
        <w:t>cho</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tiếp</w:t>
      </w:r>
      <w:proofErr w:type="spellEnd"/>
      <w:r w:rsidRPr="00D6117C">
        <w:rPr>
          <w:sz w:val="28"/>
          <w:szCs w:val="28"/>
        </w:rPr>
        <w:t xml:space="preserve"> </w:t>
      </w:r>
      <w:proofErr w:type="spellStart"/>
      <w:r w:rsidRPr="00D6117C">
        <w:rPr>
          <w:sz w:val="28"/>
          <w:szCs w:val="28"/>
        </w:rPr>
        <w:t>theo</w:t>
      </w:r>
      <w:proofErr w:type="spellEnd"/>
      <w:r w:rsidRPr="00D6117C">
        <w:rPr>
          <w:sz w:val="28"/>
          <w:szCs w:val="28"/>
        </w:rPr>
        <w:t xml:space="preserve"> </w:t>
      </w:r>
      <w:proofErr w:type="spellStart"/>
      <w:r w:rsidRPr="00D6117C">
        <w:rPr>
          <w:sz w:val="28"/>
          <w:szCs w:val="28"/>
        </w:rPr>
        <w:t>về</w:t>
      </w:r>
      <w:proofErr w:type="spellEnd"/>
      <w:r w:rsidRPr="00D6117C">
        <w:rPr>
          <w:sz w:val="28"/>
          <w:szCs w:val="28"/>
        </w:rPr>
        <w:t xml:space="preserve"> </w:t>
      </w:r>
      <w:proofErr w:type="spellStart"/>
      <w:r w:rsidRPr="00D6117C">
        <w:rPr>
          <w:sz w:val="28"/>
          <w:szCs w:val="28"/>
        </w:rPr>
        <w:t>vấn</w:t>
      </w:r>
      <w:proofErr w:type="spellEnd"/>
      <w:r w:rsidRPr="00D6117C">
        <w:rPr>
          <w:sz w:val="28"/>
          <w:szCs w:val="28"/>
          <w:lang w:val="vi-VN"/>
        </w:rPr>
        <w:t xml:space="preserve"> đề chuyển nhượng cổ phần trong công ty cổ phần</w:t>
      </w:r>
      <w:r w:rsidRPr="00D6117C">
        <w:rPr>
          <w:sz w:val="28"/>
          <w:szCs w:val="28"/>
        </w:rPr>
        <w:t>.</w:t>
      </w:r>
    </w:p>
    <w:p w14:paraId="18CD4DD3" w14:textId="77777777" w:rsidR="002F3E7C" w:rsidRPr="00D6117C" w:rsidRDefault="002F3E7C" w:rsidP="002F3E7C">
      <w:pPr>
        <w:pStyle w:val="NormalWeb"/>
        <w:spacing w:line="360" w:lineRule="auto"/>
        <w:jc w:val="both"/>
        <w:rPr>
          <w:sz w:val="28"/>
          <w:szCs w:val="28"/>
        </w:rPr>
      </w:pPr>
      <w:r w:rsidRPr="00D6117C">
        <w:rPr>
          <w:rStyle w:val="Strong"/>
          <w:sz w:val="28"/>
          <w:szCs w:val="28"/>
        </w:rPr>
        <w:t xml:space="preserve">6.2. Ý </w:t>
      </w:r>
      <w:proofErr w:type="spellStart"/>
      <w:r w:rsidRPr="00D6117C">
        <w:rPr>
          <w:rStyle w:val="Strong"/>
          <w:sz w:val="28"/>
          <w:szCs w:val="28"/>
        </w:rPr>
        <w:t>nghĩa</w:t>
      </w:r>
      <w:proofErr w:type="spellEnd"/>
      <w:r w:rsidRPr="00D6117C">
        <w:rPr>
          <w:rStyle w:val="Strong"/>
          <w:sz w:val="28"/>
          <w:szCs w:val="28"/>
        </w:rPr>
        <w:t xml:space="preserve"> </w:t>
      </w:r>
      <w:proofErr w:type="spellStart"/>
      <w:r w:rsidRPr="00D6117C">
        <w:rPr>
          <w:rStyle w:val="Strong"/>
          <w:sz w:val="28"/>
          <w:szCs w:val="28"/>
        </w:rPr>
        <w:t>thực</w:t>
      </w:r>
      <w:proofErr w:type="spellEnd"/>
      <w:r w:rsidRPr="00D6117C">
        <w:rPr>
          <w:rStyle w:val="Strong"/>
          <w:sz w:val="28"/>
          <w:szCs w:val="28"/>
        </w:rPr>
        <w:t xml:space="preserve"> </w:t>
      </w:r>
      <w:proofErr w:type="spellStart"/>
      <w:r w:rsidRPr="00D6117C">
        <w:rPr>
          <w:rStyle w:val="Strong"/>
          <w:sz w:val="28"/>
          <w:szCs w:val="28"/>
        </w:rPr>
        <w:t>tiễn</w:t>
      </w:r>
      <w:proofErr w:type="spellEnd"/>
    </w:p>
    <w:p w14:paraId="172F43CA" w14:textId="77777777" w:rsidR="002F3E7C" w:rsidRPr="00D6117C" w:rsidRDefault="002F3E7C" w:rsidP="002F3E7C">
      <w:pPr>
        <w:pStyle w:val="NormalWeb"/>
        <w:spacing w:line="360" w:lineRule="auto"/>
        <w:ind w:firstLine="720"/>
        <w:jc w:val="both"/>
        <w:rPr>
          <w:sz w:val="28"/>
          <w:szCs w:val="28"/>
        </w:rPr>
      </w:pPr>
      <w:r w:rsidRPr="00D6117C">
        <w:rPr>
          <w:sz w:val="28"/>
          <w:szCs w:val="28"/>
        </w:rPr>
        <w:t xml:space="preserve">Các </w:t>
      </w:r>
      <w:proofErr w:type="spellStart"/>
      <w:r w:rsidRPr="00D6117C">
        <w:rPr>
          <w:sz w:val="28"/>
          <w:szCs w:val="28"/>
        </w:rPr>
        <w:t>kết</w:t>
      </w:r>
      <w:proofErr w:type="spellEnd"/>
      <w:r w:rsidRPr="00D6117C">
        <w:rPr>
          <w:sz w:val="28"/>
          <w:szCs w:val="28"/>
        </w:rPr>
        <w:t xml:space="preserve"> </w:t>
      </w:r>
      <w:proofErr w:type="spellStart"/>
      <w:r w:rsidRPr="00D6117C">
        <w:rPr>
          <w:sz w:val="28"/>
          <w:szCs w:val="28"/>
        </w:rPr>
        <w:t>quả</w:t>
      </w:r>
      <w:proofErr w:type="spellEnd"/>
      <w:r w:rsidRPr="00D6117C">
        <w:rPr>
          <w:sz w:val="28"/>
          <w:szCs w:val="28"/>
        </w:rPr>
        <w:t xml:space="preserve"> </w:t>
      </w:r>
      <w:proofErr w:type="spellStart"/>
      <w:r w:rsidRPr="00D6117C">
        <w:rPr>
          <w:sz w:val="28"/>
          <w:szCs w:val="28"/>
        </w:rPr>
        <w:t>nghiên</w:t>
      </w:r>
      <w:proofErr w:type="spellEnd"/>
      <w:r w:rsidRPr="00D6117C">
        <w:rPr>
          <w:sz w:val="28"/>
          <w:szCs w:val="28"/>
        </w:rPr>
        <w:t xml:space="preserve"> </w:t>
      </w:r>
      <w:proofErr w:type="spellStart"/>
      <w:r w:rsidRPr="00D6117C">
        <w:rPr>
          <w:sz w:val="28"/>
          <w:szCs w:val="28"/>
        </w:rPr>
        <w:t>cứu</w:t>
      </w:r>
      <w:proofErr w:type="spellEnd"/>
      <w:r w:rsidRPr="00D6117C">
        <w:rPr>
          <w:sz w:val="28"/>
          <w:szCs w:val="28"/>
        </w:rPr>
        <w:t xml:space="preserve"> </w:t>
      </w:r>
      <w:proofErr w:type="spellStart"/>
      <w:r w:rsidRPr="00D6117C">
        <w:rPr>
          <w:sz w:val="28"/>
          <w:szCs w:val="28"/>
        </w:rPr>
        <w:t>sẽ</w:t>
      </w:r>
      <w:proofErr w:type="spellEnd"/>
      <w:r w:rsidRPr="00D6117C">
        <w:rPr>
          <w:sz w:val="28"/>
          <w:szCs w:val="28"/>
        </w:rPr>
        <w:t xml:space="preserve"> </w:t>
      </w:r>
      <w:proofErr w:type="spellStart"/>
      <w:r w:rsidRPr="00D6117C">
        <w:rPr>
          <w:sz w:val="28"/>
          <w:szCs w:val="28"/>
        </w:rPr>
        <w:t>là</w:t>
      </w:r>
      <w:proofErr w:type="spellEnd"/>
      <w:r w:rsidRPr="00D6117C">
        <w:rPr>
          <w:sz w:val="28"/>
          <w:szCs w:val="28"/>
        </w:rPr>
        <w:t xml:space="preserve"> </w:t>
      </w:r>
      <w:proofErr w:type="spellStart"/>
      <w:r w:rsidRPr="00D6117C">
        <w:rPr>
          <w:sz w:val="28"/>
          <w:szCs w:val="28"/>
        </w:rPr>
        <w:t>tài</w:t>
      </w:r>
      <w:proofErr w:type="spellEnd"/>
      <w:r w:rsidRPr="00D6117C">
        <w:rPr>
          <w:sz w:val="28"/>
          <w:szCs w:val="28"/>
        </w:rPr>
        <w:t xml:space="preserve"> </w:t>
      </w:r>
      <w:proofErr w:type="spellStart"/>
      <w:r w:rsidRPr="00D6117C">
        <w:rPr>
          <w:sz w:val="28"/>
          <w:szCs w:val="28"/>
        </w:rPr>
        <w:t>liệu</w:t>
      </w:r>
      <w:proofErr w:type="spellEnd"/>
      <w:r w:rsidRPr="00D6117C">
        <w:rPr>
          <w:sz w:val="28"/>
          <w:szCs w:val="28"/>
        </w:rPr>
        <w:t xml:space="preserve"> </w:t>
      </w:r>
      <w:proofErr w:type="spellStart"/>
      <w:r w:rsidRPr="00D6117C">
        <w:rPr>
          <w:sz w:val="28"/>
          <w:szCs w:val="28"/>
        </w:rPr>
        <w:t>tham</w:t>
      </w:r>
      <w:proofErr w:type="spellEnd"/>
      <w:r w:rsidRPr="00D6117C">
        <w:rPr>
          <w:sz w:val="28"/>
          <w:szCs w:val="28"/>
        </w:rPr>
        <w:t xml:space="preserve"> </w:t>
      </w:r>
      <w:proofErr w:type="spellStart"/>
      <w:r w:rsidRPr="00D6117C">
        <w:rPr>
          <w:sz w:val="28"/>
          <w:szCs w:val="28"/>
        </w:rPr>
        <w:t>khảo</w:t>
      </w:r>
      <w:proofErr w:type="spellEnd"/>
      <w:r w:rsidRPr="00D6117C">
        <w:rPr>
          <w:sz w:val="28"/>
          <w:szCs w:val="28"/>
        </w:rPr>
        <w:t xml:space="preserve"> </w:t>
      </w:r>
      <w:proofErr w:type="spellStart"/>
      <w:r w:rsidRPr="00D6117C">
        <w:rPr>
          <w:sz w:val="28"/>
          <w:szCs w:val="28"/>
        </w:rPr>
        <w:t>hữu</w:t>
      </w:r>
      <w:proofErr w:type="spellEnd"/>
      <w:r w:rsidRPr="00D6117C">
        <w:rPr>
          <w:sz w:val="28"/>
          <w:szCs w:val="28"/>
        </w:rPr>
        <w:t xml:space="preserve"> </w:t>
      </w:r>
      <w:proofErr w:type="spellStart"/>
      <w:r w:rsidRPr="00D6117C">
        <w:rPr>
          <w:sz w:val="28"/>
          <w:szCs w:val="28"/>
        </w:rPr>
        <w:t>ích</w:t>
      </w:r>
      <w:proofErr w:type="spellEnd"/>
      <w:r w:rsidRPr="00D6117C">
        <w:rPr>
          <w:sz w:val="28"/>
          <w:szCs w:val="28"/>
        </w:rPr>
        <w:t xml:space="preserve"> </w:t>
      </w:r>
      <w:proofErr w:type="spellStart"/>
      <w:r w:rsidRPr="00D6117C">
        <w:rPr>
          <w:sz w:val="28"/>
          <w:szCs w:val="28"/>
        </w:rPr>
        <w:t>cho</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cơ</w:t>
      </w:r>
      <w:proofErr w:type="spellEnd"/>
      <w:r w:rsidRPr="00D6117C">
        <w:rPr>
          <w:sz w:val="28"/>
          <w:szCs w:val="28"/>
        </w:rPr>
        <w:t xml:space="preserve"> </w:t>
      </w:r>
      <w:proofErr w:type="spellStart"/>
      <w:r w:rsidRPr="00D6117C">
        <w:rPr>
          <w:sz w:val="28"/>
          <w:szCs w:val="28"/>
        </w:rPr>
        <w:t>quan</w:t>
      </w:r>
      <w:proofErr w:type="spellEnd"/>
      <w:r w:rsidRPr="00D6117C">
        <w:rPr>
          <w:sz w:val="28"/>
          <w:szCs w:val="28"/>
        </w:rPr>
        <w:t xml:space="preserve"> </w:t>
      </w:r>
      <w:proofErr w:type="spellStart"/>
      <w:r w:rsidRPr="00D6117C">
        <w:rPr>
          <w:sz w:val="28"/>
          <w:szCs w:val="28"/>
        </w:rPr>
        <w:t>nhà</w:t>
      </w:r>
      <w:proofErr w:type="spellEnd"/>
      <w:r w:rsidRPr="00D6117C">
        <w:rPr>
          <w:sz w:val="28"/>
          <w:szCs w:val="28"/>
        </w:rPr>
        <w:t xml:space="preserve"> </w:t>
      </w:r>
      <w:proofErr w:type="spellStart"/>
      <w:r w:rsidRPr="00D6117C">
        <w:rPr>
          <w:sz w:val="28"/>
          <w:szCs w:val="28"/>
        </w:rPr>
        <w:t>nước</w:t>
      </w:r>
      <w:proofErr w:type="spellEnd"/>
      <w:r w:rsidRPr="00D6117C">
        <w:rPr>
          <w:sz w:val="28"/>
          <w:szCs w:val="28"/>
        </w:rPr>
        <w:t xml:space="preserve"> </w:t>
      </w:r>
      <w:proofErr w:type="spellStart"/>
      <w:r w:rsidRPr="00D6117C">
        <w:rPr>
          <w:sz w:val="28"/>
          <w:szCs w:val="28"/>
        </w:rPr>
        <w:t>trong</w:t>
      </w:r>
      <w:proofErr w:type="spellEnd"/>
      <w:r w:rsidRPr="00D6117C">
        <w:rPr>
          <w:sz w:val="28"/>
          <w:szCs w:val="28"/>
        </w:rPr>
        <w:t xml:space="preserve"> </w:t>
      </w:r>
      <w:proofErr w:type="spellStart"/>
      <w:r w:rsidRPr="00D6117C">
        <w:rPr>
          <w:sz w:val="28"/>
          <w:szCs w:val="28"/>
        </w:rPr>
        <w:t>việc</w:t>
      </w:r>
      <w:proofErr w:type="spellEnd"/>
      <w:r w:rsidRPr="00D6117C">
        <w:rPr>
          <w:sz w:val="28"/>
          <w:szCs w:val="28"/>
        </w:rPr>
        <w:t xml:space="preserve"> </w:t>
      </w:r>
      <w:proofErr w:type="spellStart"/>
      <w:r w:rsidRPr="00D6117C">
        <w:rPr>
          <w:sz w:val="28"/>
          <w:szCs w:val="28"/>
        </w:rPr>
        <w:t>hoàn</w:t>
      </w:r>
      <w:proofErr w:type="spellEnd"/>
      <w:r w:rsidRPr="00D6117C">
        <w:rPr>
          <w:sz w:val="28"/>
          <w:szCs w:val="28"/>
        </w:rPr>
        <w:t xml:space="preserve"> </w:t>
      </w:r>
      <w:proofErr w:type="spellStart"/>
      <w:r w:rsidRPr="00D6117C">
        <w:rPr>
          <w:sz w:val="28"/>
          <w:szCs w:val="28"/>
        </w:rPr>
        <w:t>thiện</w:t>
      </w:r>
      <w:proofErr w:type="spellEnd"/>
      <w:r w:rsidRPr="00D6117C">
        <w:rPr>
          <w:sz w:val="28"/>
          <w:szCs w:val="28"/>
        </w:rPr>
        <w:t xml:space="preserve">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điều</w:t>
      </w:r>
      <w:proofErr w:type="spellEnd"/>
      <w:r w:rsidRPr="00D6117C">
        <w:rPr>
          <w:sz w:val="28"/>
          <w:szCs w:val="28"/>
        </w:rPr>
        <w:t xml:space="preserve"> </w:t>
      </w:r>
      <w:proofErr w:type="spellStart"/>
      <w:r w:rsidRPr="00D6117C">
        <w:rPr>
          <w:sz w:val="28"/>
          <w:szCs w:val="28"/>
        </w:rPr>
        <w:t>chỉnh</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về</w:t>
      </w:r>
      <w:proofErr w:type="spellEnd"/>
      <w:r w:rsidRPr="00D6117C">
        <w:rPr>
          <w:sz w:val="28"/>
          <w:szCs w:val="28"/>
        </w:rPr>
        <w:t xml:space="preserve"> </w:t>
      </w:r>
      <w:proofErr w:type="spellStart"/>
      <w:r w:rsidRPr="00D6117C">
        <w:rPr>
          <w:sz w:val="28"/>
          <w:szCs w:val="28"/>
        </w:rPr>
        <w:t>chuyển</w:t>
      </w:r>
      <w:proofErr w:type="spellEnd"/>
      <w:r w:rsidRPr="00D6117C">
        <w:rPr>
          <w:sz w:val="28"/>
          <w:szCs w:val="28"/>
        </w:rPr>
        <w:t xml:space="preserve"> </w:t>
      </w:r>
      <w:proofErr w:type="spellStart"/>
      <w:r w:rsidRPr="00D6117C">
        <w:rPr>
          <w:sz w:val="28"/>
          <w:szCs w:val="28"/>
        </w:rPr>
        <w:t>nhượng</w:t>
      </w:r>
      <w:proofErr w:type="spellEnd"/>
      <w:r w:rsidRPr="00D6117C">
        <w:rPr>
          <w:sz w:val="28"/>
          <w:szCs w:val="28"/>
        </w:rPr>
        <w:t xml:space="preserve">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trong</w:t>
      </w:r>
      <w:proofErr w:type="spellEnd"/>
      <w:r w:rsidRPr="00D6117C">
        <w:rPr>
          <w:sz w:val="28"/>
          <w:szCs w:val="28"/>
        </w:rPr>
        <w:t xml:space="preserve"> </w:t>
      </w:r>
      <w:proofErr w:type="spellStart"/>
      <w:r w:rsidRPr="00D6117C">
        <w:rPr>
          <w:sz w:val="28"/>
          <w:szCs w:val="28"/>
        </w:rPr>
        <w:t>công</w:t>
      </w:r>
      <w:proofErr w:type="spellEnd"/>
      <w:r w:rsidRPr="00D6117C">
        <w:rPr>
          <w:sz w:val="28"/>
          <w:szCs w:val="28"/>
        </w:rPr>
        <w:t xml:space="preserve">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w:t>
      </w:r>
      <w:proofErr w:type="spellStart"/>
      <w:r w:rsidRPr="00D6117C">
        <w:rPr>
          <w:sz w:val="28"/>
          <w:szCs w:val="28"/>
        </w:rPr>
        <w:t>Ngoài</w:t>
      </w:r>
      <w:proofErr w:type="spellEnd"/>
      <w:r w:rsidRPr="00D6117C">
        <w:rPr>
          <w:sz w:val="28"/>
          <w:szCs w:val="28"/>
        </w:rPr>
        <w:t xml:space="preserve"> </w:t>
      </w:r>
      <w:proofErr w:type="spellStart"/>
      <w:r w:rsidRPr="00D6117C">
        <w:rPr>
          <w:sz w:val="28"/>
          <w:szCs w:val="28"/>
        </w:rPr>
        <w:t>ra</w:t>
      </w:r>
      <w:proofErr w:type="spellEnd"/>
      <w:r w:rsidRPr="00D6117C">
        <w:rPr>
          <w:sz w:val="28"/>
          <w:szCs w:val="28"/>
        </w:rPr>
        <w:t xml:space="preserve">, </w:t>
      </w:r>
      <w:proofErr w:type="spellStart"/>
      <w:r w:rsidRPr="00D6117C">
        <w:rPr>
          <w:sz w:val="28"/>
          <w:szCs w:val="28"/>
        </w:rPr>
        <w:t>những</w:t>
      </w:r>
      <w:proofErr w:type="spellEnd"/>
      <w:r w:rsidRPr="00D6117C">
        <w:rPr>
          <w:sz w:val="28"/>
          <w:szCs w:val="28"/>
        </w:rPr>
        <w:t xml:space="preserve"> </w:t>
      </w:r>
      <w:proofErr w:type="spellStart"/>
      <w:r w:rsidRPr="00D6117C">
        <w:rPr>
          <w:sz w:val="28"/>
          <w:szCs w:val="28"/>
        </w:rPr>
        <w:t>giải</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đề</w:t>
      </w:r>
      <w:proofErr w:type="spellEnd"/>
      <w:r w:rsidRPr="00D6117C">
        <w:rPr>
          <w:sz w:val="28"/>
          <w:szCs w:val="28"/>
        </w:rPr>
        <w:t xml:space="preserve"> </w:t>
      </w:r>
      <w:proofErr w:type="spellStart"/>
      <w:r w:rsidRPr="00D6117C">
        <w:rPr>
          <w:sz w:val="28"/>
          <w:szCs w:val="28"/>
        </w:rPr>
        <w:t>xuất</w:t>
      </w:r>
      <w:proofErr w:type="spellEnd"/>
      <w:r w:rsidRPr="00D6117C">
        <w:rPr>
          <w:sz w:val="28"/>
          <w:szCs w:val="28"/>
        </w:rPr>
        <w:t xml:space="preserve"> </w:t>
      </w:r>
      <w:proofErr w:type="spellStart"/>
      <w:r w:rsidRPr="00D6117C">
        <w:rPr>
          <w:sz w:val="28"/>
          <w:szCs w:val="28"/>
        </w:rPr>
        <w:t>cũng</w:t>
      </w:r>
      <w:proofErr w:type="spellEnd"/>
      <w:r w:rsidRPr="00D6117C">
        <w:rPr>
          <w:sz w:val="28"/>
          <w:szCs w:val="28"/>
        </w:rPr>
        <w:t xml:space="preserve"> </w:t>
      </w:r>
      <w:proofErr w:type="spellStart"/>
      <w:r w:rsidRPr="00D6117C">
        <w:rPr>
          <w:sz w:val="28"/>
          <w:szCs w:val="28"/>
        </w:rPr>
        <w:t>sẽ</w:t>
      </w:r>
      <w:proofErr w:type="spellEnd"/>
      <w:r w:rsidRPr="00D6117C">
        <w:rPr>
          <w:sz w:val="28"/>
          <w:szCs w:val="28"/>
        </w:rPr>
        <w:t xml:space="preserve"> </w:t>
      </w:r>
      <w:proofErr w:type="spellStart"/>
      <w:r w:rsidRPr="00D6117C">
        <w:rPr>
          <w:sz w:val="28"/>
          <w:szCs w:val="28"/>
        </w:rPr>
        <w:t>giúp</w:t>
      </w:r>
      <w:proofErr w:type="spellEnd"/>
      <w:r w:rsidRPr="00D6117C">
        <w:rPr>
          <w:sz w:val="28"/>
          <w:szCs w:val="28"/>
        </w:rPr>
        <w:t xml:space="preserve"> Công ty </w:t>
      </w:r>
      <w:proofErr w:type="spellStart"/>
      <w:r w:rsidRPr="00D6117C">
        <w:rPr>
          <w:sz w:val="28"/>
          <w:szCs w:val="28"/>
        </w:rPr>
        <w:t>cổ</w:t>
      </w:r>
      <w:proofErr w:type="spellEnd"/>
      <w:r w:rsidRPr="00D6117C">
        <w:rPr>
          <w:sz w:val="28"/>
          <w:szCs w:val="28"/>
        </w:rPr>
        <w:t xml:space="preserve"> </w:t>
      </w:r>
      <w:proofErr w:type="spellStart"/>
      <w:r w:rsidRPr="00D6117C">
        <w:rPr>
          <w:sz w:val="28"/>
          <w:szCs w:val="28"/>
        </w:rPr>
        <w:t>phần</w:t>
      </w:r>
      <w:proofErr w:type="spellEnd"/>
      <w:r w:rsidRPr="00D6117C">
        <w:rPr>
          <w:sz w:val="28"/>
          <w:szCs w:val="28"/>
        </w:rPr>
        <w:t xml:space="preserve"> Minh Anh Green Việt Nam </w:t>
      </w:r>
      <w:proofErr w:type="spellStart"/>
      <w:r w:rsidRPr="00D6117C">
        <w:rPr>
          <w:sz w:val="28"/>
          <w:szCs w:val="28"/>
        </w:rPr>
        <w:t>và</w:t>
      </w:r>
      <w:proofErr w:type="spellEnd"/>
      <w:r w:rsidRPr="00D6117C">
        <w:rPr>
          <w:sz w:val="28"/>
          <w:szCs w:val="28"/>
        </w:rPr>
        <w:t xml:space="preserve"> </w:t>
      </w:r>
      <w:proofErr w:type="spellStart"/>
      <w:r w:rsidRPr="00D6117C">
        <w:rPr>
          <w:sz w:val="28"/>
          <w:szCs w:val="28"/>
        </w:rPr>
        <w:t>các</w:t>
      </w:r>
      <w:proofErr w:type="spellEnd"/>
      <w:r w:rsidRPr="00D6117C">
        <w:rPr>
          <w:sz w:val="28"/>
          <w:szCs w:val="28"/>
        </w:rPr>
        <w:t xml:space="preserve"> </w:t>
      </w:r>
      <w:proofErr w:type="spellStart"/>
      <w:r w:rsidRPr="00D6117C">
        <w:rPr>
          <w:sz w:val="28"/>
          <w:szCs w:val="28"/>
        </w:rPr>
        <w:t>doanh</w:t>
      </w:r>
      <w:proofErr w:type="spellEnd"/>
      <w:r w:rsidRPr="00D6117C">
        <w:rPr>
          <w:sz w:val="28"/>
          <w:szCs w:val="28"/>
        </w:rPr>
        <w:t xml:space="preserve"> </w:t>
      </w:r>
      <w:proofErr w:type="spellStart"/>
      <w:r w:rsidRPr="00D6117C">
        <w:rPr>
          <w:sz w:val="28"/>
          <w:szCs w:val="28"/>
        </w:rPr>
        <w:t>nghiệp</w:t>
      </w:r>
      <w:proofErr w:type="spellEnd"/>
      <w:r w:rsidRPr="00D6117C">
        <w:rPr>
          <w:sz w:val="28"/>
          <w:szCs w:val="28"/>
        </w:rPr>
        <w:t xml:space="preserve"> </w:t>
      </w:r>
      <w:proofErr w:type="spellStart"/>
      <w:r w:rsidRPr="00D6117C">
        <w:rPr>
          <w:sz w:val="28"/>
          <w:szCs w:val="28"/>
        </w:rPr>
        <w:t>khác</w:t>
      </w:r>
      <w:proofErr w:type="spellEnd"/>
      <w:r w:rsidRPr="00D6117C">
        <w:rPr>
          <w:sz w:val="28"/>
          <w:szCs w:val="28"/>
        </w:rPr>
        <w:t xml:space="preserve"> </w:t>
      </w:r>
      <w:proofErr w:type="spellStart"/>
      <w:r w:rsidRPr="00D6117C">
        <w:rPr>
          <w:sz w:val="28"/>
          <w:szCs w:val="28"/>
        </w:rPr>
        <w:t>áp</w:t>
      </w:r>
      <w:proofErr w:type="spellEnd"/>
      <w:r w:rsidRPr="00D6117C">
        <w:rPr>
          <w:sz w:val="28"/>
          <w:szCs w:val="28"/>
        </w:rPr>
        <w:t xml:space="preserve"> </w:t>
      </w:r>
      <w:proofErr w:type="spellStart"/>
      <w:r w:rsidRPr="00D6117C">
        <w:rPr>
          <w:sz w:val="28"/>
          <w:szCs w:val="28"/>
        </w:rPr>
        <w:t>dụng</w:t>
      </w:r>
      <w:proofErr w:type="spellEnd"/>
      <w:r w:rsidRPr="00D6117C">
        <w:rPr>
          <w:sz w:val="28"/>
          <w:szCs w:val="28"/>
        </w:rPr>
        <w:t xml:space="preserve"> </w:t>
      </w:r>
      <w:proofErr w:type="spellStart"/>
      <w:r w:rsidRPr="00D6117C">
        <w:rPr>
          <w:sz w:val="28"/>
          <w:szCs w:val="28"/>
        </w:rPr>
        <w:t>pháp</w:t>
      </w:r>
      <w:proofErr w:type="spellEnd"/>
      <w:r w:rsidRPr="00D6117C">
        <w:rPr>
          <w:sz w:val="28"/>
          <w:szCs w:val="28"/>
        </w:rPr>
        <w:t xml:space="preserve"> </w:t>
      </w:r>
      <w:proofErr w:type="spellStart"/>
      <w:r w:rsidRPr="00D6117C">
        <w:rPr>
          <w:sz w:val="28"/>
          <w:szCs w:val="28"/>
        </w:rPr>
        <w:t>luật</w:t>
      </w:r>
      <w:proofErr w:type="spellEnd"/>
      <w:r w:rsidRPr="00D6117C">
        <w:rPr>
          <w:sz w:val="28"/>
          <w:szCs w:val="28"/>
        </w:rPr>
        <w:t xml:space="preserve"> </w:t>
      </w:r>
      <w:proofErr w:type="spellStart"/>
      <w:r w:rsidRPr="00D6117C">
        <w:rPr>
          <w:sz w:val="28"/>
          <w:szCs w:val="28"/>
        </w:rPr>
        <w:t>một</w:t>
      </w:r>
      <w:proofErr w:type="spellEnd"/>
      <w:r w:rsidRPr="00D6117C">
        <w:rPr>
          <w:sz w:val="28"/>
          <w:szCs w:val="28"/>
        </w:rPr>
        <w:t xml:space="preserve"> </w:t>
      </w:r>
      <w:proofErr w:type="spellStart"/>
      <w:r w:rsidRPr="00D6117C">
        <w:rPr>
          <w:sz w:val="28"/>
          <w:szCs w:val="28"/>
        </w:rPr>
        <w:t>cách</w:t>
      </w:r>
      <w:proofErr w:type="spellEnd"/>
      <w:r w:rsidRPr="00D6117C">
        <w:rPr>
          <w:sz w:val="28"/>
          <w:szCs w:val="28"/>
        </w:rPr>
        <w:t xml:space="preserve"> </w:t>
      </w:r>
      <w:proofErr w:type="spellStart"/>
      <w:r w:rsidRPr="00D6117C">
        <w:rPr>
          <w:sz w:val="28"/>
          <w:szCs w:val="28"/>
        </w:rPr>
        <w:t>hiệu</w:t>
      </w:r>
      <w:proofErr w:type="spellEnd"/>
      <w:r w:rsidRPr="00D6117C">
        <w:rPr>
          <w:sz w:val="28"/>
          <w:szCs w:val="28"/>
        </w:rPr>
        <w:t xml:space="preserve"> </w:t>
      </w:r>
      <w:proofErr w:type="spellStart"/>
      <w:r w:rsidRPr="00D6117C">
        <w:rPr>
          <w:sz w:val="28"/>
          <w:szCs w:val="28"/>
        </w:rPr>
        <w:t>quả</w:t>
      </w:r>
      <w:proofErr w:type="spellEnd"/>
      <w:r w:rsidRPr="00D6117C">
        <w:rPr>
          <w:sz w:val="28"/>
          <w:szCs w:val="28"/>
        </w:rPr>
        <w:t xml:space="preserve"> </w:t>
      </w:r>
      <w:proofErr w:type="spellStart"/>
      <w:r w:rsidRPr="00D6117C">
        <w:rPr>
          <w:sz w:val="28"/>
          <w:szCs w:val="28"/>
        </w:rPr>
        <w:t>hơn</w:t>
      </w:r>
      <w:proofErr w:type="spellEnd"/>
      <w:r w:rsidRPr="00D6117C">
        <w:rPr>
          <w:sz w:val="28"/>
          <w:szCs w:val="28"/>
        </w:rPr>
        <w:t>.</w:t>
      </w:r>
    </w:p>
    <w:p w14:paraId="0B484F56" w14:textId="77777777" w:rsidR="002F3E7C" w:rsidRPr="00D6117C" w:rsidRDefault="002F3E7C" w:rsidP="002F3E7C">
      <w:pPr>
        <w:pStyle w:val="Heading2"/>
        <w:rPr>
          <w:rFonts w:ascii="Times New Roman" w:hAnsi="Times New Roman" w:cs="Times New Roman"/>
          <w:b/>
          <w:i/>
          <w:color w:val="auto"/>
          <w:sz w:val="28"/>
          <w:szCs w:val="28"/>
        </w:rPr>
      </w:pPr>
      <w:bookmarkStart w:id="39" w:name="_Toc203685953"/>
      <w:r w:rsidRPr="00D6117C">
        <w:rPr>
          <w:rFonts w:ascii="Times New Roman" w:hAnsi="Times New Roman" w:cs="Times New Roman"/>
          <w:b/>
          <w:color w:val="auto"/>
          <w:sz w:val="28"/>
          <w:szCs w:val="28"/>
        </w:rPr>
        <w:t xml:space="preserve">7. </w:t>
      </w:r>
      <w:proofErr w:type="spellStart"/>
      <w:r w:rsidRPr="00D6117C">
        <w:rPr>
          <w:rFonts w:ascii="Times New Roman" w:hAnsi="Times New Roman" w:cs="Times New Roman"/>
          <w:b/>
          <w:color w:val="auto"/>
          <w:sz w:val="28"/>
          <w:szCs w:val="28"/>
        </w:rPr>
        <w:t>Kết</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cấu</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của</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đề</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án</w:t>
      </w:r>
      <w:bookmarkEnd w:id="39"/>
      <w:proofErr w:type="spellEnd"/>
    </w:p>
    <w:p w14:paraId="70185D7F" w14:textId="77777777" w:rsidR="002F3E7C" w:rsidRPr="00D6117C" w:rsidRDefault="002F3E7C" w:rsidP="002F3E7C">
      <w:pPr>
        <w:pStyle w:val="NormalWeb"/>
        <w:spacing w:line="360" w:lineRule="auto"/>
        <w:ind w:firstLine="360"/>
        <w:jc w:val="both"/>
        <w:rPr>
          <w:sz w:val="28"/>
          <w:szCs w:val="28"/>
        </w:rPr>
      </w:pPr>
      <w:proofErr w:type="spellStart"/>
      <w:r w:rsidRPr="00D6117C">
        <w:rPr>
          <w:sz w:val="28"/>
          <w:szCs w:val="28"/>
        </w:rPr>
        <w:t>Đề</w:t>
      </w:r>
      <w:proofErr w:type="spellEnd"/>
      <w:r w:rsidRPr="00D6117C">
        <w:rPr>
          <w:sz w:val="28"/>
          <w:szCs w:val="28"/>
        </w:rPr>
        <w:t xml:space="preserve"> </w:t>
      </w:r>
      <w:proofErr w:type="spellStart"/>
      <w:r w:rsidRPr="00D6117C">
        <w:rPr>
          <w:sz w:val="28"/>
          <w:szCs w:val="28"/>
        </w:rPr>
        <w:t>án</w:t>
      </w:r>
      <w:proofErr w:type="spellEnd"/>
      <w:r w:rsidRPr="00D6117C">
        <w:rPr>
          <w:sz w:val="28"/>
          <w:szCs w:val="28"/>
        </w:rPr>
        <w:t xml:space="preserve"> bao </w:t>
      </w:r>
      <w:proofErr w:type="spellStart"/>
      <w:r w:rsidRPr="00D6117C">
        <w:rPr>
          <w:sz w:val="28"/>
          <w:szCs w:val="28"/>
        </w:rPr>
        <w:t>gồm</w:t>
      </w:r>
      <w:proofErr w:type="spellEnd"/>
      <w:r w:rsidRPr="00D6117C">
        <w:rPr>
          <w:sz w:val="28"/>
          <w:szCs w:val="28"/>
        </w:rPr>
        <w:t xml:space="preserve"> </w:t>
      </w:r>
      <w:proofErr w:type="spellStart"/>
      <w:r w:rsidRPr="00D6117C">
        <w:rPr>
          <w:sz w:val="28"/>
          <w:szCs w:val="28"/>
        </w:rPr>
        <w:t>ba</w:t>
      </w:r>
      <w:proofErr w:type="spellEnd"/>
      <w:r w:rsidRPr="00D6117C">
        <w:rPr>
          <w:sz w:val="28"/>
          <w:szCs w:val="28"/>
        </w:rPr>
        <w:t xml:space="preserve"> </w:t>
      </w:r>
      <w:proofErr w:type="spellStart"/>
      <w:r w:rsidRPr="00D6117C">
        <w:rPr>
          <w:sz w:val="28"/>
          <w:szCs w:val="28"/>
        </w:rPr>
        <w:t>chương</w:t>
      </w:r>
      <w:proofErr w:type="spellEnd"/>
      <w:r w:rsidRPr="00D6117C">
        <w:rPr>
          <w:sz w:val="28"/>
          <w:szCs w:val="28"/>
        </w:rPr>
        <w:t xml:space="preserve"> </w:t>
      </w:r>
      <w:proofErr w:type="spellStart"/>
      <w:r w:rsidRPr="00D6117C">
        <w:rPr>
          <w:sz w:val="28"/>
          <w:szCs w:val="28"/>
        </w:rPr>
        <w:t>chính</w:t>
      </w:r>
      <w:proofErr w:type="spellEnd"/>
      <w:r w:rsidRPr="00D6117C">
        <w:rPr>
          <w:sz w:val="28"/>
          <w:szCs w:val="28"/>
        </w:rPr>
        <w:t>:</w:t>
      </w:r>
    </w:p>
    <w:p w14:paraId="71C7C75F" w14:textId="77777777" w:rsidR="002F3E7C" w:rsidRPr="00D6117C" w:rsidRDefault="002F3E7C" w:rsidP="002F3E7C">
      <w:pPr>
        <w:ind w:firstLine="360"/>
        <w:rPr>
          <w:szCs w:val="28"/>
        </w:rPr>
      </w:pPr>
      <w:proofErr w:type="spellStart"/>
      <w:r w:rsidRPr="00D6117C">
        <w:rPr>
          <w:szCs w:val="28"/>
        </w:rPr>
        <w:t>Chương</w:t>
      </w:r>
      <w:proofErr w:type="spellEnd"/>
      <w:r w:rsidRPr="00D6117C">
        <w:rPr>
          <w:szCs w:val="28"/>
        </w:rPr>
        <w:t xml:space="preserve"> 1: Những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183879A1" w14:textId="77777777" w:rsidR="002F3E7C" w:rsidRPr="00D6117C" w:rsidRDefault="002F3E7C" w:rsidP="002F3E7C">
      <w:pPr>
        <w:ind w:firstLine="360"/>
        <w:rPr>
          <w:szCs w:val="28"/>
        </w:rPr>
      </w:pPr>
      <w:proofErr w:type="spellStart"/>
      <w:r w:rsidRPr="00D6117C">
        <w:rPr>
          <w:szCs w:val="28"/>
        </w:rPr>
        <w:t>Chương</w:t>
      </w:r>
      <w:proofErr w:type="spellEnd"/>
      <w:r w:rsidRPr="00D6117C">
        <w:rPr>
          <w:szCs w:val="28"/>
        </w:rPr>
        <w:t xml:space="preserve"> 2: </w:t>
      </w:r>
      <w:proofErr w:type="spellStart"/>
      <w:r w:rsidRPr="00D6117C">
        <w:rPr>
          <w:szCs w:val="28"/>
        </w:rPr>
        <w:t>Thực</w:t>
      </w:r>
      <w:proofErr w:type="spellEnd"/>
      <w:r w:rsidRPr="00D6117C">
        <w:rPr>
          <w:szCs w:val="28"/>
        </w:rPr>
        <w:t xml:space="preserve"> </w:t>
      </w:r>
      <w:proofErr w:type="spellStart"/>
      <w:r w:rsidRPr="00D6117C">
        <w:rPr>
          <w:szCs w:val="28"/>
        </w:rPr>
        <w:t>trạng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lang w:val="vi-VN"/>
        </w:rPr>
        <w:t xml:space="preserve"> theo Luật Doanh nghiệp năm 2020</w:t>
      </w:r>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áp</w:t>
      </w:r>
      <w:proofErr w:type="spellEnd"/>
      <w:r w:rsidRPr="00D6117C">
        <w:rPr>
          <w:szCs w:val="28"/>
          <w:lang w:val="vi-VN"/>
        </w:rPr>
        <w:t xml:space="preserve"> dụng</w:t>
      </w:r>
      <w:r w:rsidRPr="00D6117C">
        <w:rPr>
          <w:szCs w:val="28"/>
        </w:rPr>
        <w:t xml:space="preserve"> </w:t>
      </w:r>
      <w:proofErr w:type="spellStart"/>
      <w:r w:rsidRPr="00D6117C">
        <w:rPr>
          <w:szCs w:val="28"/>
        </w:rPr>
        <w:t>tại</w:t>
      </w:r>
      <w:proofErr w:type="spellEnd"/>
      <w:r w:rsidRPr="00D6117C">
        <w:rPr>
          <w:szCs w:val="28"/>
        </w:rPr>
        <w:t xml:space="preserve"> Công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Minh Anh Green Việt Nam.</w:t>
      </w:r>
    </w:p>
    <w:p w14:paraId="499EE18A" w14:textId="77777777" w:rsidR="002F3E7C" w:rsidRPr="00D6117C" w:rsidRDefault="002F3E7C" w:rsidP="002F3E7C">
      <w:pPr>
        <w:ind w:firstLine="360"/>
        <w:rPr>
          <w:szCs w:val="28"/>
        </w:rPr>
      </w:pPr>
      <w:proofErr w:type="spellStart"/>
      <w:r w:rsidRPr="00D6117C">
        <w:rPr>
          <w:szCs w:val="28"/>
        </w:rPr>
        <w:t>Chương</w:t>
      </w:r>
      <w:proofErr w:type="spellEnd"/>
      <w:r w:rsidRPr="00D6117C">
        <w:rPr>
          <w:szCs w:val="28"/>
        </w:rPr>
        <w:t xml:space="preserve"> 3: </w:t>
      </w:r>
      <w:proofErr w:type="spellStart"/>
      <w:r w:rsidRPr="00D6117C">
        <w:rPr>
          <w:szCs w:val="28"/>
        </w:rPr>
        <w:t>Yêu</w:t>
      </w:r>
      <w:proofErr w:type="spellEnd"/>
      <w:r w:rsidRPr="00D6117C">
        <w:rPr>
          <w:szCs w:val="28"/>
          <w:lang w:val="vi-VN"/>
        </w:rPr>
        <w:t xml:space="preserve"> cầu, giải pháp hoàn thiện pháp luật về chuyển nhượng cổ phần và nâng cao hiệu quả pháp luật về chuyển nhượng cổ phần trong công ty cổ phần</w:t>
      </w:r>
      <w:r w:rsidRPr="00D6117C">
        <w:rPr>
          <w:szCs w:val="28"/>
        </w:rPr>
        <w:t>.</w:t>
      </w:r>
    </w:p>
    <w:p w14:paraId="6F3F52FB" w14:textId="77777777" w:rsidR="002F3E7C" w:rsidRPr="00D6117C" w:rsidRDefault="002F3E7C" w:rsidP="002F3E7C">
      <w:pPr>
        <w:rPr>
          <w:szCs w:val="28"/>
        </w:rPr>
      </w:pPr>
    </w:p>
    <w:p w14:paraId="6B5F5DF1" w14:textId="77777777" w:rsidR="002F3E7C" w:rsidRPr="00D6117C" w:rsidRDefault="002F3E7C" w:rsidP="002F3E7C">
      <w:pPr>
        <w:rPr>
          <w:szCs w:val="28"/>
        </w:rPr>
      </w:pPr>
    </w:p>
    <w:p w14:paraId="44A3E302" w14:textId="77777777" w:rsidR="002F3E7C" w:rsidRPr="00D6117C" w:rsidRDefault="002F3E7C" w:rsidP="002F3E7C">
      <w:pPr>
        <w:rPr>
          <w:szCs w:val="28"/>
        </w:rPr>
      </w:pPr>
    </w:p>
    <w:p w14:paraId="5E489253" w14:textId="77777777" w:rsidR="002F3E7C" w:rsidRPr="00D6117C" w:rsidRDefault="002F3E7C" w:rsidP="002F3E7C">
      <w:pPr>
        <w:rPr>
          <w:szCs w:val="28"/>
        </w:rPr>
      </w:pPr>
    </w:p>
    <w:p w14:paraId="212268C0" w14:textId="77777777" w:rsidR="002F3E7C" w:rsidRPr="00D6117C" w:rsidRDefault="002F3E7C" w:rsidP="00E642D3">
      <w:pPr>
        <w:rPr>
          <w:b/>
          <w:szCs w:val="28"/>
          <w:lang w:val="vi-VN"/>
        </w:rPr>
      </w:pPr>
    </w:p>
    <w:p w14:paraId="4019451F" w14:textId="77777777" w:rsidR="002F3E7C" w:rsidRPr="00D6117C" w:rsidRDefault="002F3E7C" w:rsidP="002F3E7C">
      <w:pPr>
        <w:pStyle w:val="Heading1"/>
        <w:jc w:val="center"/>
        <w:rPr>
          <w:rFonts w:cs="Times New Roman"/>
          <w:b w:val="0"/>
          <w:szCs w:val="28"/>
        </w:rPr>
      </w:pPr>
      <w:bookmarkStart w:id="40" w:name="_Toc203685954"/>
      <w:r w:rsidRPr="00D6117C">
        <w:rPr>
          <w:rFonts w:cs="Times New Roman"/>
          <w:szCs w:val="28"/>
        </w:rPr>
        <w:lastRenderedPageBreak/>
        <w:t>CHƯƠNG 1: NHỮNG VẤN ĐỀ LÝ LUẬN VỀ CHUYỂN NHƯỢNG CỔ PHẦN VÀ PHÁP LUẬT VỀ CHUYỂN NHƯỢNG CỔ PHẦN TRONG CÔNG TY CỔ PHẦN</w:t>
      </w:r>
      <w:bookmarkEnd w:id="40"/>
    </w:p>
    <w:p w14:paraId="247D9905" w14:textId="77777777" w:rsidR="002F3E7C" w:rsidRPr="00D6117C" w:rsidRDefault="002F3E7C" w:rsidP="002F3E7C">
      <w:pPr>
        <w:pStyle w:val="Heading2"/>
        <w:rPr>
          <w:rFonts w:ascii="Times New Roman" w:eastAsiaTheme="minorEastAsia" w:hAnsi="Times New Roman" w:cs="Times New Roman"/>
          <w:b/>
          <w:color w:val="auto"/>
          <w:sz w:val="28"/>
          <w:szCs w:val="28"/>
        </w:rPr>
      </w:pPr>
      <w:hyperlink w:anchor="_Toc88072294" w:history="1">
        <w:bookmarkStart w:id="41" w:name="_Toc203685955"/>
        <w:r w:rsidRPr="00D6117C">
          <w:rPr>
            <w:rStyle w:val="Hyperlink"/>
            <w:rFonts w:ascii="Times New Roman" w:hAnsi="Times New Roman" w:cs="Times New Roman"/>
            <w:b/>
            <w:color w:val="auto"/>
            <w:sz w:val="28"/>
            <w:szCs w:val="28"/>
            <w:u w:val="none"/>
          </w:rPr>
          <w:t xml:space="preserve">1.1. </w:t>
        </w:r>
        <w:proofErr w:type="spellStart"/>
        <w:r w:rsidRPr="00D6117C">
          <w:rPr>
            <w:rStyle w:val="Hyperlink"/>
            <w:rFonts w:ascii="Times New Roman" w:hAnsi="Times New Roman" w:cs="Times New Roman"/>
            <w:b/>
            <w:color w:val="auto"/>
            <w:sz w:val="28"/>
            <w:szCs w:val="28"/>
            <w:u w:val="none"/>
          </w:rPr>
          <w:t>Khái</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quát</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về</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Fonts w:ascii="Times New Roman" w:hAnsi="Times New Roman" w:cs="Times New Roman"/>
            <w:b/>
            <w:color w:val="auto"/>
            <w:sz w:val="28"/>
            <w:szCs w:val="28"/>
          </w:rPr>
          <w:t>chuyển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nhượng</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cổ</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phần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trong</w:t>
        </w:r>
        <w:proofErr w:type="spellEnd"/>
        <w:r w:rsidRPr="00D6117C">
          <w:rPr>
            <w:rFonts w:ascii="Times New Roman" w:hAnsi="Times New Roman" w:cs="Times New Roman"/>
            <w:b/>
            <w:color w:val="auto"/>
            <w:sz w:val="28"/>
            <w:szCs w:val="28"/>
          </w:rPr>
          <w:t xml:space="preserve"> </w:t>
        </w:r>
        <w:proofErr w:type="spellStart"/>
        <w:r w:rsidRPr="00D6117C">
          <w:rPr>
            <w:rStyle w:val="Hyperlink"/>
            <w:rFonts w:ascii="Times New Roman" w:hAnsi="Times New Roman" w:cs="Times New Roman"/>
            <w:b/>
            <w:color w:val="auto"/>
            <w:sz w:val="28"/>
            <w:szCs w:val="28"/>
            <w:u w:val="none"/>
          </w:rPr>
          <w:t>công</w:t>
        </w:r>
        <w:proofErr w:type="spellEnd"/>
        <w:r w:rsidRPr="00D6117C">
          <w:rPr>
            <w:rStyle w:val="Hyperlink"/>
            <w:rFonts w:ascii="Times New Roman" w:hAnsi="Times New Roman" w:cs="Times New Roman"/>
            <w:b/>
            <w:color w:val="auto"/>
            <w:sz w:val="28"/>
            <w:szCs w:val="28"/>
            <w:u w:val="none"/>
          </w:rPr>
          <w:t xml:space="preserve"> ty </w:t>
        </w:r>
        <w:proofErr w:type="spellStart"/>
        <w:r w:rsidRPr="00D6117C">
          <w:rPr>
            <w:rStyle w:val="Hyperlink"/>
            <w:rFonts w:ascii="Times New Roman" w:hAnsi="Times New Roman" w:cs="Times New Roman"/>
            <w:b/>
            <w:color w:val="auto"/>
            <w:sz w:val="28"/>
            <w:szCs w:val="28"/>
            <w:u w:val="none"/>
          </w:rPr>
          <w:t>cổ</w:t>
        </w:r>
        <w:proofErr w:type="spellEnd"/>
      </w:hyperlink>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phần</w:t>
      </w:r>
      <w:bookmarkEnd w:id="41"/>
      <w:proofErr w:type="spellEnd"/>
    </w:p>
    <w:p w14:paraId="016417BB" w14:textId="77777777" w:rsidR="002F3E7C" w:rsidRPr="00D6117C" w:rsidRDefault="002F3E7C" w:rsidP="002F3E7C">
      <w:pPr>
        <w:pStyle w:val="Heading2"/>
        <w:rPr>
          <w:rFonts w:ascii="Times New Roman" w:hAnsi="Times New Roman" w:cs="Times New Roman"/>
          <w:b/>
          <w:i/>
          <w:color w:val="auto"/>
          <w:sz w:val="28"/>
          <w:szCs w:val="28"/>
        </w:rPr>
      </w:pPr>
      <w:bookmarkStart w:id="42" w:name="_Toc203685956"/>
      <w:r w:rsidRPr="00D6117C">
        <w:rPr>
          <w:rFonts w:ascii="Times New Roman" w:hAnsi="Times New Roman" w:cs="Times New Roman"/>
          <w:b/>
          <w:i/>
          <w:color w:val="auto"/>
          <w:sz w:val="28"/>
          <w:szCs w:val="28"/>
        </w:rPr>
        <w:t xml:space="preserve">1.1.1. </w:t>
      </w:r>
      <w:proofErr w:type="spellStart"/>
      <w:r w:rsidRPr="00D6117C">
        <w:rPr>
          <w:rFonts w:ascii="Times New Roman" w:hAnsi="Times New Roman" w:cs="Times New Roman"/>
          <w:b/>
          <w:i/>
          <w:color w:val="auto"/>
          <w:sz w:val="28"/>
          <w:szCs w:val="28"/>
        </w:rPr>
        <w:t>Khái</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niệm</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đặc</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điểm</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của</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và</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phân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loại</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42"/>
      <w:proofErr w:type="spellEnd"/>
    </w:p>
    <w:p w14:paraId="77EF1C46" w14:textId="77777777" w:rsidR="002F3E7C" w:rsidRPr="00D6117C" w:rsidRDefault="002F3E7C" w:rsidP="002F3E7C">
      <w:pPr>
        <w:ind w:firstLine="720"/>
        <w:rPr>
          <w:szCs w:val="28"/>
        </w:rPr>
      </w:pP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đơn</w:t>
      </w:r>
      <w:proofErr w:type="spellEnd"/>
      <w:r w:rsidRPr="00D6117C">
        <w:rPr>
          <w:szCs w:val="28"/>
        </w:rPr>
        <w:t xml:space="preserve"> </w:t>
      </w:r>
      <w:proofErr w:type="spellStart"/>
      <w:r w:rsidRPr="00D6117C">
        <w:rPr>
          <w:szCs w:val="28"/>
        </w:rPr>
        <w:t>vị</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dưới</w:t>
      </w:r>
      <w:proofErr w:type="spellEnd"/>
      <w:r w:rsidRPr="00D6117C">
        <w:rPr>
          <w:szCs w:val="28"/>
        </w:rPr>
        <w:t xml:space="preserve"> </w:t>
      </w:r>
      <w:proofErr w:type="spellStart"/>
      <w:r w:rsidRPr="00D6117C">
        <w:rPr>
          <w:szCs w:val="28"/>
        </w:rPr>
        <w:t>dạng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nhau</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mỗi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đó</w:t>
      </w:r>
      <w:proofErr w:type="spellEnd"/>
      <w:r w:rsidRPr="00D6117C">
        <w:rPr>
          <w:szCs w:val="28"/>
        </w:rPr>
        <w:t xml:space="preserve">. Theo </w:t>
      </w:r>
      <w:proofErr w:type="spellStart"/>
      <w:r w:rsidRPr="00D6117C">
        <w:rPr>
          <w:szCs w:val="28"/>
        </w:rPr>
        <w:t>Điều</w:t>
      </w:r>
      <w:proofErr w:type="spellEnd"/>
      <w:r w:rsidRPr="00D6117C">
        <w:rPr>
          <w:szCs w:val="28"/>
        </w:rPr>
        <w:t xml:space="preserve"> 111,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chia </w:t>
      </w:r>
      <w:proofErr w:type="spellStart"/>
      <w:r w:rsidRPr="00D6117C">
        <w:rPr>
          <w:szCs w:val="28"/>
        </w:rPr>
        <w:t>thành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nhau</w:t>
      </w:r>
      <w:proofErr w:type="spellEnd"/>
      <w:r w:rsidRPr="00D6117C">
        <w:rPr>
          <w:szCs w:val="28"/>
        </w:rPr>
        <w:t xml:space="preserve">. </w:t>
      </w:r>
      <w:proofErr w:type="spellStart"/>
      <w:r w:rsidRPr="00D6117C">
        <w:rPr>
          <w:szCs w:val="28"/>
        </w:rPr>
        <w:t>Mỗi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diện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họp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2B1CA43D" w14:textId="77777777" w:rsidR="002F3E7C" w:rsidRPr="00D6117C" w:rsidRDefault="002F3E7C" w:rsidP="002F3E7C">
      <w:pPr>
        <w:ind w:firstLine="720"/>
        <w:rPr>
          <w:szCs w:val="28"/>
        </w:rPr>
      </w:pPr>
      <w:r w:rsidRPr="00D6117C">
        <w:rPr>
          <w:szCs w:val="28"/>
        </w:rPr>
        <w:t xml:space="preserve">Các </w:t>
      </w:r>
      <w:proofErr w:type="spellStart"/>
      <w:r w:rsidRPr="00D6117C">
        <w:rPr>
          <w:szCs w:val="28"/>
        </w:rPr>
        <w:t>đặc</w:t>
      </w:r>
      <w:proofErr w:type="spellEnd"/>
      <w:r w:rsidRPr="00D6117C">
        <w:rPr>
          <w:szCs w:val="28"/>
        </w:rPr>
        <w:t xml:space="preserve"> </w:t>
      </w:r>
      <w:proofErr w:type="spellStart"/>
      <w:r w:rsidRPr="00D6117C">
        <w:rPr>
          <w:szCs w:val="28"/>
        </w:rPr>
        <w:t>điểm</w:t>
      </w:r>
      <w:proofErr w:type="spellEnd"/>
      <w:r w:rsidRPr="00D6117C">
        <w:rPr>
          <w:szCs w:val="28"/>
        </w:rPr>
        <w:t xml:space="preserve"> </w:t>
      </w:r>
      <w:proofErr w:type="spellStart"/>
      <w:r w:rsidRPr="00D6117C">
        <w:rPr>
          <w:szCs w:val="28"/>
        </w:rPr>
        <w:t>nổi</w:t>
      </w:r>
      <w:proofErr w:type="spellEnd"/>
      <w:r w:rsidRPr="00D6117C">
        <w:rPr>
          <w:szCs w:val="28"/>
        </w:rPr>
        <w:t xml:space="preserve"> </w:t>
      </w:r>
      <w:proofErr w:type="spellStart"/>
      <w:r w:rsidRPr="00D6117C">
        <w:rPr>
          <w:szCs w:val="28"/>
        </w:rPr>
        <w:t>bật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bao </w:t>
      </w:r>
      <w:proofErr w:type="spellStart"/>
      <w:r w:rsidRPr="00D6117C">
        <w:rPr>
          <w:szCs w:val="28"/>
        </w:rPr>
        <w:t>gồm</w:t>
      </w:r>
      <w:proofErr w:type="spellEnd"/>
      <w:r w:rsidRPr="00D6117C">
        <w:rPr>
          <w:szCs w:val="28"/>
        </w:rPr>
        <w:t>:</w:t>
      </w:r>
    </w:p>
    <w:p w14:paraId="04D59274" w14:textId="77777777" w:rsidR="002F3E7C" w:rsidRPr="00D6117C" w:rsidRDefault="002F3E7C" w:rsidP="002F3E7C">
      <w:pPr>
        <w:ind w:firstLine="720"/>
        <w:rPr>
          <w:szCs w:val="28"/>
        </w:rPr>
      </w:pPr>
      <w:proofErr w:type="spellStart"/>
      <w:r w:rsidRPr="00D6117C">
        <w:rPr>
          <w:szCs w:val="28"/>
        </w:rPr>
        <w:t>Tính</w:t>
      </w:r>
      <w:proofErr w:type="spellEnd"/>
      <w:r w:rsidRPr="00D6117C">
        <w:rPr>
          <w:szCs w:val="28"/>
        </w:rPr>
        <w:t xml:space="preserve"> </w:t>
      </w:r>
      <w:proofErr w:type="spellStart"/>
      <w:r w:rsidRPr="00D6117C">
        <w:rPr>
          <w:szCs w:val="28"/>
        </w:rPr>
        <w:t>phân</w:t>
      </w:r>
      <w:proofErr w:type="spellEnd"/>
      <w:r w:rsidRPr="00D6117C">
        <w:rPr>
          <w:szCs w:val="28"/>
        </w:rPr>
        <w:t xml:space="preserve"> chia: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chia </w:t>
      </w:r>
      <w:proofErr w:type="spellStart"/>
      <w:r w:rsidRPr="00D6117C">
        <w:rPr>
          <w:szCs w:val="28"/>
        </w:rPr>
        <w:t>thành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nhau</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10601AE6" w14:textId="77777777" w:rsidR="002F3E7C" w:rsidRPr="00D6117C" w:rsidRDefault="002F3E7C" w:rsidP="002F3E7C">
      <w:pPr>
        <w:ind w:firstLine="720"/>
        <w:rPr>
          <w:szCs w:val="28"/>
        </w:rPr>
      </w:pPr>
      <w:proofErr w:type="spellStart"/>
      <w:r w:rsidRPr="00D6117C">
        <w:rPr>
          <w:szCs w:val="28"/>
        </w:rPr>
        <w:t>Tính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này</w:t>
      </w:r>
      <w:proofErr w:type="spellEnd"/>
      <w:r w:rsidRPr="00D6117C">
        <w:rPr>
          <w:szCs w:val="28"/>
        </w:rPr>
        <w:t xml:space="preserve"> sang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tùy</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trúc</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huy</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vốn</w:t>
      </w:r>
      <w:proofErr w:type="spellEnd"/>
      <w:r w:rsidRPr="00D6117C">
        <w:rPr>
          <w:szCs w:val="28"/>
        </w:rPr>
        <w:t>.</w:t>
      </w:r>
    </w:p>
    <w:p w14:paraId="51F4AA38" w14:textId="77777777" w:rsidR="002F3E7C" w:rsidRPr="00D6117C" w:rsidRDefault="002F3E7C" w:rsidP="002F3E7C">
      <w:pPr>
        <w:ind w:firstLine="720"/>
        <w:rPr>
          <w:szCs w:val="28"/>
        </w:rPr>
      </w:pPr>
      <w:proofErr w:type="spellStart"/>
      <w:r w:rsidRPr="00D6117C">
        <w:rPr>
          <w:szCs w:val="28"/>
        </w:rPr>
        <w:t>Tính</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diện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gắn</w:t>
      </w:r>
      <w:proofErr w:type="spellEnd"/>
      <w:r w:rsidRPr="00D6117C">
        <w:rPr>
          <w:szCs w:val="28"/>
        </w:rPr>
        <w:t xml:space="preserve"> </w:t>
      </w:r>
      <w:proofErr w:type="spellStart"/>
      <w:r w:rsidRPr="00D6117C">
        <w:rPr>
          <w:szCs w:val="28"/>
        </w:rPr>
        <w:t>liền</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nhuận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tương</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tỷ</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w:t>
      </w:r>
    </w:p>
    <w:p w14:paraId="3232F6D1" w14:textId="77777777" w:rsidR="002F3E7C" w:rsidRPr="00D6117C" w:rsidRDefault="002F3E7C" w:rsidP="002F3E7C">
      <w:pPr>
        <w:ind w:firstLine="720"/>
        <w:rPr>
          <w:szCs w:val="28"/>
        </w:rPr>
      </w:pPr>
      <w:proofErr w:type="spellStart"/>
      <w:r w:rsidRPr="00D6117C">
        <w:rPr>
          <w:szCs w:val="28"/>
        </w:rPr>
        <w:t>Về</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loại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chia </w:t>
      </w:r>
      <w:proofErr w:type="spellStart"/>
      <w:r w:rsidRPr="00D6117C">
        <w:rPr>
          <w:szCs w:val="28"/>
        </w:rPr>
        <w:t>thành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phổ</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đãi</w:t>
      </w:r>
      <w:proofErr w:type="spellEnd"/>
      <w:r w:rsidRPr="00D6117C">
        <w:rPr>
          <w:szCs w:val="28"/>
        </w:rPr>
        <w:t>:</w:t>
      </w:r>
    </w:p>
    <w:p w14:paraId="68338CE9" w14:textId="77777777" w:rsidR="002F3E7C" w:rsidRPr="00D6117C" w:rsidRDefault="002F3E7C" w:rsidP="002F3E7C">
      <w:pPr>
        <w:ind w:firstLine="720"/>
        <w:rPr>
          <w:szCs w:val="28"/>
        </w:rPr>
      </w:pP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phổ</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loại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mỗi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phổ</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mang</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lastRenderedPageBreak/>
        <w:t>đông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phổ</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thường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rãi</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huy</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w:t>
      </w:r>
    </w:p>
    <w:p w14:paraId="1CB1B072" w14:textId="77777777" w:rsidR="002F3E7C" w:rsidRPr="00D6117C" w:rsidRDefault="002F3E7C" w:rsidP="002F3E7C">
      <w:pPr>
        <w:ind w:firstLine="720"/>
        <w:rPr>
          <w:szCs w:val="28"/>
        </w:rPr>
      </w:pP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đãi</w:t>
      </w:r>
      <w:proofErr w:type="spellEnd"/>
      <w:r w:rsidRPr="00D6117C">
        <w:rPr>
          <w:szCs w:val="28"/>
        </w:rPr>
        <w:t xml:space="preserve">: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mang</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ví</w:t>
      </w:r>
      <w:proofErr w:type="spellEnd"/>
      <w:r w:rsidRPr="00D6117C">
        <w:rPr>
          <w:szCs w:val="28"/>
        </w:rPr>
        <w:t xml:space="preserve"> </w:t>
      </w:r>
      <w:proofErr w:type="spellStart"/>
      <w:r w:rsidRPr="00D6117C">
        <w:rPr>
          <w:szCs w:val="28"/>
        </w:rPr>
        <w:t>dụ</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đãi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loại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phổ</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đãi</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cường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họp</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đãi</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trả</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nhuận</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phổ</w:t>
      </w:r>
      <w:proofErr w:type="spellEnd"/>
      <w:r w:rsidRPr="00D6117C">
        <w:rPr>
          <w:szCs w:val="28"/>
        </w:rPr>
        <w:t xml:space="preserve"> </w:t>
      </w:r>
      <w:proofErr w:type="spellStart"/>
      <w:r w:rsidRPr="00D6117C">
        <w:rPr>
          <w:szCs w:val="28"/>
        </w:rPr>
        <w:t>thông</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đãi</w:t>
      </w:r>
      <w:proofErr w:type="spellEnd"/>
      <w:r w:rsidRPr="00D6117C">
        <w:rPr>
          <w:szCs w:val="28"/>
        </w:rPr>
        <w:t xml:space="preserve"> </w:t>
      </w:r>
      <w:proofErr w:type="spellStart"/>
      <w:r w:rsidRPr="00D6117C">
        <w:rPr>
          <w:szCs w:val="28"/>
        </w:rPr>
        <w:t>thường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họp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trừ</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w:t>
      </w:r>
    </w:p>
    <w:p w14:paraId="67CACB2C" w14:textId="77777777" w:rsidR="002F3E7C" w:rsidRPr="00D6117C" w:rsidRDefault="002F3E7C" w:rsidP="002F3E7C">
      <w:pPr>
        <w:pStyle w:val="Heading2"/>
        <w:rPr>
          <w:rFonts w:ascii="Times New Roman" w:hAnsi="Times New Roman" w:cs="Times New Roman"/>
          <w:b/>
          <w:i/>
          <w:color w:val="auto"/>
          <w:sz w:val="28"/>
          <w:szCs w:val="28"/>
        </w:rPr>
      </w:pPr>
      <w:bookmarkStart w:id="43" w:name="_Toc203685957"/>
      <w:r w:rsidRPr="00D6117C">
        <w:rPr>
          <w:rFonts w:ascii="Times New Roman" w:hAnsi="Times New Roman" w:cs="Times New Roman"/>
          <w:b/>
          <w:i/>
          <w:color w:val="auto"/>
          <w:sz w:val="28"/>
          <w:szCs w:val="28"/>
        </w:rPr>
        <w:t xml:space="preserve">1.1.2. </w:t>
      </w:r>
      <w:proofErr w:type="spellStart"/>
      <w:r w:rsidRPr="00D6117C">
        <w:rPr>
          <w:rFonts w:ascii="Times New Roman" w:hAnsi="Times New Roman" w:cs="Times New Roman"/>
          <w:b/>
          <w:i/>
          <w:color w:val="auto"/>
          <w:sz w:val="28"/>
          <w:szCs w:val="28"/>
        </w:rPr>
        <w:t>Khái</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niệm</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công</w:t>
      </w:r>
      <w:proofErr w:type="spellEnd"/>
      <w:r w:rsidRPr="00D6117C">
        <w:rPr>
          <w:rFonts w:ascii="Times New Roman" w:hAnsi="Times New Roman" w:cs="Times New Roman"/>
          <w:b/>
          <w:i/>
          <w:color w:val="auto"/>
          <w:sz w:val="28"/>
          <w:szCs w:val="28"/>
        </w:rPr>
        <w:t xml:space="preserve"> ty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43"/>
      <w:proofErr w:type="spellEnd"/>
    </w:p>
    <w:p w14:paraId="69E134F1" w14:textId="77777777" w:rsidR="002F3E7C" w:rsidRPr="00D6117C" w:rsidRDefault="002F3E7C" w:rsidP="002F3E7C">
      <w:pPr>
        <w:ind w:firstLine="720"/>
        <w:rPr>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hành</w:t>
      </w:r>
      <w:proofErr w:type="spellEnd"/>
      <w:r w:rsidRPr="00D6117C">
        <w:rPr>
          <w:szCs w:val="28"/>
        </w:rPr>
        <w:t xml:space="preserve"> vi </w:t>
      </w:r>
      <w:proofErr w:type="spellStart"/>
      <w:r w:rsidRPr="00D6117C">
        <w:rPr>
          <w:szCs w:val="28"/>
        </w:rPr>
        <w:t>mà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w:t>
      </w:r>
      <w:proofErr w:type="spellEnd"/>
      <w:r w:rsidRPr="00D6117C">
        <w:rPr>
          <w:szCs w:val="28"/>
        </w:rPr>
        <w:t xml:space="preserve"> </w:t>
      </w:r>
      <w:proofErr w:type="spellStart"/>
      <w:r w:rsidRPr="00D6117C">
        <w:rPr>
          <w:szCs w:val="28"/>
        </w:rPr>
        <w:t>nhân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tổ</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Điều</w:t>
      </w:r>
      <w:proofErr w:type="spellEnd"/>
      <w:r w:rsidRPr="00D6117C">
        <w:rPr>
          <w:szCs w:val="28"/>
        </w:rPr>
        <w:t xml:space="preserve"> 127,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do </w:t>
      </w:r>
      <w:proofErr w:type="spellStart"/>
      <w:r w:rsidRPr="00D6117C">
        <w:rPr>
          <w:szCs w:val="28"/>
        </w:rPr>
        <w:t>công</w:t>
      </w:r>
      <w:proofErr w:type="spellEnd"/>
      <w:r w:rsidRPr="00D6117C">
        <w:rPr>
          <w:szCs w:val="28"/>
        </w:rPr>
        <w:t xml:space="preserve"> ty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Pháp </w:t>
      </w:r>
      <w:proofErr w:type="spellStart"/>
      <w:r w:rsidRPr="00D6117C">
        <w:rPr>
          <w:szCs w:val="28"/>
        </w:rPr>
        <w:t>luật</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chi </w:t>
      </w:r>
      <w:proofErr w:type="spellStart"/>
      <w:r w:rsidRPr="00D6117C">
        <w:rPr>
          <w:szCs w:val="28"/>
        </w:rPr>
        <w:t>tiết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tổ</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7FB8F935" w14:textId="77777777" w:rsidR="002F3E7C" w:rsidRPr="00D6117C" w:rsidRDefault="002F3E7C" w:rsidP="002F3E7C">
      <w:pPr>
        <w:ind w:firstLine="720"/>
        <w:rPr>
          <w:szCs w:val="28"/>
        </w:rPr>
      </w:pP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Điều</w:t>
      </w:r>
      <w:proofErr w:type="spellEnd"/>
      <w:r w:rsidRPr="00D6117C">
        <w:rPr>
          <w:szCs w:val="28"/>
        </w:rPr>
        <w:t xml:space="preserve"> 127,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hoặc</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Tuy </w:t>
      </w:r>
      <w:proofErr w:type="spellStart"/>
      <w:r w:rsidRPr="00D6117C">
        <w:rPr>
          <w:szCs w:val="28"/>
        </w:rPr>
        <w:t>nhiên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Những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763D6986" w14:textId="77777777" w:rsidR="002F3E7C" w:rsidRPr="00D6117C" w:rsidRDefault="002F3E7C" w:rsidP="002F3E7C">
      <w:pPr>
        <w:ind w:firstLine="720"/>
        <w:rPr>
          <w:szCs w:val="28"/>
        </w:rPr>
      </w:pP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hiểu</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toàn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mà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lastRenderedPageBreak/>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chung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Chẳng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2D0642E0" w14:textId="77777777" w:rsidR="002F3E7C" w:rsidRPr="00D6117C" w:rsidRDefault="002F3E7C" w:rsidP="002F3E7C">
      <w:pPr>
        <w:ind w:firstLine="720"/>
        <w:rPr>
          <w:szCs w:val="28"/>
        </w:rPr>
      </w:pPr>
      <w:proofErr w:type="spellStart"/>
      <w:r w:rsidRPr="00D6117C">
        <w:rPr>
          <w:szCs w:val="28"/>
        </w:rPr>
        <w:t>Ngoài</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Điều</w:t>
      </w:r>
      <w:proofErr w:type="spellEnd"/>
      <w:r w:rsidRPr="00D6117C">
        <w:rPr>
          <w:szCs w:val="28"/>
        </w:rPr>
        <w:t xml:space="preserve"> 127,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nhóm</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lớn</w:t>
      </w:r>
      <w:proofErr w:type="spellEnd"/>
      <w:r w:rsidRPr="00D6117C">
        <w:rPr>
          <w:szCs w:val="28"/>
        </w:rPr>
        <w:t xml:space="preserve">. Những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ngăn</w:t>
      </w:r>
      <w:proofErr w:type="spellEnd"/>
      <w:r w:rsidRPr="00D6117C">
        <w:rPr>
          <w:szCs w:val="28"/>
        </w:rPr>
        <w:t xml:space="preserve"> </w:t>
      </w:r>
      <w:proofErr w:type="spellStart"/>
      <w:r w:rsidRPr="00D6117C">
        <w:rPr>
          <w:szCs w:val="28"/>
        </w:rPr>
        <w:t>ngừa</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trạng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nắm</w:t>
      </w:r>
      <w:proofErr w:type="spellEnd"/>
      <w:r w:rsidRPr="00D6117C">
        <w:rPr>
          <w:szCs w:val="28"/>
        </w:rPr>
        <w:t xml:space="preserve"> </w:t>
      </w:r>
      <w:proofErr w:type="spellStart"/>
      <w:r w:rsidRPr="00D6117C">
        <w:rPr>
          <w:szCs w:val="28"/>
        </w:rPr>
        <w:t>giữ</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gây</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64405554" w14:textId="77777777" w:rsidR="002F3E7C" w:rsidRPr="00D6117C" w:rsidRDefault="002F3E7C" w:rsidP="002F3E7C">
      <w:pPr>
        <w:ind w:firstLine="720"/>
        <w:rPr>
          <w:szCs w:val="28"/>
        </w:rPr>
      </w:pP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trúc</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vì</w:t>
      </w:r>
      <w:proofErr w:type="spellEnd"/>
      <w:r w:rsidRPr="00D6117C">
        <w:rPr>
          <w:szCs w:val="28"/>
        </w:rPr>
        <w:t xml:space="preserve"> </w:t>
      </w:r>
      <w:proofErr w:type="spellStart"/>
      <w:r w:rsidRPr="00D6117C">
        <w:rPr>
          <w:szCs w:val="28"/>
        </w:rPr>
        <w:t>vậy</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nguyên</w:t>
      </w:r>
      <w:proofErr w:type="spellEnd"/>
      <w:r w:rsidRPr="00D6117C">
        <w:rPr>
          <w:szCs w:val="28"/>
        </w:rPr>
        <w:t xml:space="preserve"> </w:t>
      </w:r>
      <w:proofErr w:type="spellStart"/>
      <w:r w:rsidRPr="00D6117C">
        <w:rPr>
          <w:szCs w:val="28"/>
        </w:rPr>
        <w:t>tắc</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tổ</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khác</w:t>
      </w:r>
      <w:proofErr w:type="spellEnd"/>
      <w:r w:rsidRPr="00D6117C">
        <w:rPr>
          <w:szCs w:val="28"/>
        </w:rPr>
        <w:t xml:space="preserve">. Những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13165C13" w14:textId="77777777" w:rsidR="002F3E7C" w:rsidRPr="00D6117C" w:rsidRDefault="002F3E7C" w:rsidP="002F3E7C">
      <w:pPr>
        <w:ind w:firstLine="720"/>
        <w:rPr>
          <w:szCs w:val="28"/>
        </w:rPr>
      </w:pPr>
      <w:r w:rsidRPr="00D6117C">
        <w:rPr>
          <w:szCs w:val="28"/>
        </w:rPr>
        <w:t xml:space="preserve">Theo </w:t>
      </w:r>
      <w:proofErr w:type="spellStart"/>
      <w:r w:rsidRPr="00D6117C">
        <w:rPr>
          <w:szCs w:val="28"/>
        </w:rPr>
        <w:t>Giáo</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Luật</w:t>
      </w:r>
      <w:proofErr w:type="spellEnd"/>
      <w:r w:rsidRPr="00D6117C">
        <w:rPr>
          <w:szCs w:val="28"/>
        </w:rPr>
        <w:t xml:space="preserve"> Thương </w:t>
      </w:r>
      <w:proofErr w:type="spellStart"/>
      <w:r w:rsidRPr="00D6117C">
        <w:rPr>
          <w:szCs w:val="28"/>
        </w:rPr>
        <w:t>mại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trực</w:t>
      </w:r>
      <w:proofErr w:type="spellEnd"/>
      <w:r w:rsidRPr="00D6117C">
        <w:rPr>
          <w:szCs w:val="28"/>
        </w:rPr>
        <w:t xml:space="preserve"> </w:t>
      </w:r>
      <w:proofErr w:type="spellStart"/>
      <w:r w:rsidRPr="00D6117C">
        <w:rPr>
          <w:szCs w:val="28"/>
        </w:rPr>
        <w:t>tiếp</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Trong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chặt</w:t>
      </w:r>
      <w:proofErr w:type="spellEnd"/>
      <w:r w:rsidRPr="00D6117C">
        <w:rPr>
          <w:szCs w:val="28"/>
        </w:rPr>
        <w:t xml:space="preserve"> </w:t>
      </w:r>
      <w:proofErr w:type="spellStart"/>
      <w:r w:rsidRPr="00D6117C">
        <w:rPr>
          <w:szCs w:val="28"/>
        </w:rPr>
        <w:t>chẽ</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tổ</w:t>
      </w:r>
      <w:proofErr w:type="spellEnd"/>
      <w:r w:rsidRPr="00D6117C">
        <w:rPr>
          <w:szCs w:val="28"/>
        </w:rPr>
        <w:t xml:space="preserve"> </w:t>
      </w:r>
      <w:proofErr w:type="spellStart"/>
      <w:r w:rsidRPr="00D6117C">
        <w:rPr>
          <w:szCs w:val="28"/>
        </w:rPr>
        <w:t>chức</w:t>
      </w:r>
      <w:proofErr w:type="spellEnd"/>
      <w:r w:rsidRPr="00D6117C">
        <w:rPr>
          <w:szCs w:val="28"/>
        </w:rPr>
        <w:t>.</w:t>
      </w:r>
    </w:p>
    <w:p w14:paraId="5BD6EF3C" w14:textId="77777777" w:rsidR="002F3E7C" w:rsidRPr="00D6117C" w:rsidRDefault="002F3E7C" w:rsidP="00551376">
      <w:pPr>
        <w:ind w:firstLine="720"/>
        <w:rPr>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mang</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toàn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mà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Những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rủi</w:t>
      </w:r>
      <w:proofErr w:type="spellEnd"/>
      <w:r w:rsidRPr="00D6117C">
        <w:rPr>
          <w:szCs w:val="28"/>
        </w:rPr>
        <w:t xml:space="preserve"> </w:t>
      </w:r>
      <w:proofErr w:type="spellStart"/>
      <w:r w:rsidRPr="00D6117C">
        <w:rPr>
          <w:szCs w:val="28"/>
        </w:rPr>
        <w:t>ro</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w:t>
      </w:r>
    </w:p>
    <w:p w14:paraId="5FA4C2B0" w14:textId="77777777" w:rsidR="002F3E7C" w:rsidRPr="00D6117C" w:rsidRDefault="002F3E7C" w:rsidP="00551376">
      <w:pPr>
        <w:pStyle w:val="Heading2"/>
        <w:rPr>
          <w:rFonts w:ascii="Times New Roman" w:hAnsi="Times New Roman" w:cs="Times New Roman"/>
          <w:b/>
          <w:i/>
          <w:color w:val="auto"/>
          <w:sz w:val="28"/>
          <w:szCs w:val="28"/>
        </w:rPr>
      </w:pPr>
      <w:bookmarkStart w:id="44" w:name="_Toc203685958"/>
      <w:r w:rsidRPr="00D6117C">
        <w:rPr>
          <w:rFonts w:ascii="Times New Roman" w:hAnsi="Times New Roman" w:cs="Times New Roman"/>
          <w:b/>
          <w:i/>
          <w:color w:val="auto"/>
          <w:sz w:val="28"/>
          <w:szCs w:val="28"/>
        </w:rPr>
        <w:lastRenderedPageBreak/>
        <w:t xml:space="preserve">1.1.3. </w:t>
      </w:r>
      <w:proofErr w:type="spellStart"/>
      <w:r w:rsidRPr="00D6117C">
        <w:rPr>
          <w:rFonts w:ascii="Times New Roman" w:hAnsi="Times New Roman" w:cs="Times New Roman"/>
          <w:b/>
          <w:i/>
          <w:color w:val="auto"/>
          <w:sz w:val="28"/>
          <w:szCs w:val="28"/>
        </w:rPr>
        <w:t>Đặc</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điểm</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công</w:t>
      </w:r>
      <w:proofErr w:type="spellEnd"/>
      <w:r w:rsidRPr="00D6117C">
        <w:rPr>
          <w:rFonts w:ascii="Times New Roman" w:hAnsi="Times New Roman" w:cs="Times New Roman"/>
          <w:b/>
          <w:i/>
          <w:color w:val="auto"/>
          <w:sz w:val="28"/>
          <w:szCs w:val="28"/>
        </w:rPr>
        <w:t xml:space="preserve"> ty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44"/>
      <w:proofErr w:type="spellEnd"/>
    </w:p>
    <w:p w14:paraId="4ECDB75F" w14:textId="77777777" w:rsidR="00551376" w:rsidRPr="00D6117C" w:rsidRDefault="00551376" w:rsidP="00551376">
      <w:pPr>
        <w:pStyle w:val="CommentText"/>
        <w:spacing w:line="360" w:lineRule="auto"/>
        <w:rPr>
          <w:i/>
          <w:sz w:val="28"/>
          <w:szCs w:val="28"/>
        </w:rPr>
      </w:pPr>
      <w:r w:rsidRPr="00D6117C">
        <w:rPr>
          <w:i/>
          <w:sz w:val="28"/>
          <w:szCs w:val="28"/>
        </w:rPr>
        <w:t xml:space="preserve">1.1.3.1. </w:t>
      </w:r>
      <w:proofErr w:type="spellStart"/>
      <w:r w:rsidRPr="00D6117C">
        <w:rPr>
          <w:i/>
          <w:sz w:val="28"/>
          <w:szCs w:val="28"/>
        </w:rPr>
        <w:t>Chuyển</w:t>
      </w:r>
      <w:proofErr w:type="spellEnd"/>
      <w:r w:rsidRPr="00D6117C">
        <w:rPr>
          <w:i/>
          <w:sz w:val="28"/>
          <w:szCs w:val="28"/>
        </w:rPr>
        <w:t xml:space="preserve"> </w:t>
      </w:r>
      <w:proofErr w:type="spellStart"/>
      <w:r w:rsidRPr="00D6117C">
        <w:rPr>
          <w:i/>
          <w:sz w:val="28"/>
          <w:szCs w:val="28"/>
        </w:rPr>
        <w:t>như</w:t>
      </w:r>
      <w:proofErr w:type="spellEnd"/>
      <w:r w:rsidRPr="00D6117C">
        <w:rPr>
          <w:i/>
          <w:sz w:val="28"/>
          <w:szCs w:val="28"/>
          <w:lang w:val="vi-VN"/>
        </w:rPr>
        <w:t>ợ</w:t>
      </w:r>
      <w:r w:rsidRPr="00D6117C">
        <w:rPr>
          <w:i/>
          <w:sz w:val="28"/>
          <w:szCs w:val="28"/>
        </w:rPr>
        <w:t xml:space="preserve">ng </w:t>
      </w:r>
      <w:proofErr w:type="spellStart"/>
      <w:r w:rsidRPr="00D6117C">
        <w:rPr>
          <w:i/>
          <w:sz w:val="28"/>
          <w:szCs w:val="28"/>
        </w:rPr>
        <w:t>cổ</w:t>
      </w:r>
      <w:proofErr w:type="spellEnd"/>
      <w:r w:rsidRPr="00D6117C">
        <w:rPr>
          <w:i/>
          <w:sz w:val="28"/>
          <w:szCs w:val="28"/>
        </w:rPr>
        <w:t xml:space="preserve"> </w:t>
      </w:r>
      <w:proofErr w:type="spellStart"/>
      <w:r w:rsidRPr="00D6117C">
        <w:rPr>
          <w:i/>
          <w:sz w:val="28"/>
          <w:szCs w:val="28"/>
        </w:rPr>
        <w:t>phần</w:t>
      </w:r>
      <w:proofErr w:type="spellEnd"/>
      <w:r w:rsidRPr="00D6117C">
        <w:rPr>
          <w:i/>
          <w:sz w:val="28"/>
          <w:szCs w:val="28"/>
        </w:rPr>
        <w:t xml:space="preserve"> </w:t>
      </w:r>
      <w:proofErr w:type="spellStart"/>
      <w:r w:rsidRPr="00D6117C">
        <w:rPr>
          <w:i/>
          <w:sz w:val="28"/>
          <w:szCs w:val="28"/>
        </w:rPr>
        <w:t>là</w:t>
      </w:r>
      <w:proofErr w:type="spellEnd"/>
      <w:r w:rsidRPr="00D6117C">
        <w:rPr>
          <w:i/>
          <w:sz w:val="28"/>
          <w:szCs w:val="28"/>
        </w:rPr>
        <w:t xml:space="preserve"> </w:t>
      </w:r>
      <w:proofErr w:type="spellStart"/>
      <w:r w:rsidRPr="00D6117C">
        <w:rPr>
          <w:i/>
          <w:sz w:val="28"/>
          <w:szCs w:val="28"/>
        </w:rPr>
        <w:t>hình</w:t>
      </w:r>
      <w:proofErr w:type="spellEnd"/>
      <w:r w:rsidRPr="00D6117C">
        <w:rPr>
          <w:i/>
          <w:sz w:val="28"/>
          <w:szCs w:val="28"/>
        </w:rPr>
        <w:t xml:space="preserve"> </w:t>
      </w:r>
      <w:proofErr w:type="spellStart"/>
      <w:r w:rsidRPr="00D6117C">
        <w:rPr>
          <w:i/>
          <w:sz w:val="28"/>
          <w:szCs w:val="28"/>
        </w:rPr>
        <w:t>thức</w:t>
      </w:r>
      <w:proofErr w:type="spellEnd"/>
      <w:r w:rsidRPr="00D6117C">
        <w:rPr>
          <w:i/>
          <w:sz w:val="28"/>
          <w:szCs w:val="28"/>
        </w:rPr>
        <w:t xml:space="preserve"> </w:t>
      </w:r>
      <w:proofErr w:type="spellStart"/>
      <w:r w:rsidRPr="00D6117C">
        <w:rPr>
          <w:i/>
          <w:sz w:val="28"/>
          <w:szCs w:val="28"/>
        </w:rPr>
        <w:t>chuyển</w:t>
      </w:r>
      <w:proofErr w:type="spellEnd"/>
      <w:r w:rsidRPr="00D6117C">
        <w:rPr>
          <w:i/>
          <w:sz w:val="28"/>
          <w:szCs w:val="28"/>
        </w:rPr>
        <w:t xml:space="preserve"> </w:t>
      </w:r>
      <w:proofErr w:type="spellStart"/>
      <w:r w:rsidRPr="00D6117C">
        <w:rPr>
          <w:i/>
          <w:sz w:val="28"/>
          <w:szCs w:val="28"/>
        </w:rPr>
        <w:t>như</w:t>
      </w:r>
      <w:proofErr w:type="spellEnd"/>
      <w:r w:rsidRPr="00D6117C">
        <w:rPr>
          <w:i/>
          <w:sz w:val="28"/>
          <w:szCs w:val="28"/>
          <w:lang w:val="vi-VN"/>
        </w:rPr>
        <w:t>ợ</w:t>
      </w:r>
      <w:r w:rsidRPr="00D6117C">
        <w:rPr>
          <w:i/>
          <w:sz w:val="28"/>
          <w:szCs w:val="28"/>
        </w:rPr>
        <w:t xml:space="preserve">ng </w:t>
      </w:r>
      <w:proofErr w:type="spellStart"/>
      <w:r w:rsidRPr="00D6117C">
        <w:rPr>
          <w:i/>
          <w:sz w:val="28"/>
          <w:szCs w:val="28"/>
        </w:rPr>
        <w:t>phần</w:t>
      </w:r>
      <w:proofErr w:type="spellEnd"/>
      <w:r w:rsidRPr="00D6117C">
        <w:rPr>
          <w:i/>
          <w:sz w:val="28"/>
          <w:szCs w:val="28"/>
        </w:rPr>
        <w:t xml:space="preserve"> </w:t>
      </w:r>
      <w:proofErr w:type="spellStart"/>
      <w:r w:rsidRPr="00D6117C">
        <w:rPr>
          <w:i/>
          <w:sz w:val="28"/>
          <w:szCs w:val="28"/>
        </w:rPr>
        <w:t>vốn</w:t>
      </w:r>
      <w:proofErr w:type="spellEnd"/>
      <w:r w:rsidRPr="00D6117C">
        <w:rPr>
          <w:i/>
          <w:sz w:val="28"/>
          <w:szCs w:val="28"/>
        </w:rPr>
        <w:t xml:space="preserve"> </w:t>
      </w:r>
      <w:proofErr w:type="spellStart"/>
      <w:r w:rsidRPr="00D6117C">
        <w:rPr>
          <w:i/>
          <w:sz w:val="28"/>
          <w:szCs w:val="28"/>
        </w:rPr>
        <w:t>góp</w:t>
      </w:r>
      <w:proofErr w:type="spellEnd"/>
    </w:p>
    <w:p w14:paraId="4500A4C2" w14:textId="77777777" w:rsidR="00551376" w:rsidRPr="00D6117C" w:rsidRDefault="00551376" w:rsidP="00551376">
      <w:pPr>
        <w:spacing w:before="100" w:beforeAutospacing="1" w:after="100" w:afterAutospacing="1"/>
        <w:ind w:firstLine="720"/>
        <w:rPr>
          <w:szCs w:val="24"/>
        </w:rPr>
      </w:pPr>
      <w:proofErr w:type="spellStart"/>
      <w:r w:rsidRPr="00D6117C">
        <w:rPr>
          <w:szCs w:val="24"/>
        </w:rPr>
        <w:t>Về</w:t>
      </w:r>
      <w:proofErr w:type="spellEnd"/>
      <w:r w:rsidRPr="00D6117C">
        <w:rPr>
          <w:szCs w:val="24"/>
        </w:rPr>
        <w:t xml:space="preserve"> </w:t>
      </w:r>
      <w:proofErr w:type="spellStart"/>
      <w:r w:rsidRPr="00D6117C">
        <w:rPr>
          <w:szCs w:val="24"/>
        </w:rPr>
        <w:t>bản</w:t>
      </w:r>
      <w:proofErr w:type="spellEnd"/>
      <w:r w:rsidRPr="00D6117C">
        <w:rPr>
          <w:szCs w:val="24"/>
        </w:rPr>
        <w:t xml:space="preserve"> </w:t>
      </w:r>
      <w:proofErr w:type="spellStart"/>
      <w:r w:rsidRPr="00D6117C">
        <w:rPr>
          <w:szCs w:val="24"/>
        </w:rPr>
        <w:t>chất</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chính</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góp</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vào</w:t>
      </w:r>
      <w:proofErr w:type="spellEnd"/>
      <w:r w:rsidRPr="00D6117C">
        <w:rPr>
          <w:szCs w:val="24"/>
        </w:rPr>
        <w:t xml:space="preserve"> </w:t>
      </w:r>
      <w:proofErr w:type="spellStart"/>
      <w:r w:rsidRPr="00D6117C">
        <w:rPr>
          <w:szCs w:val="24"/>
        </w:rPr>
        <w:t>công</w:t>
      </w:r>
      <w:proofErr w:type="spellEnd"/>
      <w:r w:rsidRPr="00D6117C">
        <w:rPr>
          <w:szCs w:val="24"/>
        </w:rPr>
        <w:t xml:space="preserve"> ty, do </w:t>
      </w:r>
      <w:proofErr w:type="spellStart"/>
      <w:r w:rsidRPr="00D6117C">
        <w:rPr>
          <w:szCs w:val="24"/>
        </w:rPr>
        <w:t>đó</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đồng</w:t>
      </w:r>
      <w:proofErr w:type="spellEnd"/>
      <w:r w:rsidRPr="00D6117C">
        <w:rPr>
          <w:szCs w:val="24"/>
        </w:rPr>
        <w:t xml:space="preserve"> </w:t>
      </w:r>
      <w:proofErr w:type="spellStart"/>
      <w:r w:rsidRPr="00D6117C">
        <w:rPr>
          <w:szCs w:val="24"/>
        </w:rPr>
        <w:t>nghĩa</w:t>
      </w:r>
      <w:proofErr w:type="spellEnd"/>
      <w:r w:rsidRPr="00D6117C">
        <w:rPr>
          <w:szCs w:val="24"/>
        </w:rPr>
        <w:t xml:space="preserve"> </w:t>
      </w:r>
      <w:proofErr w:type="spellStart"/>
      <w:r w:rsidRPr="00D6117C">
        <w:rPr>
          <w:szCs w:val="24"/>
        </w:rPr>
        <w:t>với</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giao</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đối</w:t>
      </w:r>
      <w:proofErr w:type="spellEnd"/>
      <w:r w:rsidRPr="00D6117C">
        <w:rPr>
          <w:szCs w:val="24"/>
        </w:rPr>
        <w:t xml:space="preserve"> </w:t>
      </w:r>
      <w:proofErr w:type="spellStart"/>
      <w:r w:rsidRPr="00D6117C">
        <w:rPr>
          <w:szCs w:val="24"/>
        </w:rPr>
        <w:t>với</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góp</w:t>
      </w:r>
      <w:proofErr w:type="spellEnd"/>
      <w:r w:rsidRPr="00D6117C">
        <w:rPr>
          <w:szCs w:val="24"/>
        </w:rPr>
        <w:t xml:space="preserve"> </w:t>
      </w:r>
      <w:proofErr w:type="spellStart"/>
      <w:r w:rsidRPr="00D6117C">
        <w:rPr>
          <w:szCs w:val="24"/>
        </w:rPr>
        <w:t>từ</w:t>
      </w:r>
      <w:proofErr w:type="spellEnd"/>
      <w:r w:rsidRPr="00D6117C">
        <w:rPr>
          <w:szCs w:val="24"/>
        </w:rPr>
        <w:t xml:space="preserve"> </w:t>
      </w:r>
      <w:proofErr w:type="spellStart"/>
      <w:r w:rsidRPr="00D6117C">
        <w:rPr>
          <w:szCs w:val="24"/>
        </w:rPr>
        <w:t>người</w:t>
      </w:r>
      <w:proofErr w:type="spellEnd"/>
      <w:r w:rsidRPr="00D6117C">
        <w:rPr>
          <w:szCs w:val="24"/>
        </w:rPr>
        <w:t xml:space="preserve"> </w:t>
      </w:r>
      <w:proofErr w:type="spellStart"/>
      <w:r w:rsidRPr="00D6117C">
        <w:rPr>
          <w:szCs w:val="24"/>
        </w:rPr>
        <w:t>này</w:t>
      </w:r>
      <w:proofErr w:type="spellEnd"/>
      <w:r w:rsidRPr="00D6117C">
        <w:rPr>
          <w:szCs w:val="24"/>
        </w:rPr>
        <w:t xml:space="preserve"> sang </w:t>
      </w:r>
      <w:proofErr w:type="spellStart"/>
      <w:r w:rsidRPr="00D6117C">
        <w:rPr>
          <w:szCs w:val="24"/>
        </w:rPr>
        <w:t>người</w:t>
      </w:r>
      <w:proofErr w:type="spellEnd"/>
      <w:r w:rsidRPr="00D6117C">
        <w:rPr>
          <w:szCs w:val="24"/>
        </w:rPr>
        <w:t xml:space="preserve"> </w:t>
      </w:r>
      <w:proofErr w:type="spellStart"/>
      <w:r w:rsidRPr="00D6117C">
        <w:rPr>
          <w:szCs w:val="24"/>
        </w:rPr>
        <w:t>khác</w:t>
      </w:r>
      <w:proofErr w:type="spellEnd"/>
      <w:r w:rsidRPr="00D6117C">
        <w:rPr>
          <w:szCs w:val="24"/>
        </w:rPr>
        <w:t xml:space="preserve">. Tuy </w:t>
      </w:r>
      <w:proofErr w:type="spellStart"/>
      <w:r w:rsidRPr="00D6117C">
        <w:rPr>
          <w:szCs w:val="24"/>
        </w:rPr>
        <w:t>nhiên</w:t>
      </w:r>
      <w:proofErr w:type="spellEnd"/>
      <w:r w:rsidRPr="00D6117C">
        <w:rPr>
          <w:szCs w:val="24"/>
        </w:rPr>
        <w:t xml:space="preserve">, </w:t>
      </w:r>
      <w:proofErr w:type="spellStart"/>
      <w:r w:rsidRPr="00D6117C">
        <w:rPr>
          <w:szCs w:val="24"/>
        </w:rPr>
        <w:t>khác</w:t>
      </w:r>
      <w:proofErr w:type="spellEnd"/>
      <w:r w:rsidRPr="00D6117C">
        <w:rPr>
          <w:szCs w:val="24"/>
        </w:rPr>
        <w:t xml:space="preserve"> </w:t>
      </w:r>
      <w:proofErr w:type="spellStart"/>
      <w:r w:rsidRPr="00D6117C">
        <w:rPr>
          <w:szCs w:val="24"/>
        </w:rPr>
        <w:t>với</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loại</w:t>
      </w:r>
      <w:proofErr w:type="spellEnd"/>
      <w:r w:rsidRPr="00D6117C">
        <w:rPr>
          <w:szCs w:val="24"/>
        </w:rPr>
        <w:t xml:space="preserve"> </w:t>
      </w:r>
      <w:proofErr w:type="spellStart"/>
      <w:r w:rsidRPr="00D6117C">
        <w:rPr>
          <w:szCs w:val="24"/>
        </w:rPr>
        <w:t>hình</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khác</w:t>
      </w:r>
      <w:proofErr w:type="spellEnd"/>
      <w:r w:rsidRPr="00D6117C">
        <w:rPr>
          <w:szCs w:val="24"/>
        </w:rPr>
        <w:t xml:space="preserve"> </w:t>
      </w:r>
      <w:proofErr w:type="spellStart"/>
      <w:r w:rsidRPr="00D6117C">
        <w:rPr>
          <w:szCs w:val="24"/>
        </w:rPr>
        <w:t>như</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trách</w:t>
      </w:r>
      <w:proofErr w:type="spellEnd"/>
      <w:r w:rsidRPr="00D6117C">
        <w:rPr>
          <w:szCs w:val="24"/>
        </w:rPr>
        <w:t xml:space="preserve"> </w:t>
      </w:r>
      <w:proofErr w:type="spellStart"/>
      <w:r w:rsidRPr="00D6117C">
        <w:rPr>
          <w:szCs w:val="24"/>
        </w:rPr>
        <w:t>nhiệm</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hạn</w:t>
      </w:r>
      <w:proofErr w:type="spellEnd"/>
      <w:r w:rsidRPr="00D6117C">
        <w:rPr>
          <w:szCs w:val="24"/>
        </w:rPr>
        <w:t xml:space="preserve">, </w:t>
      </w:r>
      <w:proofErr w:type="spellStart"/>
      <w:r w:rsidRPr="00D6117C">
        <w:rPr>
          <w:szCs w:val="24"/>
        </w:rPr>
        <w:t>nơi</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góp</w:t>
      </w:r>
      <w:proofErr w:type="spellEnd"/>
      <w:r w:rsidRPr="00D6117C">
        <w:rPr>
          <w:szCs w:val="24"/>
        </w:rPr>
        <w:t xml:space="preserve"> </w:t>
      </w:r>
      <w:proofErr w:type="spellStart"/>
      <w:r w:rsidRPr="00D6117C">
        <w:rPr>
          <w:szCs w:val="24"/>
        </w:rPr>
        <w:t>thường</w:t>
      </w:r>
      <w:proofErr w:type="spellEnd"/>
      <w:r w:rsidRPr="00D6117C">
        <w:rPr>
          <w:szCs w:val="24"/>
        </w:rPr>
        <w:t xml:space="preserve"> </w:t>
      </w:r>
      <w:proofErr w:type="spellStart"/>
      <w:r w:rsidRPr="00D6117C">
        <w:rPr>
          <w:szCs w:val="24"/>
        </w:rPr>
        <w:t>chịu</w:t>
      </w:r>
      <w:proofErr w:type="spellEnd"/>
      <w:r w:rsidRPr="00D6117C">
        <w:rPr>
          <w:szCs w:val="24"/>
        </w:rPr>
        <w:t xml:space="preserve"> </w:t>
      </w:r>
      <w:proofErr w:type="spellStart"/>
      <w:r w:rsidRPr="00D6117C">
        <w:rPr>
          <w:szCs w:val="24"/>
        </w:rPr>
        <w:t>sự</w:t>
      </w:r>
      <w:proofErr w:type="spellEnd"/>
      <w:r w:rsidRPr="00D6117C">
        <w:rPr>
          <w:szCs w:val="24"/>
        </w:rPr>
        <w:t xml:space="preserve"> </w:t>
      </w:r>
      <w:proofErr w:type="spellStart"/>
      <w:r w:rsidRPr="00D6117C">
        <w:rPr>
          <w:szCs w:val="24"/>
        </w:rPr>
        <w:t>kiểm</w:t>
      </w:r>
      <w:proofErr w:type="spellEnd"/>
      <w:r w:rsidRPr="00D6117C">
        <w:rPr>
          <w:szCs w:val="24"/>
        </w:rPr>
        <w:t xml:space="preserve"> </w:t>
      </w:r>
      <w:proofErr w:type="spellStart"/>
      <w:r w:rsidRPr="00D6117C">
        <w:rPr>
          <w:szCs w:val="24"/>
        </w:rPr>
        <w:t>soát</w:t>
      </w:r>
      <w:proofErr w:type="spellEnd"/>
      <w:r w:rsidRPr="00D6117C">
        <w:rPr>
          <w:szCs w:val="24"/>
        </w:rPr>
        <w:t xml:space="preserve"> </w:t>
      </w:r>
      <w:proofErr w:type="spellStart"/>
      <w:r w:rsidRPr="00D6117C">
        <w:rPr>
          <w:szCs w:val="24"/>
        </w:rPr>
        <w:t>chặt</w:t>
      </w:r>
      <w:proofErr w:type="spellEnd"/>
      <w:r w:rsidRPr="00D6117C">
        <w:rPr>
          <w:szCs w:val="24"/>
        </w:rPr>
        <w:t xml:space="preserve"> </w:t>
      </w:r>
      <w:proofErr w:type="spellStart"/>
      <w:r w:rsidRPr="00D6117C">
        <w:rPr>
          <w:szCs w:val="24"/>
        </w:rPr>
        <w:t>chẽ</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cần</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sự</w:t>
      </w:r>
      <w:proofErr w:type="spellEnd"/>
      <w:r w:rsidRPr="00D6117C">
        <w:rPr>
          <w:szCs w:val="24"/>
        </w:rPr>
        <w:t xml:space="preserve"> </w:t>
      </w:r>
      <w:proofErr w:type="spellStart"/>
      <w:r w:rsidRPr="00D6117C">
        <w:rPr>
          <w:szCs w:val="24"/>
        </w:rPr>
        <w:t>đồng</w:t>
      </w:r>
      <w:proofErr w:type="spellEnd"/>
      <w:r w:rsidRPr="00D6117C">
        <w:rPr>
          <w:szCs w:val="24"/>
        </w:rPr>
        <w:t xml:space="preserve"> ý </w:t>
      </w:r>
      <w:proofErr w:type="spellStart"/>
      <w:r w:rsidRPr="00D6117C">
        <w:rPr>
          <w:szCs w:val="24"/>
        </w:rPr>
        <w:t>của</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thành</w:t>
      </w:r>
      <w:proofErr w:type="spellEnd"/>
      <w:r w:rsidRPr="00D6117C">
        <w:rPr>
          <w:szCs w:val="24"/>
        </w:rPr>
        <w:t xml:space="preserve"> </w:t>
      </w:r>
      <w:proofErr w:type="spellStart"/>
      <w:r w:rsidRPr="00D6117C">
        <w:rPr>
          <w:szCs w:val="24"/>
        </w:rPr>
        <w:t>viên</w:t>
      </w:r>
      <w:proofErr w:type="spellEnd"/>
      <w:r w:rsidRPr="00D6117C">
        <w:rPr>
          <w:szCs w:val="24"/>
        </w:rPr>
        <w:t xml:space="preserve"> </w:t>
      </w:r>
      <w:proofErr w:type="spellStart"/>
      <w:r w:rsidRPr="00D6117C">
        <w:rPr>
          <w:szCs w:val="24"/>
        </w:rPr>
        <w:t>còn</w:t>
      </w:r>
      <w:proofErr w:type="spellEnd"/>
      <w:r w:rsidRPr="00D6117C">
        <w:rPr>
          <w:szCs w:val="24"/>
        </w:rPr>
        <w:t xml:space="preserve"> </w:t>
      </w:r>
      <w:proofErr w:type="spellStart"/>
      <w:r w:rsidRPr="00D6117C">
        <w:rPr>
          <w:szCs w:val="24"/>
        </w:rPr>
        <w:t>lại</w:t>
      </w:r>
      <w:proofErr w:type="spellEnd"/>
      <w:r w:rsidRPr="00D6117C">
        <w:rPr>
          <w:szCs w:val="24"/>
        </w:rPr>
        <w:t xml:space="preserve"> </w:t>
      </w:r>
      <w:proofErr w:type="spellStart"/>
      <w:r w:rsidRPr="00D6117C">
        <w:rPr>
          <w:szCs w:val="24"/>
        </w:rPr>
        <w:t>hoặc</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thì</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 </w:t>
      </w:r>
      <w:proofErr w:type="spellStart"/>
      <w:r w:rsidRPr="00D6117C">
        <w:rPr>
          <w:szCs w:val="24"/>
        </w:rPr>
        <w:t>đặc</w:t>
      </w:r>
      <w:proofErr w:type="spellEnd"/>
      <w:r w:rsidRPr="00D6117C">
        <w:rPr>
          <w:szCs w:val="24"/>
        </w:rPr>
        <w:t xml:space="preserve"> </w:t>
      </w:r>
      <w:proofErr w:type="spellStart"/>
      <w:r w:rsidRPr="00D6117C">
        <w:rPr>
          <w:szCs w:val="24"/>
        </w:rPr>
        <w:t>biệt</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phổ</w:t>
      </w:r>
      <w:proofErr w:type="spellEnd"/>
      <w:r w:rsidRPr="00D6117C">
        <w:rPr>
          <w:szCs w:val="24"/>
        </w:rPr>
        <w:t xml:space="preserve"> </w:t>
      </w:r>
      <w:proofErr w:type="spellStart"/>
      <w:r w:rsidRPr="00D6117C">
        <w:rPr>
          <w:szCs w:val="24"/>
        </w:rPr>
        <w:t>thông</w:t>
      </w:r>
      <w:proofErr w:type="spellEnd"/>
      <w:r w:rsidRPr="00D6117C">
        <w:rPr>
          <w:szCs w:val="24"/>
        </w:rPr>
        <w:t xml:space="preserve"> – </w:t>
      </w:r>
      <w:proofErr w:type="spellStart"/>
      <w:r w:rsidRPr="00D6117C">
        <w:rPr>
          <w:szCs w:val="24"/>
        </w:rPr>
        <w:t>có</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được</w:t>
      </w:r>
      <w:proofErr w:type="spellEnd"/>
      <w:r w:rsidRPr="00D6117C">
        <w:rPr>
          <w:szCs w:val="24"/>
        </w:rPr>
        <w:t xml:space="preserve"> </w:t>
      </w:r>
      <w:proofErr w:type="spellStart"/>
      <w:r w:rsidRPr="00D6117C">
        <w:rPr>
          <w:szCs w:val="24"/>
        </w:rPr>
        <w:t>tự</w:t>
      </w:r>
      <w:proofErr w:type="spellEnd"/>
      <w:r w:rsidRPr="00D6117C">
        <w:rPr>
          <w:szCs w:val="24"/>
        </w:rPr>
        <w:t xml:space="preserve"> do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trừ</w:t>
      </w:r>
      <w:proofErr w:type="spellEnd"/>
      <w:r w:rsidRPr="00D6117C">
        <w:rPr>
          <w:szCs w:val="24"/>
        </w:rPr>
        <w:t xml:space="preserve"> </w:t>
      </w:r>
      <w:proofErr w:type="spellStart"/>
      <w:r w:rsidRPr="00D6117C">
        <w:rPr>
          <w:szCs w:val="24"/>
        </w:rPr>
        <w:t>khi</w:t>
      </w:r>
      <w:proofErr w:type="spellEnd"/>
      <w:r w:rsidRPr="00D6117C">
        <w:rPr>
          <w:szCs w:val="24"/>
        </w:rPr>
        <w:t xml:space="preserve"> </w:t>
      </w:r>
      <w:proofErr w:type="spellStart"/>
      <w:r w:rsidRPr="00D6117C">
        <w:rPr>
          <w:szCs w:val="24"/>
        </w:rPr>
        <w:t>bị</w:t>
      </w:r>
      <w:proofErr w:type="spellEnd"/>
      <w:r w:rsidRPr="00D6117C">
        <w:rPr>
          <w:szCs w:val="24"/>
        </w:rPr>
        <w:t xml:space="preserve"> </w:t>
      </w:r>
      <w:proofErr w:type="spellStart"/>
      <w:r w:rsidRPr="00D6117C">
        <w:rPr>
          <w:szCs w:val="24"/>
        </w:rPr>
        <w:t>hạn</w:t>
      </w:r>
      <w:proofErr w:type="spellEnd"/>
      <w:r w:rsidRPr="00D6117C">
        <w:rPr>
          <w:szCs w:val="24"/>
        </w:rPr>
        <w:t xml:space="preserve"> </w:t>
      </w:r>
      <w:proofErr w:type="spellStart"/>
      <w:r w:rsidRPr="00D6117C">
        <w:rPr>
          <w:szCs w:val="24"/>
        </w:rPr>
        <w:t>chế</w:t>
      </w:r>
      <w:proofErr w:type="spellEnd"/>
      <w:r w:rsidRPr="00D6117C">
        <w:rPr>
          <w:szCs w:val="24"/>
        </w:rPr>
        <w:t xml:space="preserve"> </w:t>
      </w:r>
      <w:proofErr w:type="spellStart"/>
      <w:r w:rsidRPr="00D6117C">
        <w:rPr>
          <w:szCs w:val="24"/>
        </w:rPr>
        <w:t>theo</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lệ</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hoặc</w:t>
      </w:r>
      <w:proofErr w:type="spellEnd"/>
      <w:r w:rsidRPr="00D6117C">
        <w:rPr>
          <w:szCs w:val="24"/>
        </w:rPr>
        <w:t xml:space="preserve"> </w:t>
      </w:r>
      <w:proofErr w:type="spellStart"/>
      <w:r w:rsidRPr="00D6117C">
        <w:rPr>
          <w:szCs w:val="24"/>
        </w:rPr>
        <w:t>theo</w:t>
      </w:r>
      <w:proofErr w:type="spellEnd"/>
      <w:r w:rsidRPr="00D6117C">
        <w:rPr>
          <w:szCs w:val="24"/>
        </w:rPr>
        <w:t xml:space="preserve"> </w:t>
      </w:r>
      <w:proofErr w:type="spellStart"/>
      <w:r w:rsidRPr="00D6117C">
        <w:rPr>
          <w:szCs w:val="24"/>
        </w:rPr>
        <w:t>quy</w:t>
      </w:r>
      <w:proofErr w:type="spellEnd"/>
      <w:r w:rsidRPr="00D6117C">
        <w:rPr>
          <w:szCs w:val="24"/>
        </w:rPr>
        <w:t xml:space="preserve"> </w:t>
      </w:r>
      <w:proofErr w:type="spellStart"/>
      <w:r w:rsidRPr="00D6117C">
        <w:rPr>
          <w:szCs w:val="24"/>
        </w:rPr>
        <w:t>định</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luật</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một</w:t>
      </w:r>
      <w:proofErr w:type="spellEnd"/>
      <w:r w:rsidRPr="00D6117C">
        <w:rPr>
          <w:szCs w:val="24"/>
        </w:rPr>
        <w:t xml:space="preserve"> </w:t>
      </w:r>
      <w:proofErr w:type="spellStart"/>
      <w:r w:rsidRPr="00D6117C">
        <w:rPr>
          <w:szCs w:val="24"/>
        </w:rPr>
        <w:t>số</w:t>
      </w:r>
      <w:proofErr w:type="spellEnd"/>
      <w:r w:rsidRPr="00D6117C">
        <w:rPr>
          <w:szCs w:val="24"/>
        </w:rPr>
        <w:t xml:space="preserve"> </w:t>
      </w:r>
      <w:proofErr w:type="spellStart"/>
      <w:r w:rsidRPr="00D6117C">
        <w:rPr>
          <w:szCs w:val="24"/>
        </w:rPr>
        <w:t>trường</w:t>
      </w:r>
      <w:proofErr w:type="spellEnd"/>
      <w:r w:rsidRPr="00D6117C">
        <w:rPr>
          <w:szCs w:val="24"/>
        </w:rPr>
        <w:t xml:space="preserve"> </w:t>
      </w:r>
      <w:proofErr w:type="spellStart"/>
      <w:r w:rsidRPr="00D6117C">
        <w:rPr>
          <w:szCs w:val="24"/>
        </w:rPr>
        <w:t>hợp</w:t>
      </w:r>
      <w:proofErr w:type="spellEnd"/>
      <w:r w:rsidRPr="00D6117C">
        <w:rPr>
          <w:szCs w:val="24"/>
        </w:rPr>
        <w:t xml:space="preserve"> </w:t>
      </w:r>
      <w:proofErr w:type="spellStart"/>
      <w:r w:rsidRPr="00D6117C">
        <w:rPr>
          <w:szCs w:val="24"/>
        </w:rPr>
        <w:t>cụ</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này</w:t>
      </w:r>
      <w:proofErr w:type="spellEnd"/>
      <w:r w:rsidRPr="00D6117C">
        <w:rPr>
          <w:szCs w:val="24"/>
        </w:rPr>
        <w:t xml:space="preserve"> </w:t>
      </w:r>
      <w:proofErr w:type="spellStart"/>
      <w:r w:rsidRPr="00D6117C">
        <w:rPr>
          <w:szCs w:val="24"/>
        </w:rPr>
        <w:t>tạo</w:t>
      </w:r>
      <w:proofErr w:type="spellEnd"/>
      <w:r w:rsidRPr="00D6117C">
        <w:rPr>
          <w:szCs w:val="24"/>
        </w:rPr>
        <w:t xml:space="preserve"> </w:t>
      </w:r>
      <w:proofErr w:type="spellStart"/>
      <w:r w:rsidRPr="00D6117C">
        <w:rPr>
          <w:szCs w:val="24"/>
        </w:rPr>
        <w:t>ra</w:t>
      </w:r>
      <w:proofErr w:type="spellEnd"/>
      <w:r w:rsidRPr="00D6117C">
        <w:rPr>
          <w:szCs w:val="24"/>
        </w:rPr>
        <w:t xml:space="preserve"> </w:t>
      </w:r>
      <w:proofErr w:type="spellStart"/>
      <w:r w:rsidRPr="00D6117C">
        <w:rPr>
          <w:szCs w:val="24"/>
        </w:rPr>
        <w:t>tính</w:t>
      </w:r>
      <w:proofErr w:type="spellEnd"/>
      <w:r w:rsidRPr="00D6117C">
        <w:rPr>
          <w:szCs w:val="24"/>
        </w:rPr>
        <w:t xml:space="preserve"> </w:t>
      </w:r>
      <w:proofErr w:type="spellStart"/>
      <w:r w:rsidRPr="00D6117C">
        <w:rPr>
          <w:szCs w:val="24"/>
        </w:rPr>
        <w:t>thanh</w:t>
      </w:r>
      <w:proofErr w:type="spellEnd"/>
      <w:r w:rsidRPr="00D6117C">
        <w:rPr>
          <w:szCs w:val="24"/>
        </w:rPr>
        <w:t xml:space="preserve"> </w:t>
      </w:r>
      <w:proofErr w:type="spellStart"/>
      <w:r w:rsidRPr="00D6117C">
        <w:rPr>
          <w:szCs w:val="24"/>
        </w:rPr>
        <w:t>khoản</w:t>
      </w:r>
      <w:proofErr w:type="spellEnd"/>
      <w:r w:rsidRPr="00D6117C">
        <w:rPr>
          <w:szCs w:val="24"/>
        </w:rPr>
        <w:t xml:space="preserve"> </w:t>
      </w:r>
      <w:proofErr w:type="spellStart"/>
      <w:r w:rsidRPr="00D6117C">
        <w:rPr>
          <w:szCs w:val="24"/>
        </w:rPr>
        <w:t>cao</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phép</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dễ</w:t>
      </w:r>
      <w:proofErr w:type="spellEnd"/>
      <w:r w:rsidRPr="00D6117C">
        <w:rPr>
          <w:szCs w:val="24"/>
        </w:rPr>
        <w:t xml:space="preserve"> </w:t>
      </w:r>
      <w:proofErr w:type="spellStart"/>
      <w:r w:rsidRPr="00D6117C">
        <w:rPr>
          <w:szCs w:val="24"/>
        </w:rPr>
        <w:t>dàng</w:t>
      </w:r>
      <w:proofErr w:type="spellEnd"/>
      <w:r w:rsidRPr="00D6117C">
        <w:rPr>
          <w:szCs w:val="24"/>
        </w:rPr>
        <w:t xml:space="preserve"> </w:t>
      </w:r>
      <w:proofErr w:type="spellStart"/>
      <w:r w:rsidRPr="00D6117C">
        <w:rPr>
          <w:szCs w:val="24"/>
        </w:rPr>
        <w:t>rút</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hoặc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giao</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nhà</w:t>
      </w:r>
      <w:proofErr w:type="spellEnd"/>
      <w:r w:rsidRPr="00D6117C">
        <w:rPr>
          <w:szCs w:val="24"/>
        </w:rPr>
        <w:t xml:space="preserve"> </w:t>
      </w:r>
      <w:proofErr w:type="spellStart"/>
      <w:r w:rsidRPr="00D6117C">
        <w:rPr>
          <w:szCs w:val="24"/>
        </w:rPr>
        <w:t>đầu</w:t>
      </w:r>
      <w:proofErr w:type="spellEnd"/>
      <w:r w:rsidRPr="00D6117C">
        <w:rPr>
          <w:szCs w:val="24"/>
        </w:rPr>
        <w:t xml:space="preserve"> </w:t>
      </w:r>
      <w:proofErr w:type="spellStart"/>
      <w:r w:rsidRPr="00D6117C">
        <w:rPr>
          <w:szCs w:val="24"/>
        </w:rPr>
        <w:t>tư</w:t>
      </w:r>
      <w:proofErr w:type="spellEnd"/>
      <w:r w:rsidRPr="00D6117C">
        <w:rPr>
          <w:szCs w:val="24"/>
        </w:rPr>
        <w:t xml:space="preserve"> </w:t>
      </w:r>
      <w:proofErr w:type="spellStart"/>
      <w:r w:rsidRPr="00D6117C">
        <w:rPr>
          <w:szCs w:val="24"/>
        </w:rPr>
        <w:t>khác</w:t>
      </w:r>
      <w:proofErr w:type="spellEnd"/>
      <w:r w:rsidRPr="00D6117C">
        <w:rPr>
          <w:szCs w:val="24"/>
        </w:rPr>
        <w:t xml:space="preserve"> </w:t>
      </w:r>
      <w:proofErr w:type="spellStart"/>
      <w:r w:rsidRPr="00D6117C">
        <w:rPr>
          <w:szCs w:val="24"/>
        </w:rPr>
        <w:t>mà</w:t>
      </w:r>
      <w:proofErr w:type="spellEnd"/>
      <w:r w:rsidRPr="00D6117C">
        <w:rPr>
          <w:szCs w:val="24"/>
        </w:rPr>
        <w:t xml:space="preserve"> </w:t>
      </w:r>
      <w:proofErr w:type="spellStart"/>
      <w:r w:rsidRPr="00D6117C">
        <w:rPr>
          <w:szCs w:val="24"/>
        </w:rPr>
        <w:t>không</w:t>
      </w:r>
      <w:proofErr w:type="spellEnd"/>
      <w:r w:rsidRPr="00D6117C">
        <w:rPr>
          <w:szCs w:val="24"/>
        </w:rPr>
        <w:t xml:space="preserve"> </w:t>
      </w:r>
      <w:proofErr w:type="spellStart"/>
      <w:r w:rsidRPr="00D6117C">
        <w:rPr>
          <w:szCs w:val="24"/>
        </w:rPr>
        <w:t>ảnh</w:t>
      </w:r>
      <w:proofErr w:type="spellEnd"/>
      <w:r w:rsidRPr="00D6117C">
        <w:rPr>
          <w:szCs w:val="24"/>
        </w:rPr>
        <w:t xml:space="preserve"> </w:t>
      </w:r>
      <w:proofErr w:type="spellStart"/>
      <w:r w:rsidRPr="00D6117C">
        <w:rPr>
          <w:szCs w:val="24"/>
        </w:rPr>
        <w:t>hưởng</w:t>
      </w:r>
      <w:proofErr w:type="spellEnd"/>
      <w:r w:rsidRPr="00D6117C">
        <w:rPr>
          <w:szCs w:val="24"/>
        </w:rPr>
        <w:t xml:space="preserve"> </w:t>
      </w:r>
      <w:proofErr w:type="spellStart"/>
      <w:r w:rsidRPr="00D6117C">
        <w:rPr>
          <w:szCs w:val="24"/>
        </w:rPr>
        <w:t>đến</w:t>
      </w:r>
      <w:proofErr w:type="spellEnd"/>
      <w:r w:rsidRPr="00D6117C">
        <w:rPr>
          <w:szCs w:val="24"/>
        </w:rPr>
        <w:t xml:space="preserve"> </w:t>
      </w:r>
      <w:proofErr w:type="spellStart"/>
      <w:r w:rsidRPr="00D6117C">
        <w:rPr>
          <w:szCs w:val="24"/>
        </w:rPr>
        <w:t>hoạt</w:t>
      </w:r>
      <w:proofErr w:type="spellEnd"/>
      <w:r w:rsidRPr="00D6117C">
        <w:rPr>
          <w:szCs w:val="24"/>
        </w:rPr>
        <w:t xml:space="preserve"> </w:t>
      </w:r>
      <w:proofErr w:type="spellStart"/>
      <w:r w:rsidRPr="00D6117C">
        <w:rPr>
          <w:szCs w:val="24"/>
        </w:rPr>
        <w:t>động</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Việc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cũng</w:t>
      </w:r>
      <w:proofErr w:type="spellEnd"/>
      <w:r w:rsidRPr="00D6117C">
        <w:rPr>
          <w:szCs w:val="24"/>
        </w:rPr>
        <w:t xml:space="preserve"> </w:t>
      </w:r>
      <w:proofErr w:type="spellStart"/>
      <w:r w:rsidRPr="00D6117C">
        <w:rPr>
          <w:szCs w:val="24"/>
        </w:rPr>
        <w:t>không</w:t>
      </w:r>
      <w:proofErr w:type="spellEnd"/>
      <w:r w:rsidRPr="00D6117C">
        <w:rPr>
          <w:szCs w:val="24"/>
        </w:rPr>
        <w:t xml:space="preserve"> </w:t>
      </w:r>
      <w:proofErr w:type="spellStart"/>
      <w:r w:rsidRPr="00D6117C">
        <w:rPr>
          <w:szCs w:val="24"/>
        </w:rPr>
        <w:t>làm</w:t>
      </w:r>
      <w:proofErr w:type="spellEnd"/>
      <w:r w:rsidRPr="00D6117C">
        <w:rPr>
          <w:szCs w:val="24"/>
        </w:rPr>
        <w:t xml:space="preserve"> </w:t>
      </w:r>
      <w:proofErr w:type="spellStart"/>
      <w:r w:rsidRPr="00D6117C">
        <w:rPr>
          <w:szCs w:val="24"/>
        </w:rPr>
        <w:t>thay</w:t>
      </w:r>
      <w:proofErr w:type="spellEnd"/>
      <w:r w:rsidRPr="00D6117C">
        <w:rPr>
          <w:szCs w:val="24"/>
        </w:rPr>
        <w:t xml:space="preserve"> </w:t>
      </w:r>
      <w:proofErr w:type="spellStart"/>
      <w:r w:rsidRPr="00D6117C">
        <w:rPr>
          <w:szCs w:val="24"/>
        </w:rPr>
        <w:t>đổi</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lệ</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vì</w:t>
      </w:r>
      <w:proofErr w:type="spellEnd"/>
      <w:r w:rsidRPr="00D6117C">
        <w:rPr>
          <w:szCs w:val="24"/>
        </w:rPr>
        <w:t xml:space="preserve"> </w:t>
      </w:r>
      <w:proofErr w:type="spellStart"/>
      <w:r w:rsidRPr="00D6117C">
        <w:rPr>
          <w:szCs w:val="24"/>
        </w:rPr>
        <w:t>bản</w:t>
      </w:r>
      <w:proofErr w:type="spellEnd"/>
      <w:r w:rsidRPr="00D6117C">
        <w:rPr>
          <w:szCs w:val="24"/>
        </w:rPr>
        <w:t xml:space="preserve"> </w:t>
      </w:r>
      <w:proofErr w:type="spellStart"/>
      <w:r w:rsidRPr="00D6117C">
        <w:rPr>
          <w:szCs w:val="24"/>
        </w:rPr>
        <w:t>chất</w:t>
      </w:r>
      <w:proofErr w:type="spellEnd"/>
      <w:r w:rsidRPr="00D6117C">
        <w:rPr>
          <w:szCs w:val="24"/>
        </w:rPr>
        <w:t xml:space="preserve"> </w:t>
      </w:r>
      <w:proofErr w:type="spellStart"/>
      <w:r w:rsidRPr="00D6117C">
        <w:rPr>
          <w:szCs w:val="24"/>
        </w:rPr>
        <w:t>đây</w:t>
      </w:r>
      <w:proofErr w:type="spellEnd"/>
      <w:r w:rsidRPr="00D6117C">
        <w:rPr>
          <w:szCs w:val="24"/>
        </w:rPr>
        <w:t xml:space="preserve"> </w:t>
      </w:r>
      <w:proofErr w:type="spellStart"/>
      <w:r w:rsidRPr="00D6117C">
        <w:rPr>
          <w:szCs w:val="24"/>
        </w:rPr>
        <w:t>chỉ</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sự</w:t>
      </w:r>
      <w:proofErr w:type="spellEnd"/>
      <w:r w:rsidRPr="00D6117C">
        <w:rPr>
          <w:szCs w:val="24"/>
        </w:rPr>
        <w:t xml:space="preserve"> </w:t>
      </w:r>
      <w:proofErr w:type="spellStart"/>
      <w:r w:rsidRPr="00D6117C">
        <w:rPr>
          <w:szCs w:val="24"/>
        </w:rPr>
        <w:t>thay</w:t>
      </w:r>
      <w:proofErr w:type="spellEnd"/>
      <w:r w:rsidRPr="00D6117C">
        <w:rPr>
          <w:szCs w:val="24"/>
        </w:rPr>
        <w:t xml:space="preserve"> </w:t>
      </w:r>
      <w:proofErr w:type="spellStart"/>
      <w:r w:rsidRPr="00D6117C">
        <w:rPr>
          <w:szCs w:val="24"/>
        </w:rPr>
        <w:t>đổi</w:t>
      </w:r>
      <w:proofErr w:type="spellEnd"/>
      <w:r w:rsidRPr="00D6117C">
        <w:rPr>
          <w:szCs w:val="24"/>
        </w:rPr>
        <w:t xml:space="preserve"> </w:t>
      </w:r>
      <w:proofErr w:type="spellStart"/>
      <w:r w:rsidRPr="00D6117C">
        <w:rPr>
          <w:szCs w:val="24"/>
        </w:rPr>
        <w:t>chủ</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chứ</w:t>
      </w:r>
      <w:proofErr w:type="spellEnd"/>
      <w:r w:rsidRPr="00D6117C">
        <w:rPr>
          <w:szCs w:val="24"/>
        </w:rPr>
        <w:t xml:space="preserve"> </w:t>
      </w:r>
      <w:proofErr w:type="spellStart"/>
      <w:r w:rsidRPr="00D6117C">
        <w:rPr>
          <w:szCs w:val="24"/>
        </w:rPr>
        <w:t>không</w:t>
      </w:r>
      <w:proofErr w:type="spellEnd"/>
      <w:r w:rsidRPr="00D6117C">
        <w:rPr>
          <w:szCs w:val="24"/>
        </w:rPr>
        <w:t xml:space="preserve"> </w:t>
      </w:r>
      <w:proofErr w:type="spellStart"/>
      <w:r w:rsidRPr="00D6117C">
        <w:rPr>
          <w:szCs w:val="24"/>
        </w:rPr>
        <w:t>phải</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góp</w:t>
      </w:r>
      <w:proofErr w:type="spellEnd"/>
      <w:r w:rsidRPr="00D6117C">
        <w:rPr>
          <w:szCs w:val="24"/>
        </w:rPr>
        <w:t xml:space="preserve"> </w:t>
      </w:r>
      <w:proofErr w:type="spellStart"/>
      <w:r w:rsidRPr="00D6117C">
        <w:rPr>
          <w:szCs w:val="24"/>
        </w:rPr>
        <w:t>thêm</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mới</w:t>
      </w:r>
      <w:proofErr w:type="spellEnd"/>
      <w:r w:rsidRPr="00D6117C">
        <w:rPr>
          <w:szCs w:val="24"/>
        </w:rPr>
        <w:t xml:space="preserve"> </w:t>
      </w:r>
      <w:proofErr w:type="spellStart"/>
      <w:r w:rsidRPr="00D6117C">
        <w:rPr>
          <w:szCs w:val="24"/>
        </w:rPr>
        <w:t>vào</w:t>
      </w:r>
      <w:proofErr w:type="spellEnd"/>
      <w:r w:rsidRPr="00D6117C">
        <w:rPr>
          <w:szCs w:val="24"/>
        </w:rPr>
        <w:t xml:space="preserve"> </w:t>
      </w:r>
      <w:proofErr w:type="spellStart"/>
      <w:r w:rsidRPr="00D6117C">
        <w:rPr>
          <w:szCs w:val="24"/>
        </w:rPr>
        <w:t>doanh</w:t>
      </w:r>
      <w:proofErr w:type="spellEnd"/>
      <w:r w:rsidRPr="00D6117C">
        <w:rPr>
          <w:szCs w:val="24"/>
        </w:rPr>
        <w:t xml:space="preserve"> </w:t>
      </w:r>
      <w:proofErr w:type="spellStart"/>
      <w:r w:rsidRPr="00D6117C">
        <w:rPr>
          <w:szCs w:val="24"/>
        </w:rPr>
        <w:t>nghiệp</w:t>
      </w:r>
      <w:proofErr w:type="spellEnd"/>
      <w:r w:rsidRPr="00D6117C">
        <w:rPr>
          <w:szCs w:val="24"/>
        </w:rPr>
        <w:t xml:space="preserve">. Sau </w:t>
      </w:r>
      <w:proofErr w:type="spellStart"/>
      <w:r w:rsidRPr="00D6117C">
        <w:rPr>
          <w:szCs w:val="24"/>
        </w:rPr>
        <w:t>khi</w:t>
      </w:r>
      <w:proofErr w:type="spellEnd"/>
      <w:r w:rsidRPr="00D6117C">
        <w:rPr>
          <w:szCs w:val="24"/>
        </w:rPr>
        <w:t xml:space="preserve"> </w:t>
      </w:r>
      <w:proofErr w:type="spellStart"/>
      <w:r w:rsidRPr="00D6117C">
        <w:rPr>
          <w:szCs w:val="24"/>
        </w:rPr>
        <w:t>hoàn</w:t>
      </w:r>
      <w:proofErr w:type="spellEnd"/>
      <w:r w:rsidRPr="00D6117C">
        <w:rPr>
          <w:szCs w:val="24"/>
        </w:rPr>
        <w:t xml:space="preserve"> </w:t>
      </w:r>
      <w:proofErr w:type="spellStart"/>
      <w:r w:rsidRPr="00D6117C">
        <w:rPr>
          <w:szCs w:val="24"/>
        </w:rPr>
        <w:t>tất</w:t>
      </w:r>
      <w:proofErr w:type="spellEnd"/>
      <w:r w:rsidRPr="00D6117C">
        <w:rPr>
          <w:szCs w:val="24"/>
        </w:rPr>
        <w:t xml:space="preserve"> </w:t>
      </w:r>
      <w:proofErr w:type="spellStart"/>
      <w:r w:rsidRPr="00D6117C">
        <w:rPr>
          <w:szCs w:val="24"/>
        </w:rPr>
        <w:t>thủ</w:t>
      </w:r>
      <w:proofErr w:type="spellEnd"/>
      <w:r w:rsidRPr="00D6117C">
        <w:rPr>
          <w:szCs w:val="24"/>
        </w:rPr>
        <w:t xml:space="preserve"> </w:t>
      </w:r>
      <w:proofErr w:type="spellStart"/>
      <w:r w:rsidRPr="00D6117C">
        <w:rPr>
          <w:szCs w:val="24"/>
        </w:rPr>
        <w:t>tục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được</w:t>
      </w:r>
      <w:proofErr w:type="spellEnd"/>
      <w:r w:rsidRPr="00D6117C">
        <w:rPr>
          <w:szCs w:val="24"/>
        </w:rPr>
        <w:t xml:space="preserve"> </w:t>
      </w:r>
      <w:proofErr w:type="spellStart"/>
      <w:r w:rsidRPr="00D6117C">
        <w:rPr>
          <w:szCs w:val="24"/>
        </w:rPr>
        <w:t>ghi</w:t>
      </w:r>
      <w:proofErr w:type="spellEnd"/>
      <w:r w:rsidRPr="00D6117C">
        <w:rPr>
          <w:szCs w:val="24"/>
        </w:rPr>
        <w:t xml:space="preserve"> </w:t>
      </w:r>
      <w:proofErr w:type="spellStart"/>
      <w:r w:rsidRPr="00D6117C">
        <w:rPr>
          <w:szCs w:val="24"/>
        </w:rPr>
        <w:t>nhận</w:t>
      </w:r>
      <w:proofErr w:type="spellEnd"/>
      <w:r w:rsidRPr="00D6117C">
        <w:rPr>
          <w:szCs w:val="24"/>
        </w:rPr>
        <w:t xml:space="preserve"> </w:t>
      </w:r>
      <w:proofErr w:type="spellStart"/>
      <w:r w:rsidRPr="00D6117C">
        <w:rPr>
          <w:szCs w:val="24"/>
        </w:rPr>
        <w:t>vào</w:t>
      </w:r>
      <w:proofErr w:type="spellEnd"/>
      <w:r w:rsidRPr="00D6117C">
        <w:rPr>
          <w:szCs w:val="24"/>
        </w:rPr>
        <w:t xml:space="preserve"> </w:t>
      </w:r>
      <w:proofErr w:type="spellStart"/>
      <w:r w:rsidRPr="00D6117C">
        <w:rPr>
          <w:szCs w:val="24"/>
        </w:rPr>
        <w:t>sổ</w:t>
      </w:r>
      <w:proofErr w:type="spellEnd"/>
      <w:r w:rsidRPr="00D6117C">
        <w:rPr>
          <w:szCs w:val="24"/>
        </w:rPr>
        <w:t xml:space="preserve"> </w:t>
      </w:r>
      <w:proofErr w:type="spellStart"/>
      <w:r w:rsidRPr="00D6117C">
        <w:rPr>
          <w:szCs w:val="24"/>
        </w:rPr>
        <w:t>đăng</w:t>
      </w:r>
      <w:proofErr w:type="spellEnd"/>
      <w:r w:rsidRPr="00D6117C">
        <w:rPr>
          <w:szCs w:val="24"/>
        </w:rPr>
        <w:t xml:space="preserve"> </w:t>
      </w:r>
      <w:proofErr w:type="spellStart"/>
      <w:r w:rsidRPr="00D6117C">
        <w:rPr>
          <w:szCs w:val="24"/>
        </w:rPr>
        <w:t>ký</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người</w:t>
      </w:r>
      <w:proofErr w:type="spellEnd"/>
      <w:r w:rsidRPr="00D6117C">
        <w:rPr>
          <w:szCs w:val="24"/>
        </w:rPr>
        <w:t xml:space="preserve"> </w:t>
      </w:r>
      <w:proofErr w:type="spellStart"/>
      <w:r w:rsidRPr="00D6117C">
        <w:rPr>
          <w:szCs w:val="24"/>
        </w:rPr>
        <w:t>nhận</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sẽ</w:t>
      </w:r>
      <w:proofErr w:type="spellEnd"/>
      <w:r w:rsidRPr="00D6117C">
        <w:rPr>
          <w:szCs w:val="24"/>
        </w:rPr>
        <w:t xml:space="preserve"> </w:t>
      </w:r>
      <w:proofErr w:type="spellStart"/>
      <w:r w:rsidRPr="00D6117C">
        <w:rPr>
          <w:szCs w:val="24"/>
        </w:rPr>
        <w:t>chính</w:t>
      </w:r>
      <w:proofErr w:type="spellEnd"/>
      <w:r w:rsidRPr="00D6117C">
        <w:rPr>
          <w:szCs w:val="24"/>
        </w:rPr>
        <w:t xml:space="preserve"> </w:t>
      </w:r>
      <w:proofErr w:type="spellStart"/>
      <w:r w:rsidRPr="00D6117C">
        <w:rPr>
          <w:szCs w:val="24"/>
        </w:rPr>
        <w:t>thức</w:t>
      </w:r>
      <w:proofErr w:type="spellEnd"/>
      <w:r w:rsidRPr="00D6117C">
        <w:rPr>
          <w:szCs w:val="24"/>
        </w:rPr>
        <w:t xml:space="preserve"> </w:t>
      </w:r>
      <w:proofErr w:type="spellStart"/>
      <w:r w:rsidRPr="00D6117C">
        <w:rPr>
          <w:szCs w:val="24"/>
        </w:rPr>
        <w:t>trở</w:t>
      </w:r>
      <w:proofErr w:type="spellEnd"/>
      <w:r w:rsidRPr="00D6117C">
        <w:rPr>
          <w:szCs w:val="24"/>
        </w:rPr>
        <w:t xml:space="preserve"> </w:t>
      </w:r>
      <w:proofErr w:type="spellStart"/>
      <w:r w:rsidRPr="00D6117C">
        <w:rPr>
          <w:szCs w:val="24"/>
        </w:rPr>
        <w:t>thành</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có</w:t>
      </w:r>
      <w:proofErr w:type="spellEnd"/>
      <w:r w:rsidRPr="00D6117C">
        <w:rPr>
          <w:szCs w:val="24"/>
        </w:rPr>
        <w:t xml:space="preserve"> </w:t>
      </w:r>
      <w:proofErr w:type="spellStart"/>
      <w:r w:rsidRPr="00D6117C">
        <w:rPr>
          <w:szCs w:val="24"/>
        </w:rPr>
        <w:t>đầy</w:t>
      </w:r>
      <w:proofErr w:type="spellEnd"/>
      <w:r w:rsidRPr="00D6117C">
        <w:rPr>
          <w:szCs w:val="24"/>
        </w:rPr>
        <w:t xml:space="preserve"> </w:t>
      </w:r>
      <w:proofErr w:type="spellStart"/>
      <w:r w:rsidRPr="00D6117C">
        <w:rPr>
          <w:szCs w:val="24"/>
        </w:rPr>
        <w:t>đủ</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nghĩa</w:t>
      </w:r>
      <w:proofErr w:type="spellEnd"/>
      <w:r w:rsidRPr="00D6117C">
        <w:rPr>
          <w:szCs w:val="24"/>
        </w:rPr>
        <w:t xml:space="preserve"> </w:t>
      </w:r>
      <w:proofErr w:type="spellStart"/>
      <w:r w:rsidRPr="00D6117C">
        <w:rPr>
          <w:szCs w:val="24"/>
        </w:rPr>
        <w:t>vụ</w:t>
      </w:r>
      <w:proofErr w:type="spellEnd"/>
      <w:r w:rsidRPr="00D6117C">
        <w:rPr>
          <w:szCs w:val="24"/>
        </w:rPr>
        <w:t xml:space="preserve"> </w:t>
      </w:r>
      <w:proofErr w:type="spellStart"/>
      <w:r w:rsidRPr="00D6117C">
        <w:rPr>
          <w:szCs w:val="24"/>
        </w:rPr>
        <w:t>tương</w:t>
      </w:r>
      <w:proofErr w:type="spellEnd"/>
      <w:r w:rsidRPr="00D6117C">
        <w:rPr>
          <w:szCs w:val="24"/>
        </w:rPr>
        <w:t xml:space="preserve"> </w:t>
      </w:r>
      <w:proofErr w:type="spellStart"/>
      <w:r w:rsidRPr="00D6117C">
        <w:rPr>
          <w:szCs w:val="24"/>
        </w:rPr>
        <w:t>ứng</w:t>
      </w:r>
      <w:proofErr w:type="spellEnd"/>
      <w:r w:rsidRPr="00D6117C">
        <w:rPr>
          <w:szCs w:val="24"/>
        </w:rPr>
        <w:t xml:space="preserve"> </w:t>
      </w:r>
      <w:proofErr w:type="spellStart"/>
      <w:r w:rsidRPr="00D6117C">
        <w:rPr>
          <w:szCs w:val="24"/>
        </w:rPr>
        <w:t>với</w:t>
      </w:r>
      <w:proofErr w:type="spellEnd"/>
      <w:r w:rsidRPr="00D6117C">
        <w:rPr>
          <w:szCs w:val="24"/>
        </w:rPr>
        <w:t xml:space="preserve"> </w:t>
      </w:r>
      <w:proofErr w:type="spellStart"/>
      <w:r w:rsidRPr="00D6117C">
        <w:rPr>
          <w:szCs w:val="24"/>
        </w:rPr>
        <w:t>số</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mà</w:t>
      </w:r>
      <w:proofErr w:type="spellEnd"/>
      <w:r w:rsidRPr="00D6117C">
        <w:rPr>
          <w:szCs w:val="24"/>
        </w:rPr>
        <w:t xml:space="preserve"> </w:t>
      </w:r>
      <w:proofErr w:type="spellStart"/>
      <w:r w:rsidRPr="00D6117C">
        <w:rPr>
          <w:szCs w:val="24"/>
        </w:rPr>
        <w:t>họ</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nói</w:t>
      </w:r>
      <w:proofErr w:type="spellEnd"/>
      <w:r w:rsidRPr="00D6117C">
        <w:rPr>
          <w:szCs w:val="24"/>
        </w:rPr>
        <w:t xml:space="preserve">, </w:t>
      </w:r>
      <w:proofErr w:type="spellStart"/>
      <w:r w:rsidRPr="00D6117C">
        <w:rPr>
          <w:szCs w:val="24"/>
        </w:rPr>
        <w:t>khả</w:t>
      </w:r>
      <w:proofErr w:type="spellEnd"/>
      <w:r w:rsidRPr="00D6117C">
        <w:rPr>
          <w:szCs w:val="24"/>
        </w:rPr>
        <w:t xml:space="preserve"> </w:t>
      </w:r>
      <w:proofErr w:type="spellStart"/>
      <w:r w:rsidRPr="00D6117C">
        <w:rPr>
          <w:szCs w:val="24"/>
        </w:rPr>
        <w:t>năng</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một</w:t>
      </w:r>
      <w:proofErr w:type="spellEnd"/>
      <w:r w:rsidRPr="00D6117C">
        <w:rPr>
          <w:szCs w:val="24"/>
        </w:rPr>
        <w:t xml:space="preserve"> </w:t>
      </w:r>
      <w:proofErr w:type="spellStart"/>
      <w:r w:rsidRPr="00D6117C">
        <w:rPr>
          <w:szCs w:val="24"/>
        </w:rPr>
        <w:t>cách</w:t>
      </w:r>
      <w:proofErr w:type="spellEnd"/>
      <w:r w:rsidRPr="00D6117C">
        <w:rPr>
          <w:szCs w:val="24"/>
        </w:rPr>
        <w:t xml:space="preserve"> </w:t>
      </w:r>
      <w:proofErr w:type="spellStart"/>
      <w:r w:rsidRPr="00D6117C">
        <w:rPr>
          <w:szCs w:val="24"/>
        </w:rPr>
        <w:t>linh</w:t>
      </w:r>
      <w:proofErr w:type="spellEnd"/>
      <w:r w:rsidRPr="00D6117C">
        <w:rPr>
          <w:szCs w:val="24"/>
        </w:rPr>
        <w:t xml:space="preserve"> </w:t>
      </w:r>
      <w:proofErr w:type="spellStart"/>
      <w:r w:rsidRPr="00D6117C">
        <w:rPr>
          <w:szCs w:val="24"/>
        </w:rPr>
        <w:t>hoạt</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một</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những</w:t>
      </w:r>
      <w:proofErr w:type="spellEnd"/>
      <w:r w:rsidRPr="00D6117C">
        <w:rPr>
          <w:szCs w:val="24"/>
        </w:rPr>
        <w:t xml:space="preserve"> </w:t>
      </w:r>
      <w:proofErr w:type="spellStart"/>
      <w:r w:rsidRPr="00D6117C">
        <w:rPr>
          <w:szCs w:val="24"/>
        </w:rPr>
        <w:t>yếu</w:t>
      </w:r>
      <w:proofErr w:type="spellEnd"/>
      <w:r w:rsidRPr="00D6117C">
        <w:rPr>
          <w:szCs w:val="24"/>
        </w:rPr>
        <w:t xml:space="preserve"> </w:t>
      </w:r>
      <w:proofErr w:type="spellStart"/>
      <w:r w:rsidRPr="00D6117C">
        <w:rPr>
          <w:szCs w:val="24"/>
        </w:rPr>
        <w:t>tố</w:t>
      </w:r>
      <w:proofErr w:type="spellEnd"/>
      <w:r w:rsidRPr="00D6117C">
        <w:rPr>
          <w:szCs w:val="24"/>
        </w:rPr>
        <w:t xml:space="preserve"> </w:t>
      </w:r>
      <w:proofErr w:type="spellStart"/>
      <w:r w:rsidRPr="00D6117C">
        <w:rPr>
          <w:szCs w:val="24"/>
        </w:rPr>
        <w:t>cốt</w:t>
      </w:r>
      <w:proofErr w:type="spellEnd"/>
      <w:r w:rsidRPr="00D6117C">
        <w:rPr>
          <w:szCs w:val="24"/>
        </w:rPr>
        <w:t xml:space="preserve"> </w:t>
      </w:r>
      <w:proofErr w:type="spellStart"/>
      <w:r w:rsidRPr="00D6117C">
        <w:rPr>
          <w:szCs w:val="24"/>
        </w:rPr>
        <w:t>lõi</w:t>
      </w:r>
      <w:proofErr w:type="spellEnd"/>
      <w:r w:rsidRPr="00D6117C">
        <w:rPr>
          <w:szCs w:val="24"/>
        </w:rPr>
        <w:t xml:space="preserve"> </w:t>
      </w:r>
      <w:proofErr w:type="spellStart"/>
      <w:r w:rsidRPr="00D6117C">
        <w:rPr>
          <w:szCs w:val="24"/>
        </w:rPr>
        <w:t>làm</w:t>
      </w:r>
      <w:proofErr w:type="spellEnd"/>
      <w:r w:rsidRPr="00D6117C">
        <w:rPr>
          <w:szCs w:val="24"/>
        </w:rPr>
        <w:t xml:space="preserve"> </w:t>
      </w:r>
      <w:proofErr w:type="spellStart"/>
      <w:r w:rsidRPr="00D6117C">
        <w:rPr>
          <w:szCs w:val="24"/>
        </w:rPr>
        <w:t>nên</w:t>
      </w:r>
      <w:proofErr w:type="spellEnd"/>
      <w:r w:rsidRPr="00D6117C">
        <w:rPr>
          <w:szCs w:val="24"/>
        </w:rPr>
        <w:t xml:space="preserve"> </w:t>
      </w:r>
      <w:proofErr w:type="spellStart"/>
      <w:r w:rsidRPr="00D6117C">
        <w:rPr>
          <w:szCs w:val="24"/>
        </w:rPr>
        <w:t>ưu</w:t>
      </w:r>
      <w:proofErr w:type="spellEnd"/>
      <w:r w:rsidRPr="00D6117C">
        <w:rPr>
          <w:szCs w:val="24"/>
        </w:rPr>
        <w:t xml:space="preserve"> </w:t>
      </w:r>
      <w:proofErr w:type="spellStart"/>
      <w:r w:rsidRPr="00D6117C">
        <w:rPr>
          <w:szCs w:val="24"/>
        </w:rPr>
        <w:t>thế</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nền</w:t>
      </w:r>
      <w:proofErr w:type="spellEnd"/>
      <w:r w:rsidRPr="00D6117C">
        <w:rPr>
          <w:szCs w:val="24"/>
        </w:rPr>
        <w:t xml:space="preserve"> </w:t>
      </w:r>
      <w:proofErr w:type="spellStart"/>
      <w:r w:rsidRPr="00D6117C">
        <w:rPr>
          <w:szCs w:val="24"/>
        </w:rPr>
        <w:t>kinh</w:t>
      </w:r>
      <w:proofErr w:type="spellEnd"/>
      <w:r w:rsidRPr="00D6117C">
        <w:rPr>
          <w:szCs w:val="24"/>
        </w:rPr>
        <w:t xml:space="preserve"> </w:t>
      </w:r>
      <w:proofErr w:type="spellStart"/>
      <w:r w:rsidRPr="00D6117C">
        <w:rPr>
          <w:szCs w:val="24"/>
        </w:rPr>
        <w:t>tế</w:t>
      </w:r>
      <w:proofErr w:type="spellEnd"/>
      <w:r w:rsidRPr="00D6117C">
        <w:rPr>
          <w:szCs w:val="24"/>
        </w:rPr>
        <w:t xml:space="preserve"> </w:t>
      </w:r>
      <w:proofErr w:type="spellStart"/>
      <w:r w:rsidRPr="00D6117C">
        <w:rPr>
          <w:szCs w:val="24"/>
        </w:rPr>
        <w:t>thị</w:t>
      </w:r>
      <w:proofErr w:type="spellEnd"/>
      <w:r w:rsidRPr="00D6117C">
        <w:rPr>
          <w:szCs w:val="24"/>
        </w:rPr>
        <w:t xml:space="preserve"> </w:t>
      </w:r>
      <w:proofErr w:type="spellStart"/>
      <w:r w:rsidRPr="00D6117C">
        <w:rPr>
          <w:szCs w:val="24"/>
        </w:rPr>
        <w:t>trường</w:t>
      </w:r>
      <w:proofErr w:type="spellEnd"/>
      <w:r w:rsidRPr="00D6117C">
        <w:rPr>
          <w:szCs w:val="24"/>
        </w:rPr>
        <w:t xml:space="preserve"> </w:t>
      </w:r>
      <w:proofErr w:type="spellStart"/>
      <w:r w:rsidRPr="00D6117C">
        <w:rPr>
          <w:szCs w:val="24"/>
        </w:rPr>
        <w:t>hiện</w:t>
      </w:r>
      <w:proofErr w:type="spellEnd"/>
      <w:r w:rsidRPr="00D6117C">
        <w:rPr>
          <w:szCs w:val="24"/>
        </w:rPr>
        <w:t xml:space="preserve"> </w:t>
      </w:r>
      <w:proofErr w:type="spellStart"/>
      <w:r w:rsidRPr="00D6117C">
        <w:rPr>
          <w:szCs w:val="24"/>
        </w:rPr>
        <w:t>đại</w:t>
      </w:r>
      <w:proofErr w:type="spellEnd"/>
      <w:r w:rsidRPr="00D6117C">
        <w:rPr>
          <w:szCs w:val="24"/>
        </w:rPr>
        <w:t xml:space="preserve">, </w:t>
      </w:r>
      <w:proofErr w:type="spellStart"/>
      <w:r w:rsidRPr="00D6117C">
        <w:rPr>
          <w:szCs w:val="24"/>
        </w:rPr>
        <w:t>giúp</w:t>
      </w:r>
      <w:proofErr w:type="spellEnd"/>
      <w:r w:rsidRPr="00D6117C">
        <w:rPr>
          <w:szCs w:val="24"/>
        </w:rPr>
        <w:t xml:space="preserve"> </w:t>
      </w:r>
      <w:proofErr w:type="spellStart"/>
      <w:r w:rsidRPr="00D6117C">
        <w:rPr>
          <w:szCs w:val="24"/>
        </w:rPr>
        <w:t>loại</w:t>
      </w:r>
      <w:proofErr w:type="spellEnd"/>
      <w:r w:rsidRPr="00D6117C">
        <w:rPr>
          <w:szCs w:val="24"/>
        </w:rPr>
        <w:t xml:space="preserve"> </w:t>
      </w:r>
      <w:proofErr w:type="spellStart"/>
      <w:r w:rsidRPr="00D6117C">
        <w:rPr>
          <w:szCs w:val="24"/>
        </w:rPr>
        <w:t>hình</w:t>
      </w:r>
      <w:proofErr w:type="spellEnd"/>
      <w:r w:rsidRPr="00D6117C">
        <w:rPr>
          <w:szCs w:val="24"/>
        </w:rPr>
        <w:t xml:space="preserve"> </w:t>
      </w:r>
      <w:proofErr w:type="spellStart"/>
      <w:r w:rsidRPr="00D6117C">
        <w:rPr>
          <w:szCs w:val="24"/>
        </w:rPr>
        <w:t>doanh</w:t>
      </w:r>
      <w:proofErr w:type="spellEnd"/>
      <w:r w:rsidRPr="00D6117C">
        <w:rPr>
          <w:szCs w:val="24"/>
        </w:rPr>
        <w:t xml:space="preserve"> </w:t>
      </w:r>
      <w:proofErr w:type="spellStart"/>
      <w:r w:rsidRPr="00D6117C">
        <w:rPr>
          <w:szCs w:val="24"/>
        </w:rPr>
        <w:t>nghiệp</w:t>
      </w:r>
      <w:proofErr w:type="spellEnd"/>
      <w:r w:rsidRPr="00D6117C">
        <w:rPr>
          <w:szCs w:val="24"/>
        </w:rPr>
        <w:t xml:space="preserve"> </w:t>
      </w:r>
      <w:proofErr w:type="spellStart"/>
      <w:r w:rsidRPr="00D6117C">
        <w:rPr>
          <w:szCs w:val="24"/>
        </w:rPr>
        <w:t>này</w:t>
      </w:r>
      <w:proofErr w:type="spellEnd"/>
      <w:r w:rsidRPr="00D6117C">
        <w:rPr>
          <w:szCs w:val="24"/>
        </w:rPr>
        <w:t xml:space="preserve"> </w:t>
      </w:r>
      <w:proofErr w:type="spellStart"/>
      <w:r w:rsidRPr="00D6117C">
        <w:rPr>
          <w:szCs w:val="24"/>
        </w:rPr>
        <w:t>thu</w:t>
      </w:r>
      <w:proofErr w:type="spellEnd"/>
      <w:r w:rsidRPr="00D6117C">
        <w:rPr>
          <w:szCs w:val="24"/>
        </w:rPr>
        <w:t xml:space="preserve"> </w:t>
      </w:r>
      <w:proofErr w:type="spellStart"/>
      <w:r w:rsidRPr="00D6117C">
        <w:rPr>
          <w:szCs w:val="24"/>
        </w:rPr>
        <w:t>hút</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đảo</w:t>
      </w:r>
      <w:proofErr w:type="spellEnd"/>
      <w:r w:rsidRPr="00D6117C">
        <w:rPr>
          <w:szCs w:val="24"/>
        </w:rPr>
        <w:t xml:space="preserve"> </w:t>
      </w:r>
      <w:proofErr w:type="spellStart"/>
      <w:r w:rsidRPr="00D6117C">
        <w:rPr>
          <w:szCs w:val="24"/>
        </w:rPr>
        <w:t>nhà</w:t>
      </w:r>
      <w:proofErr w:type="spellEnd"/>
      <w:r w:rsidRPr="00D6117C">
        <w:rPr>
          <w:szCs w:val="24"/>
        </w:rPr>
        <w:t xml:space="preserve"> </w:t>
      </w:r>
      <w:proofErr w:type="spellStart"/>
      <w:r w:rsidRPr="00D6117C">
        <w:rPr>
          <w:szCs w:val="24"/>
        </w:rPr>
        <w:t>đầu</w:t>
      </w:r>
      <w:proofErr w:type="spellEnd"/>
      <w:r w:rsidRPr="00D6117C">
        <w:rPr>
          <w:szCs w:val="24"/>
        </w:rPr>
        <w:t xml:space="preserve"> </w:t>
      </w:r>
      <w:proofErr w:type="spellStart"/>
      <w:r w:rsidRPr="00D6117C">
        <w:rPr>
          <w:szCs w:val="24"/>
        </w:rPr>
        <w:t>tư</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tạo</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kiện</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phát</w:t>
      </w:r>
      <w:proofErr w:type="spellEnd"/>
      <w:r w:rsidRPr="00D6117C">
        <w:rPr>
          <w:szCs w:val="24"/>
        </w:rPr>
        <w:t xml:space="preserve"> </w:t>
      </w:r>
      <w:proofErr w:type="spellStart"/>
      <w:r w:rsidRPr="00D6117C">
        <w:rPr>
          <w:szCs w:val="24"/>
        </w:rPr>
        <w:t>triển</w:t>
      </w:r>
      <w:proofErr w:type="spellEnd"/>
      <w:r w:rsidRPr="00D6117C">
        <w:rPr>
          <w:szCs w:val="24"/>
        </w:rPr>
        <w:t xml:space="preserve"> </w:t>
      </w:r>
      <w:proofErr w:type="spellStart"/>
      <w:r w:rsidRPr="00D6117C">
        <w:rPr>
          <w:szCs w:val="24"/>
        </w:rPr>
        <w:t>thị</w:t>
      </w:r>
      <w:proofErr w:type="spellEnd"/>
      <w:r w:rsidRPr="00D6117C">
        <w:rPr>
          <w:szCs w:val="24"/>
        </w:rPr>
        <w:t xml:space="preserve"> </w:t>
      </w:r>
      <w:proofErr w:type="spellStart"/>
      <w:r w:rsidRPr="00D6117C">
        <w:rPr>
          <w:szCs w:val="24"/>
        </w:rPr>
        <w:t>trường</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một</w:t>
      </w:r>
      <w:proofErr w:type="spellEnd"/>
      <w:r w:rsidRPr="00D6117C">
        <w:rPr>
          <w:szCs w:val="24"/>
        </w:rPr>
        <w:t xml:space="preserve"> </w:t>
      </w:r>
      <w:proofErr w:type="spellStart"/>
      <w:r w:rsidRPr="00D6117C">
        <w:rPr>
          <w:szCs w:val="24"/>
        </w:rPr>
        <w:t>cách</w:t>
      </w:r>
      <w:proofErr w:type="spellEnd"/>
      <w:r w:rsidRPr="00D6117C">
        <w:rPr>
          <w:szCs w:val="24"/>
        </w:rPr>
        <w:t xml:space="preserve"> </w:t>
      </w:r>
      <w:proofErr w:type="spellStart"/>
      <w:r w:rsidRPr="00D6117C">
        <w:rPr>
          <w:szCs w:val="24"/>
        </w:rPr>
        <w:t>hiệu</w:t>
      </w:r>
      <w:proofErr w:type="spellEnd"/>
      <w:r w:rsidRPr="00D6117C">
        <w:rPr>
          <w:szCs w:val="24"/>
        </w:rPr>
        <w:t xml:space="preserve"> </w:t>
      </w:r>
      <w:proofErr w:type="spellStart"/>
      <w:r w:rsidRPr="00D6117C">
        <w:rPr>
          <w:szCs w:val="24"/>
        </w:rPr>
        <w:t>quả</w:t>
      </w:r>
      <w:proofErr w:type="spellEnd"/>
      <w:r w:rsidRPr="00D6117C">
        <w:rPr>
          <w:szCs w:val="24"/>
        </w:rPr>
        <w:t>.</w:t>
      </w:r>
    </w:p>
    <w:p w14:paraId="44BD79DF" w14:textId="77777777" w:rsidR="00551376" w:rsidRPr="00D6117C" w:rsidRDefault="00551376" w:rsidP="00551376">
      <w:pPr>
        <w:pStyle w:val="CommentText"/>
        <w:spacing w:line="360" w:lineRule="auto"/>
        <w:rPr>
          <w:i/>
          <w:sz w:val="28"/>
          <w:szCs w:val="28"/>
        </w:rPr>
      </w:pPr>
      <w:r w:rsidRPr="00D6117C">
        <w:rPr>
          <w:i/>
          <w:sz w:val="28"/>
          <w:szCs w:val="28"/>
        </w:rPr>
        <w:t xml:space="preserve">1.1.3.2. </w:t>
      </w:r>
      <w:proofErr w:type="spellStart"/>
      <w:r w:rsidRPr="00D6117C">
        <w:rPr>
          <w:i/>
          <w:sz w:val="28"/>
          <w:szCs w:val="28"/>
        </w:rPr>
        <w:t>Chủ</w:t>
      </w:r>
      <w:proofErr w:type="spellEnd"/>
      <w:r w:rsidRPr="00D6117C">
        <w:rPr>
          <w:i/>
          <w:sz w:val="28"/>
          <w:szCs w:val="28"/>
        </w:rPr>
        <w:t xml:space="preserve"> </w:t>
      </w:r>
      <w:proofErr w:type="spellStart"/>
      <w:r w:rsidRPr="00D6117C">
        <w:rPr>
          <w:i/>
          <w:sz w:val="28"/>
          <w:szCs w:val="28"/>
        </w:rPr>
        <w:t>thể</w:t>
      </w:r>
      <w:proofErr w:type="spellEnd"/>
      <w:r w:rsidRPr="00D6117C">
        <w:rPr>
          <w:i/>
          <w:sz w:val="28"/>
          <w:szCs w:val="28"/>
        </w:rPr>
        <w:t xml:space="preserve"> </w:t>
      </w:r>
      <w:proofErr w:type="spellStart"/>
      <w:r w:rsidRPr="00D6117C">
        <w:rPr>
          <w:i/>
          <w:sz w:val="28"/>
          <w:szCs w:val="28"/>
        </w:rPr>
        <w:t>chuyển</w:t>
      </w:r>
      <w:proofErr w:type="spellEnd"/>
      <w:r w:rsidRPr="00D6117C">
        <w:rPr>
          <w:i/>
          <w:sz w:val="28"/>
          <w:szCs w:val="28"/>
        </w:rPr>
        <w:t xml:space="preserve"> </w:t>
      </w:r>
      <w:proofErr w:type="spellStart"/>
      <w:r w:rsidRPr="00D6117C">
        <w:rPr>
          <w:i/>
          <w:sz w:val="28"/>
          <w:szCs w:val="28"/>
        </w:rPr>
        <w:t>như</w:t>
      </w:r>
      <w:proofErr w:type="spellEnd"/>
      <w:r w:rsidRPr="00D6117C">
        <w:rPr>
          <w:i/>
          <w:sz w:val="28"/>
          <w:szCs w:val="28"/>
          <w:lang w:val="vi-VN"/>
        </w:rPr>
        <w:t>ợ</w:t>
      </w:r>
      <w:r w:rsidRPr="00D6117C">
        <w:rPr>
          <w:i/>
          <w:sz w:val="28"/>
          <w:szCs w:val="28"/>
        </w:rPr>
        <w:t xml:space="preserve">ng </w:t>
      </w:r>
      <w:proofErr w:type="spellStart"/>
      <w:r w:rsidRPr="00D6117C">
        <w:rPr>
          <w:i/>
          <w:sz w:val="28"/>
          <w:szCs w:val="28"/>
        </w:rPr>
        <w:t>cổ</w:t>
      </w:r>
      <w:proofErr w:type="spellEnd"/>
      <w:r w:rsidRPr="00D6117C">
        <w:rPr>
          <w:i/>
          <w:sz w:val="28"/>
          <w:szCs w:val="28"/>
        </w:rPr>
        <w:t xml:space="preserve"> </w:t>
      </w:r>
      <w:proofErr w:type="spellStart"/>
      <w:r w:rsidRPr="00D6117C">
        <w:rPr>
          <w:i/>
          <w:sz w:val="28"/>
          <w:szCs w:val="28"/>
        </w:rPr>
        <w:t>phần</w:t>
      </w:r>
      <w:proofErr w:type="spellEnd"/>
      <w:r w:rsidRPr="00D6117C">
        <w:rPr>
          <w:i/>
          <w:sz w:val="28"/>
          <w:szCs w:val="28"/>
        </w:rPr>
        <w:t xml:space="preserve"> </w:t>
      </w:r>
      <w:proofErr w:type="spellStart"/>
      <w:r w:rsidRPr="00D6117C">
        <w:rPr>
          <w:i/>
          <w:sz w:val="28"/>
          <w:szCs w:val="28"/>
        </w:rPr>
        <w:t>là</w:t>
      </w:r>
      <w:proofErr w:type="spellEnd"/>
      <w:r w:rsidRPr="00D6117C">
        <w:rPr>
          <w:i/>
          <w:sz w:val="28"/>
          <w:szCs w:val="28"/>
        </w:rPr>
        <w:t xml:space="preserve"> </w:t>
      </w:r>
      <w:proofErr w:type="spellStart"/>
      <w:r w:rsidRPr="00D6117C">
        <w:rPr>
          <w:i/>
          <w:sz w:val="28"/>
          <w:szCs w:val="28"/>
        </w:rPr>
        <w:t>cổ</w:t>
      </w:r>
      <w:proofErr w:type="spellEnd"/>
      <w:r w:rsidRPr="00D6117C">
        <w:rPr>
          <w:i/>
          <w:sz w:val="28"/>
          <w:szCs w:val="28"/>
        </w:rPr>
        <w:t xml:space="preserve"> </w:t>
      </w:r>
      <w:proofErr w:type="spellStart"/>
      <w:r w:rsidRPr="00D6117C">
        <w:rPr>
          <w:i/>
          <w:sz w:val="28"/>
          <w:szCs w:val="28"/>
        </w:rPr>
        <w:t>đông</w:t>
      </w:r>
      <w:proofErr w:type="spellEnd"/>
    </w:p>
    <w:p w14:paraId="33F94039" w14:textId="77777777" w:rsidR="00551376" w:rsidRPr="00D6117C" w:rsidRDefault="00551376" w:rsidP="00551376">
      <w:pPr>
        <w:spacing w:before="100" w:beforeAutospacing="1" w:after="100" w:afterAutospacing="1"/>
        <w:ind w:firstLine="720"/>
        <w:rPr>
          <w:szCs w:val="24"/>
        </w:rPr>
      </w:pPr>
      <w:proofErr w:type="spellStart"/>
      <w:r w:rsidRPr="00D6117C">
        <w:rPr>
          <w:szCs w:val="24"/>
        </w:rPr>
        <w:t>Chủ</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thực</w:t>
      </w:r>
      <w:proofErr w:type="spellEnd"/>
      <w:r w:rsidRPr="00D6117C">
        <w:rPr>
          <w:szCs w:val="24"/>
        </w:rPr>
        <w:t xml:space="preserve"> </w:t>
      </w:r>
      <w:proofErr w:type="spellStart"/>
      <w:r w:rsidRPr="00D6117C">
        <w:rPr>
          <w:szCs w:val="24"/>
        </w:rPr>
        <w:t>hiện</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chính</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 </w:t>
      </w:r>
      <w:proofErr w:type="spellStart"/>
      <w:r w:rsidRPr="00D6117C">
        <w:rPr>
          <w:szCs w:val="24"/>
        </w:rPr>
        <w:t>những</w:t>
      </w:r>
      <w:proofErr w:type="spellEnd"/>
      <w:r w:rsidRPr="00D6117C">
        <w:rPr>
          <w:szCs w:val="24"/>
        </w:rPr>
        <w:t xml:space="preserve"> </w:t>
      </w:r>
      <w:proofErr w:type="spellStart"/>
      <w:r w:rsidRPr="00D6117C">
        <w:rPr>
          <w:szCs w:val="24"/>
        </w:rPr>
        <w:t>người</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hợp</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cá</w:t>
      </w:r>
      <w:proofErr w:type="spellEnd"/>
      <w:r w:rsidRPr="00D6117C">
        <w:rPr>
          <w:szCs w:val="24"/>
        </w:rPr>
        <w:t xml:space="preserve"> </w:t>
      </w:r>
      <w:proofErr w:type="spellStart"/>
      <w:r w:rsidRPr="00D6117C">
        <w:rPr>
          <w:szCs w:val="24"/>
        </w:rPr>
        <w:t>nhân</w:t>
      </w:r>
      <w:proofErr w:type="spellEnd"/>
      <w:r w:rsidRPr="00D6117C">
        <w:rPr>
          <w:szCs w:val="24"/>
        </w:rPr>
        <w:t xml:space="preserve"> </w:t>
      </w:r>
      <w:proofErr w:type="spellStart"/>
      <w:r w:rsidRPr="00D6117C">
        <w:rPr>
          <w:szCs w:val="24"/>
        </w:rPr>
        <w:t>hoặc</w:t>
      </w:r>
      <w:proofErr w:type="spellEnd"/>
      <w:r w:rsidRPr="00D6117C">
        <w:rPr>
          <w:szCs w:val="24"/>
        </w:rPr>
        <w:t xml:space="preserve"> </w:t>
      </w:r>
      <w:proofErr w:type="spellStart"/>
      <w:r w:rsidRPr="00D6117C">
        <w:rPr>
          <w:szCs w:val="24"/>
        </w:rPr>
        <w:t>tổ</w:t>
      </w:r>
      <w:proofErr w:type="spellEnd"/>
      <w:r w:rsidRPr="00D6117C">
        <w:rPr>
          <w:szCs w:val="24"/>
        </w:rPr>
        <w:t xml:space="preserve"> </w:t>
      </w:r>
      <w:proofErr w:type="spellStart"/>
      <w:r w:rsidRPr="00D6117C">
        <w:rPr>
          <w:szCs w:val="24"/>
        </w:rPr>
        <w:t>chức</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nước</w:t>
      </w:r>
      <w:proofErr w:type="spellEnd"/>
      <w:r w:rsidRPr="00D6117C">
        <w:rPr>
          <w:szCs w:val="24"/>
        </w:rPr>
        <w:t xml:space="preserve"> </w:t>
      </w:r>
      <w:proofErr w:type="spellStart"/>
      <w:r w:rsidRPr="00D6117C">
        <w:rPr>
          <w:szCs w:val="24"/>
        </w:rPr>
        <w:t>hoặc</w:t>
      </w:r>
      <w:proofErr w:type="spellEnd"/>
      <w:r w:rsidRPr="00D6117C">
        <w:rPr>
          <w:szCs w:val="24"/>
        </w:rPr>
        <w:t xml:space="preserve"> </w:t>
      </w:r>
      <w:proofErr w:type="spellStart"/>
      <w:r w:rsidRPr="00D6117C">
        <w:rPr>
          <w:szCs w:val="24"/>
        </w:rPr>
        <w:t>nước</w:t>
      </w:r>
      <w:proofErr w:type="spellEnd"/>
      <w:r w:rsidRPr="00D6117C">
        <w:rPr>
          <w:szCs w:val="24"/>
        </w:rPr>
        <w:t xml:space="preserve"> </w:t>
      </w:r>
      <w:proofErr w:type="spellStart"/>
      <w:r w:rsidRPr="00D6117C">
        <w:rPr>
          <w:szCs w:val="24"/>
        </w:rPr>
        <w:t>ngoài</w:t>
      </w:r>
      <w:proofErr w:type="spellEnd"/>
      <w:r w:rsidRPr="00D6117C">
        <w:rPr>
          <w:szCs w:val="24"/>
        </w:rPr>
        <w:t xml:space="preserve">, </w:t>
      </w:r>
      <w:proofErr w:type="spellStart"/>
      <w:r w:rsidRPr="00D6117C">
        <w:rPr>
          <w:szCs w:val="24"/>
        </w:rPr>
        <w:t>miễn</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họ</w:t>
      </w:r>
      <w:proofErr w:type="spellEnd"/>
      <w:r w:rsidRPr="00D6117C">
        <w:rPr>
          <w:szCs w:val="24"/>
        </w:rPr>
        <w:t xml:space="preserve"> </w:t>
      </w:r>
      <w:proofErr w:type="spellStart"/>
      <w:r w:rsidRPr="00D6117C">
        <w:rPr>
          <w:szCs w:val="24"/>
        </w:rPr>
        <w:t>đã</w:t>
      </w:r>
      <w:proofErr w:type="spellEnd"/>
      <w:r w:rsidRPr="00D6117C">
        <w:rPr>
          <w:szCs w:val="24"/>
        </w:rPr>
        <w:t xml:space="preserve"> </w:t>
      </w:r>
      <w:proofErr w:type="spellStart"/>
      <w:r w:rsidRPr="00D6117C">
        <w:rPr>
          <w:szCs w:val="24"/>
        </w:rPr>
        <w:t>góp</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được</w:t>
      </w:r>
      <w:proofErr w:type="spellEnd"/>
      <w:r w:rsidRPr="00D6117C">
        <w:rPr>
          <w:szCs w:val="24"/>
        </w:rPr>
        <w:t xml:space="preserve"> </w:t>
      </w:r>
      <w:proofErr w:type="spellStart"/>
      <w:r w:rsidRPr="00D6117C">
        <w:rPr>
          <w:szCs w:val="24"/>
        </w:rPr>
        <w:t>ghi</w:t>
      </w:r>
      <w:proofErr w:type="spellEnd"/>
      <w:r w:rsidRPr="00D6117C">
        <w:rPr>
          <w:szCs w:val="24"/>
        </w:rPr>
        <w:t xml:space="preserve"> </w:t>
      </w:r>
      <w:proofErr w:type="spellStart"/>
      <w:r w:rsidRPr="00D6117C">
        <w:rPr>
          <w:szCs w:val="24"/>
        </w:rPr>
        <w:t>nhận</w:t>
      </w:r>
      <w:proofErr w:type="spellEnd"/>
      <w:r w:rsidRPr="00D6117C">
        <w:rPr>
          <w:szCs w:val="24"/>
        </w:rPr>
        <w:t xml:space="preserve"> </w:t>
      </w:r>
      <w:proofErr w:type="spellStart"/>
      <w:r w:rsidRPr="00D6117C">
        <w:rPr>
          <w:szCs w:val="24"/>
        </w:rPr>
        <w:t>vào</w:t>
      </w:r>
      <w:proofErr w:type="spellEnd"/>
      <w:r w:rsidRPr="00D6117C">
        <w:rPr>
          <w:szCs w:val="24"/>
        </w:rPr>
        <w:t xml:space="preserve"> </w:t>
      </w:r>
      <w:proofErr w:type="spellStart"/>
      <w:r w:rsidRPr="00D6117C">
        <w:rPr>
          <w:szCs w:val="24"/>
        </w:rPr>
        <w:t>sổ</w:t>
      </w:r>
      <w:proofErr w:type="spellEnd"/>
      <w:r w:rsidRPr="00D6117C">
        <w:rPr>
          <w:szCs w:val="24"/>
        </w:rPr>
        <w:t xml:space="preserve"> </w:t>
      </w:r>
      <w:proofErr w:type="spellStart"/>
      <w:r w:rsidRPr="00D6117C">
        <w:rPr>
          <w:szCs w:val="24"/>
        </w:rPr>
        <w:t>đăng</w:t>
      </w:r>
      <w:proofErr w:type="spellEnd"/>
      <w:r w:rsidRPr="00D6117C">
        <w:rPr>
          <w:szCs w:val="24"/>
        </w:rPr>
        <w:t xml:space="preserve"> </w:t>
      </w:r>
      <w:proofErr w:type="spellStart"/>
      <w:r w:rsidRPr="00D6117C">
        <w:rPr>
          <w:szCs w:val="24"/>
        </w:rPr>
        <w:t>ký</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công</w:t>
      </w:r>
      <w:proofErr w:type="spellEnd"/>
      <w:r w:rsidRPr="00D6117C">
        <w:rPr>
          <w:szCs w:val="24"/>
        </w:rPr>
        <w:t xml:space="preserve"> ty. Khi </w:t>
      </w:r>
      <w:proofErr w:type="spellStart"/>
      <w:r w:rsidRPr="00D6117C">
        <w:rPr>
          <w:szCs w:val="24"/>
        </w:rPr>
        <w:t>đã</w:t>
      </w:r>
      <w:proofErr w:type="spellEnd"/>
      <w:r w:rsidRPr="00D6117C">
        <w:rPr>
          <w:szCs w:val="24"/>
        </w:rPr>
        <w:t xml:space="preserve"> </w:t>
      </w:r>
      <w:proofErr w:type="spellStart"/>
      <w:r w:rsidRPr="00D6117C">
        <w:rPr>
          <w:szCs w:val="24"/>
        </w:rPr>
        <w:t>trở</w:t>
      </w:r>
      <w:proofErr w:type="spellEnd"/>
      <w:r w:rsidRPr="00D6117C">
        <w:rPr>
          <w:szCs w:val="24"/>
        </w:rPr>
        <w:t xml:space="preserve"> </w:t>
      </w:r>
      <w:proofErr w:type="spellStart"/>
      <w:r w:rsidRPr="00D6117C">
        <w:rPr>
          <w:szCs w:val="24"/>
        </w:rPr>
        <w:t>thành</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họ</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định</w:t>
      </w:r>
      <w:proofErr w:type="spellEnd"/>
      <w:r w:rsidRPr="00D6117C">
        <w:rPr>
          <w:szCs w:val="24"/>
        </w:rPr>
        <w:t xml:space="preserve"> </w:t>
      </w:r>
      <w:proofErr w:type="spellStart"/>
      <w:r w:rsidRPr="00D6117C">
        <w:rPr>
          <w:szCs w:val="24"/>
        </w:rPr>
        <w:t>đoạt</w:t>
      </w:r>
      <w:proofErr w:type="spellEnd"/>
      <w:r w:rsidRPr="00D6117C">
        <w:rPr>
          <w:szCs w:val="24"/>
        </w:rPr>
        <w:t xml:space="preserve"> </w:t>
      </w:r>
      <w:proofErr w:type="spellStart"/>
      <w:r w:rsidRPr="00D6117C">
        <w:rPr>
          <w:szCs w:val="24"/>
        </w:rPr>
        <w:t>đối</w:t>
      </w:r>
      <w:proofErr w:type="spellEnd"/>
      <w:r w:rsidRPr="00D6117C">
        <w:rPr>
          <w:szCs w:val="24"/>
        </w:rPr>
        <w:t xml:space="preserve"> </w:t>
      </w:r>
      <w:proofErr w:type="spellStart"/>
      <w:r w:rsidRPr="00D6117C">
        <w:rPr>
          <w:szCs w:val="24"/>
        </w:rPr>
        <w:t>với</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thuộc</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mình</w:t>
      </w:r>
      <w:proofErr w:type="spellEnd"/>
      <w:r w:rsidRPr="00D6117C">
        <w:rPr>
          <w:szCs w:val="24"/>
        </w:rPr>
        <w:t xml:space="preserve">, bao </w:t>
      </w:r>
      <w:proofErr w:type="spellStart"/>
      <w:r w:rsidRPr="00D6117C">
        <w:rPr>
          <w:szCs w:val="24"/>
        </w:rPr>
        <w:t>gồm</w:t>
      </w:r>
      <w:proofErr w:type="spellEnd"/>
      <w:r w:rsidRPr="00D6117C">
        <w:rPr>
          <w:szCs w:val="24"/>
        </w:rPr>
        <w:t xml:space="preserve"> </w:t>
      </w:r>
      <w:proofErr w:type="spellStart"/>
      <w:r w:rsidRPr="00D6117C">
        <w:rPr>
          <w:szCs w:val="24"/>
        </w:rPr>
        <w:lastRenderedPageBreak/>
        <w:t>quyền</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toàn</w:t>
      </w:r>
      <w:proofErr w:type="spellEnd"/>
      <w:r w:rsidRPr="00D6117C">
        <w:rPr>
          <w:szCs w:val="24"/>
        </w:rPr>
        <w:t xml:space="preserve"> </w:t>
      </w:r>
      <w:proofErr w:type="spellStart"/>
      <w:r w:rsidRPr="00D6117C">
        <w:rPr>
          <w:szCs w:val="24"/>
        </w:rPr>
        <w:t>bộ</w:t>
      </w:r>
      <w:proofErr w:type="spellEnd"/>
      <w:r w:rsidRPr="00D6117C">
        <w:rPr>
          <w:szCs w:val="24"/>
        </w:rPr>
        <w:t xml:space="preserve"> </w:t>
      </w:r>
      <w:proofErr w:type="spellStart"/>
      <w:r w:rsidRPr="00D6117C">
        <w:rPr>
          <w:szCs w:val="24"/>
        </w:rPr>
        <w:t>hoặc</w:t>
      </w:r>
      <w:proofErr w:type="spellEnd"/>
      <w:r w:rsidRPr="00D6117C">
        <w:rPr>
          <w:szCs w:val="24"/>
        </w:rPr>
        <w:t xml:space="preserve"> </w:t>
      </w:r>
      <w:proofErr w:type="spellStart"/>
      <w:r w:rsidRPr="00D6117C">
        <w:rPr>
          <w:szCs w:val="24"/>
        </w:rPr>
        <w:t>một</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người</w:t>
      </w:r>
      <w:proofErr w:type="spellEnd"/>
      <w:r w:rsidRPr="00D6117C">
        <w:rPr>
          <w:szCs w:val="24"/>
        </w:rPr>
        <w:t xml:space="preserve"> </w:t>
      </w:r>
      <w:proofErr w:type="spellStart"/>
      <w:r w:rsidRPr="00D6117C">
        <w:rPr>
          <w:szCs w:val="24"/>
        </w:rPr>
        <w:t>khác</w:t>
      </w:r>
      <w:proofErr w:type="spellEnd"/>
      <w:r w:rsidRPr="00D6117C">
        <w:rPr>
          <w:szCs w:val="24"/>
        </w:rPr>
        <w:t xml:space="preserve"> </w:t>
      </w:r>
      <w:proofErr w:type="spellStart"/>
      <w:r w:rsidRPr="00D6117C">
        <w:rPr>
          <w:szCs w:val="24"/>
        </w:rPr>
        <w:t>theo</w:t>
      </w:r>
      <w:proofErr w:type="spellEnd"/>
      <w:r w:rsidRPr="00D6117C">
        <w:rPr>
          <w:szCs w:val="24"/>
        </w:rPr>
        <w:t xml:space="preserve"> </w:t>
      </w:r>
      <w:proofErr w:type="spellStart"/>
      <w:r w:rsidRPr="00D6117C">
        <w:rPr>
          <w:szCs w:val="24"/>
        </w:rPr>
        <w:t>quy</w:t>
      </w:r>
      <w:proofErr w:type="spellEnd"/>
      <w:r w:rsidRPr="00D6117C">
        <w:rPr>
          <w:szCs w:val="24"/>
        </w:rPr>
        <w:t xml:space="preserve"> </w:t>
      </w:r>
      <w:proofErr w:type="spellStart"/>
      <w:r w:rsidRPr="00D6117C">
        <w:rPr>
          <w:szCs w:val="24"/>
        </w:rPr>
        <w:t>định</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luật</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lệ</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Việc</w:t>
      </w:r>
      <w:proofErr w:type="spellEnd"/>
      <w:r w:rsidRPr="00D6117C">
        <w:rPr>
          <w:szCs w:val="24"/>
        </w:rPr>
        <w:t xml:space="preserve"> </w:t>
      </w:r>
      <w:proofErr w:type="spellStart"/>
      <w:r w:rsidRPr="00D6117C">
        <w:rPr>
          <w:szCs w:val="24"/>
        </w:rPr>
        <w:t>xác</w:t>
      </w:r>
      <w:proofErr w:type="spellEnd"/>
      <w:r w:rsidRPr="00D6117C">
        <w:rPr>
          <w:szCs w:val="24"/>
        </w:rPr>
        <w:t xml:space="preserve"> </w:t>
      </w:r>
      <w:proofErr w:type="spellStart"/>
      <w:r w:rsidRPr="00D6117C">
        <w:rPr>
          <w:szCs w:val="24"/>
        </w:rPr>
        <w:t>định</w:t>
      </w:r>
      <w:proofErr w:type="spellEnd"/>
      <w:r w:rsidRPr="00D6117C">
        <w:rPr>
          <w:szCs w:val="24"/>
        </w:rPr>
        <w:t xml:space="preserve"> </w:t>
      </w:r>
      <w:proofErr w:type="spellStart"/>
      <w:r w:rsidRPr="00D6117C">
        <w:rPr>
          <w:szCs w:val="24"/>
        </w:rPr>
        <w:t>đúng</w:t>
      </w:r>
      <w:proofErr w:type="spellEnd"/>
      <w:r w:rsidRPr="00D6117C">
        <w:rPr>
          <w:szCs w:val="24"/>
        </w:rPr>
        <w:t xml:space="preserve"> </w:t>
      </w:r>
      <w:proofErr w:type="spellStart"/>
      <w:r w:rsidRPr="00D6117C">
        <w:rPr>
          <w:szCs w:val="24"/>
        </w:rPr>
        <w:t>chủ</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hết</w:t>
      </w:r>
      <w:proofErr w:type="spellEnd"/>
      <w:r w:rsidRPr="00D6117C">
        <w:rPr>
          <w:szCs w:val="24"/>
        </w:rPr>
        <w:t xml:space="preserve"> </w:t>
      </w:r>
      <w:proofErr w:type="spellStart"/>
      <w:r w:rsidRPr="00D6117C">
        <w:rPr>
          <w:szCs w:val="24"/>
        </w:rPr>
        <w:t>sức</w:t>
      </w:r>
      <w:proofErr w:type="spellEnd"/>
      <w:r w:rsidRPr="00D6117C">
        <w:rPr>
          <w:szCs w:val="24"/>
        </w:rPr>
        <w:t xml:space="preserve"> </w:t>
      </w:r>
      <w:proofErr w:type="spellStart"/>
      <w:r w:rsidRPr="00D6117C">
        <w:rPr>
          <w:szCs w:val="24"/>
        </w:rPr>
        <w:t>quan</w:t>
      </w:r>
      <w:proofErr w:type="spellEnd"/>
      <w:r w:rsidRPr="00D6117C">
        <w:rPr>
          <w:szCs w:val="24"/>
        </w:rPr>
        <w:t xml:space="preserve"> </w:t>
      </w:r>
      <w:proofErr w:type="spellStart"/>
      <w:r w:rsidRPr="00D6117C">
        <w:rPr>
          <w:szCs w:val="24"/>
        </w:rPr>
        <w:t>trọng</w:t>
      </w:r>
      <w:proofErr w:type="spellEnd"/>
      <w:r w:rsidRPr="00D6117C">
        <w:rPr>
          <w:szCs w:val="24"/>
        </w:rPr>
        <w:t xml:space="preserve"> </w:t>
      </w:r>
      <w:proofErr w:type="spellStart"/>
      <w:r w:rsidRPr="00D6117C">
        <w:rPr>
          <w:szCs w:val="24"/>
        </w:rPr>
        <w:t>nhằm</w:t>
      </w:r>
      <w:proofErr w:type="spellEnd"/>
      <w:r w:rsidRPr="00D6117C">
        <w:rPr>
          <w:szCs w:val="24"/>
        </w:rPr>
        <w:t xml:space="preserve"> </w:t>
      </w:r>
      <w:proofErr w:type="spellStart"/>
      <w:r w:rsidRPr="00D6117C">
        <w:rPr>
          <w:szCs w:val="24"/>
        </w:rPr>
        <w:t>đảm</w:t>
      </w:r>
      <w:proofErr w:type="spellEnd"/>
      <w:r w:rsidRPr="00D6117C">
        <w:rPr>
          <w:szCs w:val="24"/>
        </w:rPr>
        <w:t xml:space="preserve"> </w:t>
      </w:r>
      <w:proofErr w:type="spellStart"/>
      <w:r w:rsidRPr="00D6117C">
        <w:rPr>
          <w:szCs w:val="24"/>
        </w:rPr>
        <w:t>bảo</w:t>
      </w:r>
      <w:proofErr w:type="spellEnd"/>
      <w:r w:rsidRPr="00D6117C">
        <w:rPr>
          <w:szCs w:val="24"/>
        </w:rPr>
        <w:t xml:space="preserve"> </w:t>
      </w:r>
      <w:proofErr w:type="spellStart"/>
      <w:r w:rsidRPr="00D6117C">
        <w:rPr>
          <w:szCs w:val="24"/>
        </w:rPr>
        <w:t>tính</w:t>
      </w:r>
      <w:proofErr w:type="spellEnd"/>
      <w:r w:rsidRPr="00D6117C">
        <w:rPr>
          <w:szCs w:val="24"/>
        </w:rPr>
        <w:t xml:space="preserve"> </w:t>
      </w:r>
      <w:proofErr w:type="spellStart"/>
      <w:r w:rsidRPr="00D6117C">
        <w:rPr>
          <w:szCs w:val="24"/>
        </w:rPr>
        <w:t>hợp</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giao</w:t>
      </w:r>
      <w:proofErr w:type="spellEnd"/>
      <w:r w:rsidRPr="00D6117C">
        <w:rPr>
          <w:szCs w:val="24"/>
        </w:rPr>
        <w:t xml:space="preserve"> </w:t>
      </w:r>
      <w:proofErr w:type="spellStart"/>
      <w:r w:rsidRPr="00D6117C">
        <w:rPr>
          <w:szCs w:val="24"/>
        </w:rPr>
        <w:t>dịch</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lợi</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bên</w:t>
      </w:r>
      <w:proofErr w:type="spellEnd"/>
      <w:r w:rsidRPr="00D6117C">
        <w:rPr>
          <w:szCs w:val="24"/>
        </w:rPr>
        <w:t xml:space="preserve"> </w:t>
      </w:r>
      <w:proofErr w:type="spellStart"/>
      <w:r w:rsidRPr="00D6117C">
        <w:rPr>
          <w:szCs w:val="24"/>
        </w:rPr>
        <w:t>liên</w:t>
      </w:r>
      <w:proofErr w:type="spellEnd"/>
      <w:r w:rsidRPr="00D6117C">
        <w:rPr>
          <w:szCs w:val="24"/>
        </w:rPr>
        <w:t xml:space="preserve"> </w:t>
      </w:r>
      <w:proofErr w:type="spellStart"/>
      <w:r w:rsidRPr="00D6117C">
        <w:rPr>
          <w:szCs w:val="24"/>
        </w:rPr>
        <w:t>quan</w:t>
      </w:r>
      <w:proofErr w:type="spellEnd"/>
      <w:r w:rsidRPr="00D6117C">
        <w:rPr>
          <w:szCs w:val="24"/>
        </w:rPr>
        <w:t xml:space="preserve">. </w:t>
      </w:r>
      <w:proofErr w:type="spellStart"/>
      <w:r w:rsidRPr="00D6117C">
        <w:rPr>
          <w:szCs w:val="24"/>
        </w:rPr>
        <w:t>Đối</w:t>
      </w:r>
      <w:proofErr w:type="spellEnd"/>
      <w:r w:rsidRPr="00D6117C">
        <w:rPr>
          <w:szCs w:val="24"/>
        </w:rPr>
        <w:t xml:space="preserve"> </w:t>
      </w:r>
      <w:proofErr w:type="spellStart"/>
      <w:r w:rsidRPr="00D6117C">
        <w:rPr>
          <w:szCs w:val="24"/>
        </w:rPr>
        <w:t>với</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chưa</w:t>
      </w:r>
      <w:proofErr w:type="spellEnd"/>
      <w:r w:rsidRPr="00D6117C">
        <w:rPr>
          <w:szCs w:val="24"/>
        </w:rPr>
        <w:t xml:space="preserve"> </w:t>
      </w:r>
      <w:proofErr w:type="spellStart"/>
      <w:r w:rsidRPr="00D6117C">
        <w:rPr>
          <w:szCs w:val="24"/>
        </w:rPr>
        <w:t>đại</w:t>
      </w:r>
      <w:proofErr w:type="spellEnd"/>
      <w:r w:rsidRPr="00D6117C">
        <w:rPr>
          <w:szCs w:val="24"/>
        </w:rPr>
        <w:t xml:space="preserve"> </w:t>
      </w:r>
      <w:proofErr w:type="spellStart"/>
      <w:r w:rsidRPr="00D6117C">
        <w:rPr>
          <w:szCs w:val="24"/>
        </w:rPr>
        <w:t>chúng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sáng</w:t>
      </w:r>
      <w:proofErr w:type="spellEnd"/>
      <w:r w:rsidRPr="00D6117C">
        <w:rPr>
          <w:szCs w:val="24"/>
        </w:rPr>
        <w:t xml:space="preserve"> </w:t>
      </w:r>
      <w:proofErr w:type="spellStart"/>
      <w:r w:rsidRPr="00D6117C">
        <w:rPr>
          <w:szCs w:val="24"/>
        </w:rPr>
        <w:t>lập</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thời</w:t>
      </w:r>
      <w:proofErr w:type="spellEnd"/>
      <w:r w:rsidRPr="00D6117C">
        <w:rPr>
          <w:szCs w:val="24"/>
        </w:rPr>
        <w:t xml:space="preserve"> </w:t>
      </w:r>
      <w:proofErr w:type="spellStart"/>
      <w:r w:rsidRPr="00D6117C">
        <w:rPr>
          <w:szCs w:val="24"/>
        </w:rPr>
        <w:t>hạn</w:t>
      </w:r>
      <w:proofErr w:type="spellEnd"/>
      <w:r w:rsidRPr="00D6117C">
        <w:rPr>
          <w:szCs w:val="24"/>
        </w:rPr>
        <w:t xml:space="preserve"> 3 </w:t>
      </w:r>
      <w:proofErr w:type="spellStart"/>
      <w:r w:rsidRPr="00D6117C">
        <w:rPr>
          <w:szCs w:val="24"/>
        </w:rPr>
        <w:t>năm</w:t>
      </w:r>
      <w:proofErr w:type="spellEnd"/>
      <w:r w:rsidRPr="00D6117C">
        <w:rPr>
          <w:szCs w:val="24"/>
        </w:rPr>
        <w:t xml:space="preserve"> </w:t>
      </w:r>
      <w:proofErr w:type="spellStart"/>
      <w:r w:rsidRPr="00D6117C">
        <w:rPr>
          <w:szCs w:val="24"/>
        </w:rPr>
        <w:t>kể</w:t>
      </w:r>
      <w:proofErr w:type="spellEnd"/>
      <w:r w:rsidRPr="00D6117C">
        <w:rPr>
          <w:szCs w:val="24"/>
        </w:rPr>
        <w:t xml:space="preserve"> </w:t>
      </w:r>
      <w:proofErr w:type="spellStart"/>
      <w:r w:rsidRPr="00D6117C">
        <w:rPr>
          <w:szCs w:val="24"/>
        </w:rPr>
        <w:t>từ</w:t>
      </w:r>
      <w:proofErr w:type="spellEnd"/>
      <w:r w:rsidRPr="00D6117C">
        <w:rPr>
          <w:szCs w:val="24"/>
        </w:rPr>
        <w:t xml:space="preserve"> </w:t>
      </w:r>
      <w:proofErr w:type="spellStart"/>
      <w:r w:rsidRPr="00D6117C">
        <w:rPr>
          <w:szCs w:val="24"/>
        </w:rPr>
        <w:t>ngày</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được</w:t>
      </w:r>
      <w:proofErr w:type="spellEnd"/>
      <w:r w:rsidRPr="00D6117C">
        <w:rPr>
          <w:szCs w:val="24"/>
        </w:rPr>
        <w:t xml:space="preserve"> </w:t>
      </w:r>
      <w:proofErr w:type="spellStart"/>
      <w:r w:rsidRPr="00D6117C">
        <w:rPr>
          <w:szCs w:val="24"/>
        </w:rPr>
        <w:t>cấp</w:t>
      </w:r>
      <w:proofErr w:type="spellEnd"/>
      <w:r w:rsidRPr="00D6117C">
        <w:rPr>
          <w:szCs w:val="24"/>
        </w:rPr>
        <w:t xml:space="preserve"> </w:t>
      </w:r>
      <w:proofErr w:type="spellStart"/>
      <w:r w:rsidRPr="00D6117C">
        <w:rPr>
          <w:szCs w:val="24"/>
        </w:rPr>
        <w:t>Giấy</w:t>
      </w:r>
      <w:proofErr w:type="spellEnd"/>
      <w:r w:rsidRPr="00D6117C">
        <w:rPr>
          <w:szCs w:val="24"/>
        </w:rPr>
        <w:t xml:space="preserve"> </w:t>
      </w:r>
      <w:proofErr w:type="spellStart"/>
      <w:r w:rsidRPr="00D6117C">
        <w:rPr>
          <w:szCs w:val="24"/>
        </w:rPr>
        <w:t>chứng</w:t>
      </w:r>
      <w:proofErr w:type="spellEnd"/>
      <w:r w:rsidRPr="00D6117C">
        <w:rPr>
          <w:szCs w:val="24"/>
        </w:rPr>
        <w:t xml:space="preserve"> </w:t>
      </w:r>
      <w:proofErr w:type="spellStart"/>
      <w:r w:rsidRPr="00D6117C">
        <w:rPr>
          <w:szCs w:val="24"/>
        </w:rPr>
        <w:t>nhận</w:t>
      </w:r>
      <w:proofErr w:type="spellEnd"/>
      <w:r w:rsidRPr="00D6117C">
        <w:rPr>
          <w:szCs w:val="24"/>
        </w:rPr>
        <w:t xml:space="preserve"> </w:t>
      </w:r>
      <w:proofErr w:type="spellStart"/>
      <w:r w:rsidRPr="00D6117C">
        <w:rPr>
          <w:szCs w:val="24"/>
        </w:rPr>
        <w:t>đăng</w:t>
      </w:r>
      <w:proofErr w:type="spellEnd"/>
      <w:r w:rsidRPr="00D6117C">
        <w:rPr>
          <w:szCs w:val="24"/>
        </w:rPr>
        <w:t xml:space="preserve"> </w:t>
      </w:r>
      <w:proofErr w:type="spellStart"/>
      <w:r w:rsidRPr="00D6117C">
        <w:rPr>
          <w:szCs w:val="24"/>
        </w:rPr>
        <w:t>ký</w:t>
      </w:r>
      <w:proofErr w:type="spellEnd"/>
      <w:r w:rsidRPr="00D6117C">
        <w:rPr>
          <w:szCs w:val="24"/>
        </w:rPr>
        <w:t xml:space="preserve"> </w:t>
      </w:r>
      <w:proofErr w:type="spellStart"/>
      <w:r w:rsidRPr="00D6117C">
        <w:rPr>
          <w:szCs w:val="24"/>
        </w:rPr>
        <w:t>doanh</w:t>
      </w:r>
      <w:proofErr w:type="spellEnd"/>
      <w:r w:rsidRPr="00D6117C">
        <w:rPr>
          <w:szCs w:val="24"/>
        </w:rPr>
        <w:t xml:space="preserve"> </w:t>
      </w:r>
      <w:proofErr w:type="spellStart"/>
      <w:r w:rsidRPr="00D6117C">
        <w:rPr>
          <w:szCs w:val="24"/>
        </w:rPr>
        <w:t>nghiệp</w:t>
      </w:r>
      <w:proofErr w:type="spellEnd"/>
      <w:r w:rsidRPr="00D6117C">
        <w:rPr>
          <w:szCs w:val="24"/>
        </w:rPr>
        <w:t xml:space="preserve"> </w:t>
      </w:r>
      <w:proofErr w:type="spellStart"/>
      <w:r w:rsidRPr="00D6117C">
        <w:rPr>
          <w:szCs w:val="24"/>
        </w:rPr>
        <w:t>chỉ</w:t>
      </w:r>
      <w:proofErr w:type="spellEnd"/>
      <w:r w:rsidRPr="00D6117C">
        <w:rPr>
          <w:szCs w:val="24"/>
        </w:rPr>
        <w:t xml:space="preserve"> </w:t>
      </w:r>
      <w:proofErr w:type="spellStart"/>
      <w:r w:rsidRPr="00D6117C">
        <w:rPr>
          <w:szCs w:val="24"/>
        </w:rPr>
        <w:t>được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sáng</w:t>
      </w:r>
      <w:proofErr w:type="spellEnd"/>
      <w:r w:rsidRPr="00D6117C">
        <w:rPr>
          <w:szCs w:val="24"/>
        </w:rPr>
        <w:t xml:space="preserve"> </w:t>
      </w:r>
      <w:proofErr w:type="spellStart"/>
      <w:r w:rsidRPr="00D6117C">
        <w:rPr>
          <w:szCs w:val="24"/>
        </w:rPr>
        <w:t>lập</w:t>
      </w:r>
      <w:proofErr w:type="spellEnd"/>
      <w:r w:rsidRPr="00D6117C">
        <w:rPr>
          <w:szCs w:val="24"/>
        </w:rPr>
        <w:t xml:space="preserve"> </w:t>
      </w:r>
      <w:proofErr w:type="spellStart"/>
      <w:r w:rsidRPr="00D6117C">
        <w:rPr>
          <w:szCs w:val="24"/>
        </w:rPr>
        <w:t>khác</w:t>
      </w:r>
      <w:proofErr w:type="spellEnd"/>
      <w:r w:rsidRPr="00D6117C">
        <w:rPr>
          <w:szCs w:val="24"/>
        </w:rPr>
        <w:t xml:space="preserve">, </w:t>
      </w:r>
      <w:proofErr w:type="spellStart"/>
      <w:r w:rsidRPr="00D6117C">
        <w:rPr>
          <w:szCs w:val="24"/>
        </w:rPr>
        <w:t>trừ</w:t>
      </w:r>
      <w:proofErr w:type="spellEnd"/>
      <w:r w:rsidRPr="00D6117C">
        <w:rPr>
          <w:szCs w:val="24"/>
        </w:rPr>
        <w:t xml:space="preserve"> </w:t>
      </w:r>
      <w:proofErr w:type="spellStart"/>
      <w:r w:rsidRPr="00D6117C">
        <w:rPr>
          <w:szCs w:val="24"/>
        </w:rPr>
        <w:t>khi</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sự</w:t>
      </w:r>
      <w:proofErr w:type="spellEnd"/>
      <w:r w:rsidRPr="00D6117C">
        <w:rPr>
          <w:szCs w:val="24"/>
        </w:rPr>
        <w:t xml:space="preserve"> </w:t>
      </w:r>
      <w:proofErr w:type="spellStart"/>
      <w:r w:rsidRPr="00D6117C">
        <w:rPr>
          <w:szCs w:val="24"/>
        </w:rPr>
        <w:t>chấp</w:t>
      </w:r>
      <w:proofErr w:type="spellEnd"/>
      <w:r w:rsidRPr="00D6117C">
        <w:rPr>
          <w:szCs w:val="24"/>
        </w:rPr>
        <w:t xml:space="preserve"> </w:t>
      </w:r>
      <w:proofErr w:type="spellStart"/>
      <w:r w:rsidRPr="00D6117C">
        <w:rPr>
          <w:szCs w:val="24"/>
        </w:rPr>
        <w:t>thuận</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Đại</w:t>
      </w:r>
      <w:proofErr w:type="spellEnd"/>
      <w:r w:rsidRPr="00D6117C">
        <w:rPr>
          <w:szCs w:val="24"/>
        </w:rPr>
        <w:t xml:space="preserve"> </w:t>
      </w:r>
      <w:proofErr w:type="spellStart"/>
      <w:r w:rsidRPr="00D6117C">
        <w:rPr>
          <w:szCs w:val="24"/>
        </w:rPr>
        <w:t>hội</w:t>
      </w:r>
      <w:proofErr w:type="spellEnd"/>
      <w:r w:rsidRPr="00D6117C">
        <w:rPr>
          <w:szCs w:val="24"/>
        </w:rPr>
        <w:t xml:space="preserve"> </w:t>
      </w:r>
      <w:proofErr w:type="spellStart"/>
      <w:r w:rsidRPr="00D6117C">
        <w:rPr>
          <w:szCs w:val="24"/>
        </w:rPr>
        <w:t>đồng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Sau </w:t>
      </w:r>
      <w:proofErr w:type="spellStart"/>
      <w:r w:rsidRPr="00D6117C">
        <w:rPr>
          <w:szCs w:val="24"/>
        </w:rPr>
        <w:t>thời</w:t>
      </w:r>
      <w:proofErr w:type="spellEnd"/>
      <w:r w:rsidRPr="00D6117C">
        <w:rPr>
          <w:szCs w:val="24"/>
        </w:rPr>
        <w:t xml:space="preserve"> </w:t>
      </w:r>
      <w:proofErr w:type="spellStart"/>
      <w:r w:rsidRPr="00D6117C">
        <w:rPr>
          <w:szCs w:val="24"/>
        </w:rPr>
        <w:t>gian</w:t>
      </w:r>
      <w:proofErr w:type="spellEnd"/>
      <w:r w:rsidRPr="00D6117C">
        <w:rPr>
          <w:szCs w:val="24"/>
        </w:rPr>
        <w:t xml:space="preserve"> </w:t>
      </w:r>
      <w:proofErr w:type="spellStart"/>
      <w:r w:rsidRPr="00D6117C">
        <w:rPr>
          <w:szCs w:val="24"/>
        </w:rPr>
        <w:t>này</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sẽ</w:t>
      </w:r>
      <w:proofErr w:type="spellEnd"/>
      <w:r w:rsidRPr="00D6117C">
        <w:rPr>
          <w:szCs w:val="24"/>
        </w:rPr>
        <w:t xml:space="preserve"> </w:t>
      </w:r>
      <w:proofErr w:type="spellStart"/>
      <w:r w:rsidRPr="00D6117C">
        <w:rPr>
          <w:szCs w:val="24"/>
        </w:rPr>
        <w:t>được</w:t>
      </w:r>
      <w:proofErr w:type="spellEnd"/>
      <w:r w:rsidRPr="00D6117C">
        <w:rPr>
          <w:szCs w:val="24"/>
        </w:rPr>
        <w:t xml:space="preserve"> </w:t>
      </w:r>
      <w:proofErr w:type="spellStart"/>
      <w:r w:rsidRPr="00D6117C">
        <w:rPr>
          <w:szCs w:val="24"/>
        </w:rPr>
        <w:t>thực</w:t>
      </w:r>
      <w:proofErr w:type="spellEnd"/>
      <w:r w:rsidRPr="00D6117C">
        <w:rPr>
          <w:szCs w:val="24"/>
        </w:rPr>
        <w:t xml:space="preserve"> </w:t>
      </w:r>
      <w:proofErr w:type="spellStart"/>
      <w:r w:rsidRPr="00D6117C">
        <w:rPr>
          <w:szCs w:val="24"/>
        </w:rPr>
        <w:t>hiện</w:t>
      </w:r>
      <w:proofErr w:type="spellEnd"/>
      <w:r w:rsidRPr="00D6117C">
        <w:rPr>
          <w:szCs w:val="24"/>
        </w:rPr>
        <w:t xml:space="preserve"> </w:t>
      </w:r>
      <w:proofErr w:type="spellStart"/>
      <w:r w:rsidRPr="00D6117C">
        <w:rPr>
          <w:szCs w:val="24"/>
        </w:rPr>
        <w:t>như</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thông</w:t>
      </w:r>
      <w:proofErr w:type="spellEnd"/>
      <w:r w:rsidRPr="00D6117C">
        <w:rPr>
          <w:szCs w:val="24"/>
        </w:rPr>
        <w:t xml:space="preserve"> </w:t>
      </w:r>
      <w:proofErr w:type="spellStart"/>
      <w:r w:rsidRPr="00D6117C">
        <w:rPr>
          <w:szCs w:val="24"/>
        </w:rPr>
        <w:t>thường</w:t>
      </w:r>
      <w:proofErr w:type="spellEnd"/>
      <w:r w:rsidRPr="00D6117C">
        <w:rPr>
          <w:szCs w:val="24"/>
        </w:rPr>
        <w:t xml:space="preserve">. Trong </w:t>
      </w:r>
      <w:proofErr w:type="spellStart"/>
      <w:r w:rsidRPr="00D6117C">
        <w:rPr>
          <w:szCs w:val="24"/>
        </w:rPr>
        <w:t>trường</w:t>
      </w:r>
      <w:proofErr w:type="spellEnd"/>
      <w:r w:rsidRPr="00D6117C">
        <w:rPr>
          <w:szCs w:val="24"/>
        </w:rPr>
        <w:t xml:space="preserve"> </w:t>
      </w:r>
      <w:proofErr w:type="spellStart"/>
      <w:r w:rsidRPr="00D6117C">
        <w:rPr>
          <w:szCs w:val="24"/>
        </w:rPr>
        <w:t>hợp</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tổ</w:t>
      </w:r>
      <w:proofErr w:type="spellEnd"/>
      <w:r w:rsidRPr="00D6117C">
        <w:rPr>
          <w:szCs w:val="24"/>
        </w:rPr>
        <w:t xml:space="preserve"> </w:t>
      </w:r>
      <w:proofErr w:type="spellStart"/>
      <w:r w:rsidRPr="00D6117C">
        <w:rPr>
          <w:szCs w:val="24"/>
        </w:rPr>
        <w:t>chức</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được</w:t>
      </w:r>
      <w:proofErr w:type="spellEnd"/>
      <w:r w:rsidRPr="00D6117C">
        <w:rPr>
          <w:szCs w:val="24"/>
        </w:rPr>
        <w:t xml:space="preserve"> </w:t>
      </w:r>
      <w:proofErr w:type="spellStart"/>
      <w:r w:rsidRPr="00D6117C">
        <w:rPr>
          <w:szCs w:val="24"/>
        </w:rPr>
        <w:t>thực</w:t>
      </w:r>
      <w:proofErr w:type="spellEnd"/>
      <w:r w:rsidRPr="00D6117C">
        <w:rPr>
          <w:szCs w:val="24"/>
        </w:rPr>
        <w:t xml:space="preserve"> </w:t>
      </w:r>
      <w:proofErr w:type="spellStart"/>
      <w:r w:rsidRPr="00D6117C">
        <w:rPr>
          <w:szCs w:val="24"/>
        </w:rPr>
        <w:t>hiện</w:t>
      </w:r>
      <w:proofErr w:type="spellEnd"/>
      <w:r w:rsidRPr="00D6117C">
        <w:rPr>
          <w:szCs w:val="24"/>
        </w:rPr>
        <w:t xml:space="preserve"> </w:t>
      </w:r>
      <w:proofErr w:type="spellStart"/>
      <w:r w:rsidRPr="00D6117C">
        <w:rPr>
          <w:szCs w:val="24"/>
        </w:rPr>
        <w:t>thông</w:t>
      </w:r>
      <w:proofErr w:type="spellEnd"/>
      <w:r w:rsidRPr="00D6117C">
        <w:rPr>
          <w:szCs w:val="24"/>
        </w:rPr>
        <w:t xml:space="preserve"> qua </w:t>
      </w:r>
      <w:proofErr w:type="spellStart"/>
      <w:r w:rsidRPr="00D6117C">
        <w:rPr>
          <w:szCs w:val="24"/>
        </w:rPr>
        <w:t>người</w:t>
      </w:r>
      <w:proofErr w:type="spellEnd"/>
      <w:r w:rsidRPr="00D6117C">
        <w:rPr>
          <w:szCs w:val="24"/>
        </w:rPr>
        <w:t xml:space="preserve"> </w:t>
      </w:r>
      <w:proofErr w:type="spellStart"/>
      <w:r w:rsidRPr="00D6117C">
        <w:rPr>
          <w:szCs w:val="24"/>
        </w:rPr>
        <w:t>đại</w:t>
      </w:r>
      <w:proofErr w:type="spellEnd"/>
      <w:r w:rsidRPr="00D6117C">
        <w:rPr>
          <w:szCs w:val="24"/>
        </w:rPr>
        <w:t xml:space="preserve"> </w:t>
      </w:r>
      <w:proofErr w:type="spellStart"/>
      <w:r w:rsidRPr="00D6117C">
        <w:rPr>
          <w:szCs w:val="24"/>
        </w:rPr>
        <w:t>diện</w:t>
      </w:r>
      <w:proofErr w:type="spellEnd"/>
      <w:r w:rsidRPr="00D6117C">
        <w:rPr>
          <w:szCs w:val="24"/>
        </w:rPr>
        <w:t xml:space="preserve"> </w:t>
      </w:r>
      <w:proofErr w:type="spellStart"/>
      <w:r w:rsidRPr="00D6117C">
        <w:rPr>
          <w:szCs w:val="24"/>
        </w:rPr>
        <w:t>theo</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luật</w:t>
      </w:r>
      <w:proofErr w:type="spellEnd"/>
      <w:r w:rsidRPr="00D6117C">
        <w:rPr>
          <w:szCs w:val="24"/>
        </w:rPr>
        <w:t xml:space="preserve"> </w:t>
      </w:r>
      <w:proofErr w:type="spellStart"/>
      <w:r w:rsidRPr="00D6117C">
        <w:rPr>
          <w:szCs w:val="24"/>
        </w:rPr>
        <w:t>hoặc</w:t>
      </w:r>
      <w:proofErr w:type="spellEnd"/>
      <w:r w:rsidRPr="00D6117C">
        <w:rPr>
          <w:szCs w:val="24"/>
        </w:rPr>
        <w:t xml:space="preserve"> </w:t>
      </w:r>
      <w:proofErr w:type="spellStart"/>
      <w:r w:rsidRPr="00D6117C">
        <w:rPr>
          <w:szCs w:val="24"/>
        </w:rPr>
        <w:t>người</w:t>
      </w:r>
      <w:proofErr w:type="spellEnd"/>
      <w:r w:rsidRPr="00D6117C">
        <w:rPr>
          <w:szCs w:val="24"/>
        </w:rPr>
        <w:t xml:space="preserve"> </w:t>
      </w:r>
      <w:proofErr w:type="spellStart"/>
      <w:r w:rsidRPr="00D6117C">
        <w:rPr>
          <w:szCs w:val="24"/>
        </w:rPr>
        <w:t>được</w:t>
      </w:r>
      <w:proofErr w:type="spellEnd"/>
      <w:r w:rsidRPr="00D6117C">
        <w:rPr>
          <w:szCs w:val="24"/>
        </w:rPr>
        <w:t xml:space="preserve"> </w:t>
      </w:r>
      <w:proofErr w:type="spellStart"/>
      <w:r w:rsidRPr="00D6117C">
        <w:rPr>
          <w:szCs w:val="24"/>
        </w:rPr>
        <w:t>ủy</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hợp</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Ngoài</w:t>
      </w:r>
      <w:proofErr w:type="spellEnd"/>
      <w:r w:rsidRPr="00D6117C">
        <w:rPr>
          <w:szCs w:val="24"/>
        </w:rPr>
        <w:t xml:space="preserve"> </w:t>
      </w:r>
      <w:proofErr w:type="spellStart"/>
      <w:r w:rsidRPr="00D6117C">
        <w:rPr>
          <w:szCs w:val="24"/>
        </w:rPr>
        <w:t>ra</w:t>
      </w:r>
      <w:proofErr w:type="spellEnd"/>
      <w:r w:rsidRPr="00D6117C">
        <w:rPr>
          <w:szCs w:val="24"/>
        </w:rPr>
        <w:t xml:space="preserve">, </w:t>
      </w:r>
      <w:proofErr w:type="spellStart"/>
      <w:r w:rsidRPr="00D6117C">
        <w:rPr>
          <w:szCs w:val="24"/>
        </w:rPr>
        <w:t>nếu</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thuộc</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chung</w:t>
      </w:r>
      <w:proofErr w:type="spellEnd"/>
      <w:r w:rsidRPr="00D6117C">
        <w:rPr>
          <w:szCs w:val="24"/>
        </w:rPr>
        <w:t xml:space="preserve"> (</w:t>
      </w:r>
      <w:proofErr w:type="spellStart"/>
      <w:r w:rsidRPr="00D6117C">
        <w:rPr>
          <w:szCs w:val="24"/>
        </w:rPr>
        <w:t>ví</w:t>
      </w:r>
      <w:proofErr w:type="spellEnd"/>
      <w:r w:rsidRPr="00D6117C">
        <w:rPr>
          <w:szCs w:val="24"/>
        </w:rPr>
        <w:t xml:space="preserve"> </w:t>
      </w:r>
      <w:proofErr w:type="spellStart"/>
      <w:r w:rsidRPr="00D6117C">
        <w:rPr>
          <w:szCs w:val="24"/>
        </w:rPr>
        <w:t>dụ</w:t>
      </w:r>
      <w:proofErr w:type="spellEnd"/>
      <w:r w:rsidRPr="00D6117C">
        <w:rPr>
          <w:szCs w:val="24"/>
        </w:rPr>
        <w:t xml:space="preserve"> </w:t>
      </w:r>
      <w:proofErr w:type="spellStart"/>
      <w:r w:rsidRPr="00D6117C">
        <w:rPr>
          <w:szCs w:val="24"/>
        </w:rPr>
        <w:t>giữa</w:t>
      </w:r>
      <w:proofErr w:type="spellEnd"/>
      <w:r w:rsidRPr="00D6117C">
        <w:rPr>
          <w:szCs w:val="24"/>
        </w:rPr>
        <w:t xml:space="preserve"> </w:t>
      </w:r>
      <w:proofErr w:type="spellStart"/>
      <w:r w:rsidRPr="00D6117C">
        <w:rPr>
          <w:szCs w:val="24"/>
        </w:rPr>
        <w:t>vợ</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chồng</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cũng</w:t>
      </w:r>
      <w:proofErr w:type="spellEnd"/>
      <w:r w:rsidRPr="00D6117C">
        <w:rPr>
          <w:szCs w:val="24"/>
        </w:rPr>
        <w:t xml:space="preserve"> </w:t>
      </w:r>
      <w:proofErr w:type="spellStart"/>
      <w:r w:rsidRPr="00D6117C">
        <w:rPr>
          <w:szCs w:val="24"/>
        </w:rPr>
        <w:t>cần</w:t>
      </w:r>
      <w:proofErr w:type="spellEnd"/>
      <w:r w:rsidRPr="00D6117C">
        <w:rPr>
          <w:szCs w:val="24"/>
        </w:rPr>
        <w:t xml:space="preserve"> </w:t>
      </w:r>
      <w:proofErr w:type="spellStart"/>
      <w:r w:rsidRPr="00D6117C">
        <w:rPr>
          <w:szCs w:val="24"/>
        </w:rPr>
        <w:t>sự</w:t>
      </w:r>
      <w:proofErr w:type="spellEnd"/>
      <w:r w:rsidRPr="00D6117C">
        <w:rPr>
          <w:szCs w:val="24"/>
        </w:rPr>
        <w:t xml:space="preserve"> </w:t>
      </w:r>
      <w:proofErr w:type="spellStart"/>
      <w:r w:rsidRPr="00D6117C">
        <w:rPr>
          <w:szCs w:val="24"/>
        </w:rPr>
        <w:t>đồng</w:t>
      </w:r>
      <w:proofErr w:type="spellEnd"/>
      <w:r w:rsidRPr="00D6117C">
        <w:rPr>
          <w:szCs w:val="24"/>
        </w:rPr>
        <w:t xml:space="preserve"> </w:t>
      </w:r>
      <w:proofErr w:type="spellStart"/>
      <w:r w:rsidRPr="00D6117C">
        <w:rPr>
          <w:szCs w:val="24"/>
        </w:rPr>
        <w:t>thuận</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tất</w:t>
      </w:r>
      <w:proofErr w:type="spellEnd"/>
      <w:r w:rsidRPr="00D6117C">
        <w:rPr>
          <w:szCs w:val="24"/>
        </w:rPr>
        <w:t xml:space="preserve"> </w:t>
      </w:r>
      <w:proofErr w:type="spellStart"/>
      <w:r w:rsidRPr="00D6117C">
        <w:rPr>
          <w:szCs w:val="24"/>
        </w:rPr>
        <w:t>cả</w:t>
      </w:r>
      <w:proofErr w:type="spellEnd"/>
      <w:r w:rsidRPr="00D6117C">
        <w:rPr>
          <w:szCs w:val="24"/>
        </w:rPr>
        <w:t xml:space="preserve"> </w:t>
      </w:r>
      <w:proofErr w:type="spellStart"/>
      <w:r w:rsidRPr="00D6117C">
        <w:rPr>
          <w:szCs w:val="24"/>
        </w:rPr>
        <w:t>chủ</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chung</w:t>
      </w:r>
      <w:proofErr w:type="spellEnd"/>
      <w:r w:rsidRPr="00D6117C">
        <w:rPr>
          <w:szCs w:val="24"/>
        </w:rPr>
        <w:t xml:space="preserve">. Như </w:t>
      </w:r>
      <w:proofErr w:type="spellStart"/>
      <w:r w:rsidRPr="00D6117C">
        <w:rPr>
          <w:szCs w:val="24"/>
        </w:rPr>
        <w:t>vậy</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không</w:t>
      </w:r>
      <w:proofErr w:type="spellEnd"/>
      <w:r w:rsidRPr="00D6117C">
        <w:rPr>
          <w:szCs w:val="24"/>
        </w:rPr>
        <w:t xml:space="preserve"> </w:t>
      </w:r>
      <w:proofErr w:type="spellStart"/>
      <w:r w:rsidRPr="00D6117C">
        <w:rPr>
          <w:szCs w:val="24"/>
        </w:rPr>
        <w:t>chỉ</w:t>
      </w:r>
      <w:proofErr w:type="spellEnd"/>
      <w:r w:rsidRPr="00D6117C">
        <w:rPr>
          <w:szCs w:val="24"/>
        </w:rPr>
        <w:t xml:space="preserve"> </w:t>
      </w:r>
      <w:proofErr w:type="spellStart"/>
      <w:r w:rsidRPr="00D6117C">
        <w:rPr>
          <w:szCs w:val="24"/>
        </w:rPr>
        <w:t>phụ</w:t>
      </w:r>
      <w:proofErr w:type="spellEnd"/>
      <w:r w:rsidRPr="00D6117C">
        <w:rPr>
          <w:szCs w:val="24"/>
        </w:rPr>
        <w:t xml:space="preserve"> </w:t>
      </w:r>
      <w:proofErr w:type="spellStart"/>
      <w:r w:rsidRPr="00D6117C">
        <w:rPr>
          <w:szCs w:val="24"/>
        </w:rPr>
        <w:t>thuộc</w:t>
      </w:r>
      <w:proofErr w:type="spellEnd"/>
      <w:r w:rsidRPr="00D6117C">
        <w:rPr>
          <w:szCs w:val="24"/>
        </w:rPr>
        <w:t xml:space="preserve"> </w:t>
      </w:r>
      <w:proofErr w:type="spellStart"/>
      <w:r w:rsidRPr="00D6117C">
        <w:rPr>
          <w:szCs w:val="24"/>
        </w:rPr>
        <w:t>vào</w:t>
      </w:r>
      <w:proofErr w:type="spellEnd"/>
      <w:r w:rsidRPr="00D6117C">
        <w:rPr>
          <w:szCs w:val="24"/>
        </w:rPr>
        <w:t xml:space="preserve"> ý </w:t>
      </w:r>
      <w:proofErr w:type="spellStart"/>
      <w:r w:rsidRPr="00D6117C">
        <w:rPr>
          <w:szCs w:val="24"/>
        </w:rPr>
        <w:t>chí</w:t>
      </w:r>
      <w:proofErr w:type="spellEnd"/>
      <w:r w:rsidRPr="00D6117C">
        <w:rPr>
          <w:szCs w:val="24"/>
        </w:rPr>
        <w:t xml:space="preserve"> </w:t>
      </w:r>
      <w:proofErr w:type="spellStart"/>
      <w:r w:rsidRPr="00D6117C">
        <w:rPr>
          <w:szCs w:val="24"/>
        </w:rPr>
        <w:t>cá</w:t>
      </w:r>
      <w:proofErr w:type="spellEnd"/>
      <w:r w:rsidRPr="00D6117C">
        <w:rPr>
          <w:szCs w:val="24"/>
        </w:rPr>
        <w:t xml:space="preserve"> </w:t>
      </w:r>
      <w:proofErr w:type="spellStart"/>
      <w:r w:rsidRPr="00D6117C">
        <w:rPr>
          <w:szCs w:val="24"/>
        </w:rPr>
        <w:t>nhân</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mà</w:t>
      </w:r>
      <w:proofErr w:type="spellEnd"/>
      <w:r w:rsidRPr="00D6117C">
        <w:rPr>
          <w:szCs w:val="24"/>
        </w:rPr>
        <w:t xml:space="preserve"> </w:t>
      </w:r>
      <w:proofErr w:type="spellStart"/>
      <w:r w:rsidRPr="00D6117C">
        <w:rPr>
          <w:szCs w:val="24"/>
        </w:rPr>
        <w:t>còn</w:t>
      </w:r>
      <w:proofErr w:type="spellEnd"/>
      <w:r w:rsidRPr="00D6117C">
        <w:rPr>
          <w:szCs w:val="24"/>
        </w:rPr>
        <w:t xml:space="preserve"> </w:t>
      </w:r>
      <w:proofErr w:type="spellStart"/>
      <w:r w:rsidRPr="00D6117C">
        <w:rPr>
          <w:szCs w:val="24"/>
        </w:rPr>
        <w:t>cần</w:t>
      </w:r>
      <w:proofErr w:type="spellEnd"/>
      <w:r w:rsidRPr="00D6117C">
        <w:rPr>
          <w:szCs w:val="24"/>
        </w:rPr>
        <w:t xml:space="preserve"> </w:t>
      </w:r>
      <w:proofErr w:type="spellStart"/>
      <w:r w:rsidRPr="00D6117C">
        <w:rPr>
          <w:szCs w:val="24"/>
        </w:rPr>
        <w:t>tuân</w:t>
      </w:r>
      <w:proofErr w:type="spellEnd"/>
      <w:r w:rsidRPr="00D6117C">
        <w:rPr>
          <w:szCs w:val="24"/>
        </w:rPr>
        <w:t xml:space="preserve"> </w:t>
      </w:r>
      <w:proofErr w:type="spellStart"/>
      <w:r w:rsidRPr="00D6117C">
        <w:rPr>
          <w:szCs w:val="24"/>
        </w:rPr>
        <w:t>thủ</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kiện</w:t>
      </w:r>
      <w:proofErr w:type="spellEnd"/>
      <w:r w:rsidRPr="00D6117C">
        <w:rPr>
          <w:szCs w:val="24"/>
        </w:rPr>
        <w:t xml:space="preserve"> </w:t>
      </w:r>
      <w:proofErr w:type="spellStart"/>
      <w:r w:rsidRPr="00D6117C">
        <w:rPr>
          <w:szCs w:val="24"/>
        </w:rPr>
        <w:t>về</w:t>
      </w:r>
      <w:proofErr w:type="spellEnd"/>
      <w:r w:rsidRPr="00D6117C">
        <w:rPr>
          <w:szCs w:val="24"/>
        </w:rPr>
        <w:t xml:space="preserve"> </w:t>
      </w:r>
      <w:proofErr w:type="spellStart"/>
      <w:r w:rsidRPr="00D6117C">
        <w:rPr>
          <w:szCs w:val="24"/>
        </w:rPr>
        <w:t>mặt</w:t>
      </w:r>
      <w:proofErr w:type="spellEnd"/>
      <w:r w:rsidRPr="00D6117C">
        <w:rPr>
          <w:szCs w:val="24"/>
        </w:rPr>
        <w:t xml:space="preserve"> </w:t>
      </w:r>
      <w:proofErr w:type="spellStart"/>
      <w:r w:rsidRPr="00D6117C">
        <w:rPr>
          <w:szCs w:val="24"/>
        </w:rPr>
        <w:t>chủ</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nhằm</w:t>
      </w:r>
      <w:proofErr w:type="spellEnd"/>
      <w:r w:rsidRPr="00D6117C">
        <w:rPr>
          <w:szCs w:val="24"/>
        </w:rPr>
        <w:t xml:space="preserve"> </w:t>
      </w:r>
      <w:proofErr w:type="spellStart"/>
      <w:r w:rsidRPr="00D6117C">
        <w:rPr>
          <w:szCs w:val="24"/>
        </w:rPr>
        <w:t>đảm</w:t>
      </w:r>
      <w:proofErr w:type="spellEnd"/>
      <w:r w:rsidRPr="00D6117C">
        <w:rPr>
          <w:szCs w:val="24"/>
        </w:rPr>
        <w:t xml:space="preserve"> </w:t>
      </w:r>
      <w:proofErr w:type="spellStart"/>
      <w:r w:rsidRPr="00D6117C">
        <w:rPr>
          <w:szCs w:val="24"/>
        </w:rPr>
        <w:t>bảo</w:t>
      </w:r>
      <w:proofErr w:type="spellEnd"/>
      <w:r w:rsidRPr="00D6117C">
        <w:rPr>
          <w:szCs w:val="24"/>
        </w:rPr>
        <w:t xml:space="preserve"> </w:t>
      </w:r>
      <w:proofErr w:type="spellStart"/>
      <w:r w:rsidRPr="00D6117C">
        <w:rPr>
          <w:szCs w:val="24"/>
        </w:rPr>
        <w:t>tính</w:t>
      </w:r>
      <w:proofErr w:type="spellEnd"/>
      <w:r w:rsidRPr="00D6117C">
        <w:rPr>
          <w:szCs w:val="24"/>
        </w:rPr>
        <w:t xml:space="preserve"> </w:t>
      </w:r>
      <w:proofErr w:type="spellStart"/>
      <w:r w:rsidRPr="00D6117C">
        <w:rPr>
          <w:szCs w:val="24"/>
        </w:rPr>
        <w:t>minh</w:t>
      </w:r>
      <w:proofErr w:type="spellEnd"/>
      <w:r w:rsidRPr="00D6117C">
        <w:rPr>
          <w:szCs w:val="24"/>
        </w:rPr>
        <w:t xml:space="preserve"> </w:t>
      </w:r>
      <w:proofErr w:type="spellStart"/>
      <w:r w:rsidRPr="00D6117C">
        <w:rPr>
          <w:szCs w:val="24"/>
        </w:rPr>
        <w:t>bạch</w:t>
      </w:r>
      <w:proofErr w:type="spellEnd"/>
      <w:r w:rsidRPr="00D6117C">
        <w:rPr>
          <w:szCs w:val="24"/>
        </w:rPr>
        <w:t xml:space="preserve">, </w:t>
      </w:r>
      <w:proofErr w:type="spellStart"/>
      <w:r w:rsidRPr="00D6117C">
        <w:rPr>
          <w:szCs w:val="24"/>
        </w:rPr>
        <w:t>hợp</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hạn</w:t>
      </w:r>
      <w:proofErr w:type="spellEnd"/>
      <w:r w:rsidRPr="00D6117C">
        <w:rPr>
          <w:szCs w:val="24"/>
        </w:rPr>
        <w:t xml:space="preserve"> </w:t>
      </w:r>
      <w:proofErr w:type="spellStart"/>
      <w:r w:rsidRPr="00D6117C">
        <w:rPr>
          <w:szCs w:val="24"/>
        </w:rPr>
        <w:t>chế</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tranh</w:t>
      </w:r>
      <w:proofErr w:type="spellEnd"/>
      <w:r w:rsidRPr="00D6117C">
        <w:rPr>
          <w:szCs w:val="24"/>
        </w:rPr>
        <w:t xml:space="preserve"> </w:t>
      </w:r>
      <w:proofErr w:type="spellStart"/>
      <w:r w:rsidRPr="00D6117C">
        <w:rPr>
          <w:szCs w:val="24"/>
        </w:rPr>
        <w:t>chấp</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phát</w:t>
      </w:r>
      <w:proofErr w:type="spellEnd"/>
      <w:r w:rsidRPr="00D6117C">
        <w:rPr>
          <w:szCs w:val="24"/>
        </w:rPr>
        <w:t xml:space="preserve"> </w:t>
      </w:r>
      <w:proofErr w:type="spellStart"/>
      <w:r w:rsidRPr="00D6117C">
        <w:rPr>
          <w:szCs w:val="24"/>
        </w:rPr>
        <w:t>sinh</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quá</w:t>
      </w:r>
      <w:proofErr w:type="spellEnd"/>
      <w:r w:rsidRPr="00D6117C">
        <w:rPr>
          <w:szCs w:val="24"/>
        </w:rPr>
        <w:t xml:space="preserve"> </w:t>
      </w:r>
      <w:proofErr w:type="spellStart"/>
      <w:r w:rsidRPr="00D6117C">
        <w:rPr>
          <w:szCs w:val="24"/>
        </w:rPr>
        <w:t>trình</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giao</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xác</w:t>
      </w:r>
      <w:proofErr w:type="spellEnd"/>
      <w:r w:rsidRPr="00D6117C">
        <w:rPr>
          <w:szCs w:val="24"/>
        </w:rPr>
        <w:t xml:space="preserve"> </w:t>
      </w:r>
      <w:proofErr w:type="spellStart"/>
      <w:r w:rsidRPr="00D6117C">
        <w:rPr>
          <w:szCs w:val="24"/>
        </w:rPr>
        <w:t>định</w:t>
      </w:r>
      <w:proofErr w:type="spellEnd"/>
      <w:r w:rsidRPr="00D6117C">
        <w:rPr>
          <w:szCs w:val="24"/>
        </w:rPr>
        <w:t xml:space="preserve"> </w:t>
      </w:r>
      <w:proofErr w:type="spellStart"/>
      <w:r w:rsidRPr="00D6117C">
        <w:rPr>
          <w:szCs w:val="24"/>
        </w:rPr>
        <w:t>đúng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chủ</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thẩm</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cũng</w:t>
      </w:r>
      <w:proofErr w:type="spellEnd"/>
      <w:r w:rsidRPr="00D6117C">
        <w:rPr>
          <w:szCs w:val="24"/>
        </w:rPr>
        <w:t xml:space="preserve"> </w:t>
      </w:r>
      <w:proofErr w:type="spellStart"/>
      <w:r w:rsidRPr="00D6117C">
        <w:rPr>
          <w:szCs w:val="24"/>
        </w:rPr>
        <w:t>góp</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bảo</w:t>
      </w:r>
      <w:proofErr w:type="spellEnd"/>
      <w:r w:rsidRPr="00D6117C">
        <w:rPr>
          <w:szCs w:val="24"/>
        </w:rPr>
        <w:t xml:space="preserve"> </w:t>
      </w:r>
      <w:proofErr w:type="spellStart"/>
      <w:r w:rsidRPr="00D6117C">
        <w:rPr>
          <w:szCs w:val="24"/>
        </w:rPr>
        <w:t>vệ</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lợi</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người</w:t>
      </w:r>
      <w:proofErr w:type="spellEnd"/>
      <w:r w:rsidRPr="00D6117C">
        <w:rPr>
          <w:szCs w:val="24"/>
        </w:rPr>
        <w:t xml:space="preserve"> </w:t>
      </w:r>
      <w:proofErr w:type="spellStart"/>
      <w:r w:rsidRPr="00D6117C">
        <w:rPr>
          <w:szCs w:val="24"/>
        </w:rPr>
        <w:t>nhận</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đồng</w:t>
      </w:r>
      <w:proofErr w:type="spellEnd"/>
      <w:r w:rsidRPr="00D6117C">
        <w:rPr>
          <w:szCs w:val="24"/>
        </w:rPr>
        <w:t xml:space="preserve"> </w:t>
      </w:r>
      <w:proofErr w:type="spellStart"/>
      <w:r w:rsidRPr="00D6117C">
        <w:rPr>
          <w:szCs w:val="24"/>
        </w:rPr>
        <w:t>thời</w:t>
      </w:r>
      <w:proofErr w:type="spellEnd"/>
      <w:r w:rsidRPr="00D6117C">
        <w:rPr>
          <w:szCs w:val="24"/>
        </w:rPr>
        <w:t xml:space="preserve"> </w:t>
      </w:r>
      <w:proofErr w:type="spellStart"/>
      <w:r w:rsidRPr="00D6117C">
        <w:rPr>
          <w:szCs w:val="24"/>
        </w:rPr>
        <w:t>tạo</w:t>
      </w:r>
      <w:proofErr w:type="spellEnd"/>
      <w:r w:rsidRPr="00D6117C">
        <w:rPr>
          <w:szCs w:val="24"/>
        </w:rPr>
        <w:t xml:space="preserve"> </w:t>
      </w:r>
      <w:proofErr w:type="spellStart"/>
      <w:r w:rsidRPr="00D6117C">
        <w:rPr>
          <w:szCs w:val="24"/>
        </w:rPr>
        <w:t>nền</w:t>
      </w:r>
      <w:proofErr w:type="spellEnd"/>
      <w:r w:rsidRPr="00D6117C">
        <w:rPr>
          <w:szCs w:val="24"/>
        </w:rPr>
        <w:t xml:space="preserve"> </w:t>
      </w:r>
      <w:proofErr w:type="spellStart"/>
      <w:r w:rsidRPr="00D6117C">
        <w:rPr>
          <w:szCs w:val="24"/>
        </w:rPr>
        <w:t>tảng</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lý</w:t>
      </w:r>
      <w:proofErr w:type="spellEnd"/>
      <w:r w:rsidRPr="00D6117C">
        <w:rPr>
          <w:szCs w:val="24"/>
        </w:rPr>
        <w:t xml:space="preserve"> </w:t>
      </w:r>
      <w:proofErr w:type="spellStart"/>
      <w:r w:rsidRPr="00D6117C">
        <w:rPr>
          <w:szCs w:val="24"/>
        </w:rPr>
        <w:t>vững</w:t>
      </w:r>
      <w:proofErr w:type="spellEnd"/>
      <w:r w:rsidRPr="00D6117C">
        <w:rPr>
          <w:szCs w:val="24"/>
        </w:rPr>
        <w:t xml:space="preserve"> </w:t>
      </w:r>
      <w:proofErr w:type="spellStart"/>
      <w:r w:rsidRPr="00D6117C">
        <w:rPr>
          <w:szCs w:val="24"/>
        </w:rPr>
        <w:t>chắc</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hoạt</w:t>
      </w:r>
      <w:proofErr w:type="spellEnd"/>
      <w:r w:rsidRPr="00D6117C">
        <w:rPr>
          <w:szCs w:val="24"/>
        </w:rPr>
        <w:t xml:space="preserve"> </w:t>
      </w:r>
      <w:proofErr w:type="spellStart"/>
      <w:r w:rsidRPr="00D6117C">
        <w:rPr>
          <w:szCs w:val="24"/>
        </w:rPr>
        <w:t>động</w:t>
      </w:r>
      <w:proofErr w:type="spellEnd"/>
      <w:r w:rsidRPr="00D6117C">
        <w:rPr>
          <w:szCs w:val="24"/>
        </w:rPr>
        <w:t xml:space="preserve"> </w:t>
      </w:r>
      <w:proofErr w:type="spellStart"/>
      <w:r w:rsidRPr="00D6117C">
        <w:rPr>
          <w:szCs w:val="24"/>
        </w:rPr>
        <w:t>lưu</w:t>
      </w:r>
      <w:proofErr w:type="spellEnd"/>
      <w:r w:rsidRPr="00D6117C">
        <w:rPr>
          <w:szCs w:val="24"/>
        </w:rPr>
        <w:t xml:space="preserve"> </w:t>
      </w:r>
      <w:proofErr w:type="spellStart"/>
      <w:r w:rsidRPr="00D6117C">
        <w:rPr>
          <w:szCs w:val="24"/>
        </w:rPr>
        <w:t>thông</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w:t>
      </w:r>
    </w:p>
    <w:p w14:paraId="7C2186DF" w14:textId="77777777" w:rsidR="00551376" w:rsidRPr="00D6117C" w:rsidRDefault="00551376" w:rsidP="00551376">
      <w:pPr>
        <w:pStyle w:val="CommentText"/>
        <w:spacing w:line="360" w:lineRule="auto"/>
        <w:rPr>
          <w:i/>
          <w:sz w:val="28"/>
          <w:szCs w:val="28"/>
        </w:rPr>
      </w:pPr>
      <w:r w:rsidRPr="00D6117C">
        <w:rPr>
          <w:i/>
          <w:sz w:val="28"/>
          <w:szCs w:val="28"/>
        </w:rPr>
        <w:t>1.1.3.</w:t>
      </w:r>
      <w:proofErr w:type="gramStart"/>
      <w:r w:rsidRPr="00D6117C">
        <w:rPr>
          <w:i/>
          <w:sz w:val="28"/>
          <w:szCs w:val="28"/>
        </w:rPr>
        <w:t>3.Tính</w:t>
      </w:r>
      <w:proofErr w:type="gramEnd"/>
      <w:r w:rsidRPr="00D6117C">
        <w:rPr>
          <w:i/>
          <w:sz w:val="28"/>
          <w:szCs w:val="28"/>
        </w:rPr>
        <w:t xml:space="preserve"> </w:t>
      </w:r>
      <w:proofErr w:type="spellStart"/>
      <w:r w:rsidRPr="00D6117C">
        <w:rPr>
          <w:i/>
          <w:sz w:val="28"/>
          <w:szCs w:val="28"/>
        </w:rPr>
        <w:t>linh</w:t>
      </w:r>
      <w:proofErr w:type="spellEnd"/>
      <w:r w:rsidRPr="00D6117C">
        <w:rPr>
          <w:i/>
          <w:sz w:val="28"/>
          <w:szCs w:val="28"/>
        </w:rPr>
        <w:t xml:space="preserve"> </w:t>
      </w:r>
      <w:proofErr w:type="spellStart"/>
      <w:r w:rsidRPr="00D6117C">
        <w:rPr>
          <w:i/>
          <w:sz w:val="28"/>
          <w:szCs w:val="28"/>
        </w:rPr>
        <w:t>hoạt</w:t>
      </w:r>
      <w:proofErr w:type="spellEnd"/>
      <w:r w:rsidRPr="00D6117C">
        <w:rPr>
          <w:i/>
          <w:sz w:val="28"/>
          <w:szCs w:val="28"/>
        </w:rPr>
        <w:t xml:space="preserve"> </w:t>
      </w:r>
      <w:proofErr w:type="spellStart"/>
      <w:r w:rsidRPr="00D6117C">
        <w:rPr>
          <w:i/>
          <w:sz w:val="28"/>
          <w:szCs w:val="28"/>
        </w:rPr>
        <w:t>và</w:t>
      </w:r>
      <w:proofErr w:type="spellEnd"/>
      <w:r w:rsidRPr="00D6117C">
        <w:rPr>
          <w:i/>
          <w:sz w:val="28"/>
          <w:szCs w:val="28"/>
        </w:rPr>
        <w:t xml:space="preserve"> </w:t>
      </w:r>
      <w:proofErr w:type="spellStart"/>
      <w:r w:rsidRPr="00D6117C">
        <w:rPr>
          <w:i/>
          <w:sz w:val="28"/>
          <w:szCs w:val="28"/>
        </w:rPr>
        <w:t>tự</w:t>
      </w:r>
      <w:proofErr w:type="spellEnd"/>
      <w:r w:rsidRPr="00D6117C">
        <w:rPr>
          <w:i/>
          <w:sz w:val="28"/>
          <w:szCs w:val="28"/>
        </w:rPr>
        <w:t xml:space="preserve"> do</w:t>
      </w:r>
    </w:p>
    <w:p w14:paraId="2D4013BF" w14:textId="77777777" w:rsidR="00551376" w:rsidRPr="00D6117C" w:rsidRDefault="00551376" w:rsidP="00551376">
      <w:pPr>
        <w:spacing w:before="100" w:beforeAutospacing="1" w:after="100" w:afterAutospacing="1"/>
        <w:ind w:firstLine="720"/>
        <w:rPr>
          <w:szCs w:val="24"/>
        </w:rPr>
      </w:pPr>
      <w:proofErr w:type="spellStart"/>
      <w:r w:rsidRPr="00D6117C">
        <w:rPr>
          <w:szCs w:val="24"/>
        </w:rPr>
        <w:t>Một</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những</w:t>
      </w:r>
      <w:proofErr w:type="spellEnd"/>
      <w:r w:rsidRPr="00D6117C">
        <w:rPr>
          <w:szCs w:val="24"/>
        </w:rPr>
        <w:t xml:space="preserve"> </w:t>
      </w:r>
      <w:proofErr w:type="spellStart"/>
      <w:r w:rsidRPr="00D6117C">
        <w:rPr>
          <w:szCs w:val="24"/>
        </w:rPr>
        <w:t>đặc</w:t>
      </w:r>
      <w:proofErr w:type="spellEnd"/>
      <w:r w:rsidRPr="00D6117C">
        <w:rPr>
          <w:szCs w:val="24"/>
        </w:rPr>
        <w:t xml:space="preserve"> </w:t>
      </w:r>
      <w:proofErr w:type="spellStart"/>
      <w:r w:rsidRPr="00D6117C">
        <w:rPr>
          <w:szCs w:val="24"/>
        </w:rPr>
        <w:t>điểm</w:t>
      </w:r>
      <w:proofErr w:type="spellEnd"/>
      <w:r w:rsidRPr="00D6117C">
        <w:rPr>
          <w:szCs w:val="24"/>
        </w:rPr>
        <w:t xml:space="preserve"> </w:t>
      </w:r>
      <w:proofErr w:type="spellStart"/>
      <w:r w:rsidRPr="00D6117C">
        <w:rPr>
          <w:szCs w:val="24"/>
        </w:rPr>
        <w:t>nổi</w:t>
      </w:r>
      <w:proofErr w:type="spellEnd"/>
      <w:r w:rsidRPr="00D6117C">
        <w:rPr>
          <w:szCs w:val="24"/>
        </w:rPr>
        <w:t xml:space="preserve"> </w:t>
      </w:r>
      <w:proofErr w:type="spellStart"/>
      <w:r w:rsidRPr="00D6117C">
        <w:rPr>
          <w:szCs w:val="24"/>
        </w:rPr>
        <w:t>bật</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tính</w:t>
      </w:r>
      <w:proofErr w:type="spellEnd"/>
      <w:r w:rsidRPr="00D6117C">
        <w:rPr>
          <w:szCs w:val="24"/>
        </w:rPr>
        <w:t xml:space="preserve"> </w:t>
      </w:r>
      <w:proofErr w:type="spellStart"/>
      <w:r w:rsidRPr="00D6117C">
        <w:rPr>
          <w:szCs w:val="24"/>
        </w:rPr>
        <w:t>linh</w:t>
      </w:r>
      <w:proofErr w:type="spellEnd"/>
      <w:r w:rsidRPr="00D6117C">
        <w:rPr>
          <w:szCs w:val="24"/>
        </w:rPr>
        <w:t xml:space="preserve"> </w:t>
      </w:r>
      <w:proofErr w:type="spellStart"/>
      <w:r w:rsidRPr="00D6117C">
        <w:rPr>
          <w:szCs w:val="24"/>
        </w:rPr>
        <w:t>hoạt</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tự</w:t>
      </w:r>
      <w:proofErr w:type="spellEnd"/>
      <w:r w:rsidRPr="00D6117C">
        <w:rPr>
          <w:szCs w:val="24"/>
        </w:rPr>
        <w:t xml:space="preserve"> do </w:t>
      </w:r>
      <w:proofErr w:type="spellStart"/>
      <w:r w:rsidRPr="00D6117C">
        <w:rPr>
          <w:szCs w:val="24"/>
        </w:rPr>
        <w:t>trong</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 </w:t>
      </w:r>
      <w:proofErr w:type="spellStart"/>
      <w:r w:rsidRPr="00D6117C">
        <w:rPr>
          <w:szCs w:val="24"/>
        </w:rPr>
        <w:t>yếu</w:t>
      </w:r>
      <w:proofErr w:type="spellEnd"/>
      <w:r w:rsidRPr="00D6117C">
        <w:rPr>
          <w:szCs w:val="24"/>
        </w:rPr>
        <w:t xml:space="preserve"> </w:t>
      </w:r>
      <w:proofErr w:type="spellStart"/>
      <w:r w:rsidRPr="00D6117C">
        <w:rPr>
          <w:szCs w:val="24"/>
        </w:rPr>
        <w:t>tố</w:t>
      </w:r>
      <w:proofErr w:type="spellEnd"/>
      <w:r w:rsidRPr="00D6117C">
        <w:rPr>
          <w:szCs w:val="24"/>
        </w:rPr>
        <w:t xml:space="preserve"> </w:t>
      </w:r>
      <w:proofErr w:type="spellStart"/>
      <w:r w:rsidRPr="00D6117C">
        <w:rPr>
          <w:szCs w:val="24"/>
        </w:rPr>
        <w:t>cốt</w:t>
      </w:r>
      <w:proofErr w:type="spellEnd"/>
      <w:r w:rsidRPr="00D6117C">
        <w:rPr>
          <w:szCs w:val="24"/>
        </w:rPr>
        <w:t xml:space="preserve"> </w:t>
      </w:r>
      <w:proofErr w:type="spellStart"/>
      <w:r w:rsidRPr="00D6117C">
        <w:rPr>
          <w:szCs w:val="24"/>
        </w:rPr>
        <w:t>lõi</w:t>
      </w:r>
      <w:proofErr w:type="spellEnd"/>
      <w:r w:rsidRPr="00D6117C">
        <w:rPr>
          <w:szCs w:val="24"/>
        </w:rPr>
        <w:t xml:space="preserve"> </w:t>
      </w:r>
      <w:proofErr w:type="spellStart"/>
      <w:r w:rsidRPr="00D6117C">
        <w:rPr>
          <w:szCs w:val="24"/>
        </w:rPr>
        <w:t>tạo</w:t>
      </w:r>
      <w:proofErr w:type="spellEnd"/>
      <w:r w:rsidRPr="00D6117C">
        <w:rPr>
          <w:szCs w:val="24"/>
        </w:rPr>
        <w:t xml:space="preserve"> </w:t>
      </w:r>
      <w:proofErr w:type="spellStart"/>
      <w:r w:rsidRPr="00D6117C">
        <w:rPr>
          <w:szCs w:val="24"/>
        </w:rPr>
        <w:t>nên</w:t>
      </w:r>
      <w:proofErr w:type="spellEnd"/>
      <w:r w:rsidRPr="00D6117C">
        <w:rPr>
          <w:szCs w:val="24"/>
        </w:rPr>
        <w:t xml:space="preserve"> </w:t>
      </w:r>
      <w:proofErr w:type="spellStart"/>
      <w:r w:rsidRPr="00D6117C">
        <w:rPr>
          <w:szCs w:val="24"/>
        </w:rPr>
        <w:t>sức</w:t>
      </w:r>
      <w:proofErr w:type="spellEnd"/>
      <w:r w:rsidRPr="00D6117C">
        <w:rPr>
          <w:szCs w:val="24"/>
        </w:rPr>
        <w:t xml:space="preserve"> </w:t>
      </w:r>
      <w:proofErr w:type="spellStart"/>
      <w:r w:rsidRPr="00D6117C">
        <w:rPr>
          <w:szCs w:val="24"/>
        </w:rPr>
        <w:t>hấp</w:t>
      </w:r>
      <w:proofErr w:type="spellEnd"/>
      <w:r w:rsidRPr="00D6117C">
        <w:rPr>
          <w:szCs w:val="24"/>
        </w:rPr>
        <w:t xml:space="preserve"> </w:t>
      </w:r>
      <w:proofErr w:type="spellStart"/>
      <w:r w:rsidRPr="00D6117C">
        <w:rPr>
          <w:szCs w:val="24"/>
        </w:rPr>
        <w:t>dẫn</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loại</w:t>
      </w:r>
      <w:proofErr w:type="spellEnd"/>
      <w:r w:rsidRPr="00D6117C">
        <w:rPr>
          <w:szCs w:val="24"/>
        </w:rPr>
        <w:t xml:space="preserve"> </w:t>
      </w:r>
      <w:proofErr w:type="spellStart"/>
      <w:r w:rsidRPr="00D6117C">
        <w:rPr>
          <w:szCs w:val="24"/>
        </w:rPr>
        <w:t>hình</w:t>
      </w:r>
      <w:proofErr w:type="spellEnd"/>
      <w:r w:rsidRPr="00D6117C">
        <w:rPr>
          <w:szCs w:val="24"/>
        </w:rPr>
        <w:t xml:space="preserve"> </w:t>
      </w:r>
      <w:proofErr w:type="spellStart"/>
      <w:r w:rsidRPr="00D6117C">
        <w:rPr>
          <w:szCs w:val="24"/>
        </w:rPr>
        <w:t>doanh</w:t>
      </w:r>
      <w:proofErr w:type="spellEnd"/>
      <w:r w:rsidRPr="00D6117C">
        <w:rPr>
          <w:szCs w:val="24"/>
        </w:rPr>
        <w:t xml:space="preserve"> </w:t>
      </w:r>
      <w:proofErr w:type="spellStart"/>
      <w:r w:rsidRPr="00D6117C">
        <w:rPr>
          <w:szCs w:val="24"/>
        </w:rPr>
        <w:t>nghiệp</w:t>
      </w:r>
      <w:proofErr w:type="spellEnd"/>
      <w:r w:rsidRPr="00D6117C">
        <w:rPr>
          <w:szCs w:val="24"/>
        </w:rPr>
        <w:t xml:space="preserve"> </w:t>
      </w:r>
      <w:proofErr w:type="spellStart"/>
      <w:r w:rsidRPr="00D6117C">
        <w:rPr>
          <w:szCs w:val="24"/>
        </w:rPr>
        <w:t>này</w:t>
      </w:r>
      <w:proofErr w:type="spellEnd"/>
      <w:r w:rsidRPr="00D6117C">
        <w:rPr>
          <w:szCs w:val="24"/>
        </w:rPr>
        <w:t xml:space="preserve"> </w:t>
      </w:r>
      <w:proofErr w:type="spellStart"/>
      <w:r w:rsidRPr="00D6117C">
        <w:rPr>
          <w:szCs w:val="24"/>
        </w:rPr>
        <w:t>đối</w:t>
      </w:r>
      <w:proofErr w:type="spellEnd"/>
      <w:r w:rsidRPr="00D6117C">
        <w:rPr>
          <w:szCs w:val="24"/>
        </w:rPr>
        <w:t xml:space="preserve"> </w:t>
      </w:r>
      <w:proofErr w:type="spellStart"/>
      <w:r w:rsidRPr="00D6117C">
        <w:rPr>
          <w:szCs w:val="24"/>
        </w:rPr>
        <w:t>với</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nhà</w:t>
      </w:r>
      <w:proofErr w:type="spellEnd"/>
      <w:r w:rsidRPr="00D6117C">
        <w:rPr>
          <w:szCs w:val="24"/>
        </w:rPr>
        <w:t xml:space="preserve"> </w:t>
      </w:r>
      <w:proofErr w:type="spellStart"/>
      <w:r w:rsidRPr="00D6117C">
        <w:rPr>
          <w:szCs w:val="24"/>
        </w:rPr>
        <w:t>đầu</w:t>
      </w:r>
      <w:proofErr w:type="spellEnd"/>
      <w:r w:rsidRPr="00D6117C">
        <w:rPr>
          <w:szCs w:val="24"/>
        </w:rPr>
        <w:t xml:space="preserve"> </w:t>
      </w:r>
      <w:proofErr w:type="spellStart"/>
      <w:r w:rsidRPr="00D6117C">
        <w:rPr>
          <w:szCs w:val="24"/>
        </w:rPr>
        <w:t>tư</w:t>
      </w:r>
      <w:proofErr w:type="spellEnd"/>
      <w:r w:rsidRPr="00D6117C">
        <w:rPr>
          <w:szCs w:val="24"/>
        </w:rPr>
        <w:t xml:space="preserve">. Theo </w:t>
      </w:r>
      <w:proofErr w:type="spellStart"/>
      <w:r w:rsidRPr="00D6117C">
        <w:rPr>
          <w:szCs w:val="24"/>
        </w:rPr>
        <w:t>quy</w:t>
      </w:r>
      <w:proofErr w:type="spellEnd"/>
      <w:r w:rsidRPr="00D6117C">
        <w:rPr>
          <w:szCs w:val="24"/>
        </w:rPr>
        <w:t xml:space="preserve"> </w:t>
      </w:r>
      <w:proofErr w:type="spellStart"/>
      <w:r w:rsidRPr="00D6117C">
        <w:rPr>
          <w:szCs w:val="24"/>
        </w:rPr>
        <w:t>định</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luật</w:t>
      </w:r>
      <w:proofErr w:type="spellEnd"/>
      <w:r w:rsidRPr="00D6117C">
        <w:rPr>
          <w:szCs w:val="24"/>
        </w:rPr>
        <w:t xml:space="preserve"> </w:t>
      </w:r>
      <w:proofErr w:type="spellStart"/>
      <w:r w:rsidRPr="00D6117C">
        <w:rPr>
          <w:szCs w:val="24"/>
        </w:rPr>
        <w:t>doanh</w:t>
      </w:r>
      <w:proofErr w:type="spellEnd"/>
      <w:r w:rsidRPr="00D6117C">
        <w:rPr>
          <w:szCs w:val="24"/>
        </w:rPr>
        <w:t xml:space="preserve"> </w:t>
      </w:r>
      <w:proofErr w:type="spellStart"/>
      <w:r w:rsidRPr="00D6117C">
        <w:rPr>
          <w:szCs w:val="24"/>
        </w:rPr>
        <w:t>nghiệp</w:t>
      </w:r>
      <w:proofErr w:type="spellEnd"/>
      <w:r w:rsidRPr="00D6117C">
        <w:rPr>
          <w:szCs w:val="24"/>
        </w:rPr>
        <w:t xml:space="preserve"> </w:t>
      </w:r>
      <w:proofErr w:type="spellStart"/>
      <w:r w:rsidRPr="00D6117C">
        <w:rPr>
          <w:szCs w:val="24"/>
        </w:rPr>
        <w:t>hiện</w:t>
      </w:r>
      <w:proofErr w:type="spellEnd"/>
      <w:r w:rsidRPr="00D6117C">
        <w:rPr>
          <w:szCs w:val="24"/>
        </w:rPr>
        <w:t xml:space="preserve"> </w:t>
      </w:r>
      <w:proofErr w:type="spellStart"/>
      <w:r w:rsidRPr="00D6117C">
        <w:rPr>
          <w:szCs w:val="24"/>
        </w:rPr>
        <w:t>hành</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toàn</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mình</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người</w:t>
      </w:r>
      <w:proofErr w:type="spellEnd"/>
      <w:r w:rsidRPr="00D6117C">
        <w:rPr>
          <w:szCs w:val="24"/>
        </w:rPr>
        <w:t xml:space="preserve"> </w:t>
      </w:r>
      <w:proofErr w:type="spellStart"/>
      <w:r w:rsidRPr="00D6117C">
        <w:rPr>
          <w:szCs w:val="24"/>
        </w:rPr>
        <w:t>khác</w:t>
      </w:r>
      <w:proofErr w:type="spellEnd"/>
      <w:r w:rsidRPr="00D6117C">
        <w:rPr>
          <w:szCs w:val="24"/>
        </w:rPr>
        <w:t xml:space="preserve"> </w:t>
      </w:r>
      <w:proofErr w:type="spellStart"/>
      <w:r w:rsidRPr="00D6117C">
        <w:rPr>
          <w:szCs w:val="24"/>
        </w:rPr>
        <w:t>mà</w:t>
      </w:r>
      <w:proofErr w:type="spellEnd"/>
      <w:r w:rsidRPr="00D6117C">
        <w:rPr>
          <w:szCs w:val="24"/>
        </w:rPr>
        <w:t xml:space="preserve"> </w:t>
      </w:r>
      <w:proofErr w:type="spellStart"/>
      <w:r w:rsidRPr="00D6117C">
        <w:rPr>
          <w:szCs w:val="24"/>
        </w:rPr>
        <w:t>không</w:t>
      </w:r>
      <w:proofErr w:type="spellEnd"/>
      <w:r w:rsidRPr="00D6117C">
        <w:rPr>
          <w:szCs w:val="24"/>
        </w:rPr>
        <w:t xml:space="preserve"> </w:t>
      </w:r>
      <w:proofErr w:type="spellStart"/>
      <w:r w:rsidRPr="00D6117C">
        <w:rPr>
          <w:szCs w:val="24"/>
        </w:rPr>
        <w:t>cần</w:t>
      </w:r>
      <w:proofErr w:type="spellEnd"/>
      <w:r w:rsidRPr="00D6117C">
        <w:rPr>
          <w:szCs w:val="24"/>
        </w:rPr>
        <w:t xml:space="preserve"> </w:t>
      </w:r>
      <w:proofErr w:type="spellStart"/>
      <w:r w:rsidRPr="00D6117C">
        <w:rPr>
          <w:szCs w:val="24"/>
        </w:rPr>
        <w:t>sự</w:t>
      </w:r>
      <w:proofErr w:type="spellEnd"/>
      <w:r w:rsidRPr="00D6117C">
        <w:rPr>
          <w:szCs w:val="24"/>
        </w:rPr>
        <w:t xml:space="preserve"> </w:t>
      </w:r>
      <w:proofErr w:type="spellStart"/>
      <w:r w:rsidRPr="00D6117C">
        <w:rPr>
          <w:szCs w:val="24"/>
        </w:rPr>
        <w:t>đồng</w:t>
      </w:r>
      <w:proofErr w:type="spellEnd"/>
      <w:r w:rsidRPr="00D6117C">
        <w:rPr>
          <w:szCs w:val="24"/>
        </w:rPr>
        <w:t xml:space="preserve"> ý hay can </w:t>
      </w:r>
      <w:proofErr w:type="spellStart"/>
      <w:r w:rsidRPr="00D6117C">
        <w:rPr>
          <w:szCs w:val="24"/>
        </w:rPr>
        <w:t>thiệp</w:t>
      </w:r>
      <w:proofErr w:type="spellEnd"/>
      <w:r w:rsidRPr="00D6117C">
        <w:rPr>
          <w:szCs w:val="24"/>
        </w:rPr>
        <w:t xml:space="preserve"> </w:t>
      </w:r>
      <w:proofErr w:type="spellStart"/>
      <w:r w:rsidRPr="00D6117C">
        <w:rPr>
          <w:szCs w:val="24"/>
        </w:rPr>
        <w:t>từ</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trừ</w:t>
      </w:r>
      <w:proofErr w:type="spellEnd"/>
      <w:r w:rsidRPr="00D6117C">
        <w:rPr>
          <w:szCs w:val="24"/>
        </w:rPr>
        <w:t xml:space="preserve"> </w:t>
      </w:r>
      <w:proofErr w:type="spellStart"/>
      <w:r w:rsidRPr="00D6117C">
        <w:rPr>
          <w:szCs w:val="24"/>
        </w:rPr>
        <w:t>khi</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quy</w:t>
      </w:r>
      <w:proofErr w:type="spellEnd"/>
      <w:r w:rsidRPr="00D6117C">
        <w:rPr>
          <w:szCs w:val="24"/>
        </w:rPr>
        <w:t xml:space="preserve"> </w:t>
      </w:r>
      <w:proofErr w:type="spellStart"/>
      <w:r w:rsidRPr="00D6117C">
        <w:rPr>
          <w:szCs w:val="24"/>
        </w:rPr>
        <w:t>định</w:t>
      </w:r>
      <w:proofErr w:type="spellEnd"/>
      <w:r w:rsidRPr="00D6117C">
        <w:rPr>
          <w:szCs w:val="24"/>
        </w:rPr>
        <w:t xml:space="preserve"> </w:t>
      </w:r>
      <w:proofErr w:type="spellStart"/>
      <w:r w:rsidRPr="00D6117C">
        <w:rPr>
          <w:szCs w:val="24"/>
        </w:rPr>
        <w:t>khác</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lệ</w:t>
      </w:r>
      <w:proofErr w:type="spellEnd"/>
      <w:r w:rsidRPr="00D6117C">
        <w:rPr>
          <w:szCs w:val="24"/>
        </w:rPr>
        <w:t xml:space="preserve"> </w:t>
      </w:r>
      <w:proofErr w:type="spellStart"/>
      <w:r w:rsidRPr="00D6117C">
        <w:rPr>
          <w:szCs w:val="24"/>
        </w:rPr>
        <w:t>hoặc</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những</w:t>
      </w:r>
      <w:proofErr w:type="spellEnd"/>
      <w:r w:rsidRPr="00D6117C">
        <w:rPr>
          <w:szCs w:val="24"/>
        </w:rPr>
        <w:t xml:space="preserve"> </w:t>
      </w:r>
      <w:proofErr w:type="spellStart"/>
      <w:r w:rsidRPr="00D6117C">
        <w:rPr>
          <w:szCs w:val="24"/>
        </w:rPr>
        <w:t>trường</w:t>
      </w:r>
      <w:proofErr w:type="spellEnd"/>
      <w:r w:rsidRPr="00D6117C">
        <w:rPr>
          <w:szCs w:val="24"/>
        </w:rPr>
        <w:t xml:space="preserve"> </w:t>
      </w:r>
      <w:proofErr w:type="spellStart"/>
      <w:r w:rsidRPr="00D6117C">
        <w:rPr>
          <w:szCs w:val="24"/>
        </w:rPr>
        <w:t>hợp</w:t>
      </w:r>
      <w:proofErr w:type="spellEnd"/>
      <w:r w:rsidRPr="00D6117C">
        <w:rPr>
          <w:szCs w:val="24"/>
        </w:rPr>
        <w:t xml:space="preserve"> </w:t>
      </w:r>
      <w:proofErr w:type="spellStart"/>
      <w:r w:rsidRPr="00D6117C">
        <w:rPr>
          <w:szCs w:val="24"/>
        </w:rPr>
        <w:t>đặc</w:t>
      </w:r>
      <w:proofErr w:type="spellEnd"/>
      <w:r w:rsidRPr="00D6117C">
        <w:rPr>
          <w:szCs w:val="24"/>
        </w:rPr>
        <w:t xml:space="preserve"> </w:t>
      </w:r>
      <w:proofErr w:type="spellStart"/>
      <w:r w:rsidRPr="00D6117C">
        <w:rPr>
          <w:szCs w:val="24"/>
        </w:rPr>
        <w:t>biệt</w:t>
      </w:r>
      <w:proofErr w:type="spellEnd"/>
      <w:r w:rsidRPr="00D6117C">
        <w:rPr>
          <w:szCs w:val="24"/>
        </w:rPr>
        <w:t xml:space="preserve"> do </w:t>
      </w:r>
      <w:proofErr w:type="spellStart"/>
      <w:r w:rsidRPr="00D6117C">
        <w:rPr>
          <w:szCs w:val="24"/>
        </w:rPr>
        <w:t>luật</w:t>
      </w:r>
      <w:proofErr w:type="spellEnd"/>
      <w:r w:rsidRPr="00D6117C">
        <w:rPr>
          <w:szCs w:val="24"/>
        </w:rPr>
        <w:t xml:space="preserve"> </w:t>
      </w:r>
      <w:proofErr w:type="spellStart"/>
      <w:r w:rsidRPr="00D6117C">
        <w:rPr>
          <w:szCs w:val="24"/>
        </w:rPr>
        <w:t>định</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này</w:t>
      </w:r>
      <w:proofErr w:type="spellEnd"/>
      <w:r w:rsidRPr="00D6117C">
        <w:rPr>
          <w:szCs w:val="24"/>
        </w:rPr>
        <w:t xml:space="preserve"> </w:t>
      </w:r>
      <w:proofErr w:type="spellStart"/>
      <w:r w:rsidRPr="00D6117C">
        <w:rPr>
          <w:szCs w:val="24"/>
        </w:rPr>
        <w:t>đặc</w:t>
      </w:r>
      <w:proofErr w:type="spellEnd"/>
      <w:r w:rsidRPr="00D6117C">
        <w:rPr>
          <w:szCs w:val="24"/>
        </w:rPr>
        <w:t xml:space="preserve"> </w:t>
      </w:r>
      <w:proofErr w:type="spellStart"/>
      <w:r w:rsidRPr="00D6117C">
        <w:rPr>
          <w:szCs w:val="24"/>
        </w:rPr>
        <w:t>biệt</w:t>
      </w:r>
      <w:proofErr w:type="spellEnd"/>
      <w:r w:rsidRPr="00D6117C">
        <w:rPr>
          <w:szCs w:val="24"/>
        </w:rPr>
        <w:t xml:space="preserve"> </w:t>
      </w:r>
      <w:proofErr w:type="spellStart"/>
      <w:r w:rsidRPr="00D6117C">
        <w:rPr>
          <w:szCs w:val="24"/>
        </w:rPr>
        <w:t>đúng</w:t>
      </w:r>
      <w:proofErr w:type="spellEnd"/>
      <w:r w:rsidRPr="00D6117C">
        <w:rPr>
          <w:szCs w:val="24"/>
        </w:rPr>
        <w:t xml:space="preserve"> </w:t>
      </w:r>
      <w:proofErr w:type="spellStart"/>
      <w:r w:rsidRPr="00D6117C">
        <w:rPr>
          <w:szCs w:val="24"/>
        </w:rPr>
        <w:t>với</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phổ</w:t>
      </w:r>
      <w:proofErr w:type="spellEnd"/>
      <w:r w:rsidRPr="00D6117C">
        <w:rPr>
          <w:szCs w:val="24"/>
        </w:rPr>
        <w:t xml:space="preserve"> </w:t>
      </w:r>
      <w:proofErr w:type="spellStart"/>
      <w:r w:rsidRPr="00D6117C">
        <w:rPr>
          <w:szCs w:val="24"/>
        </w:rPr>
        <w:t>thông</w:t>
      </w:r>
      <w:proofErr w:type="spellEnd"/>
      <w:r w:rsidRPr="00D6117C">
        <w:rPr>
          <w:szCs w:val="24"/>
        </w:rPr>
        <w:t xml:space="preserve"> – </w:t>
      </w:r>
      <w:proofErr w:type="spellStart"/>
      <w:r w:rsidRPr="00D6117C">
        <w:rPr>
          <w:szCs w:val="24"/>
        </w:rPr>
        <w:t>loại</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phổ</w:t>
      </w:r>
      <w:proofErr w:type="spellEnd"/>
      <w:r w:rsidRPr="00D6117C">
        <w:rPr>
          <w:szCs w:val="24"/>
        </w:rPr>
        <w:t xml:space="preserve"> </w:t>
      </w:r>
      <w:proofErr w:type="spellStart"/>
      <w:r w:rsidRPr="00D6117C">
        <w:rPr>
          <w:szCs w:val="24"/>
        </w:rPr>
        <w:t>biến</w:t>
      </w:r>
      <w:proofErr w:type="spellEnd"/>
      <w:r w:rsidRPr="00D6117C">
        <w:rPr>
          <w:szCs w:val="24"/>
        </w:rPr>
        <w:t xml:space="preserve"> </w:t>
      </w:r>
      <w:proofErr w:type="spellStart"/>
      <w:r w:rsidRPr="00D6117C">
        <w:rPr>
          <w:szCs w:val="24"/>
        </w:rPr>
        <w:t>nhất</w:t>
      </w:r>
      <w:proofErr w:type="spellEnd"/>
      <w:r w:rsidRPr="00D6117C">
        <w:rPr>
          <w:szCs w:val="24"/>
        </w:rPr>
        <w:t xml:space="preserve"> – </w:t>
      </w:r>
      <w:proofErr w:type="spellStart"/>
      <w:r w:rsidRPr="00D6117C">
        <w:rPr>
          <w:szCs w:val="24"/>
        </w:rPr>
        <w:t>vốn</w:t>
      </w:r>
      <w:proofErr w:type="spellEnd"/>
      <w:r w:rsidRPr="00D6117C">
        <w:rPr>
          <w:szCs w:val="24"/>
        </w:rPr>
        <w:t xml:space="preserve"> </w:t>
      </w:r>
      <w:proofErr w:type="spellStart"/>
      <w:r w:rsidRPr="00D6117C">
        <w:rPr>
          <w:szCs w:val="24"/>
        </w:rPr>
        <w:t>được</w:t>
      </w:r>
      <w:proofErr w:type="spellEnd"/>
      <w:r w:rsidRPr="00D6117C">
        <w:rPr>
          <w:szCs w:val="24"/>
        </w:rPr>
        <w:t xml:space="preserve"> </w:t>
      </w:r>
      <w:proofErr w:type="spellStart"/>
      <w:r w:rsidRPr="00D6117C">
        <w:rPr>
          <w:szCs w:val="24"/>
        </w:rPr>
        <w:t>phép</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một</w:t>
      </w:r>
      <w:proofErr w:type="spellEnd"/>
      <w:r w:rsidRPr="00D6117C">
        <w:rPr>
          <w:szCs w:val="24"/>
        </w:rPr>
        <w:t xml:space="preserve"> </w:t>
      </w:r>
      <w:proofErr w:type="spellStart"/>
      <w:r w:rsidRPr="00D6117C">
        <w:rPr>
          <w:szCs w:val="24"/>
        </w:rPr>
        <w:t>cách</w:t>
      </w:r>
      <w:proofErr w:type="spellEnd"/>
      <w:r w:rsidRPr="00D6117C">
        <w:rPr>
          <w:szCs w:val="24"/>
        </w:rPr>
        <w:t xml:space="preserve"> </w:t>
      </w:r>
      <w:proofErr w:type="spellStart"/>
      <w:r w:rsidRPr="00D6117C">
        <w:rPr>
          <w:szCs w:val="24"/>
        </w:rPr>
        <w:t>tự</w:t>
      </w:r>
      <w:proofErr w:type="spellEnd"/>
      <w:r w:rsidRPr="00D6117C">
        <w:rPr>
          <w:szCs w:val="24"/>
        </w:rPr>
        <w:t xml:space="preserve"> do, </w:t>
      </w:r>
      <w:proofErr w:type="spellStart"/>
      <w:r w:rsidRPr="00D6117C">
        <w:rPr>
          <w:szCs w:val="24"/>
        </w:rPr>
        <w:t>không</w:t>
      </w:r>
      <w:proofErr w:type="spellEnd"/>
      <w:r w:rsidRPr="00D6117C">
        <w:rPr>
          <w:szCs w:val="24"/>
        </w:rPr>
        <w:t xml:space="preserve"> </w:t>
      </w:r>
      <w:proofErr w:type="spellStart"/>
      <w:r w:rsidRPr="00D6117C">
        <w:rPr>
          <w:szCs w:val="24"/>
        </w:rPr>
        <w:t>hạn</w:t>
      </w:r>
      <w:proofErr w:type="spellEnd"/>
      <w:r w:rsidRPr="00D6117C">
        <w:rPr>
          <w:szCs w:val="24"/>
        </w:rPr>
        <w:t xml:space="preserve"> </w:t>
      </w:r>
      <w:proofErr w:type="spellStart"/>
      <w:r w:rsidRPr="00D6117C">
        <w:rPr>
          <w:szCs w:val="24"/>
        </w:rPr>
        <w:t>chế</w:t>
      </w:r>
      <w:proofErr w:type="spellEnd"/>
      <w:r w:rsidRPr="00D6117C">
        <w:rPr>
          <w:szCs w:val="24"/>
        </w:rPr>
        <w:t xml:space="preserve">. Tuy </w:t>
      </w:r>
      <w:proofErr w:type="spellStart"/>
      <w:r w:rsidRPr="00D6117C">
        <w:rPr>
          <w:szCs w:val="24"/>
        </w:rPr>
        <w:t>nhiên</w:t>
      </w:r>
      <w:proofErr w:type="spellEnd"/>
      <w:r w:rsidRPr="00D6117C">
        <w:rPr>
          <w:szCs w:val="24"/>
        </w:rPr>
        <w:t xml:space="preserve">, </w:t>
      </w:r>
      <w:proofErr w:type="spellStart"/>
      <w:r w:rsidRPr="00D6117C">
        <w:rPr>
          <w:szCs w:val="24"/>
        </w:rPr>
        <w:t>đối</w:t>
      </w:r>
      <w:proofErr w:type="spellEnd"/>
      <w:r w:rsidRPr="00D6117C">
        <w:rPr>
          <w:szCs w:val="24"/>
        </w:rPr>
        <w:t xml:space="preserve"> </w:t>
      </w:r>
      <w:proofErr w:type="spellStart"/>
      <w:r w:rsidRPr="00D6117C">
        <w:rPr>
          <w:szCs w:val="24"/>
        </w:rPr>
        <w:t>với</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sáng</w:t>
      </w:r>
      <w:proofErr w:type="spellEnd"/>
      <w:r w:rsidRPr="00D6117C">
        <w:rPr>
          <w:szCs w:val="24"/>
        </w:rPr>
        <w:t xml:space="preserve"> </w:t>
      </w:r>
      <w:proofErr w:type="spellStart"/>
      <w:r w:rsidRPr="00D6117C">
        <w:rPr>
          <w:szCs w:val="24"/>
        </w:rPr>
        <w:t>lập</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chưa</w:t>
      </w:r>
      <w:proofErr w:type="spellEnd"/>
      <w:r w:rsidRPr="00D6117C">
        <w:rPr>
          <w:szCs w:val="24"/>
        </w:rPr>
        <w:t xml:space="preserve"> </w:t>
      </w:r>
      <w:proofErr w:type="spellStart"/>
      <w:r w:rsidRPr="00D6117C">
        <w:rPr>
          <w:szCs w:val="24"/>
        </w:rPr>
        <w:t>đại</w:t>
      </w:r>
      <w:proofErr w:type="spellEnd"/>
      <w:r w:rsidRPr="00D6117C">
        <w:rPr>
          <w:szCs w:val="24"/>
        </w:rPr>
        <w:t xml:space="preserve"> </w:t>
      </w:r>
      <w:proofErr w:type="spellStart"/>
      <w:r w:rsidRPr="00D6117C">
        <w:rPr>
          <w:szCs w:val="24"/>
        </w:rPr>
        <w:t>chúng</w:t>
      </w:r>
      <w:proofErr w:type="spellEnd"/>
      <w:r w:rsidRPr="00D6117C">
        <w:rPr>
          <w:szCs w:val="24"/>
        </w:rPr>
        <w:t xml:space="preserve">, </w:t>
      </w:r>
      <w:proofErr w:type="spellStart"/>
      <w:r w:rsidRPr="00D6117C">
        <w:rPr>
          <w:szCs w:val="24"/>
        </w:rPr>
        <w:lastRenderedPageBreak/>
        <w:t>trong</w:t>
      </w:r>
      <w:proofErr w:type="spellEnd"/>
      <w:r w:rsidRPr="00D6117C">
        <w:rPr>
          <w:szCs w:val="24"/>
        </w:rPr>
        <w:t xml:space="preserve"> </w:t>
      </w:r>
      <w:proofErr w:type="spellStart"/>
      <w:r w:rsidRPr="00D6117C">
        <w:rPr>
          <w:szCs w:val="24"/>
        </w:rPr>
        <w:t>vòng</w:t>
      </w:r>
      <w:proofErr w:type="spellEnd"/>
      <w:r w:rsidRPr="00D6117C">
        <w:rPr>
          <w:szCs w:val="24"/>
        </w:rPr>
        <w:t xml:space="preserve"> </w:t>
      </w:r>
      <w:proofErr w:type="spellStart"/>
      <w:r w:rsidRPr="00D6117C">
        <w:rPr>
          <w:szCs w:val="24"/>
        </w:rPr>
        <w:t>ba</w:t>
      </w:r>
      <w:proofErr w:type="spellEnd"/>
      <w:r w:rsidRPr="00D6117C">
        <w:rPr>
          <w:szCs w:val="24"/>
        </w:rPr>
        <w:t xml:space="preserve"> </w:t>
      </w:r>
      <w:proofErr w:type="spellStart"/>
      <w:r w:rsidRPr="00D6117C">
        <w:rPr>
          <w:szCs w:val="24"/>
        </w:rPr>
        <w:t>năm</w:t>
      </w:r>
      <w:proofErr w:type="spellEnd"/>
      <w:r w:rsidRPr="00D6117C">
        <w:rPr>
          <w:szCs w:val="24"/>
        </w:rPr>
        <w:t xml:space="preserve"> </w:t>
      </w:r>
      <w:proofErr w:type="spellStart"/>
      <w:r w:rsidRPr="00D6117C">
        <w:rPr>
          <w:szCs w:val="24"/>
        </w:rPr>
        <w:t>kể</w:t>
      </w:r>
      <w:proofErr w:type="spellEnd"/>
      <w:r w:rsidRPr="00D6117C">
        <w:rPr>
          <w:szCs w:val="24"/>
        </w:rPr>
        <w:t xml:space="preserve"> </w:t>
      </w:r>
      <w:proofErr w:type="spellStart"/>
      <w:r w:rsidRPr="00D6117C">
        <w:rPr>
          <w:szCs w:val="24"/>
        </w:rPr>
        <w:t>từ</w:t>
      </w:r>
      <w:proofErr w:type="spellEnd"/>
      <w:r w:rsidRPr="00D6117C">
        <w:rPr>
          <w:szCs w:val="24"/>
        </w:rPr>
        <w:t xml:space="preserve"> </w:t>
      </w:r>
      <w:proofErr w:type="spellStart"/>
      <w:r w:rsidRPr="00D6117C">
        <w:rPr>
          <w:szCs w:val="24"/>
        </w:rPr>
        <w:t>ngày</w:t>
      </w:r>
      <w:proofErr w:type="spellEnd"/>
      <w:r w:rsidRPr="00D6117C">
        <w:rPr>
          <w:szCs w:val="24"/>
        </w:rPr>
        <w:t xml:space="preserve"> </w:t>
      </w:r>
      <w:proofErr w:type="spellStart"/>
      <w:r w:rsidRPr="00D6117C">
        <w:rPr>
          <w:szCs w:val="24"/>
        </w:rPr>
        <w:t>thành</w:t>
      </w:r>
      <w:proofErr w:type="spellEnd"/>
      <w:r w:rsidRPr="00D6117C">
        <w:rPr>
          <w:szCs w:val="24"/>
        </w:rPr>
        <w:t xml:space="preserve"> </w:t>
      </w:r>
      <w:proofErr w:type="spellStart"/>
      <w:r w:rsidRPr="00D6117C">
        <w:rPr>
          <w:szCs w:val="24"/>
        </w:rPr>
        <w:t>lập</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người</w:t>
      </w:r>
      <w:proofErr w:type="spellEnd"/>
      <w:r w:rsidRPr="00D6117C">
        <w:rPr>
          <w:szCs w:val="24"/>
        </w:rPr>
        <w:t xml:space="preserve"> </w:t>
      </w:r>
      <w:proofErr w:type="spellStart"/>
      <w:r w:rsidRPr="00D6117C">
        <w:rPr>
          <w:szCs w:val="24"/>
        </w:rPr>
        <w:t>không</w:t>
      </w:r>
      <w:proofErr w:type="spellEnd"/>
      <w:r w:rsidRPr="00D6117C">
        <w:rPr>
          <w:szCs w:val="24"/>
        </w:rPr>
        <w:t xml:space="preserve"> </w:t>
      </w:r>
      <w:proofErr w:type="spellStart"/>
      <w:r w:rsidRPr="00D6117C">
        <w:rPr>
          <w:szCs w:val="24"/>
        </w:rPr>
        <w:t>phải</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sáng</w:t>
      </w:r>
      <w:proofErr w:type="spellEnd"/>
      <w:r w:rsidRPr="00D6117C">
        <w:rPr>
          <w:szCs w:val="24"/>
        </w:rPr>
        <w:t xml:space="preserve"> </w:t>
      </w:r>
      <w:proofErr w:type="spellStart"/>
      <w:r w:rsidRPr="00D6117C">
        <w:rPr>
          <w:szCs w:val="24"/>
        </w:rPr>
        <w:t>lập</w:t>
      </w:r>
      <w:proofErr w:type="spellEnd"/>
      <w:r w:rsidRPr="00D6117C">
        <w:rPr>
          <w:szCs w:val="24"/>
        </w:rPr>
        <w:t xml:space="preserve"> </w:t>
      </w:r>
      <w:proofErr w:type="spellStart"/>
      <w:r w:rsidRPr="00D6117C">
        <w:rPr>
          <w:szCs w:val="24"/>
        </w:rPr>
        <w:t>phải</w:t>
      </w:r>
      <w:proofErr w:type="spellEnd"/>
      <w:r w:rsidRPr="00D6117C">
        <w:rPr>
          <w:szCs w:val="24"/>
        </w:rPr>
        <w:t xml:space="preserve"> </w:t>
      </w:r>
      <w:proofErr w:type="spellStart"/>
      <w:r w:rsidRPr="00D6117C">
        <w:rPr>
          <w:szCs w:val="24"/>
        </w:rPr>
        <w:t>được</w:t>
      </w:r>
      <w:proofErr w:type="spellEnd"/>
      <w:r w:rsidRPr="00D6117C">
        <w:rPr>
          <w:szCs w:val="24"/>
        </w:rPr>
        <w:t xml:space="preserve"> </w:t>
      </w:r>
      <w:proofErr w:type="spellStart"/>
      <w:r w:rsidRPr="00D6117C">
        <w:rPr>
          <w:szCs w:val="24"/>
        </w:rPr>
        <w:t>sự</w:t>
      </w:r>
      <w:proofErr w:type="spellEnd"/>
      <w:r w:rsidRPr="00D6117C">
        <w:rPr>
          <w:szCs w:val="24"/>
        </w:rPr>
        <w:t xml:space="preserve"> </w:t>
      </w:r>
      <w:proofErr w:type="spellStart"/>
      <w:r w:rsidRPr="00D6117C">
        <w:rPr>
          <w:szCs w:val="24"/>
        </w:rPr>
        <w:t>chấp</w:t>
      </w:r>
      <w:proofErr w:type="spellEnd"/>
      <w:r w:rsidRPr="00D6117C">
        <w:rPr>
          <w:szCs w:val="24"/>
        </w:rPr>
        <w:t xml:space="preserve"> </w:t>
      </w:r>
      <w:proofErr w:type="spellStart"/>
      <w:r w:rsidRPr="00D6117C">
        <w:rPr>
          <w:szCs w:val="24"/>
        </w:rPr>
        <w:t>thuận</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Đại</w:t>
      </w:r>
      <w:proofErr w:type="spellEnd"/>
      <w:r w:rsidRPr="00D6117C">
        <w:rPr>
          <w:szCs w:val="24"/>
        </w:rPr>
        <w:t xml:space="preserve"> </w:t>
      </w:r>
      <w:proofErr w:type="spellStart"/>
      <w:r w:rsidRPr="00D6117C">
        <w:rPr>
          <w:szCs w:val="24"/>
        </w:rPr>
        <w:t>hội</w:t>
      </w:r>
      <w:proofErr w:type="spellEnd"/>
      <w:r w:rsidRPr="00D6117C">
        <w:rPr>
          <w:szCs w:val="24"/>
        </w:rPr>
        <w:t xml:space="preserve"> </w:t>
      </w:r>
      <w:proofErr w:type="spellStart"/>
      <w:r w:rsidRPr="00D6117C">
        <w:rPr>
          <w:szCs w:val="24"/>
        </w:rPr>
        <w:t>đồng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Ngoài</w:t>
      </w:r>
      <w:proofErr w:type="spellEnd"/>
      <w:r w:rsidRPr="00D6117C">
        <w:rPr>
          <w:szCs w:val="24"/>
        </w:rPr>
        <w:t xml:space="preserve"> </w:t>
      </w:r>
      <w:proofErr w:type="spellStart"/>
      <w:r w:rsidRPr="00D6117C">
        <w:rPr>
          <w:szCs w:val="24"/>
        </w:rPr>
        <w:t>ra</w:t>
      </w:r>
      <w:proofErr w:type="spellEnd"/>
      <w:r w:rsidRPr="00D6117C">
        <w:rPr>
          <w:szCs w:val="24"/>
        </w:rPr>
        <w:t xml:space="preserve">, </w:t>
      </w:r>
      <w:proofErr w:type="spellStart"/>
      <w:r w:rsidRPr="00D6117C">
        <w:rPr>
          <w:szCs w:val="24"/>
        </w:rPr>
        <w:t>một</w:t>
      </w:r>
      <w:proofErr w:type="spellEnd"/>
      <w:r w:rsidRPr="00D6117C">
        <w:rPr>
          <w:szCs w:val="24"/>
        </w:rPr>
        <w:t xml:space="preserve"> </w:t>
      </w:r>
      <w:proofErr w:type="spellStart"/>
      <w:r w:rsidRPr="00D6117C">
        <w:rPr>
          <w:szCs w:val="24"/>
        </w:rPr>
        <w:t>số</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có</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đặt</w:t>
      </w:r>
      <w:proofErr w:type="spellEnd"/>
      <w:r w:rsidRPr="00D6117C">
        <w:rPr>
          <w:szCs w:val="24"/>
        </w:rPr>
        <w:t xml:space="preserve"> </w:t>
      </w:r>
      <w:proofErr w:type="spellStart"/>
      <w:r w:rsidRPr="00D6117C">
        <w:rPr>
          <w:szCs w:val="24"/>
        </w:rPr>
        <w:t>ra</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kiện</w:t>
      </w:r>
      <w:proofErr w:type="spellEnd"/>
      <w:r w:rsidRPr="00D6117C">
        <w:rPr>
          <w:szCs w:val="24"/>
        </w:rPr>
        <w:t xml:space="preserve"> </w:t>
      </w:r>
      <w:proofErr w:type="spellStart"/>
      <w:r w:rsidRPr="00D6117C">
        <w:rPr>
          <w:szCs w:val="24"/>
        </w:rPr>
        <w:t>hạn</w:t>
      </w:r>
      <w:proofErr w:type="spellEnd"/>
      <w:r w:rsidRPr="00D6117C">
        <w:rPr>
          <w:szCs w:val="24"/>
        </w:rPr>
        <w:t xml:space="preserve"> </w:t>
      </w:r>
      <w:proofErr w:type="spellStart"/>
      <w:r w:rsidRPr="00D6117C">
        <w:rPr>
          <w:szCs w:val="24"/>
        </w:rPr>
        <w:t>chế</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đối</w:t>
      </w:r>
      <w:proofErr w:type="spellEnd"/>
      <w:r w:rsidRPr="00D6117C">
        <w:rPr>
          <w:szCs w:val="24"/>
        </w:rPr>
        <w:t xml:space="preserve"> </w:t>
      </w:r>
      <w:proofErr w:type="spellStart"/>
      <w:r w:rsidRPr="00D6117C">
        <w:rPr>
          <w:szCs w:val="24"/>
        </w:rPr>
        <w:t>với</w:t>
      </w:r>
      <w:proofErr w:type="spellEnd"/>
      <w:r w:rsidRPr="00D6117C">
        <w:rPr>
          <w:szCs w:val="24"/>
        </w:rPr>
        <w:t xml:space="preserve"> </w:t>
      </w:r>
      <w:proofErr w:type="spellStart"/>
      <w:r w:rsidRPr="00D6117C">
        <w:rPr>
          <w:szCs w:val="24"/>
        </w:rPr>
        <w:t>một</w:t>
      </w:r>
      <w:proofErr w:type="spellEnd"/>
      <w:r w:rsidRPr="00D6117C">
        <w:rPr>
          <w:szCs w:val="24"/>
        </w:rPr>
        <w:t xml:space="preserve"> </w:t>
      </w:r>
      <w:proofErr w:type="spellStart"/>
      <w:r w:rsidRPr="00D6117C">
        <w:rPr>
          <w:szCs w:val="24"/>
        </w:rPr>
        <w:t>số</w:t>
      </w:r>
      <w:proofErr w:type="spellEnd"/>
      <w:r w:rsidRPr="00D6117C">
        <w:rPr>
          <w:szCs w:val="24"/>
        </w:rPr>
        <w:t xml:space="preserve"> </w:t>
      </w:r>
      <w:proofErr w:type="spellStart"/>
      <w:r w:rsidRPr="00D6117C">
        <w:rPr>
          <w:szCs w:val="24"/>
        </w:rPr>
        <w:t>loại</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nhằm</w:t>
      </w:r>
      <w:proofErr w:type="spellEnd"/>
      <w:r w:rsidRPr="00D6117C">
        <w:rPr>
          <w:szCs w:val="24"/>
        </w:rPr>
        <w:t xml:space="preserve"> </w:t>
      </w:r>
      <w:proofErr w:type="spellStart"/>
      <w:r w:rsidRPr="00D6117C">
        <w:rPr>
          <w:szCs w:val="24"/>
        </w:rPr>
        <w:t>đảm</w:t>
      </w:r>
      <w:proofErr w:type="spellEnd"/>
      <w:r w:rsidRPr="00D6117C">
        <w:rPr>
          <w:szCs w:val="24"/>
        </w:rPr>
        <w:t xml:space="preserve"> </w:t>
      </w:r>
      <w:proofErr w:type="spellStart"/>
      <w:r w:rsidRPr="00D6117C">
        <w:rPr>
          <w:szCs w:val="24"/>
        </w:rPr>
        <w:t>bảo</w:t>
      </w:r>
      <w:proofErr w:type="spellEnd"/>
      <w:r w:rsidRPr="00D6117C">
        <w:rPr>
          <w:szCs w:val="24"/>
        </w:rPr>
        <w:t xml:space="preserve"> </w:t>
      </w:r>
      <w:proofErr w:type="spellStart"/>
      <w:r w:rsidRPr="00D6117C">
        <w:rPr>
          <w:szCs w:val="24"/>
        </w:rPr>
        <w:t>sự</w:t>
      </w:r>
      <w:proofErr w:type="spellEnd"/>
      <w:r w:rsidRPr="00D6117C">
        <w:rPr>
          <w:szCs w:val="24"/>
        </w:rPr>
        <w:t xml:space="preserve"> </w:t>
      </w:r>
      <w:proofErr w:type="spellStart"/>
      <w:r w:rsidRPr="00D6117C">
        <w:rPr>
          <w:szCs w:val="24"/>
        </w:rPr>
        <w:t>ổn</w:t>
      </w:r>
      <w:proofErr w:type="spellEnd"/>
      <w:r w:rsidRPr="00D6117C">
        <w:rPr>
          <w:szCs w:val="24"/>
        </w:rPr>
        <w:t xml:space="preserve"> </w:t>
      </w:r>
      <w:proofErr w:type="spellStart"/>
      <w:r w:rsidRPr="00D6117C">
        <w:rPr>
          <w:szCs w:val="24"/>
        </w:rPr>
        <w:t>định</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cơ</w:t>
      </w:r>
      <w:proofErr w:type="spellEnd"/>
      <w:r w:rsidRPr="00D6117C">
        <w:rPr>
          <w:szCs w:val="24"/>
        </w:rPr>
        <w:t xml:space="preserve"> </w:t>
      </w:r>
      <w:proofErr w:type="spellStart"/>
      <w:r w:rsidRPr="00D6117C">
        <w:rPr>
          <w:szCs w:val="24"/>
        </w:rPr>
        <w:t>cấu</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hoặc</w:t>
      </w:r>
      <w:proofErr w:type="spellEnd"/>
      <w:r w:rsidRPr="00D6117C">
        <w:rPr>
          <w:szCs w:val="24"/>
        </w:rPr>
        <w:t xml:space="preserve"> </w:t>
      </w:r>
      <w:proofErr w:type="spellStart"/>
      <w:r w:rsidRPr="00D6117C">
        <w:rPr>
          <w:szCs w:val="24"/>
        </w:rPr>
        <w:t>để</w:t>
      </w:r>
      <w:proofErr w:type="spellEnd"/>
      <w:r w:rsidRPr="00D6117C">
        <w:rPr>
          <w:szCs w:val="24"/>
        </w:rPr>
        <w:t xml:space="preserve"> </w:t>
      </w:r>
      <w:proofErr w:type="spellStart"/>
      <w:r w:rsidRPr="00D6117C">
        <w:rPr>
          <w:szCs w:val="24"/>
        </w:rPr>
        <w:t>bảo</w:t>
      </w:r>
      <w:proofErr w:type="spellEnd"/>
      <w:r w:rsidRPr="00D6117C">
        <w:rPr>
          <w:szCs w:val="24"/>
        </w:rPr>
        <w:t xml:space="preserve"> </w:t>
      </w:r>
      <w:proofErr w:type="spellStart"/>
      <w:r w:rsidRPr="00D6117C">
        <w:rPr>
          <w:szCs w:val="24"/>
        </w:rPr>
        <w:t>vệ</w:t>
      </w:r>
      <w:proofErr w:type="spellEnd"/>
      <w:r w:rsidRPr="00D6117C">
        <w:rPr>
          <w:szCs w:val="24"/>
        </w:rPr>
        <w:t xml:space="preserve"> </w:t>
      </w:r>
      <w:proofErr w:type="spellStart"/>
      <w:r w:rsidRPr="00D6117C">
        <w:rPr>
          <w:szCs w:val="24"/>
        </w:rPr>
        <w:t>lợi</w:t>
      </w:r>
      <w:proofErr w:type="spellEnd"/>
      <w:r w:rsidRPr="00D6117C">
        <w:rPr>
          <w:szCs w:val="24"/>
        </w:rPr>
        <w:t xml:space="preserve"> </w:t>
      </w:r>
      <w:proofErr w:type="spellStart"/>
      <w:r w:rsidRPr="00D6117C">
        <w:rPr>
          <w:szCs w:val="24"/>
        </w:rPr>
        <w:t>ích</w:t>
      </w:r>
      <w:proofErr w:type="spellEnd"/>
      <w:r w:rsidRPr="00D6117C">
        <w:rPr>
          <w:szCs w:val="24"/>
        </w:rPr>
        <w:t xml:space="preserve"> </w:t>
      </w:r>
      <w:proofErr w:type="spellStart"/>
      <w:r w:rsidRPr="00D6117C">
        <w:rPr>
          <w:szCs w:val="24"/>
        </w:rPr>
        <w:t>chiến</w:t>
      </w:r>
      <w:proofErr w:type="spellEnd"/>
      <w:r w:rsidRPr="00D6117C">
        <w:rPr>
          <w:szCs w:val="24"/>
        </w:rPr>
        <w:t xml:space="preserve"> </w:t>
      </w:r>
      <w:proofErr w:type="spellStart"/>
      <w:r w:rsidRPr="00D6117C">
        <w:rPr>
          <w:szCs w:val="24"/>
        </w:rPr>
        <w:t>lược</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và</w:t>
      </w:r>
      <w:proofErr w:type="spellEnd"/>
      <w:r w:rsidRPr="00D6117C">
        <w:rPr>
          <w:szCs w:val="24"/>
        </w:rPr>
        <w:t xml:space="preserve"> </w:t>
      </w:r>
      <w:proofErr w:type="spellStart"/>
      <w:r w:rsidRPr="00D6117C">
        <w:rPr>
          <w:szCs w:val="24"/>
        </w:rPr>
        <w:t>những</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kiện</w:t>
      </w:r>
      <w:proofErr w:type="spellEnd"/>
      <w:r w:rsidRPr="00D6117C">
        <w:rPr>
          <w:szCs w:val="24"/>
        </w:rPr>
        <w:t xml:space="preserve"> </w:t>
      </w:r>
      <w:proofErr w:type="spellStart"/>
      <w:r w:rsidRPr="00D6117C">
        <w:rPr>
          <w:szCs w:val="24"/>
        </w:rPr>
        <w:t>này</w:t>
      </w:r>
      <w:proofErr w:type="spellEnd"/>
      <w:r w:rsidRPr="00D6117C">
        <w:rPr>
          <w:szCs w:val="24"/>
        </w:rPr>
        <w:t xml:space="preserve"> </w:t>
      </w:r>
      <w:proofErr w:type="spellStart"/>
      <w:r w:rsidRPr="00D6117C">
        <w:rPr>
          <w:szCs w:val="24"/>
        </w:rPr>
        <w:t>cần</w:t>
      </w:r>
      <w:proofErr w:type="spellEnd"/>
      <w:r w:rsidRPr="00D6117C">
        <w:rPr>
          <w:szCs w:val="24"/>
        </w:rPr>
        <w:t xml:space="preserve"> </w:t>
      </w:r>
      <w:proofErr w:type="spellStart"/>
      <w:r w:rsidRPr="00D6117C">
        <w:rPr>
          <w:szCs w:val="24"/>
        </w:rPr>
        <w:t>được</w:t>
      </w:r>
      <w:proofErr w:type="spellEnd"/>
      <w:r w:rsidRPr="00D6117C">
        <w:rPr>
          <w:szCs w:val="24"/>
        </w:rPr>
        <w:t xml:space="preserve"> </w:t>
      </w:r>
      <w:proofErr w:type="spellStart"/>
      <w:r w:rsidRPr="00D6117C">
        <w:rPr>
          <w:szCs w:val="24"/>
        </w:rPr>
        <w:t>ghi</w:t>
      </w:r>
      <w:proofErr w:type="spellEnd"/>
      <w:r w:rsidRPr="00D6117C">
        <w:rPr>
          <w:szCs w:val="24"/>
        </w:rPr>
        <w:t xml:space="preserve"> </w:t>
      </w:r>
      <w:proofErr w:type="spellStart"/>
      <w:r w:rsidRPr="00D6117C">
        <w:rPr>
          <w:szCs w:val="24"/>
        </w:rPr>
        <w:t>rõ</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điều</w:t>
      </w:r>
      <w:proofErr w:type="spellEnd"/>
      <w:r w:rsidRPr="00D6117C">
        <w:rPr>
          <w:szCs w:val="24"/>
        </w:rPr>
        <w:t xml:space="preserve"> </w:t>
      </w:r>
      <w:proofErr w:type="spellStart"/>
      <w:r w:rsidRPr="00D6117C">
        <w:rPr>
          <w:szCs w:val="24"/>
        </w:rPr>
        <w:t>lệ</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để</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giá</w:t>
      </w:r>
      <w:proofErr w:type="spellEnd"/>
      <w:r w:rsidRPr="00D6117C">
        <w:rPr>
          <w:szCs w:val="24"/>
        </w:rPr>
        <w:t xml:space="preserve"> </w:t>
      </w:r>
      <w:proofErr w:type="spellStart"/>
      <w:r w:rsidRPr="00D6117C">
        <w:rPr>
          <w:szCs w:val="24"/>
        </w:rPr>
        <w:t>trị</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lý</w:t>
      </w:r>
      <w:proofErr w:type="spellEnd"/>
      <w:r w:rsidRPr="00D6117C">
        <w:rPr>
          <w:szCs w:val="24"/>
        </w:rPr>
        <w:t xml:space="preserve">. </w:t>
      </w:r>
      <w:proofErr w:type="spellStart"/>
      <w:r w:rsidRPr="00D6117C">
        <w:rPr>
          <w:szCs w:val="24"/>
        </w:rPr>
        <w:t>Mặc</w:t>
      </w:r>
      <w:proofErr w:type="spellEnd"/>
      <w:r w:rsidRPr="00D6117C">
        <w:rPr>
          <w:szCs w:val="24"/>
        </w:rPr>
        <w:t xml:space="preserve"> </w:t>
      </w:r>
      <w:proofErr w:type="spellStart"/>
      <w:r w:rsidRPr="00D6117C">
        <w:rPr>
          <w:szCs w:val="24"/>
        </w:rPr>
        <w:t>dù</w:t>
      </w:r>
      <w:proofErr w:type="spellEnd"/>
      <w:r w:rsidRPr="00D6117C">
        <w:rPr>
          <w:szCs w:val="24"/>
        </w:rPr>
        <w:t xml:space="preserve"> </w:t>
      </w:r>
      <w:proofErr w:type="spellStart"/>
      <w:r w:rsidRPr="00D6117C">
        <w:rPr>
          <w:szCs w:val="24"/>
        </w:rPr>
        <w:t>vậy</w:t>
      </w:r>
      <w:proofErr w:type="spellEnd"/>
      <w:r w:rsidRPr="00D6117C">
        <w:rPr>
          <w:szCs w:val="24"/>
        </w:rPr>
        <w:t xml:space="preserve">, </w:t>
      </w:r>
      <w:proofErr w:type="spellStart"/>
      <w:r w:rsidRPr="00D6117C">
        <w:rPr>
          <w:szCs w:val="24"/>
        </w:rPr>
        <w:t>nhìn</w:t>
      </w:r>
      <w:proofErr w:type="spellEnd"/>
      <w:r w:rsidRPr="00D6117C">
        <w:rPr>
          <w:szCs w:val="24"/>
        </w:rPr>
        <w:t xml:space="preserve"> </w:t>
      </w:r>
      <w:proofErr w:type="spellStart"/>
      <w:r w:rsidRPr="00D6117C">
        <w:rPr>
          <w:szCs w:val="24"/>
        </w:rPr>
        <w:t>chung</w:t>
      </w:r>
      <w:proofErr w:type="spellEnd"/>
      <w:r w:rsidRPr="00D6117C">
        <w:rPr>
          <w:szCs w:val="24"/>
        </w:rPr>
        <w:t xml:space="preserve">, </w:t>
      </w:r>
      <w:proofErr w:type="spellStart"/>
      <w:r w:rsidRPr="00D6117C">
        <w:rPr>
          <w:szCs w:val="24"/>
        </w:rPr>
        <w:t>khả</w:t>
      </w:r>
      <w:proofErr w:type="spellEnd"/>
      <w:r w:rsidRPr="00D6117C">
        <w:rPr>
          <w:szCs w:val="24"/>
        </w:rPr>
        <w:t xml:space="preserve"> </w:t>
      </w:r>
      <w:proofErr w:type="spellStart"/>
      <w:r w:rsidRPr="00D6117C">
        <w:rPr>
          <w:szCs w:val="24"/>
        </w:rPr>
        <w:t>năng</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một</w:t>
      </w:r>
      <w:proofErr w:type="spellEnd"/>
      <w:r w:rsidRPr="00D6117C">
        <w:rPr>
          <w:szCs w:val="24"/>
        </w:rPr>
        <w:t xml:space="preserve"> </w:t>
      </w:r>
      <w:proofErr w:type="spellStart"/>
      <w:r w:rsidRPr="00D6117C">
        <w:rPr>
          <w:szCs w:val="24"/>
        </w:rPr>
        <w:t>cách</w:t>
      </w:r>
      <w:proofErr w:type="spellEnd"/>
      <w:r w:rsidRPr="00D6117C">
        <w:rPr>
          <w:szCs w:val="24"/>
        </w:rPr>
        <w:t xml:space="preserve"> </w:t>
      </w:r>
      <w:proofErr w:type="spellStart"/>
      <w:r w:rsidRPr="00D6117C">
        <w:rPr>
          <w:szCs w:val="24"/>
        </w:rPr>
        <w:t>linh</w:t>
      </w:r>
      <w:proofErr w:type="spellEnd"/>
      <w:r w:rsidRPr="00D6117C">
        <w:rPr>
          <w:szCs w:val="24"/>
        </w:rPr>
        <w:t xml:space="preserve"> </w:t>
      </w:r>
      <w:proofErr w:type="spellStart"/>
      <w:r w:rsidRPr="00D6117C">
        <w:rPr>
          <w:szCs w:val="24"/>
        </w:rPr>
        <w:t>hoạt</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tương</w:t>
      </w:r>
      <w:proofErr w:type="spellEnd"/>
      <w:r w:rsidRPr="00D6117C">
        <w:rPr>
          <w:szCs w:val="24"/>
        </w:rPr>
        <w:t xml:space="preserve"> </w:t>
      </w:r>
      <w:proofErr w:type="spellStart"/>
      <w:r w:rsidRPr="00D6117C">
        <w:rPr>
          <w:szCs w:val="24"/>
        </w:rPr>
        <w:t>đối</w:t>
      </w:r>
      <w:proofErr w:type="spellEnd"/>
      <w:r w:rsidRPr="00D6117C">
        <w:rPr>
          <w:szCs w:val="24"/>
        </w:rPr>
        <w:t xml:space="preserve"> </w:t>
      </w:r>
      <w:proofErr w:type="spellStart"/>
      <w:r w:rsidRPr="00D6117C">
        <w:rPr>
          <w:szCs w:val="24"/>
        </w:rPr>
        <w:t>tự</w:t>
      </w:r>
      <w:proofErr w:type="spellEnd"/>
      <w:r w:rsidRPr="00D6117C">
        <w:rPr>
          <w:szCs w:val="24"/>
        </w:rPr>
        <w:t xml:space="preserve"> do </w:t>
      </w:r>
      <w:proofErr w:type="spellStart"/>
      <w:r w:rsidRPr="00D6117C">
        <w:rPr>
          <w:szCs w:val="24"/>
        </w:rPr>
        <w:t>chính</w:t>
      </w:r>
      <w:proofErr w:type="spellEnd"/>
      <w:r w:rsidRPr="00D6117C">
        <w:rPr>
          <w:szCs w:val="24"/>
        </w:rPr>
        <w:t xml:space="preserve"> </w:t>
      </w:r>
      <w:proofErr w:type="spellStart"/>
      <w:r w:rsidRPr="00D6117C">
        <w:rPr>
          <w:szCs w:val="24"/>
        </w:rPr>
        <w:t>là</w:t>
      </w:r>
      <w:proofErr w:type="spellEnd"/>
      <w:r w:rsidRPr="00D6117C">
        <w:rPr>
          <w:szCs w:val="24"/>
        </w:rPr>
        <w:t xml:space="preserve"> </w:t>
      </w:r>
      <w:proofErr w:type="spellStart"/>
      <w:r w:rsidRPr="00D6117C">
        <w:rPr>
          <w:szCs w:val="24"/>
        </w:rPr>
        <w:t>công</w:t>
      </w:r>
      <w:proofErr w:type="spellEnd"/>
      <w:r w:rsidRPr="00D6117C">
        <w:rPr>
          <w:szCs w:val="24"/>
        </w:rPr>
        <w:t xml:space="preserve"> </w:t>
      </w:r>
      <w:proofErr w:type="spellStart"/>
      <w:r w:rsidRPr="00D6117C">
        <w:rPr>
          <w:szCs w:val="24"/>
        </w:rPr>
        <w:t>cụ</w:t>
      </w:r>
      <w:proofErr w:type="spellEnd"/>
      <w:r w:rsidRPr="00D6117C">
        <w:rPr>
          <w:szCs w:val="24"/>
        </w:rPr>
        <w:t xml:space="preserve"> </w:t>
      </w:r>
      <w:proofErr w:type="spellStart"/>
      <w:r w:rsidRPr="00D6117C">
        <w:rPr>
          <w:szCs w:val="24"/>
        </w:rPr>
        <w:t>pháp</w:t>
      </w:r>
      <w:proofErr w:type="spellEnd"/>
      <w:r w:rsidRPr="00D6117C">
        <w:rPr>
          <w:szCs w:val="24"/>
        </w:rPr>
        <w:t xml:space="preserve"> </w:t>
      </w:r>
      <w:proofErr w:type="spellStart"/>
      <w:r w:rsidRPr="00D6117C">
        <w:rPr>
          <w:szCs w:val="24"/>
        </w:rPr>
        <w:t>lý</w:t>
      </w:r>
      <w:proofErr w:type="spellEnd"/>
      <w:r w:rsidRPr="00D6117C">
        <w:rPr>
          <w:szCs w:val="24"/>
        </w:rPr>
        <w:t xml:space="preserve"> </w:t>
      </w:r>
      <w:proofErr w:type="spellStart"/>
      <w:r w:rsidRPr="00D6117C">
        <w:rPr>
          <w:szCs w:val="24"/>
        </w:rPr>
        <w:t>quan</w:t>
      </w:r>
      <w:proofErr w:type="spellEnd"/>
      <w:r w:rsidRPr="00D6117C">
        <w:rPr>
          <w:szCs w:val="24"/>
        </w:rPr>
        <w:t xml:space="preserve"> </w:t>
      </w:r>
      <w:proofErr w:type="spellStart"/>
      <w:r w:rsidRPr="00D6117C">
        <w:rPr>
          <w:szCs w:val="24"/>
        </w:rPr>
        <w:t>trọng</w:t>
      </w:r>
      <w:proofErr w:type="spellEnd"/>
      <w:r w:rsidRPr="00D6117C">
        <w:rPr>
          <w:szCs w:val="24"/>
        </w:rPr>
        <w:t xml:space="preserve"> </w:t>
      </w:r>
      <w:proofErr w:type="spellStart"/>
      <w:r w:rsidRPr="00D6117C">
        <w:rPr>
          <w:szCs w:val="24"/>
        </w:rPr>
        <w:t>giúp</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đông</w:t>
      </w:r>
      <w:proofErr w:type="spellEnd"/>
      <w:r w:rsidRPr="00D6117C">
        <w:rPr>
          <w:szCs w:val="24"/>
        </w:rPr>
        <w:t xml:space="preserve"> </w:t>
      </w:r>
      <w:proofErr w:type="spellStart"/>
      <w:r w:rsidRPr="00D6117C">
        <w:rPr>
          <w:szCs w:val="24"/>
        </w:rPr>
        <w:t>chủ</w:t>
      </w:r>
      <w:proofErr w:type="spellEnd"/>
      <w:r w:rsidRPr="00D6117C">
        <w:rPr>
          <w:szCs w:val="24"/>
        </w:rPr>
        <w:t xml:space="preserve"> </w:t>
      </w:r>
      <w:proofErr w:type="spellStart"/>
      <w:r w:rsidRPr="00D6117C">
        <w:rPr>
          <w:szCs w:val="24"/>
        </w:rPr>
        <w:t>động</w:t>
      </w:r>
      <w:proofErr w:type="spellEnd"/>
      <w:r w:rsidRPr="00D6117C">
        <w:rPr>
          <w:szCs w:val="24"/>
        </w:rPr>
        <w:t xml:space="preserve"> </w:t>
      </w:r>
      <w:proofErr w:type="spellStart"/>
      <w:r w:rsidRPr="00D6117C">
        <w:rPr>
          <w:szCs w:val="24"/>
        </w:rPr>
        <w:t>trong</w:t>
      </w:r>
      <w:proofErr w:type="spellEnd"/>
      <w:r w:rsidRPr="00D6117C">
        <w:rPr>
          <w:szCs w:val="24"/>
        </w:rPr>
        <w:t xml:space="preserve"> </w:t>
      </w:r>
      <w:proofErr w:type="spellStart"/>
      <w:r w:rsidRPr="00D6117C">
        <w:rPr>
          <w:szCs w:val="24"/>
        </w:rPr>
        <w:t>việc</w:t>
      </w:r>
      <w:proofErr w:type="spellEnd"/>
      <w:r w:rsidRPr="00D6117C">
        <w:rPr>
          <w:szCs w:val="24"/>
        </w:rPr>
        <w:t xml:space="preserve"> </w:t>
      </w:r>
      <w:proofErr w:type="spellStart"/>
      <w:r w:rsidRPr="00D6117C">
        <w:rPr>
          <w:szCs w:val="24"/>
        </w:rPr>
        <w:t>quản</w:t>
      </w:r>
      <w:proofErr w:type="spellEnd"/>
      <w:r w:rsidRPr="00D6117C">
        <w:rPr>
          <w:szCs w:val="24"/>
        </w:rPr>
        <w:t xml:space="preserve"> </w:t>
      </w:r>
      <w:proofErr w:type="spellStart"/>
      <w:r w:rsidRPr="00D6117C">
        <w:rPr>
          <w:szCs w:val="24"/>
        </w:rPr>
        <w:t>lý</w:t>
      </w:r>
      <w:proofErr w:type="spellEnd"/>
      <w:r w:rsidRPr="00D6117C">
        <w:rPr>
          <w:szCs w:val="24"/>
        </w:rPr>
        <w:t xml:space="preserve"> </w:t>
      </w:r>
      <w:proofErr w:type="spellStart"/>
      <w:r w:rsidRPr="00D6117C">
        <w:rPr>
          <w:szCs w:val="24"/>
        </w:rPr>
        <w:t>nguồn</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đầu</w:t>
      </w:r>
      <w:proofErr w:type="spellEnd"/>
      <w:r w:rsidRPr="00D6117C">
        <w:rPr>
          <w:szCs w:val="24"/>
        </w:rPr>
        <w:t xml:space="preserve"> </w:t>
      </w:r>
      <w:proofErr w:type="spellStart"/>
      <w:r w:rsidRPr="00D6117C">
        <w:rPr>
          <w:szCs w:val="24"/>
        </w:rPr>
        <w:t>tư</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mình</w:t>
      </w:r>
      <w:proofErr w:type="spellEnd"/>
      <w:r w:rsidRPr="00D6117C">
        <w:rPr>
          <w:szCs w:val="24"/>
        </w:rPr>
        <w:t xml:space="preserve">. </w:t>
      </w:r>
      <w:proofErr w:type="spellStart"/>
      <w:r w:rsidRPr="00D6117C">
        <w:rPr>
          <w:szCs w:val="24"/>
        </w:rPr>
        <w:t>Họ</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thể</w:t>
      </w:r>
      <w:proofErr w:type="spellEnd"/>
      <w:r w:rsidRPr="00D6117C">
        <w:rPr>
          <w:szCs w:val="24"/>
        </w:rPr>
        <w:t xml:space="preserve"> </w:t>
      </w:r>
      <w:proofErr w:type="spellStart"/>
      <w:r w:rsidRPr="00D6117C">
        <w:rPr>
          <w:szCs w:val="24"/>
        </w:rPr>
        <w:t>dễ</w:t>
      </w:r>
      <w:proofErr w:type="spellEnd"/>
      <w:r w:rsidRPr="00D6117C">
        <w:rPr>
          <w:szCs w:val="24"/>
        </w:rPr>
        <w:t xml:space="preserve"> </w:t>
      </w:r>
      <w:proofErr w:type="spellStart"/>
      <w:r w:rsidRPr="00D6117C">
        <w:rPr>
          <w:szCs w:val="24"/>
        </w:rPr>
        <w:t>dàng</w:t>
      </w:r>
      <w:proofErr w:type="spellEnd"/>
      <w:r w:rsidRPr="00D6117C">
        <w:rPr>
          <w:szCs w:val="24"/>
        </w:rPr>
        <w:t xml:space="preserve"> </w:t>
      </w:r>
      <w:proofErr w:type="spellStart"/>
      <w:r w:rsidRPr="00D6117C">
        <w:rPr>
          <w:szCs w:val="24"/>
        </w:rPr>
        <w:t>thoái</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chuyển</w:t>
      </w:r>
      <w:proofErr w:type="spellEnd"/>
      <w:r w:rsidRPr="00D6117C">
        <w:rPr>
          <w:szCs w:val="24"/>
        </w:rPr>
        <w:t xml:space="preserve"> </w:t>
      </w:r>
      <w:proofErr w:type="spellStart"/>
      <w:r w:rsidRPr="00D6117C">
        <w:rPr>
          <w:szCs w:val="24"/>
        </w:rPr>
        <w:t>nhượng</w:t>
      </w:r>
      <w:proofErr w:type="spellEnd"/>
      <w:r w:rsidRPr="00D6117C">
        <w:rPr>
          <w:szCs w:val="24"/>
        </w:rPr>
        <w:t xml:space="preserve"> </w:t>
      </w:r>
      <w:proofErr w:type="spellStart"/>
      <w:r w:rsidRPr="00D6117C">
        <w:rPr>
          <w:szCs w:val="24"/>
        </w:rPr>
        <w:t>quyền</w:t>
      </w:r>
      <w:proofErr w:type="spellEnd"/>
      <w:r w:rsidRPr="00D6117C">
        <w:rPr>
          <w:szCs w:val="24"/>
        </w:rPr>
        <w:t xml:space="preserve"> </w:t>
      </w:r>
      <w:proofErr w:type="spellStart"/>
      <w:r w:rsidRPr="00D6117C">
        <w:rPr>
          <w:szCs w:val="24"/>
        </w:rPr>
        <w:t>sở</w:t>
      </w:r>
      <w:proofErr w:type="spellEnd"/>
      <w:r w:rsidRPr="00D6117C">
        <w:rPr>
          <w:szCs w:val="24"/>
        </w:rPr>
        <w:t xml:space="preserve"> </w:t>
      </w:r>
      <w:proofErr w:type="spellStart"/>
      <w:r w:rsidRPr="00D6117C">
        <w:rPr>
          <w:szCs w:val="24"/>
        </w:rPr>
        <w:t>hữu</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người</w:t>
      </w:r>
      <w:proofErr w:type="spellEnd"/>
      <w:r w:rsidRPr="00D6117C">
        <w:rPr>
          <w:szCs w:val="24"/>
        </w:rPr>
        <w:t xml:space="preserve"> </w:t>
      </w:r>
      <w:proofErr w:type="spellStart"/>
      <w:r w:rsidRPr="00D6117C">
        <w:rPr>
          <w:szCs w:val="24"/>
        </w:rPr>
        <w:t>khác</w:t>
      </w:r>
      <w:proofErr w:type="spellEnd"/>
      <w:r w:rsidRPr="00D6117C">
        <w:rPr>
          <w:szCs w:val="24"/>
        </w:rPr>
        <w:t xml:space="preserve"> </w:t>
      </w:r>
      <w:proofErr w:type="spellStart"/>
      <w:r w:rsidRPr="00D6117C">
        <w:rPr>
          <w:szCs w:val="24"/>
        </w:rPr>
        <w:t>hoặc</w:t>
      </w:r>
      <w:proofErr w:type="spellEnd"/>
      <w:r w:rsidRPr="00D6117C">
        <w:rPr>
          <w:szCs w:val="24"/>
        </w:rPr>
        <w:t xml:space="preserve"> </w:t>
      </w:r>
      <w:proofErr w:type="spellStart"/>
      <w:r w:rsidRPr="00D6117C">
        <w:rPr>
          <w:szCs w:val="24"/>
        </w:rPr>
        <w:t>thu</w:t>
      </w:r>
      <w:proofErr w:type="spellEnd"/>
      <w:r w:rsidRPr="00D6117C">
        <w:rPr>
          <w:szCs w:val="24"/>
        </w:rPr>
        <w:t xml:space="preserve"> </w:t>
      </w:r>
      <w:proofErr w:type="spellStart"/>
      <w:r w:rsidRPr="00D6117C">
        <w:rPr>
          <w:szCs w:val="24"/>
        </w:rPr>
        <w:t>hồi</w:t>
      </w:r>
      <w:proofErr w:type="spellEnd"/>
      <w:r w:rsidRPr="00D6117C">
        <w:rPr>
          <w:szCs w:val="24"/>
        </w:rPr>
        <w:t xml:space="preserve"> </w:t>
      </w:r>
      <w:proofErr w:type="spellStart"/>
      <w:r w:rsidRPr="00D6117C">
        <w:rPr>
          <w:szCs w:val="24"/>
        </w:rPr>
        <w:t>lại</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đầu</w:t>
      </w:r>
      <w:proofErr w:type="spellEnd"/>
      <w:r w:rsidRPr="00D6117C">
        <w:rPr>
          <w:szCs w:val="24"/>
        </w:rPr>
        <w:t xml:space="preserve"> </w:t>
      </w:r>
      <w:proofErr w:type="spellStart"/>
      <w:r w:rsidRPr="00D6117C">
        <w:rPr>
          <w:szCs w:val="24"/>
        </w:rPr>
        <w:t>tư</w:t>
      </w:r>
      <w:proofErr w:type="spellEnd"/>
      <w:r w:rsidRPr="00D6117C">
        <w:rPr>
          <w:szCs w:val="24"/>
        </w:rPr>
        <w:t xml:space="preserve"> </w:t>
      </w:r>
      <w:proofErr w:type="spellStart"/>
      <w:r w:rsidRPr="00D6117C">
        <w:rPr>
          <w:szCs w:val="24"/>
        </w:rPr>
        <w:t>khi</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nhu</w:t>
      </w:r>
      <w:proofErr w:type="spellEnd"/>
      <w:r w:rsidRPr="00D6117C">
        <w:rPr>
          <w:szCs w:val="24"/>
        </w:rPr>
        <w:t xml:space="preserve"> </w:t>
      </w:r>
      <w:proofErr w:type="spellStart"/>
      <w:r w:rsidRPr="00D6117C">
        <w:rPr>
          <w:szCs w:val="24"/>
        </w:rPr>
        <w:t>cầu</w:t>
      </w:r>
      <w:proofErr w:type="spellEnd"/>
      <w:r w:rsidRPr="00D6117C">
        <w:rPr>
          <w:szCs w:val="24"/>
        </w:rPr>
        <w:t xml:space="preserve"> </w:t>
      </w:r>
      <w:proofErr w:type="spellStart"/>
      <w:r w:rsidRPr="00D6117C">
        <w:rPr>
          <w:szCs w:val="24"/>
        </w:rPr>
        <w:t>mà</w:t>
      </w:r>
      <w:proofErr w:type="spellEnd"/>
      <w:r w:rsidRPr="00D6117C">
        <w:rPr>
          <w:szCs w:val="24"/>
        </w:rPr>
        <w:t xml:space="preserve"> </w:t>
      </w:r>
      <w:proofErr w:type="spellStart"/>
      <w:r w:rsidRPr="00D6117C">
        <w:rPr>
          <w:szCs w:val="24"/>
        </w:rPr>
        <w:t>không</w:t>
      </w:r>
      <w:proofErr w:type="spellEnd"/>
      <w:r w:rsidRPr="00D6117C">
        <w:rPr>
          <w:szCs w:val="24"/>
        </w:rPr>
        <w:t xml:space="preserve"> </w:t>
      </w:r>
      <w:proofErr w:type="spellStart"/>
      <w:r w:rsidRPr="00D6117C">
        <w:rPr>
          <w:szCs w:val="24"/>
        </w:rPr>
        <w:t>ảnh</w:t>
      </w:r>
      <w:proofErr w:type="spellEnd"/>
      <w:r w:rsidRPr="00D6117C">
        <w:rPr>
          <w:szCs w:val="24"/>
        </w:rPr>
        <w:t xml:space="preserve"> </w:t>
      </w:r>
      <w:proofErr w:type="spellStart"/>
      <w:r w:rsidRPr="00D6117C">
        <w:rPr>
          <w:szCs w:val="24"/>
        </w:rPr>
        <w:t>hưởng</w:t>
      </w:r>
      <w:proofErr w:type="spellEnd"/>
      <w:r w:rsidRPr="00D6117C">
        <w:rPr>
          <w:szCs w:val="24"/>
        </w:rPr>
        <w:t xml:space="preserve"> </w:t>
      </w:r>
      <w:proofErr w:type="spellStart"/>
      <w:r w:rsidRPr="00D6117C">
        <w:rPr>
          <w:szCs w:val="24"/>
        </w:rPr>
        <w:t>lớn</w:t>
      </w:r>
      <w:proofErr w:type="spellEnd"/>
      <w:r w:rsidRPr="00D6117C">
        <w:rPr>
          <w:szCs w:val="24"/>
        </w:rPr>
        <w:t xml:space="preserve"> </w:t>
      </w:r>
      <w:proofErr w:type="spellStart"/>
      <w:r w:rsidRPr="00D6117C">
        <w:rPr>
          <w:szCs w:val="24"/>
        </w:rPr>
        <w:t>đến</w:t>
      </w:r>
      <w:proofErr w:type="spellEnd"/>
      <w:r w:rsidRPr="00D6117C">
        <w:rPr>
          <w:szCs w:val="24"/>
        </w:rPr>
        <w:t xml:space="preserve"> </w:t>
      </w:r>
      <w:proofErr w:type="spellStart"/>
      <w:r w:rsidRPr="00D6117C">
        <w:rPr>
          <w:szCs w:val="24"/>
        </w:rPr>
        <w:t>hoạt</w:t>
      </w:r>
      <w:proofErr w:type="spellEnd"/>
      <w:r w:rsidRPr="00D6117C">
        <w:rPr>
          <w:szCs w:val="24"/>
        </w:rPr>
        <w:t xml:space="preserve"> </w:t>
      </w:r>
      <w:proofErr w:type="spellStart"/>
      <w:r w:rsidRPr="00D6117C">
        <w:rPr>
          <w:szCs w:val="24"/>
        </w:rPr>
        <w:t>động</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Điều</w:t>
      </w:r>
      <w:proofErr w:type="spellEnd"/>
      <w:r w:rsidRPr="00D6117C">
        <w:rPr>
          <w:szCs w:val="24"/>
        </w:rPr>
        <w:t xml:space="preserve"> </w:t>
      </w:r>
      <w:proofErr w:type="spellStart"/>
      <w:r w:rsidRPr="00D6117C">
        <w:rPr>
          <w:szCs w:val="24"/>
        </w:rPr>
        <w:t>này</w:t>
      </w:r>
      <w:proofErr w:type="spellEnd"/>
      <w:r w:rsidRPr="00D6117C">
        <w:rPr>
          <w:szCs w:val="24"/>
        </w:rPr>
        <w:t xml:space="preserve"> </w:t>
      </w:r>
      <w:proofErr w:type="spellStart"/>
      <w:r w:rsidRPr="00D6117C">
        <w:rPr>
          <w:szCs w:val="24"/>
        </w:rPr>
        <w:t>cũng</w:t>
      </w:r>
      <w:proofErr w:type="spellEnd"/>
      <w:r w:rsidRPr="00D6117C">
        <w:rPr>
          <w:szCs w:val="24"/>
        </w:rPr>
        <w:t xml:space="preserve"> </w:t>
      </w:r>
      <w:proofErr w:type="spellStart"/>
      <w:r w:rsidRPr="00D6117C">
        <w:rPr>
          <w:szCs w:val="24"/>
        </w:rPr>
        <w:t>góp</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tạo</w:t>
      </w:r>
      <w:proofErr w:type="spellEnd"/>
      <w:r w:rsidRPr="00D6117C">
        <w:rPr>
          <w:szCs w:val="24"/>
        </w:rPr>
        <w:t xml:space="preserve"> </w:t>
      </w:r>
      <w:proofErr w:type="spellStart"/>
      <w:r w:rsidRPr="00D6117C">
        <w:rPr>
          <w:szCs w:val="24"/>
        </w:rPr>
        <w:t>nên</w:t>
      </w:r>
      <w:proofErr w:type="spellEnd"/>
      <w:r w:rsidRPr="00D6117C">
        <w:rPr>
          <w:szCs w:val="24"/>
        </w:rPr>
        <w:t xml:space="preserve"> </w:t>
      </w:r>
      <w:proofErr w:type="spellStart"/>
      <w:r w:rsidRPr="00D6117C">
        <w:rPr>
          <w:szCs w:val="24"/>
        </w:rPr>
        <w:t>tính</w:t>
      </w:r>
      <w:proofErr w:type="spellEnd"/>
      <w:r w:rsidRPr="00D6117C">
        <w:rPr>
          <w:szCs w:val="24"/>
        </w:rPr>
        <w:t xml:space="preserve"> </w:t>
      </w:r>
      <w:proofErr w:type="spellStart"/>
      <w:r w:rsidRPr="00D6117C">
        <w:rPr>
          <w:szCs w:val="24"/>
        </w:rPr>
        <w:t>thanh</w:t>
      </w:r>
      <w:proofErr w:type="spellEnd"/>
      <w:r w:rsidRPr="00D6117C">
        <w:rPr>
          <w:szCs w:val="24"/>
        </w:rPr>
        <w:t xml:space="preserve"> </w:t>
      </w:r>
      <w:proofErr w:type="spellStart"/>
      <w:r w:rsidRPr="00D6117C">
        <w:rPr>
          <w:szCs w:val="24"/>
        </w:rPr>
        <w:t>khoản</w:t>
      </w:r>
      <w:proofErr w:type="spellEnd"/>
      <w:r w:rsidRPr="00D6117C">
        <w:rPr>
          <w:szCs w:val="24"/>
        </w:rPr>
        <w:t xml:space="preserve"> </w:t>
      </w:r>
      <w:proofErr w:type="spellStart"/>
      <w:r w:rsidRPr="00D6117C">
        <w:rPr>
          <w:szCs w:val="24"/>
        </w:rPr>
        <w:t>cao</w:t>
      </w:r>
      <w:proofErr w:type="spellEnd"/>
      <w:r w:rsidRPr="00D6117C">
        <w:rPr>
          <w:szCs w:val="24"/>
        </w:rPr>
        <w:t xml:space="preserve"> </w:t>
      </w:r>
      <w:proofErr w:type="spellStart"/>
      <w:r w:rsidRPr="00D6117C">
        <w:rPr>
          <w:szCs w:val="24"/>
        </w:rPr>
        <w:t>của</w:t>
      </w:r>
      <w:proofErr w:type="spellEnd"/>
      <w:r w:rsidRPr="00D6117C">
        <w:rPr>
          <w:szCs w:val="24"/>
        </w:rPr>
        <w:t xml:space="preserve">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và</w:t>
      </w:r>
      <w:proofErr w:type="spellEnd"/>
      <w:r w:rsidRPr="00D6117C">
        <w:rPr>
          <w:szCs w:val="24"/>
        </w:rPr>
        <w:t xml:space="preserve"> </w:t>
      </w:r>
      <w:proofErr w:type="spellStart"/>
      <w:r w:rsidRPr="00D6117C">
        <w:rPr>
          <w:szCs w:val="24"/>
        </w:rPr>
        <w:t>làm</w:t>
      </w:r>
      <w:proofErr w:type="spellEnd"/>
      <w:r w:rsidRPr="00D6117C">
        <w:rPr>
          <w:szCs w:val="24"/>
        </w:rPr>
        <w:t xml:space="preserve"> </w:t>
      </w:r>
      <w:proofErr w:type="spellStart"/>
      <w:r w:rsidRPr="00D6117C">
        <w:rPr>
          <w:szCs w:val="24"/>
        </w:rPr>
        <w:t>tăng</w:t>
      </w:r>
      <w:proofErr w:type="spellEnd"/>
      <w:r w:rsidRPr="00D6117C">
        <w:rPr>
          <w:szCs w:val="24"/>
        </w:rPr>
        <w:t xml:space="preserve"> </w:t>
      </w:r>
      <w:proofErr w:type="spellStart"/>
      <w:r w:rsidRPr="00D6117C">
        <w:rPr>
          <w:szCs w:val="24"/>
        </w:rPr>
        <w:t>khả</w:t>
      </w:r>
      <w:proofErr w:type="spellEnd"/>
      <w:r w:rsidRPr="00D6117C">
        <w:rPr>
          <w:szCs w:val="24"/>
        </w:rPr>
        <w:t xml:space="preserve"> </w:t>
      </w:r>
      <w:proofErr w:type="spellStart"/>
      <w:r w:rsidRPr="00D6117C">
        <w:rPr>
          <w:szCs w:val="24"/>
        </w:rPr>
        <w:t>năng</w:t>
      </w:r>
      <w:proofErr w:type="spellEnd"/>
      <w:r w:rsidRPr="00D6117C">
        <w:rPr>
          <w:szCs w:val="24"/>
        </w:rPr>
        <w:t xml:space="preserve"> </w:t>
      </w:r>
      <w:proofErr w:type="spellStart"/>
      <w:r w:rsidRPr="00D6117C">
        <w:rPr>
          <w:szCs w:val="24"/>
        </w:rPr>
        <w:t>thu</w:t>
      </w:r>
      <w:proofErr w:type="spellEnd"/>
      <w:r w:rsidRPr="00D6117C">
        <w:rPr>
          <w:szCs w:val="24"/>
        </w:rPr>
        <w:t xml:space="preserve"> </w:t>
      </w:r>
      <w:proofErr w:type="spellStart"/>
      <w:r w:rsidRPr="00D6117C">
        <w:rPr>
          <w:szCs w:val="24"/>
        </w:rPr>
        <w:t>hút</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đầu</w:t>
      </w:r>
      <w:proofErr w:type="spellEnd"/>
      <w:r w:rsidRPr="00D6117C">
        <w:rPr>
          <w:szCs w:val="24"/>
        </w:rPr>
        <w:t xml:space="preserve"> </w:t>
      </w:r>
      <w:proofErr w:type="spellStart"/>
      <w:r w:rsidRPr="00D6117C">
        <w:rPr>
          <w:szCs w:val="24"/>
        </w:rPr>
        <w:t>tư</w:t>
      </w:r>
      <w:proofErr w:type="spellEnd"/>
      <w:r w:rsidRPr="00D6117C">
        <w:rPr>
          <w:szCs w:val="24"/>
        </w:rPr>
        <w:t xml:space="preserve"> </w:t>
      </w:r>
      <w:proofErr w:type="spellStart"/>
      <w:r w:rsidRPr="00D6117C">
        <w:rPr>
          <w:szCs w:val="24"/>
        </w:rPr>
        <w:t>từ</w:t>
      </w:r>
      <w:proofErr w:type="spellEnd"/>
      <w:r w:rsidRPr="00D6117C">
        <w:rPr>
          <w:szCs w:val="24"/>
        </w:rPr>
        <w:t xml:space="preserve"> </w:t>
      </w:r>
      <w:proofErr w:type="spellStart"/>
      <w:r w:rsidRPr="00D6117C">
        <w:rPr>
          <w:szCs w:val="24"/>
        </w:rPr>
        <w:t>thị</w:t>
      </w:r>
      <w:proofErr w:type="spellEnd"/>
      <w:r w:rsidRPr="00D6117C">
        <w:rPr>
          <w:szCs w:val="24"/>
        </w:rPr>
        <w:t xml:space="preserve"> </w:t>
      </w:r>
      <w:proofErr w:type="spellStart"/>
      <w:r w:rsidRPr="00D6117C">
        <w:rPr>
          <w:szCs w:val="24"/>
        </w:rPr>
        <w:t>trường</w:t>
      </w:r>
      <w:proofErr w:type="spellEnd"/>
      <w:r w:rsidRPr="00D6117C">
        <w:rPr>
          <w:szCs w:val="24"/>
        </w:rPr>
        <w:t xml:space="preserve">. </w:t>
      </w:r>
      <w:proofErr w:type="spellStart"/>
      <w:r w:rsidRPr="00D6117C">
        <w:rPr>
          <w:szCs w:val="24"/>
        </w:rPr>
        <w:t>Nhờ</w:t>
      </w:r>
      <w:proofErr w:type="spellEnd"/>
      <w:r w:rsidRPr="00D6117C">
        <w:rPr>
          <w:szCs w:val="24"/>
        </w:rPr>
        <w:t xml:space="preserve"> </w:t>
      </w:r>
      <w:proofErr w:type="spellStart"/>
      <w:r w:rsidRPr="00D6117C">
        <w:rPr>
          <w:szCs w:val="24"/>
        </w:rPr>
        <w:t>vậy</w:t>
      </w:r>
      <w:proofErr w:type="spellEnd"/>
      <w:r w:rsidRPr="00D6117C">
        <w:rPr>
          <w:szCs w:val="24"/>
        </w:rPr>
        <w:t xml:space="preserve">, </w:t>
      </w:r>
      <w:proofErr w:type="spellStart"/>
      <w:r w:rsidRPr="00D6117C">
        <w:rPr>
          <w:szCs w:val="24"/>
        </w:rPr>
        <w:t>công</w:t>
      </w:r>
      <w:proofErr w:type="spellEnd"/>
      <w:r w:rsidRPr="00D6117C">
        <w:rPr>
          <w:szCs w:val="24"/>
        </w:rPr>
        <w:t xml:space="preserve"> ty </w:t>
      </w:r>
      <w:proofErr w:type="spellStart"/>
      <w:r w:rsidRPr="00D6117C">
        <w:rPr>
          <w:szCs w:val="24"/>
        </w:rPr>
        <w:t>cổ</w:t>
      </w:r>
      <w:proofErr w:type="spellEnd"/>
      <w:r w:rsidRPr="00D6117C">
        <w:rPr>
          <w:szCs w:val="24"/>
        </w:rPr>
        <w:t xml:space="preserve"> </w:t>
      </w:r>
      <w:proofErr w:type="spellStart"/>
      <w:r w:rsidRPr="00D6117C">
        <w:rPr>
          <w:szCs w:val="24"/>
        </w:rPr>
        <w:t>phần</w:t>
      </w:r>
      <w:proofErr w:type="spellEnd"/>
      <w:r w:rsidRPr="00D6117C">
        <w:rPr>
          <w:szCs w:val="24"/>
        </w:rPr>
        <w:t xml:space="preserve"> </w:t>
      </w:r>
      <w:proofErr w:type="spellStart"/>
      <w:r w:rsidRPr="00D6117C">
        <w:rPr>
          <w:szCs w:val="24"/>
        </w:rPr>
        <w:t>trở</w:t>
      </w:r>
      <w:proofErr w:type="spellEnd"/>
      <w:r w:rsidRPr="00D6117C">
        <w:rPr>
          <w:szCs w:val="24"/>
        </w:rPr>
        <w:t xml:space="preserve"> </w:t>
      </w:r>
      <w:proofErr w:type="spellStart"/>
      <w:r w:rsidRPr="00D6117C">
        <w:rPr>
          <w:szCs w:val="24"/>
        </w:rPr>
        <w:t>thành</w:t>
      </w:r>
      <w:proofErr w:type="spellEnd"/>
      <w:r w:rsidRPr="00D6117C">
        <w:rPr>
          <w:szCs w:val="24"/>
        </w:rPr>
        <w:t xml:space="preserve"> </w:t>
      </w:r>
      <w:proofErr w:type="spellStart"/>
      <w:r w:rsidRPr="00D6117C">
        <w:rPr>
          <w:szCs w:val="24"/>
        </w:rPr>
        <w:t>mô</w:t>
      </w:r>
      <w:proofErr w:type="spellEnd"/>
      <w:r w:rsidRPr="00D6117C">
        <w:rPr>
          <w:szCs w:val="24"/>
        </w:rPr>
        <w:t xml:space="preserve"> </w:t>
      </w:r>
      <w:proofErr w:type="spellStart"/>
      <w:r w:rsidRPr="00D6117C">
        <w:rPr>
          <w:szCs w:val="24"/>
        </w:rPr>
        <w:t>hình</w:t>
      </w:r>
      <w:proofErr w:type="spellEnd"/>
      <w:r w:rsidRPr="00D6117C">
        <w:rPr>
          <w:szCs w:val="24"/>
        </w:rPr>
        <w:t xml:space="preserve"> </w:t>
      </w:r>
      <w:proofErr w:type="spellStart"/>
      <w:r w:rsidRPr="00D6117C">
        <w:rPr>
          <w:szCs w:val="24"/>
        </w:rPr>
        <w:t>lý</w:t>
      </w:r>
      <w:proofErr w:type="spellEnd"/>
      <w:r w:rsidRPr="00D6117C">
        <w:rPr>
          <w:szCs w:val="24"/>
        </w:rPr>
        <w:t xml:space="preserve"> </w:t>
      </w:r>
      <w:proofErr w:type="spellStart"/>
      <w:r w:rsidRPr="00D6117C">
        <w:rPr>
          <w:szCs w:val="24"/>
        </w:rPr>
        <w:t>tưởng</w:t>
      </w:r>
      <w:proofErr w:type="spellEnd"/>
      <w:r w:rsidRPr="00D6117C">
        <w:rPr>
          <w:szCs w:val="24"/>
        </w:rPr>
        <w:t xml:space="preserve"> </w:t>
      </w:r>
      <w:proofErr w:type="spellStart"/>
      <w:r w:rsidRPr="00D6117C">
        <w:rPr>
          <w:szCs w:val="24"/>
        </w:rPr>
        <w:t>cho</w:t>
      </w:r>
      <w:proofErr w:type="spellEnd"/>
      <w:r w:rsidRPr="00D6117C">
        <w:rPr>
          <w:szCs w:val="24"/>
        </w:rPr>
        <w:t xml:space="preserve"> </w:t>
      </w:r>
      <w:proofErr w:type="spellStart"/>
      <w:r w:rsidRPr="00D6117C">
        <w:rPr>
          <w:szCs w:val="24"/>
        </w:rPr>
        <w:t>các</w:t>
      </w:r>
      <w:proofErr w:type="spellEnd"/>
      <w:r w:rsidRPr="00D6117C">
        <w:rPr>
          <w:szCs w:val="24"/>
        </w:rPr>
        <w:t xml:space="preserve"> </w:t>
      </w:r>
      <w:proofErr w:type="spellStart"/>
      <w:r w:rsidRPr="00D6117C">
        <w:rPr>
          <w:szCs w:val="24"/>
        </w:rPr>
        <w:t>doanh</w:t>
      </w:r>
      <w:proofErr w:type="spellEnd"/>
      <w:r w:rsidRPr="00D6117C">
        <w:rPr>
          <w:szCs w:val="24"/>
        </w:rPr>
        <w:t xml:space="preserve"> </w:t>
      </w:r>
      <w:proofErr w:type="spellStart"/>
      <w:r w:rsidRPr="00D6117C">
        <w:rPr>
          <w:szCs w:val="24"/>
        </w:rPr>
        <w:t>nghiệp</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quy</w:t>
      </w:r>
      <w:proofErr w:type="spellEnd"/>
      <w:r w:rsidRPr="00D6117C">
        <w:rPr>
          <w:szCs w:val="24"/>
        </w:rPr>
        <w:t xml:space="preserve"> </w:t>
      </w:r>
      <w:proofErr w:type="spellStart"/>
      <w:r w:rsidRPr="00D6117C">
        <w:rPr>
          <w:szCs w:val="24"/>
        </w:rPr>
        <w:t>mô</w:t>
      </w:r>
      <w:proofErr w:type="spellEnd"/>
      <w:r w:rsidRPr="00D6117C">
        <w:rPr>
          <w:szCs w:val="24"/>
        </w:rPr>
        <w:t xml:space="preserve"> </w:t>
      </w:r>
      <w:proofErr w:type="spellStart"/>
      <w:r w:rsidRPr="00D6117C">
        <w:rPr>
          <w:szCs w:val="24"/>
        </w:rPr>
        <w:t>lớn</w:t>
      </w:r>
      <w:proofErr w:type="spellEnd"/>
      <w:r w:rsidRPr="00D6117C">
        <w:rPr>
          <w:szCs w:val="24"/>
        </w:rPr>
        <w:t xml:space="preserve"> </w:t>
      </w:r>
      <w:proofErr w:type="spellStart"/>
      <w:r w:rsidRPr="00D6117C">
        <w:rPr>
          <w:szCs w:val="24"/>
        </w:rPr>
        <w:t>hoặc</w:t>
      </w:r>
      <w:proofErr w:type="spellEnd"/>
      <w:r w:rsidRPr="00D6117C">
        <w:rPr>
          <w:szCs w:val="24"/>
        </w:rPr>
        <w:t xml:space="preserve"> </w:t>
      </w:r>
      <w:proofErr w:type="spellStart"/>
      <w:r w:rsidRPr="00D6117C">
        <w:rPr>
          <w:szCs w:val="24"/>
        </w:rPr>
        <w:t>có</w:t>
      </w:r>
      <w:proofErr w:type="spellEnd"/>
      <w:r w:rsidRPr="00D6117C">
        <w:rPr>
          <w:szCs w:val="24"/>
        </w:rPr>
        <w:t xml:space="preserve"> </w:t>
      </w:r>
      <w:proofErr w:type="spellStart"/>
      <w:r w:rsidRPr="00D6117C">
        <w:rPr>
          <w:szCs w:val="24"/>
        </w:rPr>
        <w:t>nhu</w:t>
      </w:r>
      <w:proofErr w:type="spellEnd"/>
      <w:r w:rsidRPr="00D6117C">
        <w:rPr>
          <w:szCs w:val="24"/>
        </w:rPr>
        <w:t xml:space="preserve"> </w:t>
      </w:r>
      <w:proofErr w:type="spellStart"/>
      <w:r w:rsidRPr="00D6117C">
        <w:rPr>
          <w:szCs w:val="24"/>
        </w:rPr>
        <w:t>cầu</w:t>
      </w:r>
      <w:proofErr w:type="spellEnd"/>
      <w:r w:rsidRPr="00D6117C">
        <w:rPr>
          <w:szCs w:val="24"/>
        </w:rPr>
        <w:t xml:space="preserve"> </w:t>
      </w:r>
      <w:proofErr w:type="spellStart"/>
      <w:r w:rsidRPr="00D6117C">
        <w:rPr>
          <w:szCs w:val="24"/>
        </w:rPr>
        <w:t>huy</w:t>
      </w:r>
      <w:proofErr w:type="spellEnd"/>
      <w:r w:rsidRPr="00D6117C">
        <w:rPr>
          <w:szCs w:val="24"/>
        </w:rPr>
        <w:t xml:space="preserve"> </w:t>
      </w:r>
      <w:proofErr w:type="spellStart"/>
      <w:r w:rsidRPr="00D6117C">
        <w:rPr>
          <w:szCs w:val="24"/>
        </w:rPr>
        <w:t>động</w:t>
      </w:r>
      <w:proofErr w:type="spellEnd"/>
      <w:r w:rsidRPr="00D6117C">
        <w:rPr>
          <w:szCs w:val="24"/>
        </w:rPr>
        <w:t xml:space="preserve"> </w:t>
      </w:r>
      <w:proofErr w:type="spellStart"/>
      <w:r w:rsidRPr="00D6117C">
        <w:rPr>
          <w:szCs w:val="24"/>
        </w:rPr>
        <w:t>vốn</w:t>
      </w:r>
      <w:proofErr w:type="spellEnd"/>
      <w:r w:rsidRPr="00D6117C">
        <w:rPr>
          <w:szCs w:val="24"/>
        </w:rPr>
        <w:t xml:space="preserve"> </w:t>
      </w:r>
      <w:proofErr w:type="spellStart"/>
      <w:r w:rsidRPr="00D6117C">
        <w:rPr>
          <w:szCs w:val="24"/>
        </w:rPr>
        <w:t>rộng</w:t>
      </w:r>
      <w:proofErr w:type="spellEnd"/>
      <w:r w:rsidRPr="00D6117C">
        <w:rPr>
          <w:szCs w:val="24"/>
        </w:rPr>
        <w:t xml:space="preserve"> </w:t>
      </w:r>
      <w:proofErr w:type="spellStart"/>
      <w:r w:rsidRPr="00D6117C">
        <w:rPr>
          <w:szCs w:val="24"/>
        </w:rPr>
        <w:t>rãi</w:t>
      </w:r>
      <w:proofErr w:type="spellEnd"/>
      <w:r w:rsidRPr="00D6117C">
        <w:rPr>
          <w:szCs w:val="24"/>
        </w:rPr>
        <w:t xml:space="preserve"> </w:t>
      </w:r>
      <w:proofErr w:type="spellStart"/>
      <w:r w:rsidRPr="00D6117C">
        <w:rPr>
          <w:szCs w:val="24"/>
        </w:rPr>
        <w:t>từ</w:t>
      </w:r>
      <w:proofErr w:type="spellEnd"/>
      <w:r w:rsidRPr="00D6117C">
        <w:rPr>
          <w:szCs w:val="24"/>
        </w:rPr>
        <w:t xml:space="preserve"> </w:t>
      </w:r>
      <w:proofErr w:type="spellStart"/>
      <w:r w:rsidRPr="00D6117C">
        <w:rPr>
          <w:szCs w:val="24"/>
        </w:rPr>
        <w:t>công</w:t>
      </w:r>
      <w:proofErr w:type="spellEnd"/>
      <w:r w:rsidRPr="00D6117C">
        <w:rPr>
          <w:szCs w:val="24"/>
        </w:rPr>
        <w:t xml:space="preserve"> </w:t>
      </w:r>
      <w:proofErr w:type="spellStart"/>
      <w:r w:rsidRPr="00D6117C">
        <w:rPr>
          <w:szCs w:val="24"/>
        </w:rPr>
        <w:t>chúng</w:t>
      </w:r>
      <w:proofErr w:type="spellEnd"/>
      <w:r w:rsidRPr="00D6117C">
        <w:rPr>
          <w:szCs w:val="24"/>
        </w:rPr>
        <w:t>.</w:t>
      </w:r>
    </w:p>
    <w:p w14:paraId="0E424E3F" w14:textId="77777777" w:rsidR="00551376" w:rsidRPr="00D6117C" w:rsidRDefault="00551376" w:rsidP="00551376">
      <w:pPr>
        <w:pStyle w:val="CommentText"/>
        <w:spacing w:line="360" w:lineRule="auto"/>
        <w:rPr>
          <w:i/>
          <w:sz w:val="28"/>
          <w:szCs w:val="28"/>
        </w:rPr>
      </w:pPr>
      <w:r w:rsidRPr="00D6117C">
        <w:rPr>
          <w:i/>
          <w:sz w:val="28"/>
          <w:szCs w:val="28"/>
        </w:rPr>
        <w:t xml:space="preserve">1.1.3.4. </w:t>
      </w:r>
      <w:proofErr w:type="spellStart"/>
      <w:r w:rsidRPr="00D6117C">
        <w:rPr>
          <w:i/>
          <w:sz w:val="28"/>
          <w:szCs w:val="28"/>
        </w:rPr>
        <w:t>Tính</w:t>
      </w:r>
      <w:proofErr w:type="spellEnd"/>
      <w:r w:rsidRPr="00D6117C">
        <w:rPr>
          <w:i/>
          <w:sz w:val="28"/>
          <w:szCs w:val="28"/>
        </w:rPr>
        <w:t xml:space="preserve"> </w:t>
      </w:r>
      <w:proofErr w:type="spellStart"/>
      <w:r w:rsidRPr="00D6117C">
        <w:rPr>
          <w:i/>
          <w:sz w:val="28"/>
          <w:szCs w:val="28"/>
        </w:rPr>
        <w:t>minh</w:t>
      </w:r>
      <w:proofErr w:type="spellEnd"/>
      <w:r w:rsidRPr="00D6117C">
        <w:rPr>
          <w:i/>
          <w:sz w:val="28"/>
          <w:szCs w:val="28"/>
        </w:rPr>
        <w:t xml:space="preserve"> </w:t>
      </w:r>
      <w:proofErr w:type="spellStart"/>
      <w:r w:rsidRPr="00D6117C">
        <w:rPr>
          <w:i/>
          <w:sz w:val="28"/>
          <w:szCs w:val="28"/>
        </w:rPr>
        <w:t>bạch</w:t>
      </w:r>
      <w:proofErr w:type="spellEnd"/>
      <w:r w:rsidRPr="00D6117C">
        <w:rPr>
          <w:i/>
          <w:sz w:val="28"/>
          <w:szCs w:val="28"/>
        </w:rPr>
        <w:t xml:space="preserve"> </w:t>
      </w:r>
      <w:proofErr w:type="spellStart"/>
      <w:r w:rsidRPr="00D6117C">
        <w:rPr>
          <w:i/>
          <w:sz w:val="28"/>
          <w:szCs w:val="28"/>
        </w:rPr>
        <w:t>và</w:t>
      </w:r>
      <w:proofErr w:type="spellEnd"/>
      <w:r w:rsidRPr="00D6117C">
        <w:rPr>
          <w:i/>
          <w:sz w:val="28"/>
          <w:szCs w:val="28"/>
        </w:rPr>
        <w:t xml:space="preserve"> </w:t>
      </w:r>
      <w:proofErr w:type="spellStart"/>
      <w:r w:rsidRPr="00D6117C">
        <w:rPr>
          <w:i/>
          <w:sz w:val="28"/>
          <w:szCs w:val="28"/>
        </w:rPr>
        <w:t>tuân</w:t>
      </w:r>
      <w:proofErr w:type="spellEnd"/>
      <w:r w:rsidRPr="00D6117C">
        <w:rPr>
          <w:i/>
          <w:sz w:val="28"/>
          <w:szCs w:val="28"/>
        </w:rPr>
        <w:t xml:space="preserve"> </w:t>
      </w:r>
      <w:proofErr w:type="spellStart"/>
      <w:r w:rsidRPr="00D6117C">
        <w:rPr>
          <w:i/>
          <w:sz w:val="28"/>
          <w:szCs w:val="28"/>
        </w:rPr>
        <w:t>thủ</w:t>
      </w:r>
      <w:proofErr w:type="spellEnd"/>
      <w:r w:rsidRPr="00D6117C">
        <w:rPr>
          <w:i/>
          <w:sz w:val="28"/>
          <w:szCs w:val="28"/>
        </w:rPr>
        <w:t xml:space="preserve"> </w:t>
      </w:r>
      <w:proofErr w:type="spellStart"/>
      <w:r w:rsidRPr="00D6117C">
        <w:rPr>
          <w:i/>
          <w:sz w:val="28"/>
          <w:szCs w:val="28"/>
        </w:rPr>
        <w:t>các</w:t>
      </w:r>
      <w:proofErr w:type="spellEnd"/>
      <w:r w:rsidRPr="00D6117C">
        <w:rPr>
          <w:i/>
          <w:sz w:val="28"/>
          <w:szCs w:val="28"/>
        </w:rPr>
        <w:t xml:space="preserve"> </w:t>
      </w:r>
      <w:proofErr w:type="spellStart"/>
      <w:r w:rsidRPr="00D6117C">
        <w:rPr>
          <w:i/>
          <w:sz w:val="28"/>
          <w:szCs w:val="28"/>
        </w:rPr>
        <w:t>quy</w:t>
      </w:r>
      <w:proofErr w:type="spellEnd"/>
      <w:r w:rsidRPr="00D6117C">
        <w:rPr>
          <w:i/>
          <w:sz w:val="28"/>
          <w:szCs w:val="28"/>
        </w:rPr>
        <w:t xml:space="preserve"> </w:t>
      </w:r>
      <w:proofErr w:type="spellStart"/>
      <w:r w:rsidRPr="00D6117C">
        <w:rPr>
          <w:i/>
          <w:sz w:val="28"/>
          <w:szCs w:val="28"/>
        </w:rPr>
        <w:t>định</w:t>
      </w:r>
      <w:proofErr w:type="spellEnd"/>
      <w:r w:rsidRPr="00D6117C">
        <w:rPr>
          <w:i/>
          <w:sz w:val="28"/>
          <w:szCs w:val="28"/>
        </w:rPr>
        <w:t xml:space="preserve"> </w:t>
      </w:r>
      <w:proofErr w:type="spellStart"/>
      <w:r w:rsidRPr="00D6117C">
        <w:rPr>
          <w:i/>
          <w:sz w:val="28"/>
          <w:szCs w:val="28"/>
        </w:rPr>
        <w:t>pháp</w:t>
      </w:r>
      <w:proofErr w:type="spellEnd"/>
      <w:r w:rsidRPr="00D6117C">
        <w:rPr>
          <w:i/>
          <w:sz w:val="28"/>
          <w:szCs w:val="28"/>
        </w:rPr>
        <w:t xml:space="preserve"> </w:t>
      </w:r>
      <w:proofErr w:type="spellStart"/>
      <w:r w:rsidRPr="00D6117C">
        <w:rPr>
          <w:i/>
          <w:sz w:val="28"/>
          <w:szCs w:val="28"/>
        </w:rPr>
        <w:t>luật</w:t>
      </w:r>
      <w:proofErr w:type="spellEnd"/>
    </w:p>
    <w:p w14:paraId="20C081C8" w14:textId="77777777" w:rsidR="00551376" w:rsidRPr="00D6117C" w:rsidRDefault="00551376" w:rsidP="00551376">
      <w:pPr>
        <w:ind w:firstLine="720"/>
        <w:rPr>
          <w:szCs w:val="28"/>
        </w:rPr>
      </w:pP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nghiêm</w:t>
      </w:r>
      <w:proofErr w:type="spellEnd"/>
      <w:r w:rsidRPr="00D6117C">
        <w:rPr>
          <w:szCs w:val="28"/>
        </w:rPr>
        <w:t xml:space="preserve"> </w:t>
      </w:r>
      <w:proofErr w:type="spellStart"/>
      <w:r w:rsidRPr="00D6117C">
        <w:rPr>
          <w:szCs w:val="28"/>
        </w:rPr>
        <w:t>ngặt</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Các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văn</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phải</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về</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w:t>
      </w:r>
    </w:p>
    <w:p w14:paraId="143FA6A8" w14:textId="77777777" w:rsidR="00D41372" w:rsidRPr="00D6117C" w:rsidRDefault="00D41372" w:rsidP="00D41372">
      <w:pPr>
        <w:ind w:firstLine="720"/>
      </w:pPr>
      <w:proofErr w:type="spellStart"/>
      <w:r w:rsidRPr="00D6117C">
        <w:t>Tính</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và</w:t>
      </w:r>
      <w:proofErr w:type="spellEnd"/>
      <w:r w:rsidRPr="00D6117C">
        <w:t xml:space="preserve"> </w:t>
      </w:r>
      <w:proofErr w:type="spellStart"/>
      <w:r w:rsidRPr="00D6117C">
        <w:t>sự</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là</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quan</w:t>
      </w:r>
      <w:proofErr w:type="spellEnd"/>
      <w:r w:rsidRPr="00D6117C">
        <w:t xml:space="preserve"> </w:t>
      </w:r>
      <w:proofErr w:type="spellStart"/>
      <w:r w:rsidRPr="00D6117C">
        <w:t>trọng</w:t>
      </w:r>
      <w:proofErr w:type="spellEnd"/>
      <w:r w:rsidRPr="00D6117C">
        <w:t xml:space="preserve"> </w:t>
      </w:r>
      <w:proofErr w:type="spellStart"/>
      <w:r w:rsidRPr="00D6117C">
        <w:t>trong</w:t>
      </w:r>
      <w:proofErr w:type="spellEnd"/>
      <w:r w:rsidRPr="00D6117C">
        <w:t xml:space="preserve"> </w:t>
      </w:r>
      <w:proofErr w:type="spellStart"/>
      <w:r w:rsidRPr="00D6117C">
        <w:t>quá</w:t>
      </w:r>
      <w:proofErr w:type="spellEnd"/>
      <w:r w:rsidRPr="00D6117C">
        <w:t xml:space="preserve"> </w:t>
      </w:r>
      <w:proofErr w:type="spellStart"/>
      <w:r w:rsidRPr="00D6117C">
        <w:t>trình</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nhằm</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tính</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công</w:t>
      </w:r>
      <w:proofErr w:type="spellEnd"/>
      <w:r w:rsidRPr="00D6117C">
        <w:t xml:space="preserve"> </w:t>
      </w:r>
      <w:proofErr w:type="spellStart"/>
      <w:r w:rsidRPr="00D6117C">
        <w:t>bằng</w:t>
      </w:r>
      <w:proofErr w:type="spellEnd"/>
      <w:r w:rsidRPr="00D6117C">
        <w:t xml:space="preserve"> </w:t>
      </w:r>
      <w:proofErr w:type="spellStart"/>
      <w:r w:rsidRPr="00D6117C">
        <w:t>và</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các</w:t>
      </w:r>
      <w:proofErr w:type="spellEnd"/>
      <w:r w:rsidRPr="00D6117C">
        <w:t xml:space="preserve"> </w:t>
      </w:r>
      <w:proofErr w:type="spellStart"/>
      <w:r w:rsidRPr="00D6117C">
        <w:t>tranh</w:t>
      </w:r>
      <w:proofErr w:type="spellEnd"/>
      <w:r w:rsidRPr="00D6117C">
        <w:t xml:space="preserve"> </w:t>
      </w:r>
      <w:proofErr w:type="spellStart"/>
      <w:r w:rsidRPr="00D6117C">
        <w:t>chấp</w:t>
      </w:r>
      <w:proofErr w:type="spellEnd"/>
      <w:r w:rsidRPr="00D6117C">
        <w:t xml:space="preserve"> </w:t>
      </w:r>
      <w:proofErr w:type="spellStart"/>
      <w:r w:rsidRPr="00D6117C">
        <w:t>phát</w:t>
      </w:r>
      <w:proofErr w:type="spellEnd"/>
      <w:r w:rsidRPr="00D6117C">
        <w:t xml:space="preserve"> </w:t>
      </w:r>
      <w:proofErr w:type="spellStart"/>
      <w:r w:rsidRPr="00D6117C">
        <w:t>sinh</w:t>
      </w:r>
      <w:proofErr w:type="spellEnd"/>
      <w:r w:rsidRPr="00D6117C">
        <w:t xml:space="preserve">. </w:t>
      </w:r>
      <w:proofErr w:type="spellStart"/>
      <w:r w:rsidRPr="00D6117C">
        <w:t>Khác</w:t>
      </w:r>
      <w:proofErr w:type="spellEnd"/>
      <w:r w:rsidRPr="00D6117C">
        <w:t xml:space="preserve"> </w:t>
      </w:r>
      <w:proofErr w:type="spellStart"/>
      <w:r w:rsidRPr="00D6117C">
        <w:t>với</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thông</w:t>
      </w:r>
      <w:proofErr w:type="spellEnd"/>
      <w:r w:rsidRPr="00D6117C">
        <w:t xml:space="preserve"> </w:t>
      </w:r>
      <w:proofErr w:type="spellStart"/>
      <w:r w:rsidRPr="00D6117C">
        <w:t>thường</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có</w:t>
      </w:r>
      <w:proofErr w:type="spellEnd"/>
      <w:r w:rsidRPr="00D6117C">
        <w:t xml:space="preserve"> </w:t>
      </w:r>
      <w:proofErr w:type="spellStart"/>
      <w:r w:rsidRPr="00D6117C">
        <w:t>ảnh</w:t>
      </w:r>
      <w:proofErr w:type="spellEnd"/>
      <w:r w:rsidRPr="00D6117C">
        <w:t xml:space="preserve"> </w:t>
      </w:r>
      <w:proofErr w:type="spellStart"/>
      <w:r w:rsidRPr="00D6117C">
        <w:t>hưởng</w:t>
      </w:r>
      <w:proofErr w:type="spellEnd"/>
      <w:r w:rsidRPr="00D6117C">
        <w:t xml:space="preserve"> </w:t>
      </w:r>
      <w:proofErr w:type="spellStart"/>
      <w:r w:rsidRPr="00D6117C">
        <w:t>trực</w:t>
      </w:r>
      <w:proofErr w:type="spellEnd"/>
      <w:r w:rsidRPr="00D6117C">
        <w:t xml:space="preserve"> </w:t>
      </w:r>
      <w:proofErr w:type="spellStart"/>
      <w:r w:rsidRPr="00D6117C">
        <w:t>tiếp</w:t>
      </w:r>
      <w:proofErr w:type="spellEnd"/>
      <w:r w:rsidRPr="00D6117C">
        <w:t xml:space="preserve"> </w:t>
      </w:r>
      <w:proofErr w:type="spellStart"/>
      <w:r w:rsidRPr="00D6117C">
        <w:t>đến</w:t>
      </w:r>
      <w:proofErr w:type="spellEnd"/>
      <w:r w:rsidRPr="00D6117C">
        <w:t xml:space="preserve"> </w:t>
      </w:r>
      <w:proofErr w:type="spellStart"/>
      <w:r w:rsidRPr="00D6117C">
        <w:t>cơ</w:t>
      </w:r>
      <w:proofErr w:type="spellEnd"/>
      <w:r w:rsidRPr="00D6117C">
        <w:t xml:space="preserve"> </w:t>
      </w:r>
      <w:proofErr w:type="spellStart"/>
      <w:r w:rsidRPr="00D6117C">
        <w:t>cấu</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và</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do </w:t>
      </w:r>
      <w:proofErr w:type="spellStart"/>
      <w:r w:rsidRPr="00D6117C">
        <w:t>đó</w:t>
      </w:r>
      <w:proofErr w:type="spellEnd"/>
      <w:r w:rsidRPr="00D6117C">
        <w:t xml:space="preserve"> </w:t>
      </w:r>
      <w:proofErr w:type="spellStart"/>
      <w:r w:rsidRPr="00D6117C">
        <w:t>cần</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chặt</w:t>
      </w:r>
      <w:proofErr w:type="spellEnd"/>
      <w:r w:rsidRPr="00D6117C">
        <w:t xml:space="preserve"> </w:t>
      </w:r>
      <w:proofErr w:type="spellStart"/>
      <w:r w:rsidRPr="00D6117C">
        <w:t>chẽ</w:t>
      </w:r>
      <w:proofErr w:type="spellEnd"/>
      <w:r w:rsidRPr="00D6117C">
        <w:t xml:space="preserve"> </w:t>
      </w:r>
      <w:proofErr w:type="spellStart"/>
      <w:r w:rsidRPr="00D6117C">
        <w:t>các</w:t>
      </w:r>
      <w:proofErr w:type="spellEnd"/>
      <w:r w:rsidRPr="00D6117C">
        <w:t xml:space="preserve"> </w:t>
      </w:r>
      <w:proofErr w:type="spellStart"/>
      <w:r w:rsidRPr="00D6117C">
        <w:t>trình</w:t>
      </w:r>
      <w:proofErr w:type="spellEnd"/>
      <w:r w:rsidRPr="00D6117C">
        <w:t xml:space="preserve"> </w:t>
      </w:r>
      <w:proofErr w:type="spellStart"/>
      <w:r w:rsidRPr="00D6117C">
        <w:t>tự</w:t>
      </w:r>
      <w:proofErr w:type="spellEnd"/>
      <w:r w:rsidRPr="00D6117C">
        <w:t xml:space="preserve">, </w:t>
      </w:r>
      <w:proofErr w:type="spellStart"/>
      <w:r w:rsidRPr="00D6117C">
        <w:t>thủ</w:t>
      </w:r>
      <w:proofErr w:type="spellEnd"/>
      <w:r w:rsidRPr="00D6117C">
        <w:t xml:space="preserve"> </w:t>
      </w:r>
      <w:proofErr w:type="spellStart"/>
      <w:r w:rsidRPr="00D6117C">
        <w:t>tục</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theo</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và</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Trước</w:t>
      </w:r>
      <w:proofErr w:type="spellEnd"/>
      <w:r w:rsidRPr="00D6117C">
        <w:t xml:space="preserve"> </w:t>
      </w:r>
      <w:proofErr w:type="spellStart"/>
      <w:r w:rsidRPr="00D6117C">
        <w:t>hết</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lập</w:t>
      </w:r>
      <w:proofErr w:type="spellEnd"/>
      <w:r w:rsidRPr="00D6117C">
        <w:t xml:space="preserve"> </w:t>
      </w:r>
      <w:proofErr w:type="spellStart"/>
      <w:r w:rsidRPr="00D6117C">
        <w:t>thành</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thể</w:t>
      </w:r>
      <w:proofErr w:type="spellEnd"/>
      <w:r w:rsidRPr="00D6117C">
        <w:t xml:space="preserve"> </w:t>
      </w:r>
      <w:proofErr w:type="spellStart"/>
      <w:r w:rsidRPr="00D6117C">
        <w:t>hiện</w:t>
      </w:r>
      <w:proofErr w:type="spellEnd"/>
      <w:r w:rsidRPr="00D6117C">
        <w:t xml:space="preserve"> </w:t>
      </w:r>
      <w:proofErr w:type="spellStart"/>
      <w:r w:rsidRPr="00D6117C">
        <w:t>rõ</w:t>
      </w:r>
      <w:proofErr w:type="spellEnd"/>
      <w:r w:rsidRPr="00D6117C">
        <w:t xml:space="preserve"> </w:t>
      </w:r>
      <w:proofErr w:type="spellStart"/>
      <w:r w:rsidRPr="00D6117C">
        <w:t>các</w:t>
      </w:r>
      <w:proofErr w:type="spellEnd"/>
      <w:r w:rsidRPr="00D6117C">
        <w:t xml:space="preserve"> </w:t>
      </w:r>
      <w:proofErr w:type="spellStart"/>
      <w:r w:rsidRPr="00D6117C">
        <w:t>thông</w:t>
      </w:r>
      <w:proofErr w:type="spellEnd"/>
      <w:r w:rsidRPr="00D6117C">
        <w:t xml:space="preserve"> tin </w:t>
      </w:r>
      <w:proofErr w:type="spellStart"/>
      <w:r w:rsidRPr="00D6117C">
        <w:t>như</w:t>
      </w:r>
      <w:proofErr w:type="spellEnd"/>
      <w:r w:rsidRPr="00D6117C">
        <w:t xml:space="preserve"> </w:t>
      </w:r>
      <w:proofErr w:type="spellStart"/>
      <w:r w:rsidRPr="00D6117C">
        <w:t>số</w:t>
      </w:r>
      <w:proofErr w:type="spellEnd"/>
      <w:r w:rsidRPr="00D6117C">
        <w:t xml:space="preserve"> </w:t>
      </w:r>
      <w:proofErr w:type="spellStart"/>
      <w:r w:rsidRPr="00D6117C">
        <w:t>lượng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giá</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lastRenderedPageBreak/>
        <w:t>thời</w:t>
      </w:r>
      <w:proofErr w:type="spellEnd"/>
      <w:r w:rsidRPr="00D6117C">
        <w:t xml:space="preserve"> </w:t>
      </w:r>
      <w:proofErr w:type="spellStart"/>
      <w:r w:rsidRPr="00D6117C">
        <w:t>điểm</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quyền</w:t>
      </w:r>
      <w:proofErr w:type="spellEnd"/>
      <w:r w:rsidRPr="00D6117C">
        <w:t xml:space="preserve"> </w:t>
      </w:r>
      <w:proofErr w:type="spellStart"/>
      <w:r w:rsidRPr="00D6117C">
        <w:t>và</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Văn </w:t>
      </w:r>
      <w:proofErr w:type="spellStart"/>
      <w:r w:rsidRPr="00D6117C">
        <w:t>bản</w:t>
      </w:r>
      <w:proofErr w:type="spellEnd"/>
      <w:r w:rsidRPr="00D6117C">
        <w:t xml:space="preserve"> </w:t>
      </w:r>
      <w:proofErr w:type="spellStart"/>
      <w:r w:rsidRPr="00D6117C">
        <w:t>này</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là</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hoặc</w:t>
      </w:r>
      <w:proofErr w:type="spellEnd"/>
      <w:r w:rsidRPr="00D6117C">
        <w:t xml:space="preserve"> </w:t>
      </w:r>
      <w:proofErr w:type="spellStart"/>
      <w:r w:rsidRPr="00D6117C">
        <w:t>thỏa</w:t>
      </w:r>
      <w:proofErr w:type="spellEnd"/>
      <w:r w:rsidRPr="00D6117C">
        <w:t xml:space="preserve"> </w:t>
      </w:r>
      <w:proofErr w:type="spellStart"/>
      <w:r w:rsidRPr="00D6117C">
        <w:t>thuận</w:t>
      </w:r>
      <w:proofErr w:type="spellEnd"/>
      <w:r w:rsidRPr="00D6117C">
        <w:t xml:space="preserve"> </w:t>
      </w:r>
      <w:proofErr w:type="spellStart"/>
      <w:r w:rsidRPr="00D6117C">
        <w:t>có</w:t>
      </w:r>
      <w:proofErr w:type="spellEnd"/>
      <w:r w:rsidRPr="00D6117C">
        <w:t xml:space="preserve"> </w:t>
      </w:r>
      <w:proofErr w:type="spellStart"/>
      <w:r w:rsidRPr="00D6117C">
        <w:t>giá</w:t>
      </w:r>
      <w:proofErr w:type="spellEnd"/>
      <w:r w:rsidRPr="00D6117C">
        <w:t xml:space="preserve"> </w:t>
      </w:r>
      <w:proofErr w:type="spellStart"/>
      <w:r w:rsidRPr="00D6117C">
        <w:t>trị</w:t>
      </w:r>
      <w:proofErr w:type="spellEnd"/>
      <w:r w:rsidRPr="00D6117C">
        <w:t xml:space="preserve"> </w:t>
      </w:r>
      <w:proofErr w:type="spellStart"/>
      <w:r w:rsidRPr="00D6117C">
        <w:t>tương</w:t>
      </w:r>
      <w:proofErr w:type="spellEnd"/>
      <w:r w:rsidRPr="00D6117C">
        <w:t xml:space="preserve"> </w:t>
      </w:r>
      <w:proofErr w:type="spellStart"/>
      <w:r w:rsidRPr="00D6117C">
        <w:t>đương</w:t>
      </w:r>
      <w:proofErr w:type="spellEnd"/>
      <w:r w:rsidRPr="00D6117C">
        <w:t xml:space="preserve">, </w:t>
      </w:r>
      <w:proofErr w:type="spellStart"/>
      <w:r w:rsidRPr="00D6117C">
        <w:t>và</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w:t>
      </w:r>
      <w:proofErr w:type="spellStart"/>
      <w:r w:rsidRPr="00D6117C">
        <w:t>ký</w:t>
      </w:r>
      <w:proofErr w:type="spellEnd"/>
      <w:r w:rsidRPr="00D6117C">
        <w:t xml:space="preserve"> </w:t>
      </w:r>
      <w:proofErr w:type="spellStart"/>
      <w:r w:rsidRPr="00D6117C">
        <w:t>kết</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Trong </w:t>
      </w:r>
      <w:proofErr w:type="spellStart"/>
      <w:r w:rsidRPr="00D6117C">
        <w:t>nhiều</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nhất</w:t>
      </w:r>
      <w:proofErr w:type="spellEnd"/>
      <w:r w:rsidRPr="00D6117C">
        <w:t xml:space="preserve"> </w:t>
      </w:r>
      <w:proofErr w:type="spellStart"/>
      <w:r w:rsidRPr="00D6117C">
        <w:t>là</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công</w:t>
      </w:r>
      <w:proofErr w:type="spellEnd"/>
      <w:r w:rsidRPr="00D6117C">
        <w:t xml:space="preserve"> ty </w:t>
      </w:r>
      <w:proofErr w:type="spellStart"/>
      <w:r w:rsidRPr="00D6117C">
        <w:t>chưa</w:t>
      </w:r>
      <w:proofErr w:type="spellEnd"/>
      <w:r w:rsidRPr="00D6117C">
        <w:t xml:space="preserve"> </w:t>
      </w:r>
      <w:proofErr w:type="spellStart"/>
      <w:r w:rsidRPr="00D6117C">
        <w:t>đại</w:t>
      </w:r>
      <w:proofErr w:type="spellEnd"/>
      <w:r w:rsidRPr="00D6117C">
        <w:t xml:space="preserve"> </w:t>
      </w:r>
      <w:proofErr w:type="spellStart"/>
      <w:r w:rsidRPr="00D6117C">
        <w:t>chúng</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còn</w:t>
      </w:r>
      <w:proofErr w:type="spellEnd"/>
      <w:r w:rsidRPr="00D6117C">
        <w:t xml:space="preserve"> </w:t>
      </w:r>
      <w:proofErr w:type="spellStart"/>
      <w:r w:rsidRPr="00D6117C">
        <w:t>cần</w:t>
      </w:r>
      <w:proofErr w:type="spellEnd"/>
      <w:r w:rsidRPr="00D6117C">
        <w:t xml:space="preserve"> </w:t>
      </w:r>
      <w:proofErr w:type="spellStart"/>
      <w:r w:rsidRPr="00D6117C">
        <w:t>có</w:t>
      </w:r>
      <w:proofErr w:type="spellEnd"/>
      <w:r w:rsidRPr="00D6117C">
        <w:t xml:space="preserve"> </w:t>
      </w:r>
      <w:proofErr w:type="spellStart"/>
      <w:r w:rsidRPr="00D6117C">
        <w:t>chữ</w:t>
      </w:r>
      <w:proofErr w:type="spellEnd"/>
      <w:r w:rsidRPr="00D6117C">
        <w:t xml:space="preserve"> </w:t>
      </w:r>
      <w:proofErr w:type="spellStart"/>
      <w:r w:rsidRPr="00D6117C">
        <w:t>ký</w:t>
      </w:r>
      <w:proofErr w:type="spellEnd"/>
      <w:r w:rsidRPr="00D6117C">
        <w:t xml:space="preserve"> </w:t>
      </w:r>
      <w:proofErr w:type="spellStart"/>
      <w:r w:rsidRPr="00D6117C">
        <w:t>xác</w:t>
      </w:r>
      <w:proofErr w:type="spellEnd"/>
      <w:r w:rsidRPr="00D6117C">
        <w:t xml:space="preserve"> </w:t>
      </w:r>
      <w:proofErr w:type="spellStart"/>
      <w:r w:rsidRPr="00D6117C">
        <w:t>nhận</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hoặc</w:t>
      </w:r>
      <w:proofErr w:type="spellEnd"/>
      <w:r w:rsidRPr="00D6117C">
        <w:t xml:space="preserve"> </w:t>
      </w:r>
      <w:proofErr w:type="spellStart"/>
      <w:r w:rsidRPr="00D6117C">
        <w:t>được</w:t>
      </w:r>
      <w:proofErr w:type="spellEnd"/>
      <w:r w:rsidRPr="00D6117C">
        <w:t xml:space="preserve"> </w:t>
      </w:r>
      <w:proofErr w:type="spellStart"/>
      <w:r w:rsidRPr="00D6117C">
        <w:t>thông</w:t>
      </w:r>
      <w:proofErr w:type="spellEnd"/>
      <w:r w:rsidRPr="00D6117C">
        <w:t xml:space="preserve"> </w:t>
      </w:r>
      <w:proofErr w:type="spellStart"/>
      <w:r w:rsidRPr="00D6117C">
        <w:t>báo</w:t>
      </w:r>
      <w:proofErr w:type="spellEnd"/>
      <w:r w:rsidRPr="00D6117C">
        <w:t xml:space="preserve"> </w:t>
      </w:r>
      <w:proofErr w:type="spellStart"/>
      <w:r w:rsidRPr="00D6117C">
        <w:t>chính</w:t>
      </w:r>
      <w:proofErr w:type="spellEnd"/>
      <w:r w:rsidRPr="00D6117C">
        <w:t xml:space="preserve"> </w:t>
      </w:r>
      <w:proofErr w:type="spellStart"/>
      <w:r w:rsidRPr="00D6117C">
        <w:t>thức</w:t>
      </w:r>
      <w:proofErr w:type="spellEnd"/>
      <w:r w:rsidRPr="00D6117C">
        <w:t xml:space="preserve"> </w:t>
      </w:r>
      <w:proofErr w:type="spellStart"/>
      <w:r w:rsidRPr="00D6117C">
        <w:t>để</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tính</w:t>
      </w:r>
      <w:proofErr w:type="spellEnd"/>
      <w:r w:rsidRPr="00D6117C">
        <w:t xml:space="preserve"> </w:t>
      </w:r>
      <w:proofErr w:type="spellStart"/>
      <w:r w:rsidRPr="00D6117C">
        <w:t>hợp</w:t>
      </w:r>
      <w:proofErr w:type="spellEnd"/>
      <w:r w:rsidRPr="00D6117C">
        <w:t xml:space="preserve"> </w:t>
      </w:r>
      <w:proofErr w:type="spellStart"/>
      <w:r w:rsidRPr="00D6117C">
        <w:t>lệ</w:t>
      </w:r>
      <w:proofErr w:type="spellEnd"/>
      <w:r w:rsidRPr="00D6117C">
        <w:t xml:space="preserve">. Sau </w:t>
      </w:r>
      <w:proofErr w:type="spellStart"/>
      <w:r w:rsidRPr="00D6117C">
        <w:t>khi</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được</w:t>
      </w:r>
      <w:proofErr w:type="spellEnd"/>
      <w:r w:rsidRPr="00D6117C">
        <w:t xml:space="preserve"> </w:t>
      </w:r>
      <w:proofErr w:type="spellStart"/>
      <w:r w:rsidRPr="00D6117C">
        <w:t>hoàn</w:t>
      </w:r>
      <w:proofErr w:type="spellEnd"/>
      <w:r w:rsidRPr="00D6117C">
        <w:t xml:space="preserve"> </w:t>
      </w:r>
      <w:proofErr w:type="spellStart"/>
      <w:r w:rsidRPr="00D6117C">
        <w:t>tất</w:t>
      </w:r>
      <w:proofErr w:type="spellEnd"/>
      <w:r w:rsidRPr="00D6117C">
        <w:t xml:space="preserve">, </w:t>
      </w:r>
      <w:proofErr w:type="spellStart"/>
      <w:r w:rsidRPr="00D6117C">
        <w:t>công</w:t>
      </w:r>
      <w:proofErr w:type="spellEnd"/>
      <w:r w:rsidRPr="00D6117C">
        <w:t xml:space="preserve"> ty </w:t>
      </w:r>
      <w:proofErr w:type="spellStart"/>
      <w:r w:rsidRPr="00D6117C">
        <w:t>có</w:t>
      </w:r>
      <w:proofErr w:type="spellEnd"/>
      <w:r w:rsidRPr="00D6117C">
        <w:t xml:space="preserve"> </w:t>
      </w:r>
      <w:proofErr w:type="spellStart"/>
      <w:r w:rsidRPr="00D6117C">
        <w:t>trách</w:t>
      </w:r>
      <w:proofErr w:type="spellEnd"/>
      <w:r w:rsidRPr="00D6117C">
        <w:t xml:space="preserve"> </w:t>
      </w:r>
      <w:proofErr w:type="spellStart"/>
      <w:r w:rsidRPr="00D6117C">
        <w:t>nhiệm</w:t>
      </w:r>
      <w:proofErr w:type="spellEnd"/>
      <w:r w:rsidRPr="00D6117C">
        <w:t xml:space="preserve"> </w:t>
      </w:r>
      <w:proofErr w:type="spellStart"/>
      <w:r w:rsidRPr="00D6117C">
        <w:t>cập</w:t>
      </w:r>
      <w:proofErr w:type="spellEnd"/>
      <w:r w:rsidRPr="00D6117C">
        <w:t xml:space="preserve"> </w:t>
      </w:r>
      <w:proofErr w:type="spellStart"/>
      <w:r w:rsidRPr="00D6117C">
        <w:t>nhật</w:t>
      </w:r>
      <w:proofErr w:type="spellEnd"/>
      <w:r w:rsidRPr="00D6117C">
        <w:t xml:space="preserve"> </w:t>
      </w:r>
      <w:proofErr w:type="spellStart"/>
      <w:r w:rsidRPr="00D6117C">
        <w:t>kịp</w:t>
      </w:r>
      <w:proofErr w:type="spellEnd"/>
      <w:r w:rsidRPr="00D6117C">
        <w:t xml:space="preserve"> </w:t>
      </w:r>
      <w:proofErr w:type="spellStart"/>
      <w:r w:rsidRPr="00D6117C">
        <w:t>thời</w:t>
      </w:r>
      <w:proofErr w:type="spellEnd"/>
      <w:r w:rsidRPr="00D6117C">
        <w:t xml:space="preserve"> </w:t>
      </w:r>
      <w:proofErr w:type="spellStart"/>
      <w:r w:rsidRPr="00D6117C">
        <w:t>và</w:t>
      </w:r>
      <w:proofErr w:type="spellEnd"/>
      <w:r w:rsidRPr="00D6117C">
        <w:t xml:space="preserve"> </w:t>
      </w:r>
      <w:proofErr w:type="spellStart"/>
      <w:r w:rsidRPr="00D6117C">
        <w:t>chính</w:t>
      </w:r>
      <w:proofErr w:type="spellEnd"/>
      <w:r w:rsidRPr="00D6117C">
        <w:t xml:space="preserve"> </w:t>
      </w:r>
      <w:proofErr w:type="spellStart"/>
      <w:r w:rsidRPr="00D6117C">
        <w:t>xác</w:t>
      </w:r>
      <w:proofErr w:type="spellEnd"/>
      <w:r w:rsidRPr="00D6117C">
        <w:t xml:space="preserve"> </w:t>
      </w:r>
      <w:proofErr w:type="spellStart"/>
      <w:r w:rsidRPr="00D6117C">
        <w:t>thông</w:t>
      </w:r>
      <w:proofErr w:type="spellEnd"/>
      <w:r w:rsidRPr="00D6117C">
        <w:t xml:space="preserve"> tin </w:t>
      </w:r>
      <w:proofErr w:type="spellStart"/>
      <w:r w:rsidRPr="00D6117C">
        <w:t>người</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mới</w:t>
      </w:r>
      <w:proofErr w:type="spellEnd"/>
      <w:r w:rsidRPr="00D6117C">
        <w:t xml:space="preserve"> </w:t>
      </w:r>
      <w:proofErr w:type="spellStart"/>
      <w:r w:rsidRPr="00D6117C">
        <w:t>vào</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quan</w:t>
      </w:r>
      <w:proofErr w:type="spellEnd"/>
      <w:r w:rsidRPr="00D6117C">
        <w:t xml:space="preserve"> </w:t>
      </w:r>
      <w:proofErr w:type="spellStart"/>
      <w:r w:rsidRPr="00D6117C">
        <w:t>trọng</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quyền</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Chỉ</w:t>
      </w:r>
      <w:proofErr w:type="spellEnd"/>
      <w:r w:rsidRPr="00D6117C">
        <w:t xml:space="preserve"> </w:t>
      </w:r>
      <w:proofErr w:type="spellStart"/>
      <w:r w:rsidRPr="00D6117C">
        <w:t>khi</w:t>
      </w:r>
      <w:proofErr w:type="spellEnd"/>
      <w:r w:rsidRPr="00D6117C">
        <w:t xml:space="preserve"> </w:t>
      </w:r>
      <w:proofErr w:type="spellStart"/>
      <w:r w:rsidRPr="00D6117C">
        <w:t>được</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trong</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thì</w:t>
      </w:r>
      <w:proofErr w:type="spellEnd"/>
      <w:r w:rsidRPr="00D6117C">
        <w:t xml:space="preserve"> </w:t>
      </w:r>
      <w:proofErr w:type="spellStart"/>
      <w:r w:rsidRPr="00D6117C">
        <w:t>người</w:t>
      </w:r>
      <w:proofErr w:type="spellEnd"/>
      <w:r w:rsidRPr="00D6117C">
        <w:t xml:space="preserve"> </w:t>
      </w:r>
      <w:proofErr w:type="spellStart"/>
      <w:r w:rsidRPr="00D6117C">
        <w:t>nhận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mới</w:t>
      </w:r>
      <w:proofErr w:type="spellEnd"/>
      <w:r w:rsidRPr="00D6117C">
        <w:t xml:space="preserve"> </w:t>
      </w:r>
      <w:proofErr w:type="spellStart"/>
      <w:r w:rsidRPr="00D6117C">
        <w:t>được</w:t>
      </w:r>
      <w:proofErr w:type="spellEnd"/>
      <w:r w:rsidRPr="00D6117C">
        <w:t xml:space="preserve"> </w:t>
      </w:r>
      <w:proofErr w:type="spellStart"/>
      <w:r w:rsidRPr="00D6117C">
        <w:t>công</w:t>
      </w:r>
      <w:proofErr w:type="spellEnd"/>
      <w:r w:rsidRPr="00D6117C">
        <w:t xml:space="preserve"> </w:t>
      </w:r>
      <w:proofErr w:type="spellStart"/>
      <w:r w:rsidRPr="00D6117C">
        <w:t>nhận</w:t>
      </w:r>
      <w:proofErr w:type="spellEnd"/>
      <w:r w:rsidRPr="00D6117C">
        <w:t xml:space="preserve"> </w:t>
      </w:r>
      <w:proofErr w:type="spellStart"/>
      <w:r w:rsidRPr="00D6117C">
        <w:t>là</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có</w:t>
      </w:r>
      <w:proofErr w:type="spellEnd"/>
      <w:r w:rsidRPr="00D6117C">
        <w:t xml:space="preserve"> </w:t>
      </w:r>
      <w:proofErr w:type="spellStart"/>
      <w:r w:rsidRPr="00D6117C">
        <w:t>quyền</w:t>
      </w:r>
      <w:proofErr w:type="spellEnd"/>
      <w:r w:rsidRPr="00D6117C">
        <w:t xml:space="preserve"> </w:t>
      </w:r>
      <w:proofErr w:type="spellStart"/>
      <w:r w:rsidRPr="00D6117C">
        <w:t>tham</w:t>
      </w:r>
      <w:proofErr w:type="spellEnd"/>
      <w:r w:rsidRPr="00D6117C">
        <w:t xml:space="preserve"> </w:t>
      </w:r>
      <w:proofErr w:type="spellStart"/>
      <w:r w:rsidRPr="00D6117C">
        <w:t>gia</w:t>
      </w:r>
      <w:proofErr w:type="spellEnd"/>
      <w:r w:rsidRPr="00D6117C">
        <w:t xml:space="preserve"> </w:t>
      </w:r>
      <w:proofErr w:type="spellStart"/>
      <w:r w:rsidRPr="00D6117C">
        <w:t>biểu</w:t>
      </w:r>
      <w:proofErr w:type="spellEnd"/>
      <w:r w:rsidRPr="00D6117C">
        <w:t xml:space="preserve"> </w:t>
      </w:r>
      <w:proofErr w:type="spellStart"/>
      <w:r w:rsidRPr="00D6117C">
        <w:t>quyết</w:t>
      </w:r>
      <w:proofErr w:type="spellEnd"/>
      <w:r w:rsidRPr="00D6117C">
        <w:t xml:space="preserve">, chia </w:t>
      </w:r>
      <w:proofErr w:type="spellStart"/>
      <w:r w:rsidRPr="00D6117C">
        <w:t>cổ</w:t>
      </w:r>
      <w:proofErr w:type="spellEnd"/>
      <w:r w:rsidRPr="00D6117C">
        <w:t xml:space="preserve"> </w:t>
      </w:r>
      <w:proofErr w:type="spellStart"/>
      <w:r w:rsidRPr="00D6117C">
        <w:t>tức</w:t>
      </w:r>
      <w:proofErr w:type="spellEnd"/>
      <w:r w:rsidRPr="00D6117C">
        <w:t xml:space="preserve"> </w:t>
      </w:r>
      <w:proofErr w:type="spellStart"/>
      <w:r w:rsidRPr="00D6117C">
        <w:t>và</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các</w:t>
      </w:r>
      <w:proofErr w:type="spellEnd"/>
      <w:r w:rsidRPr="00D6117C">
        <w:t xml:space="preserve"> </w:t>
      </w:r>
      <w:proofErr w:type="spellStart"/>
      <w:r w:rsidRPr="00D6117C">
        <w:t>quyền</w:t>
      </w:r>
      <w:proofErr w:type="spellEnd"/>
      <w:r w:rsidRPr="00D6117C">
        <w:t xml:space="preserve"> </w:t>
      </w:r>
      <w:proofErr w:type="spellStart"/>
      <w:r w:rsidRPr="00D6117C">
        <w:t>khác</w:t>
      </w:r>
      <w:proofErr w:type="spellEnd"/>
      <w:r w:rsidRPr="00D6117C">
        <w:t xml:space="preserve"> </w:t>
      </w:r>
      <w:proofErr w:type="spellStart"/>
      <w:r w:rsidRPr="00D6117C">
        <w:t>theo</w:t>
      </w:r>
      <w:proofErr w:type="spellEnd"/>
      <w:r w:rsidRPr="00D6117C">
        <w:t xml:space="preserve"> </w:t>
      </w:r>
      <w:proofErr w:type="spellStart"/>
      <w:r w:rsidRPr="00D6117C">
        <w:t>luật</w:t>
      </w:r>
      <w:proofErr w:type="spellEnd"/>
      <w:r w:rsidRPr="00D6117C">
        <w:t xml:space="preserve"> </w:t>
      </w:r>
      <w:proofErr w:type="spellStart"/>
      <w:r w:rsidRPr="00D6117C">
        <w:t>định</w:t>
      </w:r>
      <w:proofErr w:type="spellEnd"/>
      <w:r w:rsidRPr="00D6117C">
        <w:t xml:space="preserve">. </w:t>
      </w:r>
      <w:proofErr w:type="spellStart"/>
      <w:r w:rsidRPr="00D6117C">
        <w:t>Bên</w:t>
      </w:r>
      <w:proofErr w:type="spellEnd"/>
      <w:r w:rsidRPr="00D6117C">
        <w:t xml:space="preserve"> </w:t>
      </w:r>
      <w:proofErr w:type="spellStart"/>
      <w:r w:rsidRPr="00D6117C">
        <w:t>cạnh</w:t>
      </w:r>
      <w:proofErr w:type="spellEnd"/>
      <w:r w:rsidRPr="00D6117C">
        <w:t xml:space="preserve"> </w:t>
      </w:r>
      <w:proofErr w:type="spellStart"/>
      <w:r w:rsidRPr="00D6117C">
        <w:t>đó</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các</w:t>
      </w:r>
      <w:proofErr w:type="spellEnd"/>
      <w:r w:rsidRPr="00D6117C">
        <w:t xml:space="preserve"> </w:t>
      </w:r>
      <w:proofErr w:type="spellStart"/>
      <w:r w:rsidRPr="00D6117C">
        <w:t>công</w:t>
      </w:r>
      <w:proofErr w:type="spellEnd"/>
      <w:r w:rsidRPr="00D6117C">
        <w:t xml:space="preserve"> ty </w:t>
      </w:r>
      <w:proofErr w:type="spellStart"/>
      <w:r w:rsidRPr="00D6117C">
        <w:t>đại</w:t>
      </w:r>
      <w:proofErr w:type="spellEnd"/>
      <w:r w:rsidRPr="00D6117C">
        <w:t xml:space="preserve"> </w:t>
      </w:r>
      <w:proofErr w:type="spellStart"/>
      <w:r w:rsidRPr="00D6117C">
        <w:t>chúng</w:t>
      </w:r>
      <w:proofErr w:type="spellEnd"/>
      <w:r w:rsidRPr="00D6117C">
        <w:t xml:space="preserve"> </w:t>
      </w:r>
      <w:proofErr w:type="spellStart"/>
      <w:r w:rsidRPr="00D6117C">
        <w:t>hoặc</w:t>
      </w:r>
      <w:proofErr w:type="spellEnd"/>
      <w:r w:rsidRPr="00D6117C">
        <w:t xml:space="preserve"> </w:t>
      </w:r>
      <w:proofErr w:type="spellStart"/>
      <w:r w:rsidRPr="00D6117C">
        <w:t>công</w:t>
      </w:r>
      <w:proofErr w:type="spellEnd"/>
      <w:r w:rsidRPr="00D6117C">
        <w:t xml:space="preserve"> ty </w:t>
      </w:r>
      <w:proofErr w:type="spellStart"/>
      <w:r w:rsidRPr="00D6117C">
        <w:t>có</w:t>
      </w:r>
      <w:proofErr w:type="spellEnd"/>
      <w:r w:rsidRPr="00D6117C">
        <w:t xml:space="preserve"> </w:t>
      </w:r>
      <w:proofErr w:type="spellStart"/>
      <w:r w:rsidRPr="00D6117C">
        <w:t>yếu</w:t>
      </w:r>
      <w:proofErr w:type="spellEnd"/>
      <w:r w:rsidRPr="00D6117C">
        <w:t xml:space="preserve"> </w:t>
      </w:r>
      <w:proofErr w:type="spellStart"/>
      <w:r w:rsidRPr="00D6117C">
        <w:t>tố</w:t>
      </w:r>
      <w:proofErr w:type="spellEnd"/>
      <w:r w:rsidRPr="00D6117C">
        <w:t xml:space="preserve"> </w:t>
      </w:r>
      <w:proofErr w:type="spellStart"/>
      <w:r w:rsidRPr="00D6117C">
        <w:t>nước</w:t>
      </w:r>
      <w:proofErr w:type="spellEnd"/>
      <w:r w:rsidRPr="00D6117C">
        <w:t xml:space="preserve"> </w:t>
      </w:r>
      <w:proofErr w:type="spellStart"/>
      <w:r w:rsidRPr="00D6117C">
        <w:t>ngoài</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còn</w:t>
      </w:r>
      <w:proofErr w:type="spellEnd"/>
      <w:r w:rsidRPr="00D6117C">
        <w:t xml:space="preserve"> </w:t>
      </w:r>
      <w:proofErr w:type="spellStart"/>
      <w:r w:rsidRPr="00D6117C">
        <w:t>phải</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riêng</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về</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và</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quản</w:t>
      </w:r>
      <w:proofErr w:type="spellEnd"/>
      <w:r w:rsidRPr="00D6117C">
        <w:t xml:space="preserve"> </w:t>
      </w:r>
      <w:proofErr w:type="spellStart"/>
      <w:r w:rsidRPr="00D6117C">
        <w:t>lý</w:t>
      </w:r>
      <w:proofErr w:type="spellEnd"/>
      <w:r w:rsidRPr="00D6117C">
        <w:t xml:space="preserve"> </w:t>
      </w:r>
      <w:proofErr w:type="spellStart"/>
      <w:r w:rsidRPr="00D6117C">
        <w:t>chuyên</w:t>
      </w:r>
      <w:proofErr w:type="spellEnd"/>
      <w:r w:rsidRPr="00D6117C">
        <w:t xml:space="preserve"> </w:t>
      </w:r>
      <w:proofErr w:type="spellStart"/>
      <w:r w:rsidRPr="00D6117C">
        <w:t>ngành</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Những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chặt</w:t>
      </w:r>
      <w:proofErr w:type="spellEnd"/>
      <w:r w:rsidRPr="00D6117C">
        <w:t xml:space="preserve"> </w:t>
      </w:r>
      <w:proofErr w:type="spellStart"/>
      <w:r w:rsidRPr="00D6117C">
        <w:t>chẽ</w:t>
      </w:r>
      <w:proofErr w:type="spellEnd"/>
      <w:r w:rsidRPr="00D6117C">
        <w:t xml:space="preserve"> </w:t>
      </w:r>
      <w:proofErr w:type="spellStart"/>
      <w:r w:rsidRPr="00D6117C">
        <w:t>về</w:t>
      </w:r>
      <w:proofErr w:type="spellEnd"/>
      <w:r w:rsidRPr="00D6117C">
        <w:t xml:space="preserve"> </w:t>
      </w:r>
      <w:proofErr w:type="spellStart"/>
      <w:r w:rsidRPr="00D6117C">
        <w:t>mặt</w:t>
      </w:r>
      <w:proofErr w:type="spellEnd"/>
      <w:r w:rsidRPr="00D6117C">
        <w:t xml:space="preserve"> </w:t>
      </w:r>
      <w:proofErr w:type="spellStart"/>
      <w:r w:rsidRPr="00D6117C">
        <w:t>thủ</w:t>
      </w:r>
      <w:proofErr w:type="spellEnd"/>
      <w:r w:rsidRPr="00D6117C">
        <w:t xml:space="preserve"> </w:t>
      </w:r>
      <w:proofErr w:type="spellStart"/>
      <w:r w:rsidRPr="00D6117C">
        <w:t>tục</w:t>
      </w:r>
      <w:proofErr w:type="spellEnd"/>
      <w:r w:rsidRPr="00D6117C">
        <w:t xml:space="preserve"> </w:t>
      </w:r>
      <w:proofErr w:type="spellStart"/>
      <w:r w:rsidRPr="00D6117C">
        <w:t>này</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giúp</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tính</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trong</w:t>
      </w:r>
      <w:proofErr w:type="spellEnd"/>
      <w:r w:rsidRPr="00D6117C">
        <w:t xml:space="preserve"> </w:t>
      </w:r>
      <w:proofErr w:type="spellStart"/>
      <w:r w:rsidRPr="00D6117C">
        <w:t>quan</w:t>
      </w:r>
      <w:proofErr w:type="spellEnd"/>
      <w:r w:rsidRPr="00D6117C">
        <w:t xml:space="preserve"> </w:t>
      </w:r>
      <w:proofErr w:type="spellStart"/>
      <w:r w:rsidRPr="00D6117C">
        <w:t>hệ</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công</w:t>
      </w:r>
      <w:proofErr w:type="spellEnd"/>
      <w:r w:rsidRPr="00D6117C">
        <w:t xml:space="preserve"> ty,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góp</w:t>
      </w:r>
      <w:proofErr w:type="spellEnd"/>
      <w:r w:rsidRPr="00D6117C">
        <w:t xml:space="preserve"> </w:t>
      </w:r>
      <w:proofErr w:type="spellStart"/>
      <w:r w:rsidRPr="00D6117C">
        <w:t>phần</w:t>
      </w:r>
      <w:proofErr w:type="spellEnd"/>
      <w:r w:rsidRPr="00D6117C">
        <w:t xml:space="preserve"> </w:t>
      </w:r>
      <w:proofErr w:type="spellStart"/>
      <w:r w:rsidRPr="00D6117C">
        <w:t>xây</w:t>
      </w:r>
      <w:proofErr w:type="spellEnd"/>
      <w:r w:rsidRPr="00D6117C">
        <w:t xml:space="preserve"> </w:t>
      </w:r>
      <w:proofErr w:type="spellStart"/>
      <w:r w:rsidRPr="00D6117C">
        <w:t>dựng</w:t>
      </w:r>
      <w:proofErr w:type="spellEnd"/>
      <w:r w:rsidRPr="00D6117C">
        <w:t xml:space="preserve"> </w:t>
      </w:r>
      <w:proofErr w:type="spellStart"/>
      <w:r w:rsidRPr="00D6117C">
        <w:t>một</w:t>
      </w:r>
      <w:proofErr w:type="spellEnd"/>
      <w:r w:rsidRPr="00D6117C">
        <w:t xml:space="preserve"> </w:t>
      </w:r>
      <w:proofErr w:type="spellStart"/>
      <w:r w:rsidRPr="00D6117C">
        <w:t>môi</w:t>
      </w:r>
      <w:proofErr w:type="spellEnd"/>
      <w:r w:rsidRPr="00D6117C">
        <w:t xml:space="preserve"> </w:t>
      </w:r>
      <w:proofErr w:type="spellStart"/>
      <w:r w:rsidRPr="00D6117C">
        <w:t>trường</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công</w:t>
      </w:r>
      <w:proofErr w:type="spellEnd"/>
      <w:r w:rsidRPr="00D6117C">
        <w:t xml:space="preserve"> </w:t>
      </w:r>
      <w:proofErr w:type="spellStart"/>
      <w:r w:rsidRPr="00D6117C">
        <w:t>bằng</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và</w:t>
      </w:r>
      <w:proofErr w:type="spellEnd"/>
      <w:r w:rsidRPr="00D6117C">
        <w:t xml:space="preserve"> </w:t>
      </w:r>
      <w:proofErr w:type="spellStart"/>
      <w:r w:rsidRPr="00D6117C">
        <w:t>chuyên</w:t>
      </w:r>
      <w:proofErr w:type="spellEnd"/>
      <w:r w:rsidRPr="00D6117C">
        <w:t xml:space="preserve"> </w:t>
      </w:r>
      <w:proofErr w:type="spellStart"/>
      <w:r w:rsidRPr="00D6117C">
        <w:t>nghiệp</w:t>
      </w:r>
      <w:proofErr w:type="spellEnd"/>
      <w:r w:rsidRPr="00D6117C">
        <w:t xml:space="preserve"> </w:t>
      </w:r>
      <w:proofErr w:type="spellStart"/>
      <w:r w:rsidRPr="00D6117C">
        <w:t>trong</w:t>
      </w:r>
      <w:proofErr w:type="spellEnd"/>
      <w:r w:rsidRPr="00D6117C">
        <w:t xml:space="preserve"> </w:t>
      </w:r>
      <w:proofErr w:type="spellStart"/>
      <w:r w:rsidRPr="00D6117C">
        <w:t>nền</w:t>
      </w:r>
      <w:proofErr w:type="spellEnd"/>
      <w:r w:rsidRPr="00D6117C">
        <w:t xml:space="preserve"> </w:t>
      </w:r>
      <w:proofErr w:type="spellStart"/>
      <w:r w:rsidRPr="00D6117C">
        <w:t>kinh</w:t>
      </w:r>
      <w:proofErr w:type="spellEnd"/>
      <w:r w:rsidRPr="00D6117C">
        <w:t xml:space="preserve"> </w:t>
      </w:r>
      <w:proofErr w:type="spellStart"/>
      <w:r w:rsidRPr="00D6117C">
        <w:t>tế</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w:t>
      </w:r>
      <w:proofErr w:type="spellStart"/>
      <w:r w:rsidRPr="00D6117C">
        <w:t>hiện</w:t>
      </w:r>
      <w:proofErr w:type="spellEnd"/>
      <w:r w:rsidRPr="00D6117C">
        <w:t xml:space="preserve"> </w:t>
      </w:r>
      <w:proofErr w:type="spellStart"/>
      <w:r w:rsidRPr="00D6117C">
        <w:t>đại</w:t>
      </w:r>
      <w:proofErr w:type="spellEnd"/>
      <w:r w:rsidRPr="00D6117C">
        <w:t>.</w:t>
      </w:r>
    </w:p>
    <w:p w14:paraId="68E93C11" w14:textId="77777777" w:rsidR="00551376" w:rsidRPr="00D6117C" w:rsidRDefault="00551376" w:rsidP="00551376">
      <w:pPr>
        <w:rPr>
          <w:i/>
          <w:szCs w:val="28"/>
        </w:rPr>
      </w:pPr>
      <w:r w:rsidRPr="00D6117C">
        <w:rPr>
          <w:i/>
          <w:szCs w:val="28"/>
        </w:rPr>
        <w:t xml:space="preserve">1.1.3.5. </w:t>
      </w:r>
      <w:proofErr w:type="spellStart"/>
      <w:r w:rsidRPr="00D6117C">
        <w:rPr>
          <w:i/>
          <w:szCs w:val="28"/>
        </w:rPr>
        <w:t>Chủ</w:t>
      </w:r>
      <w:proofErr w:type="spellEnd"/>
      <w:r w:rsidRPr="00D6117C">
        <w:rPr>
          <w:i/>
          <w:szCs w:val="28"/>
        </w:rPr>
        <w:t xml:space="preserve"> </w:t>
      </w:r>
      <w:proofErr w:type="spellStart"/>
      <w:r w:rsidRPr="00D6117C">
        <w:rPr>
          <w:i/>
          <w:szCs w:val="28"/>
        </w:rPr>
        <w:t>thể</w:t>
      </w:r>
      <w:proofErr w:type="spellEnd"/>
      <w:r w:rsidRPr="00D6117C">
        <w:rPr>
          <w:i/>
          <w:szCs w:val="28"/>
        </w:rPr>
        <w:t xml:space="preserve"> </w:t>
      </w:r>
      <w:proofErr w:type="spellStart"/>
      <w:r w:rsidRPr="00D6117C">
        <w:rPr>
          <w:i/>
          <w:szCs w:val="28"/>
        </w:rPr>
        <w:t>chuyển</w:t>
      </w:r>
      <w:proofErr w:type="spellEnd"/>
      <w:r w:rsidRPr="00D6117C">
        <w:rPr>
          <w:i/>
          <w:szCs w:val="28"/>
        </w:rPr>
        <w:t xml:space="preserve"> </w:t>
      </w:r>
      <w:proofErr w:type="spellStart"/>
      <w:r w:rsidRPr="00D6117C">
        <w:rPr>
          <w:i/>
          <w:szCs w:val="28"/>
        </w:rPr>
        <w:t>như</w:t>
      </w:r>
      <w:proofErr w:type="spellEnd"/>
      <w:r w:rsidRPr="00D6117C">
        <w:rPr>
          <w:i/>
          <w:szCs w:val="28"/>
          <w:lang w:val="vi-VN"/>
        </w:rPr>
        <w:t>ợ</w:t>
      </w:r>
      <w:r w:rsidRPr="00D6117C">
        <w:rPr>
          <w:i/>
          <w:szCs w:val="28"/>
        </w:rPr>
        <w:t xml:space="preserve">ng </w:t>
      </w:r>
      <w:proofErr w:type="spellStart"/>
      <w:r w:rsidRPr="00D6117C">
        <w:rPr>
          <w:i/>
          <w:szCs w:val="28"/>
        </w:rPr>
        <w:t>cổ</w:t>
      </w:r>
      <w:proofErr w:type="spellEnd"/>
      <w:r w:rsidRPr="00D6117C">
        <w:rPr>
          <w:i/>
          <w:szCs w:val="28"/>
        </w:rPr>
        <w:t xml:space="preserve"> </w:t>
      </w:r>
      <w:proofErr w:type="spellStart"/>
      <w:r w:rsidRPr="00D6117C">
        <w:rPr>
          <w:i/>
          <w:szCs w:val="28"/>
        </w:rPr>
        <w:t>phần</w:t>
      </w:r>
      <w:proofErr w:type="spellEnd"/>
      <w:r w:rsidRPr="00D6117C">
        <w:rPr>
          <w:i/>
          <w:szCs w:val="28"/>
        </w:rPr>
        <w:t xml:space="preserve"> </w:t>
      </w:r>
      <w:proofErr w:type="spellStart"/>
      <w:r w:rsidRPr="00D6117C">
        <w:rPr>
          <w:i/>
          <w:szCs w:val="28"/>
        </w:rPr>
        <w:t>phải</w:t>
      </w:r>
      <w:proofErr w:type="spellEnd"/>
      <w:r w:rsidRPr="00D6117C">
        <w:rPr>
          <w:i/>
          <w:szCs w:val="28"/>
        </w:rPr>
        <w:t xml:space="preserve"> </w:t>
      </w:r>
      <w:proofErr w:type="spellStart"/>
      <w:r w:rsidRPr="00D6117C">
        <w:rPr>
          <w:i/>
          <w:szCs w:val="28"/>
        </w:rPr>
        <w:t>thực</w:t>
      </w:r>
      <w:proofErr w:type="spellEnd"/>
      <w:r w:rsidRPr="00D6117C">
        <w:rPr>
          <w:i/>
          <w:szCs w:val="28"/>
        </w:rPr>
        <w:t xml:space="preserve"> </w:t>
      </w:r>
      <w:proofErr w:type="spellStart"/>
      <w:r w:rsidRPr="00D6117C">
        <w:rPr>
          <w:i/>
          <w:szCs w:val="28"/>
        </w:rPr>
        <w:t>hiện</w:t>
      </w:r>
      <w:proofErr w:type="spellEnd"/>
      <w:r w:rsidRPr="00D6117C">
        <w:rPr>
          <w:i/>
          <w:szCs w:val="28"/>
        </w:rPr>
        <w:t xml:space="preserve"> </w:t>
      </w:r>
      <w:proofErr w:type="spellStart"/>
      <w:r w:rsidRPr="00D6117C">
        <w:rPr>
          <w:i/>
          <w:szCs w:val="28"/>
        </w:rPr>
        <w:t>đầy</w:t>
      </w:r>
      <w:proofErr w:type="spellEnd"/>
      <w:r w:rsidRPr="00D6117C">
        <w:rPr>
          <w:i/>
          <w:szCs w:val="28"/>
        </w:rPr>
        <w:t xml:space="preserve"> </w:t>
      </w:r>
      <w:proofErr w:type="spellStart"/>
      <w:r w:rsidRPr="00D6117C">
        <w:rPr>
          <w:i/>
          <w:szCs w:val="28"/>
        </w:rPr>
        <w:t>đủ</w:t>
      </w:r>
      <w:proofErr w:type="spellEnd"/>
      <w:r w:rsidRPr="00D6117C">
        <w:rPr>
          <w:i/>
          <w:szCs w:val="28"/>
        </w:rPr>
        <w:t xml:space="preserve"> </w:t>
      </w:r>
      <w:proofErr w:type="spellStart"/>
      <w:r w:rsidRPr="00D6117C">
        <w:rPr>
          <w:i/>
          <w:szCs w:val="28"/>
        </w:rPr>
        <w:t>các</w:t>
      </w:r>
      <w:proofErr w:type="spellEnd"/>
      <w:r w:rsidRPr="00D6117C">
        <w:rPr>
          <w:i/>
          <w:szCs w:val="28"/>
        </w:rPr>
        <w:t xml:space="preserve"> </w:t>
      </w:r>
      <w:proofErr w:type="spellStart"/>
      <w:r w:rsidRPr="00D6117C">
        <w:rPr>
          <w:i/>
          <w:szCs w:val="28"/>
        </w:rPr>
        <w:t>nghĩa</w:t>
      </w:r>
      <w:proofErr w:type="spellEnd"/>
      <w:r w:rsidRPr="00D6117C">
        <w:rPr>
          <w:i/>
          <w:szCs w:val="28"/>
        </w:rPr>
        <w:t xml:space="preserve"> </w:t>
      </w:r>
      <w:proofErr w:type="spellStart"/>
      <w:r w:rsidRPr="00D6117C">
        <w:rPr>
          <w:i/>
          <w:szCs w:val="28"/>
        </w:rPr>
        <w:t>vụ</w:t>
      </w:r>
      <w:proofErr w:type="spellEnd"/>
      <w:r w:rsidRPr="00D6117C">
        <w:rPr>
          <w:i/>
          <w:szCs w:val="28"/>
        </w:rPr>
        <w:t xml:space="preserve"> </w:t>
      </w:r>
      <w:proofErr w:type="spellStart"/>
      <w:r w:rsidRPr="00D6117C">
        <w:rPr>
          <w:i/>
          <w:szCs w:val="28"/>
        </w:rPr>
        <w:t>tài</w:t>
      </w:r>
      <w:proofErr w:type="spellEnd"/>
      <w:r w:rsidRPr="00D6117C">
        <w:rPr>
          <w:i/>
          <w:szCs w:val="28"/>
        </w:rPr>
        <w:t xml:space="preserve"> </w:t>
      </w:r>
      <w:proofErr w:type="spellStart"/>
      <w:r w:rsidRPr="00D6117C">
        <w:rPr>
          <w:i/>
          <w:szCs w:val="28"/>
        </w:rPr>
        <w:t>chính</w:t>
      </w:r>
      <w:proofErr w:type="spellEnd"/>
    </w:p>
    <w:p w14:paraId="56B24B7D" w14:textId="77777777" w:rsidR="00551376" w:rsidRPr="00D6117C" w:rsidRDefault="00551376" w:rsidP="00551376">
      <w:pPr>
        <w:ind w:firstLine="720"/>
        <w:rPr>
          <w:i/>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Khi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ban </w:t>
      </w:r>
      <w:proofErr w:type="spellStart"/>
      <w:r w:rsidRPr="00D6117C">
        <w:rPr>
          <w:szCs w:val="28"/>
        </w:rPr>
        <w:t>đầu</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1106E928" w14:textId="77777777" w:rsidR="002F3E7C" w:rsidRPr="00D6117C" w:rsidRDefault="002F3E7C" w:rsidP="00551376">
      <w:pPr>
        <w:ind w:firstLine="720"/>
        <w:rPr>
          <w:szCs w:val="28"/>
        </w:rPr>
      </w:pP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chỉ</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w:t>
      </w:r>
    </w:p>
    <w:p w14:paraId="512B68D7" w14:textId="77777777" w:rsidR="00551376" w:rsidRPr="00D6117C" w:rsidRDefault="00551376" w:rsidP="00551376">
      <w:pPr>
        <w:ind w:firstLine="720"/>
        <w:rPr>
          <w:szCs w:val="28"/>
        </w:rPr>
      </w:pPr>
      <w:proofErr w:type="spellStart"/>
      <w:r w:rsidRPr="00D6117C">
        <w:rPr>
          <w:szCs w:val="28"/>
        </w:rPr>
        <w:lastRenderedPageBreak/>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Khi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ban </w:t>
      </w:r>
      <w:proofErr w:type="spellStart"/>
      <w:r w:rsidRPr="00D6117C">
        <w:rPr>
          <w:szCs w:val="28"/>
        </w:rPr>
        <w:t>đầu</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0961DA9F" w14:textId="77777777" w:rsidR="002F3E7C" w:rsidRPr="00D6117C" w:rsidRDefault="002F3E7C" w:rsidP="00551376">
      <w:pPr>
        <w:pStyle w:val="Heading2"/>
        <w:rPr>
          <w:rFonts w:ascii="Times New Roman" w:hAnsi="Times New Roman" w:cs="Times New Roman"/>
          <w:b/>
          <w:i/>
          <w:color w:val="auto"/>
          <w:sz w:val="28"/>
          <w:szCs w:val="28"/>
        </w:rPr>
      </w:pPr>
      <w:bookmarkStart w:id="45" w:name="_Toc203685959"/>
      <w:r w:rsidRPr="00D6117C">
        <w:rPr>
          <w:rFonts w:ascii="Times New Roman" w:hAnsi="Times New Roman" w:cs="Times New Roman"/>
          <w:b/>
          <w:i/>
          <w:color w:val="auto"/>
          <w:sz w:val="28"/>
          <w:szCs w:val="28"/>
        </w:rPr>
        <w:t xml:space="preserve">1.1.4. Các </w:t>
      </w:r>
      <w:proofErr w:type="spellStart"/>
      <w:r w:rsidRPr="00D6117C">
        <w:rPr>
          <w:rFonts w:ascii="Times New Roman" w:hAnsi="Times New Roman" w:cs="Times New Roman"/>
          <w:b/>
          <w:i/>
          <w:color w:val="auto"/>
          <w:sz w:val="28"/>
          <w:szCs w:val="28"/>
        </w:rPr>
        <w:t>hình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thức</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công</w:t>
      </w:r>
      <w:proofErr w:type="spellEnd"/>
      <w:r w:rsidRPr="00D6117C">
        <w:rPr>
          <w:rFonts w:ascii="Times New Roman" w:hAnsi="Times New Roman" w:cs="Times New Roman"/>
          <w:b/>
          <w:i/>
          <w:color w:val="auto"/>
          <w:sz w:val="28"/>
          <w:szCs w:val="28"/>
        </w:rPr>
        <w:t xml:space="preserve"> ty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45"/>
      <w:proofErr w:type="spellEnd"/>
    </w:p>
    <w:p w14:paraId="0A0CC96D" w14:textId="77777777" w:rsidR="002F3E7C" w:rsidRPr="00D6117C" w:rsidRDefault="002F3E7C" w:rsidP="00551376">
      <w:pPr>
        <w:ind w:firstLine="720"/>
        <w:rPr>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nhau</w:t>
      </w:r>
      <w:proofErr w:type="spellEnd"/>
      <w:r w:rsidRPr="00D6117C">
        <w:rPr>
          <w:szCs w:val="28"/>
        </w:rPr>
        <w:t xml:space="preserve">, </w:t>
      </w:r>
      <w:proofErr w:type="spellStart"/>
      <w:r w:rsidRPr="00D6117C">
        <w:rPr>
          <w:szCs w:val="28"/>
        </w:rPr>
        <w:t>tùy</w:t>
      </w:r>
      <w:proofErr w:type="spellEnd"/>
      <w:r w:rsidRPr="00D6117C">
        <w:rPr>
          <w:szCs w:val="28"/>
        </w:rPr>
        <w:t xml:space="preserve"> </w:t>
      </w:r>
      <w:proofErr w:type="spellStart"/>
      <w:r w:rsidRPr="00D6117C">
        <w:rPr>
          <w:szCs w:val="28"/>
        </w:rPr>
        <w:t>thuộc</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loại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hình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phổ</w:t>
      </w:r>
      <w:proofErr w:type="spellEnd"/>
      <w:r w:rsidRPr="00D6117C">
        <w:rPr>
          <w:szCs w:val="28"/>
        </w:rPr>
        <w:t xml:space="preserve"> </w:t>
      </w:r>
      <w:proofErr w:type="spellStart"/>
      <w:r w:rsidRPr="00D6117C">
        <w:rPr>
          <w:szCs w:val="28"/>
        </w:rPr>
        <w:t>biến</w:t>
      </w:r>
      <w:proofErr w:type="spellEnd"/>
      <w:r w:rsidRPr="00D6117C">
        <w:rPr>
          <w:szCs w:val="28"/>
        </w:rPr>
        <w:t xml:space="preserve"> bao </w:t>
      </w:r>
      <w:proofErr w:type="spellStart"/>
      <w:r w:rsidRPr="00D6117C">
        <w:rPr>
          <w:szCs w:val="28"/>
        </w:rPr>
        <w:t>gồm</w:t>
      </w:r>
      <w:proofErr w:type="spellEnd"/>
      <w:r w:rsidRPr="00D6117C">
        <w:rPr>
          <w:szCs w:val="28"/>
        </w:rPr>
        <w:t>:</w:t>
      </w:r>
    </w:p>
    <w:p w14:paraId="27980EE6" w14:textId="77777777" w:rsidR="002F3E7C" w:rsidRPr="00D6117C" w:rsidRDefault="002F3E7C" w:rsidP="002F3E7C">
      <w:pPr>
        <w:ind w:firstLine="720"/>
        <w:rPr>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phổ</w:t>
      </w:r>
      <w:proofErr w:type="spellEnd"/>
      <w:r w:rsidRPr="00D6117C">
        <w:rPr>
          <w:szCs w:val="28"/>
        </w:rPr>
        <w:t xml:space="preserve"> </w:t>
      </w:r>
      <w:proofErr w:type="spellStart"/>
      <w:r w:rsidRPr="00D6117C">
        <w:rPr>
          <w:szCs w:val="28"/>
        </w:rPr>
        <w:t>biến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đơn</w:t>
      </w:r>
      <w:proofErr w:type="spellEnd"/>
      <w:r w:rsidRPr="00D6117C">
        <w:rPr>
          <w:szCs w:val="28"/>
        </w:rPr>
        <w:t xml:space="preserve"> </w:t>
      </w:r>
      <w:proofErr w:type="spellStart"/>
      <w:r w:rsidRPr="00D6117C">
        <w:rPr>
          <w:szCs w:val="28"/>
        </w:rPr>
        <w:t>giản</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nhưng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ghi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về</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w:t>
      </w:r>
    </w:p>
    <w:p w14:paraId="0F805F28" w14:textId="77777777" w:rsidR="002F3E7C" w:rsidRPr="00D6117C" w:rsidRDefault="002F3E7C" w:rsidP="002F3E7C">
      <w:pPr>
        <w:ind w:firstLine="720"/>
        <w:rPr>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Theo </w:t>
      </w:r>
      <w:proofErr w:type="spellStart"/>
      <w:r w:rsidRPr="00D6117C">
        <w:rPr>
          <w:szCs w:val="28"/>
        </w:rPr>
        <w:t>Điều</w:t>
      </w:r>
      <w:proofErr w:type="spellEnd"/>
      <w:r w:rsidRPr="00D6117C">
        <w:rPr>
          <w:szCs w:val="28"/>
        </w:rPr>
        <w:t xml:space="preserve"> 127,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nhưng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tùy</w:t>
      </w:r>
      <w:proofErr w:type="spellEnd"/>
      <w:r w:rsidRPr="00D6117C">
        <w:rPr>
          <w:szCs w:val="28"/>
        </w:rPr>
        <w:t xml:space="preserve"> </w:t>
      </w:r>
      <w:proofErr w:type="spellStart"/>
      <w:r w:rsidRPr="00D6117C">
        <w:rPr>
          <w:szCs w:val="28"/>
        </w:rPr>
        <w:t>thuộc</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giữ</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w:t>
      </w:r>
    </w:p>
    <w:p w14:paraId="4ACF2D97" w14:textId="77777777" w:rsidR="002F3E7C" w:rsidRPr="00D6117C" w:rsidRDefault="002F3E7C" w:rsidP="002F3E7C">
      <w:pPr>
        <w:ind w:firstLine="720"/>
        <w:rPr>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thanh</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sự</w:t>
      </w:r>
      <w:proofErr w:type="spellEnd"/>
      <w:r w:rsidRPr="00D6117C">
        <w:rPr>
          <w:szCs w:val="28"/>
        </w:rPr>
        <w:t xml:space="preserve"> can </w:t>
      </w:r>
      <w:proofErr w:type="spellStart"/>
      <w:r w:rsidRPr="00D6117C">
        <w:rPr>
          <w:szCs w:val="28"/>
        </w:rPr>
        <w:t>thiệp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w:t>
      </w:r>
    </w:p>
    <w:p w14:paraId="0914CC35" w14:textId="77777777" w:rsidR="002F3E7C" w:rsidRPr="00D6117C" w:rsidRDefault="002F3E7C" w:rsidP="002F3E7C">
      <w:pPr>
        <w:ind w:firstLine="720"/>
        <w:rPr>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qua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Trong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lastRenderedPageBreak/>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w:t>
      </w:r>
    </w:p>
    <w:p w14:paraId="7DEAB244" w14:textId="77777777" w:rsidR="002F3E7C" w:rsidRPr="00D6117C" w:rsidRDefault="002F3E7C" w:rsidP="002F3E7C">
      <w:pPr>
        <w:pStyle w:val="Heading2"/>
        <w:rPr>
          <w:rFonts w:ascii="Times New Roman" w:hAnsi="Times New Roman" w:cs="Times New Roman"/>
          <w:b/>
          <w:i/>
          <w:color w:val="auto"/>
          <w:sz w:val="28"/>
          <w:szCs w:val="28"/>
        </w:rPr>
      </w:pPr>
      <w:bookmarkStart w:id="46" w:name="_Toc203685960"/>
      <w:r w:rsidRPr="00D6117C">
        <w:rPr>
          <w:rFonts w:ascii="Times New Roman" w:hAnsi="Times New Roman" w:cs="Times New Roman"/>
          <w:b/>
          <w:i/>
          <w:color w:val="auto"/>
          <w:sz w:val="28"/>
          <w:szCs w:val="28"/>
        </w:rPr>
        <w:t xml:space="preserve">1.1.5. Vai </w:t>
      </w:r>
      <w:proofErr w:type="spellStart"/>
      <w:r w:rsidRPr="00D6117C">
        <w:rPr>
          <w:rFonts w:ascii="Times New Roman" w:hAnsi="Times New Roman" w:cs="Times New Roman"/>
          <w:b/>
          <w:i/>
          <w:color w:val="auto"/>
          <w:sz w:val="28"/>
          <w:szCs w:val="28"/>
        </w:rPr>
        <w:t>trò</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của</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công</w:t>
      </w:r>
      <w:proofErr w:type="spellEnd"/>
      <w:r w:rsidRPr="00D6117C">
        <w:rPr>
          <w:rFonts w:ascii="Times New Roman" w:hAnsi="Times New Roman" w:cs="Times New Roman"/>
          <w:b/>
          <w:i/>
          <w:color w:val="auto"/>
          <w:sz w:val="28"/>
          <w:szCs w:val="28"/>
        </w:rPr>
        <w:t xml:space="preserve"> ty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46"/>
      <w:proofErr w:type="spellEnd"/>
    </w:p>
    <w:p w14:paraId="2FC5D091" w14:textId="77777777" w:rsidR="002F3E7C" w:rsidRPr="00D6117C" w:rsidRDefault="002F3E7C" w:rsidP="002F3E7C">
      <w:pPr>
        <w:ind w:firstLine="720"/>
        <w:rPr>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đóng</w:t>
      </w:r>
      <w:proofErr w:type="spellEnd"/>
      <w:r w:rsidRPr="00D6117C">
        <w:rPr>
          <w:szCs w:val="28"/>
        </w:rPr>
        <w:t xml:space="preserve"> </w:t>
      </w:r>
      <w:proofErr w:type="spellStart"/>
      <w:r w:rsidRPr="00D6117C">
        <w:rPr>
          <w:szCs w:val="28"/>
        </w:rPr>
        <w:t>vai</w:t>
      </w:r>
      <w:proofErr w:type="spellEnd"/>
      <w:r w:rsidRPr="00D6117C">
        <w:rPr>
          <w:szCs w:val="28"/>
        </w:rPr>
        <w:t xml:space="preserve"> </w:t>
      </w:r>
      <w:proofErr w:type="spellStart"/>
      <w:r w:rsidRPr="00D6117C">
        <w:rPr>
          <w:szCs w:val="28"/>
        </w:rPr>
        <w:t>trò</w:t>
      </w:r>
      <w:proofErr w:type="spellEnd"/>
      <w:r w:rsidRPr="00D6117C">
        <w:rPr>
          <w:szCs w:val="28"/>
        </w:rPr>
        <w:t xml:space="preserve"> </w:t>
      </w:r>
      <w:proofErr w:type="spellStart"/>
      <w:r w:rsidRPr="00D6117C">
        <w:rPr>
          <w:szCs w:val="28"/>
        </w:rPr>
        <w:t>rất</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trực</w:t>
      </w:r>
      <w:proofErr w:type="spellEnd"/>
      <w:r w:rsidRPr="00D6117C">
        <w:rPr>
          <w:szCs w:val="28"/>
        </w:rPr>
        <w:t xml:space="preserve"> </w:t>
      </w:r>
      <w:proofErr w:type="spellStart"/>
      <w:r w:rsidRPr="00D6117C">
        <w:rPr>
          <w:szCs w:val="28"/>
        </w:rPr>
        <w:t>tiếp</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Dưới</w:t>
      </w:r>
      <w:proofErr w:type="spellEnd"/>
      <w:r w:rsidRPr="00D6117C">
        <w:rPr>
          <w:szCs w:val="28"/>
        </w:rPr>
        <w:t xml:space="preserve">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vai</w:t>
      </w:r>
      <w:proofErr w:type="spellEnd"/>
      <w:r w:rsidRPr="00D6117C">
        <w:rPr>
          <w:szCs w:val="28"/>
        </w:rPr>
        <w:t xml:space="preserve"> </w:t>
      </w:r>
      <w:proofErr w:type="spellStart"/>
      <w:r w:rsidRPr="00D6117C">
        <w:rPr>
          <w:szCs w:val="28"/>
        </w:rPr>
        <w:t>trò</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52DF19E0" w14:textId="77777777" w:rsidR="002F3E7C" w:rsidRPr="00D6117C" w:rsidRDefault="002F3E7C" w:rsidP="002F3E7C">
      <w:pPr>
        <w:ind w:firstLine="720"/>
        <w:rPr>
          <w:szCs w:val="28"/>
        </w:rPr>
      </w:pPr>
      <w:proofErr w:type="spellStart"/>
      <w:r w:rsidRPr="00D6117C">
        <w:rPr>
          <w:szCs w:val="28"/>
        </w:rPr>
        <w:t>Tạo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huy</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rút</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thêm</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mà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chung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Công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huy</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việc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khác</w:t>
      </w:r>
      <w:proofErr w:type="spellEnd"/>
      <w:r w:rsidRPr="00D6117C">
        <w:rPr>
          <w:szCs w:val="28"/>
        </w:rPr>
        <w:t>.</w:t>
      </w:r>
    </w:p>
    <w:p w14:paraId="53F07FFD" w14:textId="77777777" w:rsidR="002F3E7C" w:rsidRPr="00D6117C" w:rsidRDefault="002F3E7C" w:rsidP="002F3E7C">
      <w:pPr>
        <w:ind w:firstLine="720"/>
        <w:rPr>
          <w:szCs w:val="28"/>
        </w:rPr>
      </w:pPr>
      <w:proofErr w:type="spellStart"/>
      <w:r w:rsidRPr="00D6117C">
        <w:rPr>
          <w:szCs w:val="28"/>
        </w:rPr>
        <w:t>Giúp</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qua </w:t>
      </w:r>
      <w:proofErr w:type="spellStart"/>
      <w:r w:rsidRPr="00D6117C">
        <w:rPr>
          <w:szCs w:val="28"/>
        </w:rPr>
        <w:t>đó</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tỷ</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muốn</w:t>
      </w:r>
      <w:proofErr w:type="spellEnd"/>
      <w:r w:rsidRPr="00D6117C">
        <w:rPr>
          <w:szCs w:val="28"/>
        </w:rPr>
        <w:t xml:space="preserve"> </w:t>
      </w:r>
      <w:proofErr w:type="spellStart"/>
      <w:r w:rsidRPr="00D6117C">
        <w:rPr>
          <w:szCs w:val="28"/>
        </w:rPr>
        <w:t>thu</w:t>
      </w:r>
      <w:proofErr w:type="spellEnd"/>
      <w:r w:rsidRPr="00D6117C">
        <w:rPr>
          <w:szCs w:val="28"/>
        </w:rPr>
        <w:t xml:space="preserve"> </w:t>
      </w:r>
      <w:proofErr w:type="spellStart"/>
      <w:r w:rsidRPr="00D6117C">
        <w:rPr>
          <w:szCs w:val="28"/>
        </w:rPr>
        <w:t>hút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w:t>
      </w:r>
    </w:p>
    <w:p w14:paraId="4C6AF00A" w14:textId="77777777" w:rsidR="002F3E7C" w:rsidRPr="00D6117C" w:rsidRDefault="002F3E7C" w:rsidP="002F3E7C">
      <w:pPr>
        <w:ind w:firstLine="720"/>
        <w:rPr>
          <w:szCs w:val="28"/>
        </w:rPr>
      </w:pPr>
      <w:proofErr w:type="spellStart"/>
      <w:r w:rsidRPr="00D6117C">
        <w:rPr>
          <w:szCs w:val="28"/>
        </w:rPr>
        <w:t>Tạo</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thoái</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mang</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thoái</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thiểu</w:t>
      </w:r>
      <w:proofErr w:type="spellEnd"/>
      <w:r w:rsidRPr="00D6117C">
        <w:rPr>
          <w:szCs w:val="28"/>
        </w:rPr>
        <w:t xml:space="preserve"> </w:t>
      </w:r>
      <w:proofErr w:type="spellStart"/>
      <w:r w:rsidRPr="00D6117C">
        <w:rPr>
          <w:szCs w:val="28"/>
        </w:rPr>
        <w:t>rủi</w:t>
      </w:r>
      <w:proofErr w:type="spellEnd"/>
      <w:r w:rsidRPr="00D6117C">
        <w:rPr>
          <w:szCs w:val="28"/>
        </w:rPr>
        <w:t xml:space="preserve"> </w:t>
      </w:r>
      <w:proofErr w:type="spellStart"/>
      <w:r w:rsidRPr="00D6117C">
        <w:rPr>
          <w:szCs w:val="28"/>
        </w:rPr>
        <w:t>ro</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tối</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nhuận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w:t>
      </w:r>
    </w:p>
    <w:p w14:paraId="3D879563" w14:textId="77777777" w:rsidR="002F3E7C" w:rsidRPr="00D6117C" w:rsidRDefault="002F3E7C" w:rsidP="002F3E7C">
      <w:pPr>
        <w:ind w:firstLine="720"/>
        <w:rPr>
          <w:szCs w:val="28"/>
        </w:rPr>
      </w:pPr>
      <w:r w:rsidRPr="00D6117C">
        <w:rPr>
          <w:szCs w:val="28"/>
        </w:rPr>
        <w:t xml:space="preserve">Bảo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công</w:t>
      </w:r>
      <w:proofErr w:type="spellEnd"/>
      <w:r w:rsidRPr="00D6117C">
        <w:rPr>
          <w:szCs w:val="28"/>
        </w:rPr>
        <w:t xml:space="preserve"> ty: Pháp </w:t>
      </w:r>
      <w:proofErr w:type="spellStart"/>
      <w:r w:rsidRPr="00D6117C">
        <w:rPr>
          <w:szCs w:val="28"/>
        </w:rPr>
        <w:t>luật</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sự</w:t>
      </w:r>
      <w:proofErr w:type="spellEnd"/>
      <w:r w:rsidRPr="00D6117C">
        <w:rPr>
          <w:szCs w:val="28"/>
        </w:rPr>
        <w:t xml:space="preserve"> can </w:t>
      </w:r>
      <w:proofErr w:type="spellStart"/>
      <w:r w:rsidRPr="00D6117C">
        <w:rPr>
          <w:szCs w:val="28"/>
        </w:rPr>
        <w:t>thiệp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mất</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157AC412" w14:textId="77777777" w:rsidR="002F3E7C" w:rsidRPr="00D6117C" w:rsidRDefault="002F3E7C" w:rsidP="002F3E7C">
      <w:pPr>
        <w:ind w:firstLine="720"/>
        <w:rPr>
          <w:szCs w:val="28"/>
        </w:rPr>
      </w:pPr>
      <w:proofErr w:type="spellStart"/>
      <w:r w:rsidRPr="00D6117C">
        <w:rPr>
          <w:szCs w:val="28"/>
        </w:rPr>
        <w:t>Thúc</w:t>
      </w:r>
      <w:proofErr w:type="spellEnd"/>
      <w:r w:rsidRPr="00D6117C">
        <w:rPr>
          <w:szCs w:val="28"/>
        </w:rPr>
        <w:t xml:space="preserve"> </w:t>
      </w:r>
      <w:proofErr w:type="spellStart"/>
      <w:r w:rsidRPr="00D6117C">
        <w:rPr>
          <w:szCs w:val="28"/>
        </w:rPr>
        <w:t>đẩy</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thu</w:t>
      </w:r>
      <w:proofErr w:type="spellEnd"/>
      <w:r w:rsidRPr="00D6117C">
        <w:rPr>
          <w:szCs w:val="28"/>
        </w:rPr>
        <w:t xml:space="preserve"> </w:t>
      </w:r>
      <w:proofErr w:type="spellStart"/>
      <w:r w:rsidRPr="00D6117C">
        <w:rPr>
          <w:szCs w:val="28"/>
        </w:rPr>
        <w:t>hút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khả</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chuyên</w:t>
      </w:r>
      <w:proofErr w:type="spellEnd"/>
      <w:r w:rsidRPr="00D6117C">
        <w:rPr>
          <w:szCs w:val="28"/>
        </w:rPr>
        <w:t xml:space="preserve"> </w:t>
      </w:r>
      <w:proofErr w:type="spellStart"/>
      <w:r w:rsidRPr="00D6117C">
        <w:rPr>
          <w:szCs w:val="28"/>
        </w:rPr>
        <w:t>môn</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góp</w:t>
      </w:r>
      <w:proofErr w:type="spellEnd"/>
      <w:r w:rsidRPr="00D6117C">
        <w:rPr>
          <w:szCs w:val="28"/>
        </w:rPr>
        <w:t xml:space="preserve"> </w:t>
      </w:r>
      <w:proofErr w:type="spellStart"/>
      <w:r w:rsidRPr="00D6117C">
        <w:rPr>
          <w:szCs w:val="28"/>
        </w:rPr>
        <w:lastRenderedPageBreak/>
        <w:t>phần</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mang</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những</w:t>
      </w:r>
      <w:proofErr w:type="spellEnd"/>
      <w:r w:rsidRPr="00D6117C">
        <w:rPr>
          <w:szCs w:val="28"/>
        </w:rPr>
        <w:t xml:space="preserve"> ý </w:t>
      </w:r>
      <w:proofErr w:type="spellStart"/>
      <w:r w:rsidRPr="00D6117C">
        <w:rPr>
          <w:szCs w:val="28"/>
        </w:rPr>
        <w:t>tưởng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kiến</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chuyên</w:t>
      </w:r>
      <w:proofErr w:type="spellEnd"/>
      <w:r w:rsidRPr="00D6117C">
        <w:rPr>
          <w:szCs w:val="28"/>
        </w:rPr>
        <w:t xml:space="preserve"> </w:t>
      </w:r>
      <w:proofErr w:type="spellStart"/>
      <w:r w:rsidRPr="00D6117C">
        <w:rPr>
          <w:szCs w:val="28"/>
        </w:rPr>
        <w:t>môn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lực</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mở</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khả</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cạnh</w:t>
      </w:r>
      <w:proofErr w:type="spellEnd"/>
      <w:r w:rsidRPr="00D6117C">
        <w:rPr>
          <w:szCs w:val="28"/>
        </w:rPr>
        <w:t xml:space="preserve"> </w:t>
      </w:r>
      <w:proofErr w:type="spellStart"/>
      <w:r w:rsidRPr="00D6117C">
        <w:rPr>
          <w:szCs w:val="28"/>
        </w:rPr>
        <w:t>tranh</w:t>
      </w:r>
      <w:proofErr w:type="spellEnd"/>
      <w:r w:rsidRPr="00D6117C">
        <w:rPr>
          <w:szCs w:val="28"/>
        </w:rPr>
        <w:t>.</w:t>
      </w:r>
    </w:p>
    <w:p w14:paraId="21C0967F" w14:textId="77777777" w:rsidR="002F3E7C" w:rsidRPr="00D6117C" w:rsidRDefault="002F3E7C" w:rsidP="002F3E7C">
      <w:pPr>
        <w:ind w:firstLine="720"/>
        <w:rPr>
          <w:szCs w:val="28"/>
        </w:rPr>
      </w:pP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giúp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thanh</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w:t>
      </w:r>
    </w:p>
    <w:p w14:paraId="745A4333" w14:textId="77777777" w:rsidR="002F3E7C" w:rsidRPr="00D6117C" w:rsidRDefault="002F3E7C" w:rsidP="002F3E7C">
      <w:pPr>
        <w:ind w:firstLine="720"/>
        <w:rPr>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sâu</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Việc</w:t>
      </w:r>
      <w:proofErr w:type="spellEnd"/>
      <w:r w:rsidRPr="00D6117C">
        <w:rPr>
          <w:szCs w:val="28"/>
        </w:rPr>
        <w:t xml:space="preserve"> </w:t>
      </w:r>
      <w:proofErr w:type="spellStart"/>
      <w:r w:rsidRPr="00D6117C">
        <w:rPr>
          <w:szCs w:val="28"/>
        </w:rPr>
        <w:t>hiểu</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điểm</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vai</w:t>
      </w:r>
      <w:proofErr w:type="spellEnd"/>
      <w:r w:rsidRPr="00D6117C">
        <w:rPr>
          <w:szCs w:val="28"/>
        </w:rPr>
        <w:t xml:space="preserve"> </w:t>
      </w:r>
      <w:proofErr w:type="spellStart"/>
      <w:r w:rsidRPr="00D6117C">
        <w:rPr>
          <w:szCs w:val="28"/>
        </w:rPr>
        <w:t>trò</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suốt</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Việc</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góp</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w:t>
      </w:r>
    </w:p>
    <w:p w14:paraId="45D0FD27" w14:textId="77777777" w:rsidR="002F3E7C" w:rsidRPr="00D6117C" w:rsidRDefault="002F3E7C" w:rsidP="002F3E7C">
      <w:pPr>
        <w:pStyle w:val="Heading2"/>
        <w:rPr>
          <w:rFonts w:ascii="Times New Roman" w:eastAsiaTheme="minorEastAsia" w:hAnsi="Times New Roman" w:cs="Times New Roman"/>
          <w:b/>
          <w:color w:val="auto"/>
          <w:sz w:val="28"/>
          <w:szCs w:val="28"/>
        </w:rPr>
      </w:pPr>
      <w:hyperlink w:anchor="_Toc88072299" w:history="1">
        <w:bookmarkStart w:id="47" w:name="_Toc203685961"/>
        <w:r w:rsidRPr="00D6117C">
          <w:rPr>
            <w:rStyle w:val="Hyperlink"/>
            <w:rFonts w:ascii="Times New Roman" w:hAnsi="Times New Roman" w:cs="Times New Roman"/>
            <w:b/>
            <w:color w:val="auto"/>
            <w:sz w:val="28"/>
            <w:szCs w:val="28"/>
            <w:u w:val="none"/>
          </w:rPr>
          <w:t xml:space="preserve">1.2. Pháp </w:t>
        </w:r>
        <w:proofErr w:type="spellStart"/>
        <w:r w:rsidRPr="00D6117C">
          <w:rPr>
            <w:rStyle w:val="Hyperlink"/>
            <w:rFonts w:ascii="Times New Roman" w:hAnsi="Times New Roman" w:cs="Times New Roman"/>
            <w:b/>
            <w:color w:val="auto"/>
            <w:sz w:val="28"/>
            <w:szCs w:val="28"/>
            <w:u w:val="none"/>
          </w:rPr>
          <w:t>luật</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về</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chuyển</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nhượng</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cổ</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phần</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trong</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công</w:t>
        </w:r>
        <w:proofErr w:type="spellEnd"/>
        <w:r w:rsidRPr="00D6117C">
          <w:rPr>
            <w:rStyle w:val="Hyperlink"/>
            <w:rFonts w:ascii="Times New Roman" w:hAnsi="Times New Roman" w:cs="Times New Roman"/>
            <w:b/>
            <w:color w:val="auto"/>
            <w:sz w:val="28"/>
            <w:szCs w:val="28"/>
            <w:u w:val="none"/>
          </w:rPr>
          <w:t xml:space="preserve"> ty </w:t>
        </w:r>
        <w:proofErr w:type="spellStart"/>
        <w:r w:rsidRPr="00D6117C">
          <w:rPr>
            <w:rStyle w:val="Hyperlink"/>
            <w:rFonts w:ascii="Times New Roman" w:hAnsi="Times New Roman" w:cs="Times New Roman"/>
            <w:b/>
            <w:color w:val="auto"/>
            <w:sz w:val="28"/>
            <w:szCs w:val="28"/>
            <w:u w:val="none"/>
          </w:rPr>
          <w:t>cổ</w:t>
        </w:r>
        <w:proofErr w:type="spellEnd"/>
      </w:hyperlink>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phần</w:t>
      </w:r>
      <w:bookmarkEnd w:id="47"/>
      <w:proofErr w:type="spellEnd"/>
    </w:p>
    <w:p w14:paraId="7D8CA44B" w14:textId="77777777" w:rsidR="002F3E7C" w:rsidRPr="00D6117C" w:rsidRDefault="002F3E7C" w:rsidP="002F3E7C">
      <w:pPr>
        <w:pStyle w:val="Heading2"/>
        <w:rPr>
          <w:rFonts w:ascii="Times New Roman" w:hAnsi="Times New Roman" w:cs="Times New Roman"/>
          <w:b/>
          <w:i/>
          <w:color w:val="auto"/>
          <w:sz w:val="28"/>
          <w:szCs w:val="28"/>
        </w:rPr>
      </w:pPr>
      <w:hyperlink w:anchor="_Toc88072300" w:history="1">
        <w:bookmarkStart w:id="48" w:name="_Toc203685962"/>
        <w:r w:rsidRPr="00D6117C">
          <w:rPr>
            <w:rStyle w:val="Hyperlink"/>
            <w:rFonts w:ascii="Times New Roman" w:hAnsi="Times New Roman" w:cs="Times New Roman"/>
            <w:b/>
            <w:color w:val="auto"/>
            <w:sz w:val="28"/>
            <w:szCs w:val="28"/>
            <w:u w:val="none"/>
          </w:rPr>
          <w:t xml:space="preserve">1.2.1. </w:t>
        </w:r>
        <w:proofErr w:type="spellStart"/>
        <w:r w:rsidRPr="00D6117C">
          <w:rPr>
            <w:rStyle w:val="Hyperlink"/>
            <w:rFonts w:ascii="Times New Roman" w:hAnsi="Times New Roman" w:cs="Times New Roman"/>
            <w:b/>
            <w:color w:val="auto"/>
            <w:sz w:val="28"/>
            <w:szCs w:val="28"/>
            <w:u w:val="none"/>
          </w:rPr>
          <w:t>Khái</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niệm</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pháp</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luật</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về</w:t>
        </w:r>
        <w:proofErr w:type="spellEnd"/>
        <w:r w:rsidRPr="00D6117C">
          <w:rPr>
            <w:rFonts w:ascii="Times New Roman" w:hAnsi="Times New Roman" w:cs="Times New Roman"/>
            <w:color w:val="auto"/>
            <w:sz w:val="28"/>
            <w:szCs w:val="28"/>
          </w:rPr>
          <w:t xml:space="preserve"> </w:t>
        </w:r>
        <w:proofErr w:type="spellStart"/>
        <w:r w:rsidRPr="00D6117C">
          <w:rPr>
            <w:rStyle w:val="Hyperlink"/>
            <w:rFonts w:ascii="Times New Roman" w:hAnsi="Times New Roman" w:cs="Times New Roman"/>
            <w:b/>
            <w:color w:val="auto"/>
            <w:sz w:val="28"/>
            <w:szCs w:val="28"/>
            <w:u w:val="none"/>
          </w:rPr>
          <w:t>chuyển</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nhượng</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cổ</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phần</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trong</w:t>
        </w:r>
        <w:proofErr w:type="spellEnd"/>
        <w:r w:rsidRPr="00D6117C">
          <w:rPr>
            <w:rStyle w:val="Hyperlink"/>
            <w:rFonts w:ascii="Times New Roman" w:hAnsi="Times New Roman" w:cs="Times New Roman"/>
            <w:b/>
            <w:color w:val="auto"/>
            <w:sz w:val="28"/>
            <w:szCs w:val="28"/>
            <w:u w:val="none"/>
          </w:rPr>
          <w:t xml:space="preserve"> </w:t>
        </w:r>
        <w:proofErr w:type="spellStart"/>
        <w:r w:rsidRPr="00D6117C">
          <w:rPr>
            <w:rStyle w:val="Hyperlink"/>
            <w:rFonts w:ascii="Times New Roman" w:hAnsi="Times New Roman" w:cs="Times New Roman"/>
            <w:b/>
            <w:color w:val="auto"/>
            <w:sz w:val="28"/>
            <w:szCs w:val="28"/>
            <w:u w:val="none"/>
          </w:rPr>
          <w:t>công</w:t>
        </w:r>
        <w:proofErr w:type="spellEnd"/>
        <w:r w:rsidRPr="00D6117C">
          <w:rPr>
            <w:rStyle w:val="Hyperlink"/>
            <w:rFonts w:ascii="Times New Roman" w:hAnsi="Times New Roman" w:cs="Times New Roman"/>
            <w:b/>
            <w:color w:val="auto"/>
            <w:sz w:val="28"/>
            <w:szCs w:val="28"/>
            <w:u w:val="none"/>
          </w:rPr>
          <w:t xml:space="preserve"> ty </w:t>
        </w:r>
        <w:proofErr w:type="spellStart"/>
        <w:r w:rsidRPr="00D6117C">
          <w:rPr>
            <w:rStyle w:val="Hyperlink"/>
            <w:rFonts w:ascii="Times New Roman" w:hAnsi="Times New Roman" w:cs="Times New Roman"/>
            <w:b/>
            <w:color w:val="auto"/>
            <w:sz w:val="28"/>
            <w:szCs w:val="28"/>
            <w:u w:val="none"/>
          </w:rPr>
          <w:t>cổ</w:t>
        </w:r>
        <w:proofErr w:type="spellEnd"/>
      </w:hyperlink>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48"/>
      <w:proofErr w:type="spellEnd"/>
    </w:p>
    <w:p w14:paraId="1787DD5D" w14:textId="77777777" w:rsidR="002F3E7C" w:rsidRPr="00D6117C" w:rsidRDefault="002F3E7C" w:rsidP="002F3E7C">
      <w:pPr>
        <w:ind w:firstLine="720"/>
        <w:rPr>
          <w:szCs w:val="28"/>
        </w:rPr>
      </w:pPr>
      <w:r w:rsidRPr="00D6117C">
        <w:rPr>
          <w:szCs w:val="28"/>
        </w:rPr>
        <w:t xml:space="preserve">Pháp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nguyên</w:t>
      </w:r>
      <w:proofErr w:type="spellEnd"/>
      <w:r w:rsidRPr="00D6117C">
        <w:rPr>
          <w:szCs w:val="28"/>
        </w:rPr>
        <w:t xml:space="preserve"> </w:t>
      </w:r>
      <w:proofErr w:type="spellStart"/>
      <w:r w:rsidRPr="00D6117C">
        <w:rPr>
          <w:szCs w:val="28"/>
        </w:rPr>
        <w:t>tắc</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Mục</w:t>
      </w:r>
      <w:proofErr w:type="spellEnd"/>
      <w:r w:rsidRPr="00D6117C">
        <w:rPr>
          <w:szCs w:val="28"/>
        </w:rPr>
        <w:t xml:space="preserve"> </w:t>
      </w:r>
      <w:proofErr w:type="spellStart"/>
      <w:r w:rsidRPr="00D6117C">
        <w:rPr>
          <w:szCs w:val="28"/>
        </w:rPr>
        <w:t>đích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Theo </w:t>
      </w:r>
      <w:proofErr w:type="spellStart"/>
      <w:r w:rsidRPr="00D6117C">
        <w:rPr>
          <w:szCs w:val="28"/>
        </w:rPr>
        <w:t>Điều</w:t>
      </w:r>
      <w:proofErr w:type="spellEnd"/>
      <w:r w:rsidRPr="00D6117C">
        <w:rPr>
          <w:szCs w:val="28"/>
        </w:rPr>
        <w:t xml:space="preserve"> 127,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khác</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lúc</w:t>
      </w:r>
      <w:proofErr w:type="spellEnd"/>
      <w:r w:rsidRPr="00D6117C">
        <w:rPr>
          <w:szCs w:val="28"/>
        </w:rPr>
        <w:t xml:space="preserve"> </w:t>
      </w:r>
      <w:proofErr w:type="spellStart"/>
      <w:r w:rsidRPr="00D6117C">
        <w:rPr>
          <w:szCs w:val="28"/>
        </w:rPr>
        <w:t>nào</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tuyệt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giới</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hoặc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phổ</w:t>
      </w:r>
      <w:proofErr w:type="spellEnd"/>
      <w:r w:rsidRPr="00D6117C">
        <w:rPr>
          <w:szCs w:val="28"/>
        </w:rPr>
        <w:t xml:space="preserve"> </w:t>
      </w:r>
      <w:proofErr w:type="spellStart"/>
      <w:r w:rsidRPr="00D6117C">
        <w:rPr>
          <w:szCs w:val="28"/>
        </w:rPr>
        <w:t>biến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lastRenderedPageBreak/>
        <w:t>phần</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w:t>
      </w:r>
    </w:p>
    <w:p w14:paraId="52440609" w14:textId="77777777" w:rsidR="002F3E7C" w:rsidRPr="00D6117C" w:rsidRDefault="002F3E7C" w:rsidP="002F3E7C">
      <w:pPr>
        <w:ind w:firstLine="720"/>
        <w:rPr>
          <w:szCs w:val="28"/>
        </w:rPr>
      </w:pPr>
      <w:r w:rsidRPr="00D6117C">
        <w:rPr>
          <w:szCs w:val="28"/>
        </w:rPr>
        <w:t xml:space="preserve">Pháp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cạnh</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phép</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chẳng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Những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tránh</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đột</w:t>
      </w:r>
      <w:proofErr w:type="spellEnd"/>
      <w:r w:rsidRPr="00D6117C">
        <w:rPr>
          <w:szCs w:val="28"/>
        </w:rPr>
        <w:t xml:space="preserve"> </w:t>
      </w:r>
      <w:proofErr w:type="spellStart"/>
      <w:r w:rsidRPr="00D6117C">
        <w:rPr>
          <w:szCs w:val="28"/>
        </w:rPr>
        <w:t>ngột</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16A86B87" w14:textId="77777777" w:rsidR="002F3E7C" w:rsidRPr="00D6117C" w:rsidRDefault="002F3E7C" w:rsidP="002F3E7C">
      <w:pPr>
        <w:ind w:firstLine="720"/>
        <w:rPr>
          <w:szCs w:val="28"/>
        </w:rPr>
      </w:pPr>
      <w:proofErr w:type="spellStart"/>
      <w:r w:rsidRPr="00D6117C">
        <w:rPr>
          <w:szCs w:val="28"/>
        </w:rPr>
        <w:t>Ngoài</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phương</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trực</w:t>
      </w:r>
      <w:proofErr w:type="spellEnd"/>
      <w:r w:rsidRPr="00D6117C">
        <w:rPr>
          <w:szCs w:val="28"/>
        </w:rPr>
        <w:t xml:space="preserve"> </w:t>
      </w:r>
      <w:proofErr w:type="spellStart"/>
      <w:r w:rsidRPr="00D6117C">
        <w:rPr>
          <w:szCs w:val="28"/>
        </w:rPr>
        <w:t>tiếp</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qua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Các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đúng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Trong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tòa</w:t>
      </w:r>
      <w:proofErr w:type="spellEnd"/>
      <w:r w:rsidRPr="00D6117C">
        <w:rPr>
          <w:szCs w:val="28"/>
        </w:rPr>
        <w:t xml:space="preserve"> </w:t>
      </w:r>
      <w:proofErr w:type="spellStart"/>
      <w:r w:rsidRPr="00D6117C">
        <w:rPr>
          <w:szCs w:val="28"/>
        </w:rPr>
        <w:t>án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thẩm</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nữa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phép</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đột</w:t>
      </w:r>
      <w:proofErr w:type="spellEnd"/>
      <w:r w:rsidRPr="00D6117C">
        <w:rPr>
          <w:szCs w:val="28"/>
        </w:rPr>
        <w:t xml:space="preserve"> </w:t>
      </w:r>
      <w:proofErr w:type="spellStart"/>
      <w:r w:rsidRPr="00D6117C">
        <w:rPr>
          <w:szCs w:val="28"/>
        </w:rPr>
        <w:t>ngột</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trạng</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cực</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5631CEDE" w14:textId="77777777" w:rsidR="002F3E7C" w:rsidRPr="00D6117C" w:rsidRDefault="002F3E7C" w:rsidP="002F3E7C">
      <w:pPr>
        <w:ind w:firstLine="720"/>
        <w:rPr>
          <w:szCs w:val="28"/>
        </w:rPr>
      </w:pPr>
      <w:proofErr w:type="spellStart"/>
      <w:r w:rsidRPr="00D6117C">
        <w:rPr>
          <w:szCs w:val="28"/>
        </w:rPr>
        <w:lastRenderedPageBreak/>
        <w:t>Tóm</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Những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vừa</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vừa</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biện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ngăn</w:t>
      </w:r>
      <w:proofErr w:type="spellEnd"/>
      <w:r w:rsidRPr="00D6117C">
        <w:rPr>
          <w:szCs w:val="28"/>
        </w:rPr>
        <w:t xml:space="preserve"> </w:t>
      </w:r>
      <w:proofErr w:type="spellStart"/>
      <w:r w:rsidRPr="00D6117C">
        <w:rPr>
          <w:szCs w:val="28"/>
        </w:rPr>
        <w:t>ngừa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cực</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vì</w:t>
      </w:r>
      <w:proofErr w:type="spellEnd"/>
      <w:r w:rsidRPr="00D6117C">
        <w:rPr>
          <w:szCs w:val="28"/>
        </w:rPr>
        <w:t xml:space="preserve"> </w:t>
      </w:r>
      <w:proofErr w:type="spellStart"/>
      <w:r w:rsidRPr="00D6117C">
        <w:rPr>
          <w:szCs w:val="28"/>
        </w:rPr>
        <w:t>vậy</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đóng</w:t>
      </w:r>
      <w:proofErr w:type="spellEnd"/>
      <w:r w:rsidRPr="00D6117C">
        <w:rPr>
          <w:szCs w:val="28"/>
        </w:rPr>
        <w:t xml:space="preserve"> </w:t>
      </w:r>
      <w:proofErr w:type="spellStart"/>
      <w:r w:rsidRPr="00D6117C">
        <w:rPr>
          <w:szCs w:val="28"/>
        </w:rPr>
        <w:t>vai</w:t>
      </w:r>
      <w:proofErr w:type="spellEnd"/>
      <w:r w:rsidRPr="00D6117C">
        <w:rPr>
          <w:szCs w:val="28"/>
        </w:rPr>
        <w:t xml:space="preserve"> </w:t>
      </w:r>
      <w:proofErr w:type="spellStart"/>
      <w:r w:rsidRPr="00D6117C">
        <w:rPr>
          <w:szCs w:val="28"/>
        </w:rPr>
        <w:t>trò</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4FD9F6A9" w14:textId="77777777" w:rsidR="002F3E7C" w:rsidRPr="00D6117C" w:rsidRDefault="002F3E7C" w:rsidP="002F3E7C">
      <w:pPr>
        <w:pStyle w:val="Heading2"/>
        <w:rPr>
          <w:rFonts w:ascii="Times New Roman" w:hAnsi="Times New Roman" w:cs="Times New Roman"/>
          <w:b/>
          <w:i/>
          <w:color w:val="auto"/>
          <w:sz w:val="28"/>
          <w:szCs w:val="28"/>
        </w:rPr>
      </w:pPr>
      <w:bookmarkStart w:id="49" w:name="_Toc203685963"/>
      <w:r w:rsidRPr="00D6117C">
        <w:rPr>
          <w:rFonts w:ascii="Times New Roman" w:hAnsi="Times New Roman" w:cs="Times New Roman"/>
          <w:b/>
          <w:i/>
          <w:color w:val="auto"/>
          <w:sz w:val="28"/>
          <w:szCs w:val="28"/>
        </w:rPr>
        <w:t xml:space="preserve">1.2.2. </w:t>
      </w:r>
      <w:proofErr w:type="spellStart"/>
      <w:r w:rsidRPr="00D6117C">
        <w:rPr>
          <w:rFonts w:ascii="Times New Roman" w:hAnsi="Times New Roman" w:cs="Times New Roman"/>
          <w:b/>
          <w:i/>
          <w:color w:val="auto"/>
          <w:sz w:val="28"/>
          <w:szCs w:val="28"/>
        </w:rPr>
        <w:t>Nguồn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luật</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điều</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chỉnh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về</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công</w:t>
      </w:r>
      <w:proofErr w:type="spellEnd"/>
      <w:r w:rsidRPr="00D6117C">
        <w:rPr>
          <w:rFonts w:ascii="Times New Roman" w:hAnsi="Times New Roman" w:cs="Times New Roman"/>
          <w:b/>
          <w:i/>
          <w:color w:val="auto"/>
          <w:sz w:val="28"/>
          <w:szCs w:val="28"/>
        </w:rPr>
        <w:t xml:space="preserve"> ty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49"/>
      <w:proofErr w:type="spellEnd"/>
    </w:p>
    <w:p w14:paraId="77D88D54" w14:textId="77777777" w:rsidR="002F3E7C" w:rsidRPr="00D6117C" w:rsidRDefault="002F3E7C" w:rsidP="002F3E7C">
      <w:pPr>
        <w:ind w:firstLine="720"/>
        <w:rPr>
          <w:szCs w:val="28"/>
        </w:rPr>
      </w:pPr>
      <w:r w:rsidRPr="00D6117C">
        <w:rPr>
          <w:szCs w:val="28"/>
        </w:rPr>
        <w:t xml:space="preserve">Pháp </w:t>
      </w:r>
      <w:proofErr w:type="spellStart"/>
      <w:r w:rsidRPr="00D6117C">
        <w:rPr>
          <w:szCs w:val="28"/>
        </w:rPr>
        <w:t>luật</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nhau</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đạo</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nghị</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văn</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hướng</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khác</w:t>
      </w:r>
      <w:proofErr w:type="spellEnd"/>
      <w:r w:rsidRPr="00D6117C">
        <w:rPr>
          <w:szCs w:val="28"/>
        </w:rPr>
        <w:t xml:space="preserve">. Các </w:t>
      </w:r>
      <w:proofErr w:type="spellStart"/>
      <w:r w:rsidRPr="00D6117C">
        <w:rPr>
          <w:szCs w:val="28"/>
        </w:rPr>
        <w:t>nguồn</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bao </w:t>
      </w:r>
      <w:proofErr w:type="spellStart"/>
      <w:r w:rsidRPr="00D6117C">
        <w:rPr>
          <w:szCs w:val="28"/>
        </w:rPr>
        <w:t>gồm</w:t>
      </w:r>
      <w:proofErr w:type="spellEnd"/>
      <w:r w:rsidRPr="00D6117C">
        <w:rPr>
          <w:szCs w:val="28"/>
        </w:rPr>
        <w:t>:</w:t>
      </w:r>
    </w:p>
    <w:p w14:paraId="49B2CAD9" w14:textId="77777777" w:rsidR="002F3E7C" w:rsidRPr="00D6117C" w:rsidRDefault="002F3E7C" w:rsidP="002F3E7C">
      <w:pPr>
        <w:ind w:firstLine="720"/>
        <w:rPr>
          <w:szCs w:val="28"/>
        </w:rPr>
      </w:pP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tại</w:t>
      </w:r>
      <w:proofErr w:type="spellEnd"/>
      <w:r w:rsidRPr="00D6117C">
        <w:rPr>
          <w:szCs w:val="28"/>
        </w:rPr>
        <w:t xml:space="preserve"> Việt Nam, </w:t>
      </w:r>
      <w:proofErr w:type="spellStart"/>
      <w:r w:rsidRPr="00D6117C">
        <w:rPr>
          <w:szCs w:val="28"/>
        </w:rPr>
        <w:t>trong</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Điều</w:t>
      </w:r>
      <w:proofErr w:type="spellEnd"/>
      <w:r w:rsidRPr="00D6117C">
        <w:rPr>
          <w:szCs w:val="28"/>
        </w:rPr>
        <w:t xml:space="preserve"> 126,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đều</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đây</w:t>
      </w:r>
      <w:proofErr w:type="spellEnd"/>
      <w:r w:rsidRPr="00D6117C">
        <w:rPr>
          <w:szCs w:val="28"/>
        </w:rPr>
        <w:t>.</w:t>
      </w:r>
    </w:p>
    <w:p w14:paraId="6B1CC012" w14:textId="77777777" w:rsidR="002F3E7C" w:rsidRPr="00D6117C" w:rsidRDefault="002F3E7C" w:rsidP="002F3E7C">
      <w:pPr>
        <w:ind w:firstLine="720"/>
        <w:rPr>
          <w:szCs w:val="28"/>
        </w:rPr>
      </w:pP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văn</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nội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Mỗi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lastRenderedPageBreak/>
        <w:t>riêng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là</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chi </w:t>
      </w:r>
      <w:proofErr w:type="spellStart"/>
      <w:r w:rsidRPr="00D6117C">
        <w:rPr>
          <w:szCs w:val="28"/>
        </w:rPr>
        <w:t>tiết</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Chẳng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49015931" w14:textId="77777777" w:rsidR="002F3E7C" w:rsidRPr="00D6117C" w:rsidRDefault="002F3E7C" w:rsidP="002F3E7C">
      <w:pPr>
        <w:ind w:firstLine="720"/>
        <w:rPr>
          <w:szCs w:val="28"/>
        </w:rPr>
      </w:pPr>
      <w:proofErr w:type="spellStart"/>
      <w:r w:rsidRPr="00D6117C">
        <w:rPr>
          <w:szCs w:val="28"/>
        </w:rPr>
        <w:t>Luật</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2019: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2019.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do </w:t>
      </w:r>
      <w:proofErr w:type="spellStart"/>
      <w:r w:rsidRPr="00D6117C">
        <w:rPr>
          <w:szCs w:val="28"/>
        </w:rPr>
        <w:t>đó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cáo</w:t>
      </w:r>
      <w:proofErr w:type="spellEnd"/>
      <w:r w:rsidRPr="00D6117C">
        <w:rPr>
          <w:szCs w:val="28"/>
        </w:rPr>
        <w:t xml:space="preserve">, </w:t>
      </w:r>
      <w:proofErr w:type="spellStart"/>
      <w:r w:rsidRPr="00D6117C">
        <w:rPr>
          <w:szCs w:val="28"/>
        </w:rPr>
        <w:t>đều</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bởi</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w:t>
      </w:r>
    </w:p>
    <w:p w14:paraId="53C780F2" w14:textId="77777777" w:rsidR="002F3E7C" w:rsidRPr="00D6117C" w:rsidRDefault="002F3E7C" w:rsidP="002F3E7C">
      <w:pPr>
        <w:ind w:firstLine="720"/>
        <w:rPr>
          <w:szCs w:val="28"/>
        </w:rPr>
      </w:pPr>
      <w:proofErr w:type="spellStart"/>
      <w:r w:rsidRPr="00D6117C">
        <w:rPr>
          <w:szCs w:val="28"/>
        </w:rPr>
        <w:t>Bộ</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2015: </w:t>
      </w:r>
      <w:proofErr w:type="spellStart"/>
      <w:r w:rsidRPr="00D6117C">
        <w:rPr>
          <w:szCs w:val="28"/>
        </w:rPr>
        <w:t>Bộ</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2015 </w:t>
      </w:r>
      <w:proofErr w:type="spellStart"/>
      <w:r w:rsidRPr="00D6117C">
        <w:rPr>
          <w:szCs w:val="28"/>
        </w:rPr>
        <w:t>cũng</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Điều</w:t>
      </w:r>
      <w:proofErr w:type="spellEnd"/>
      <w:r w:rsidRPr="00D6117C">
        <w:rPr>
          <w:szCs w:val="28"/>
        </w:rPr>
        <w:t xml:space="preserve"> 430 - </w:t>
      </w:r>
      <w:proofErr w:type="spellStart"/>
      <w:r w:rsidRPr="00D6117C">
        <w:rPr>
          <w:szCs w:val="28"/>
        </w:rPr>
        <w:t>Điều</w:t>
      </w:r>
      <w:proofErr w:type="spellEnd"/>
      <w:r w:rsidRPr="00D6117C">
        <w:rPr>
          <w:szCs w:val="28"/>
        </w:rPr>
        <w:t xml:space="preserve"> 433 </w:t>
      </w:r>
      <w:proofErr w:type="spellStart"/>
      <w:r w:rsidRPr="00D6117C">
        <w:rPr>
          <w:szCs w:val="28"/>
        </w:rPr>
        <w:t>về</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đều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nguyên</w:t>
      </w:r>
      <w:proofErr w:type="spellEnd"/>
      <w:r w:rsidRPr="00D6117C">
        <w:rPr>
          <w:szCs w:val="28"/>
        </w:rPr>
        <w:t xml:space="preserve"> </w:t>
      </w:r>
      <w:proofErr w:type="spellStart"/>
      <w:r w:rsidRPr="00D6117C">
        <w:rPr>
          <w:szCs w:val="28"/>
        </w:rPr>
        <w:t>tắc</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tự</w:t>
      </w:r>
      <w:proofErr w:type="spellEnd"/>
      <w:r w:rsidRPr="00D6117C">
        <w:rPr>
          <w:szCs w:val="28"/>
        </w:rPr>
        <w:t xml:space="preserve"> do ý </w:t>
      </w:r>
      <w:proofErr w:type="spellStart"/>
      <w:r w:rsidRPr="00D6117C">
        <w:rPr>
          <w:szCs w:val="28"/>
        </w:rPr>
        <w:t>chí</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trung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lý</w:t>
      </w:r>
      <w:proofErr w:type="spellEnd"/>
      <w:r w:rsidRPr="00D6117C">
        <w:rPr>
          <w:szCs w:val="28"/>
        </w:rPr>
        <w:t>.</w:t>
      </w:r>
    </w:p>
    <w:p w14:paraId="27AA9D15" w14:textId="77777777" w:rsidR="002F3E7C" w:rsidRPr="00D6117C" w:rsidRDefault="002F3E7C" w:rsidP="002F3E7C">
      <w:pPr>
        <w:ind w:firstLine="720"/>
        <w:rPr>
          <w:szCs w:val="28"/>
        </w:rPr>
      </w:pPr>
      <w:proofErr w:type="spellStart"/>
      <w:r w:rsidRPr="00D6117C">
        <w:rPr>
          <w:szCs w:val="28"/>
        </w:rPr>
        <w:t>Nghị</w:t>
      </w:r>
      <w:proofErr w:type="spellEnd"/>
      <w:r w:rsidRPr="00D6117C">
        <w:rPr>
          <w:szCs w:val="28"/>
        </w:rPr>
        <w:t xml:space="preserve"> </w:t>
      </w:r>
      <w:proofErr w:type="spellStart"/>
      <w:r w:rsidRPr="00D6117C">
        <w:rPr>
          <w:szCs w:val="28"/>
        </w:rPr>
        <w:t>định</w:t>
      </w:r>
      <w:proofErr w:type="spellEnd"/>
      <w:r w:rsidRPr="00D6117C">
        <w:rPr>
          <w:szCs w:val="28"/>
        </w:rPr>
        <w:t xml:space="preserve">, Thông </w:t>
      </w:r>
      <w:proofErr w:type="spellStart"/>
      <w:r w:rsidRPr="00D6117C">
        <w:rPr>
          <w:szCs w:val="28"/>
        </w:rPr>
        <w:t>tư</w:t>
      </w:r>
      <w:proofErr w:type="spellEnd"/>
      <w:r w:rsidRPr="00D6117C">
        <w:rPr>
          <w:szCs w:val="28"/>
        </w:rPr>
        <w:t xml:space="preserve"> </w:t>
      </w:r>
      <w:proofErr w:type="spellStart"/>
      <w:r w:rsidRPr="00D6117C">
        <w:rPr>
          <w:szCs w:val="28"/>
        </w:rPr>
        <w:t>hướng</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đạo</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nghị</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phủ</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hướng</w:t>
      </w:r>
      <w:proofErr w:type="spellEnd"/>
      <w:r w:rsidRPr="00D6117C">
        <w:rPr>
          <w:szCs w:val="28"/>
        </w:rPr>
        <w:t xml:space="preserve"> </w:t>
      </w:r>
      <w:proofErr w:type="spellStart"/>
      <w:r w:rsidRPr="00D6117C">
        <w:rPr>
          <w:szCs w:val="28"/>
        </w:rPr>
        <w:t>dẫn</w:t>
      </w:r>
      <w:proofErr w:type="spellEnd"/>
      <w:r w:rsidRPr="00D6117C">
        <w:rPr>
          <w:szCs w:val="28"/>
        </w:rPr>
        <w:t xml:space="preserve"> chi </w:t>
      </w:r>
      <w:proofErr w:type="spellStart"/>
      <w:r w:rsidRPr="00D6117C">
        <w:rPr>
          <w:szCs w:val="28"/>
        </w:rPr>
        <w:t>tiết</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Các </w:t>
      </w:r>
      <w:proofErr w:type="spellStart"/>
      <w:r w:rsidRPr="00D6117C">
        <w:rPr>
          <w:szCs w:val="28"/>
        </w:rPr>
        <w:t>văn</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cáo</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5758E7F3" w14:textId="77777777" w:rsidR="002F3E7C" w:rsidRPr="00D6117C" w:rsidRDefault="002F3E7C" w:rsidP="002F3E7C">
      <w:pPr>
        <w:ind w:firstLine="720"/>
        <w:rPr>
          <w:szCs w:val="28"/>
        </w:rPr>
      </w:pPr>
      <w:proofErr w:type="spellStart"/>
      <w:r w:rsidRPr="00D6117C">
        <w:rPr>
          <w:szCs w:val="28"/>
        </w:rPr>
        <w:t>Tóm</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đạo</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Luật</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2019, </w:t>
      </w:r>
      <w:proofErr w:type="spellStart"/>
      <w:r w:rsidRPr="00D6117C">
        <w:rPr>
          <w:szCs w:val="28"/>
        </w:rPr>
        <w:t>cùng</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2015, </w:t>
      </w:r>
      <w:proofErr w:type="spellStart"/>
      <w:r w:rsidRPr="00D6117C">
        <w:rPr>
          <w:szCs w:val="28"/>
        </w:rPr>
        <w:t>các</w:t>
      </w:r>
      <w:proofErr w:type="spellEnd"/>
      <w:r w:rsidRPr="00D6117C">
        <w:rPr>
          <w:szCs w:val="28"/>
        </w:rPr>
        <w:t xml:space="preserve"> </w:t>
      </w:r>
      <w:proofErr w:type="spellStart"/>
      <w:r w:rsidRPr="00D6117C">
        <w:rPr>
          <w:szCs w:val="28"/>
        </w:rPr>
        <w:t>văn</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nội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như</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nghị</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hướng</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thẩm</w:t>
      </w:r>
      <w:proofErr w:type="spellEnd"/>
      <w:r w:rsidRPr="00D6117C">
        <w:rPr>
          <w:szCs w:val="28"/>
        </w:rPr>
        <w:t xml:space="preserve"> </w:t>
      </w:r>
      <w:proofErr w:type="spellStart"/>
      <w:r w:rsidRPr="00D6117C">
        <w:rPr>
          <w:szCs w:val="28"/>
        </w:rPr>
        <w:t>quyền</w:t>
      </w:r>
      <w:proofErr w:type="spellEnd"/>
      <w:r w:rsidRPr="00D6117C">
        <w:rPr>
          <w:szCs w:val="28"/>
        </w:rPr>
        <w:t xml:space="preserve">. Các </w:t>
      </w:r>
      <w:proofErr w:type="spellStart"/>
      <w:r w:rsidRPr="00D6117C">
        <w:rPr>
          <w:szCs w:val="28"/>
        </w:rPr>
        <w:t>nguồn</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lastRenderedPageBreak/>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08C72D66" w14:textId="77777777" w:rsidR="002F3E7C" w:rsidRPr="00D6117C" w:rsidRDefault="002F3E7C" w:rsidP="00D41372">
      <w:pPr>
        <w:pStyle w:val="Heading2"/>
        <w:rPr>
          <w:rFonts w:ascii="Times New Roman" w:hAnsi="Times New Roman" w:cs="Times New Roman"/>
          <w:b/>
          <w:i/>
          <w:color w:val="auto"/>
          <w:sz w:val="28"/>
          <w:szCs w:val="28"/>
        </w:rPr>
      </w:pPr>
      <w:bookmarkStart w:id="50" w:name="_Toc203685964"/>
      <w:r w:rsidRPr="00D6117C">
        <w:rPr>
          <w:rFonts w:ascii="Times New Roman" w:hAnsi="Times New Roman" w:cs="Times New Roman"/>
          <w:b/>
          <w:i/>
          <w:color w:val="auto"/>
          <w:sz w:val="28"/>
          <w:szCs w:val="28"/>
        </w:rPr>
        <w:t xml:space="preserve">1.2.3. </w:t>
      </w:r>
      <w:proofErr w:type="spellStart"/>
      <w:r w:rsidRPr="00D6117C">
        <w:rPr>
          <w:rFonts w:ascii="Times New Roman" w:hAnsi="Times New Roman" w:cs="Times New Roman"/>
          <w:b/>
          <w:i/>
          <w:color w:val="auto"/>
          <w:sz w:val="28"/>
          <w:szCs w:val="28"/>
        </w:rPr>
        <w:t>Nội</w:t>
      </w:r>
      <w:proofErr w:type="spellEnd"/>
      <w:r w:rsidRPr="00D6117C">
        <w:rPr>
          <w:rFonts w:ascii="Times New Roman" w:hAnsi="Times New Roman" w:cs="Times New Roman"/>
          <w:b/>
          <w:i/>
          <w:color w:val="auto"/>
          <w:sz w:val="28"/>
          <w:szCs w:val="28"/>
        </w:rPr>
        <w:t xml:space="preserve"> dung </w:t>
      </w:r>
      <w:proofErr w:type="spellStart"/>
      <w:r w:rsidRPr="00D6117C">
        <w:rPr>
          <w:rFonts w:ascii="Times New Roman" w:hAnsi="Times New Roman" w:cs="Times New Roman"/>
          <w:b/>
          <w:i/>
          <w:color w:val="auto"/>
          <w:sz w:val="28"/>
          <w:szCs w:val="28"/>
        </w:rPr>
        <w:t>pháp</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luật</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về</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công</w:t>
      </w:r>
      <w:proofErr w:type="spellEnd"/>
      <w:r w:rsidRPr="00D6117C">
        <w:rPr>
          <w:rFonts w:ascii="Times New Roman" w:hAnsi="Times New Roman" w:cs="Times New Roman"/>
          <w:b/>
          <w:i/>
          <w:color w:val="auto"/>
          <w:sz w:val="28"/>
          <w:szCs w:val="28"/>
        </w:rPr>
        <w:t xml:space="preserve"> ty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50"/>
      <w:proofErr w:type="spellEnd"/>
    </w:p>
    <w:p w14:paraId="5C25468B" w14:textId="77777777" w:rsidR="006B2A86" w:rsidRPr="00D6117C" w:rsidRDefault="006B2A86" w:rsidP="006B2A86">
      <w:pPr>
        <w:pStyle w:val="Heading4"/>
        <w:rPr>
          <w:rFonts w:ascii="Times New Roman" w:hAnsi="Times New Roman" w:cs="Times New Roman"/>
          <w:color w:val="auto"/>
        </w:rPr>
      </w:pPr>
      <w:r w:rsidRPr="00D6117C">
        <w:rPr>
          <w:rStyle w:val="Strong"/>
          <w:rFonts w:ascii="Times New Roman" w:hAnsi="Times New Roman" w:cs="Times New Roman"/>
          <w:b w:val="0"/>
          <w:bCs w:val="0"/>
          <w:color w:val="auto"/>
        </w:rPr>
        <w:t xml:space="preserve">1.2.3.1. Quy </w:t>
      </w:r>
      <w:proofErr w:type="spellStart"/>
      <w:r w:rsidRPr="00D6117C">
        <w:rPr>
          <w:rStyle w:val="Strong"/>
          <w:rFonts w:ascii="Times New Roman" w:hAnsi="Times New Roman" w:cs="Times New Roman"/>
          <w:b w:val="0"/>
          <w:bCs w:val="0"/>
          <w:color w:val="auto"/>
        </w:rPr>
        <w:t>định</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về</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điều</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kiện</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chuyển</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nhượng</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cổ</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phần</w:t>
      </w:r>
      <w:proofErr w:type="spellEnd"/>
    </w:p>
    <w:p w14:paraId="1D102DF2" w14:textId="77777777" w:rsidR="006B2A86" w:rsidRPr="00D6117C" w:rsidRDefault="006B2A86" w:rsidP="006B2A86">
      <w:pPr>
        <w:spacing w:before="100" w:beforeAutospacing="1" w:after="100" w:afterAutospacing="1"/>
        <w:ind w:firstLine="720"/>
      </w:pPr>
      <w:r w:rsidRPr="00D6117C">
        <w:t xml:space="preserve">Theo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Việt Nam, </w:t>
      </w:r>
      <w:proofErr w:type="spellStart"/>
      <w:r w:rsidRPr="00D6117C">
        <w:t>không</w:t>
      </w:r>
      <w:proofErr w:type="spellEnd"/>
      <w:r w:rsidRPr="00D6117C">
        <w:t xml:space="preserve"> </w:t>
      </w:r>
      <w:proofErr w:type="spellStart"/>
      <w:r w:rsidRPr="00D6117C">
        <w:t>phải</w:t>
      </w:r>
      <w:proofErr w:type="spellEnd"/>
      <w:r w:rsidRPr="00D6117C">
        <w:t xml:space="preserve"> </w:t>
      </w:r>
      <w:proofErr w:type="spellStart"/>
      <w:r w:rsidRPr="00D6117C">
        <w:t>mọi</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đều</w:t>
      </w:r>
      <w:proofErr w:type="spellEnd"/>
      <w:r w:rsidRPr="00D6117C">
        <w:t xml:space="preserve"> </w:t>
      </w:r>
      <w:proofErr w:type="spellStart"/>
      <w:r w:rsidRPr="00D6117C">
        <w:t>được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tự</w:t>
      </w:r>
      <w:proofErr w:type="spellEnd"/>
      <w:r w:rsidRPr="00D6117C">
        <w:t xml:space="preserve"> do </w:t>
      </w:r>
      <w:proofErr w:type="spellStart"/>
      <w:r w:rsidRPr="00D6117C">
        <w:t>trong</w:t>
      </w:r>
      <w:proofErr w:type="spellEnd"/>
      <w:r w:rsidRPr="00D6117C">
        <w:t xml:space="preserve"> </w:t>
      </w:r>
      <w:proofErr w:type="spellStart"/>
      <w:r w:rsidRPr="00D6117C">
        <w:t>mọi</w:t>
      </w:r>
      <w:proofErr w:type="spellEnd"/>
      <w:r w:rsidRPr="00D6117C">
        <w:t xml:space="preserve"> </w:t>
      </w:r>
      <w:proofErr w:type="spellStart"/>
      <w:r w:rsidRPr="00D6117C">
        <w:t>hoàn</w:t>
      </w:r>
      <w:proofErr w:type="spellEnd"/>
      <w:r w:rsidRPr="00D6117C">
        <w:t xml:space="preserve"> </w:t>
      </w:r>
      <w:proofErr w:type="spellStart"/>
      <w:r w:rsidRPr="00D6117C">
        <w:t>cảnh</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chỉ</w:t>
      </w:r>
      <w:proofErr w:type="spellEnd"/>
      <w:r w:rsidRPr="00D6117C">
        <w:t xml:space="preserve"> </w:t>
      </w:r>
      <w:proofErr w:type="spellStart"/>
      <w:r w:rsidRPr="00D6117C">
        <w:t>được</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khi</w:t>
      </w:r>
      <w:proofErr w:type="spellEnd"/>
      <w:r w:rsidRPr="00D6117C">
        <w:t xml:space="preserve"> </w:t>
      </w:r>
      <w:proofErr w:type="spellStart"/>
      <w:r w:rsidRPr="00D6117C">
        <w:t>đáp</w:t>
      </w:r>
      <w:proofErr w:type="spellEnd"/>
      <w:r w:rsidRPr="00D6117C">
        <w:t xml:space="preserve"> </w:t>
      </w:r>
      <w:proofErr w:type="spellStart"/>
      <w:r w:rsidRPr="00D6117C">
        <w:t>ứng</w:t>
      </w:r>
      <w:proofErr w:type="spellEnd"/>
      <w:r w:rsidRPr="00D6117C">
        <w:t xml:space="preserve"> </w:t>
      </w:r>
      <w:proofErr w:type="spellStart"/>
      <w:r w:rsidRPr="00D6117C">
        <w:t>đủ</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do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và</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Trước</w:t>
      </w:r>
      <w:proofErr w:type="spellEnd"/>
      <w:r w:rsidRPr="00D6117C">
        <w:t xml:space="preserve"> </w:t>
      </w:r>
      <w:proofErr w:type="spellStart"/>
      <w:r w:rsidRPr="00D6117C">
        <w:t>hết</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chỉ</w:t>
      </w:r>
      <w:proofErr w:type="spellEnd"/>
      <w:r w:rsidRPr="00D6117C">
        <w:t xml:space="preserve"> </w:t>
      </w:r>
      <w:proofErr w:type="spellStart"/>
      <w:r w:rsidRPr="00D6117C">
        <w:t>được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khi</w:t>
      </w:r>
      <w:proofErr w:type="spellEnd"/>
      <w:r w:rsidRPr="00D6117C">
        <w:t xml:space="preserve"> </w:t>
      </w:r>
      <w:proofErr w:type="spellStart"/>
      <w:r w:rsidRPr="00D6117C">
        <w:t>đã</w:t>
      </w:r>
      <w:proofErr w:type="spellEnd"/>
      <w:r w:rsidRPr="00D6117C">
        <w:t xml:space="preserve"> </w:t>
      </w:r>
      <w:proofErr w:type="spellStart"/>
      <w:r w:rsidRPr="00D6117C">
        <w:t>được</w:t>
      </w:r>
      <w:proofErr w:type="spellEnd"/>
      <w:r w:rsidRPr="00D6117C">
        <w:t xml:space="preserve"> </w:t>
      </w:r>
      <w:proofErr w:type="spellStart"/>
      <w:r w:rsidRPr="00D6117C">
        <w:t>thanh</w:t>
      </w:r>
      <w:proofErr w:type="spellEnd"/>
      <w:r w:rsidRPr="00D6117C">
        <w:t xml:space="preserve"> </w:t>
      </w:r>
      <w:proofErr w:type="spellStart"/>
      <w:r w:rsidRPr="00D6117C">
        <w:t>toán</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và</w:t>
      </w:r>
      <w:proofErr w:type="spellEnd"/>
      <w:r w:rsidRPr="00D6117C">
        <w:t xml:space="preserve"> </w:t>
      </w:r>
      <w:proofErr w:type="spellStart"/>
      <w:r w:rsidRPr="00D6117C">
        <w:t>không</w:t>
      </w:r>
      <w:proofErr w:type="spellEnd"/>
      <w:r w:rsidRPr="00D6117C">
        <w:t xml:space="preserve"> </w:t>
      </w:r>
      <w:proofErr w:type="spellStart"/>
      <w:r w:rsidRPr="00D6117C">
        <w:t>nằm</w:t>
      </w:r>
      <w:proofErr w:type="spellEnd"/>
      <w:r w:rsidRPr="00D6117C">
        <w:t xml:space="preserve"> </w:t>
      </w:r>
      <w:proofErr w:type="spellStart"/>
      <w:r w:rsidRPr="00D6117C">
        <w:t>trong</w:t>
      </w:r>
      <w:proofErr w:type="spellEnd"/>
      <w:r w:rsidRPr="00D6117C">
        <w:t xml:space="preserve"> </w:t>
      </w:r>
      <w:proofErr w:type="spellStart"/>
      <w:r w:rsidRPr="00D6117C">
        <w:t>diện</w:t>
      </w:r>
      <w:proofErr w:type="spellEnd"/>
      <w:r w:rsidRPr="00D6117C">
        <w:t xml:space="preserve"> </w:t>
      </w:r>
      <w:proofErr w:type="spellStart"/>
      <w:r w:rsidRPr="00D6117C">
        <w:t>bị</w:t>
      </w:r>
      <w:proofErr w:type="spellEnd"/>
      <w:r w:rsidRPr="00D6117C">
        <w:t xml:space="preserve"> </w:t>
      </w:r>
      <w:proofErr w:type="spellStart"/>
      <w:r w:rsidRPr="00D6117C">
        <w:t>phong</w:t>
      </w:r>
      <w:proofErr w:type="spellEnd"/>
      <w:r w:rsidRPr="00D6117C">
        <w:t xml:space="preserve"> </w:t>
      </w:r>
      <w:proofErr w:type="spellStart"/>
      <w:r w:rsidRPr="00D6117C">
        <w:t>tỏa</w:t>
      </w:r>
      <w:proofErr w:type="spellEnd"/>
      <w:r w:rsidRPr="00D6117C">
        <w:t xml:space="preserve"> </w:t>
      </w:r>
      <w:proofErr w:type="spellStart"/>
      <w:r w:rsidRPr="00D6117C">
        <w:t>hoặc</w:t>
      </w:r>
      <w:proofErr w:type="spellEnd"/>
      <w:r w:rsidRPr="00D6117C">
        <w:t xml:space="preserve"> </w:t>
      </w:r>
      <w:proofErr w:type="spellStart"/>
      <w:r w:rsidRPr="00D6117C">
        <w:t>bị</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bởi</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hoặc</w:t>
      </w:r>
      <w:proofErr w:type="spellEnd"/>
      <w:r w:rsidRPr="00D6117C">
        <w:t xml:space="preserve"> </w:t>
      </w:r>
      <w:proofErr w:type="spellStart"/>
      <w:r w:rsidRPr="00D6117C">
        <w:t>cơ</w:t>
      </w:r>
      <w:proofErr w:type="spellEnd"/>
      <w:r w:rsidRPr="00D6117C">
        <w:t xml:space="preserve"> </w:t>
      </w:r>
      <w:proofErr w:type="spellStart"/>
      <w:r w:rsidRPr="00D6117C">
        <w:t>quan</w:t>
      </w:r>
      <w:proofErr w:type="spellEnd"/>
      <w:r w:rsidRPr="00D6117C">
        <w:t xml:space="preserve"> </w:t>
      </w:r>
      <w:proofErr w:type="spellStart"/>
      <w:r w:rsidRPr="00D6117C">
        <w:t>có</w:t>
      </w:r>
      <w:proofErr w:type="spellEnd"/>
      <w:r w:rsidRPr="00D6117C">
        <w:t xml:space="preserve"> </w:t>
      </w:r>
      <w:proofErr w:type="spellStart"/>
      <w:r w:rsidRPr="00D6117C">
        <w:t>thẩm</w:t>
      </w:r>
      <w:proofErr w:type="spellEnd"/>
      <w:r w:rsidRPr="00D6117C">
        <w:t xml:space="preserve"> </w:t>
      </w:r>
      <w:proofErr w:type="spellStart"/>
      <w:r w:rsidRPr="00D6117C">
        <w:t>quyền</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chưa</w:t>
      </w:r>
      <w:proofErr w:type="spellEnd"/>
      <w:r w:rsidRPr="00D6117C">
        <w:t xml:space="preserve"> </w:t>
      </w:r>
      <w:proofErr w:type="spellStart"/>
      <w:r w:rsidRPr="00D6117C">
        <w:t>đại</w:t>
      </w:r>
      <w:proofErr w:type="spellEnd"/>
      <w:r w:rsidRPr="00D6117C">
        <w:t xml:space="preserve"> </w:t>
      </w:r>
      <w:proofErr w:type="spellStart"/>
      <w:r w:rsidRPr="00D6117C">
        <w:t>chúng</w:t>
      </w:r>
      <w:proofErr w:type="spellEnd"/>
      <w:r w:rsidRPr="00D6117C">
        <w:t xml:space="preserve">, </w:t>
      </w:r>
      <w:proofErr w:type="spellStart"/>
      <w:r w:rsidRPr="00D6117C">
        <w:t>trong</w:t>
      </w:r>
      <w:proofErr w:type="spellEnd"/>
      <w:r w:rsidRPr="00D6117C">
        <w:t xml:space="preserve"> </w:t>
      </w:r>
      <w:proofErr w:type="spellStart"/>
      <w:r w:rsidRPr="00D6117C">
        <w:t>vòng</w:t>
      </w:r>
      <w:proofErr w:type="spellEnd"/>
      <w:r w:rsidRPr="00D6117C">
        <w:t xml:space="preserve"> </w:t>
      </w:r>
      <w:proofErr w:type="spellStart"/>
      <w:r w:rsidRPr="00D6117C">
        <w:t>ba</w:t>
      </w:r>
      <w:proofErr w:type="spellEnd"/>
      <w:r w:rsidRPr="00D6117C">
        <w:t xml:space="preserve"> </w:t>
      </w:r>
      <w:proofErr w:type="spellStart"/>
      <w:r w:rsidRPr="00D6117C">
        <w:t>năm</w:t>
      </w:r>
      <w:proofErr w:type="spellEnd"/>
      <w:r w:rsidRPr="00D6117C">
        <w:t xml:space="preserve"> </w:t>
      </w:r>
      <w:proofErr w:type="spellStart"/>
      <w:r w:rsidRPr="00D6117C">
        <w:t>kể</w:t>
      </w:r>
      <w:proofErr w:type="spellEnd"/>
      <w:r w:rsidRPr="00D6117C">
        <w:t xml:space="preserve"> </w:t>
      </w:r>
      <w:proofErr w:type="spellStart"/>
      <w:r w:rsidRPr="00D6117C">
        <w:t>từ</w:t>
      </w:r>
      <w:proofErr w:type="spellEnd"/>
      <w:r w:rsidRPr="00D6117C">
        <w:t xml:space="preserve"> </w:t>
      </w:r>
      <w:proofErr w:type="spellStart"/>
      <w:r w:rsidRPr="00D6117C">
        <w:t>ngày</w:t>
      </w:r>
      <w:proofErr w:type="spellEnd"/>
      <w:r w:rsidRPr="00D6117C">
        <w:t xml:space="preserve"> </w:t>
      </w:r>
      <w:proofErr w:type="spellStart"/>
      <w:r w:rsidRPr="00D6117C">
        <w:t>công</w:t>
      </w:r>
      <w:proofErr w:type="spellEnd"/>
      <w:r w:rsidRPr="00D6117C">
        <w:t xml:space="preserve"> ty </w:t>
      </w:r>
      <w:proofErr w:type="spellStart"/>
      <w:r w:rsidRPr="00D6117C">
        <w:t>được</w:t>
      </w:r>
      <w:proofErr w:type="spellEnd"/>
      <w:r w:rsidRPr="00D6117C">
        <w:t xml:space="preserve"> </w:t>
      </w:r>
      <w:proofErr w:type="spellStart"/>
      <w:r w:rsidRPr="00D6117C">
        <w:t>cấp</w:t>
      </w:r>
      <w:proofErr w:type="spellEnd"/>
      <w:r w:rsidRPr="00D6117C">
        <w:t xml:space="preserve"> </w:t>
      </w:r>
      <w:proofErr w:type="spellStart"/>
      <w:r w:rsidRPr="00D6117C">
        <w:t>Giấy</w:t>
      </w:r>
      <w:proofErr w:type="spellEnd"/>
      <w:r w:rsidRPr="00D6117C">
        <w:t xml:space="preserve"> </w:t>
      </w:r>
      <w:proofErr w:type="spellStart"/>
      <w:r w:rsidRPr="00D6117C">
        <w:t>chứng</w:t>
      </w:r>
      <w:proofErr w:type="spellEnd"/>
      <w:r w:rsidRPr="00D6117C">
        <w:t xml:space="preserve"> </w:t>
      </w:r>
      <w:proofErr w:type="spellStart"/>
      <w:r w:rsidRPr="00D6117C">
        <w:t>nhận</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chỉ</w:t>
      </w:r>
      <w:proofErr w:type="spellEnd"/>
      <w:r w:rsidRPr="00D6117C">
        <w:t xml:space="preserve"> </w:t>
      </w:r>
      <w:proofErr w:type="spellStart"/>
      <w:r w:rsidRPr="00D6117C">
        <w:t>được</w:t>
      </w:r>
      <w:proofErr w:type="spellEnd"/>
      <w:r w:rsidRPr="00D6117C">
        <w:t xml:space="preserve"> </w:t>
      </w:r>
      <w:proofErr w:type="spellStart"/>
      <w:r w:rsidRPr="00D6117C">
        <w:t>phép</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khác</w:t>
      </w:r>
      <w:proofErr w:type="spellEnd"/>
      <w:r w:rsidRPr="00D6117C">
        <w:t xml:space="preserve"> </w:t>
      </w:r>
      <w:proofErr w:type="spellStart"/>
      <w:r w:rsidRPr="00D6117C">
        <w:t>hoặc</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sự</w:t>
      </w:r>
      <w:proofErr w:type="spellEnd"/>
      <w:r w:rsidRPr="00D6117C">
        <w:t xml:space="preserve"> </w:t>
      </w:r>
      <w:proofErr w:type="spellStart"/>
      <w:r w:rsidRPr="00D6117C">
        <w:t>chấp</w:t>
      </w:r>
      <w:proofErr w:type="spellEnd"/>
      <w:r w:rsidRPr="00D6117C">
        <w:t xml:space="preserve"> </w:t>
      </w:r>
      <w:proofErr w:type="spellStart"/>
      <w:r w:rsidRPr="00D6117C">
        <w:t>thuận</w:t>
      </w:r>
      <w:proofErr w:type="spellEnd"/>
      <w:r w:rsidRPr="00D6117C">
        <w:t xml:space="preserve"> </w:t>
      </w:r>
      <w:proofErr w:type="spellStart"/>
      <w:r w:rsidRPr="00D6117C">
        <w:t>của</w:t>
      </w:r>
      <w:proofErr w:type="spellEnd"/>
      <w:r w:rsidRPr="00D6117C">
        <w:t xml:space="preserve"> </w:t>
      </w:r>
      <w:proofErr w:type="spellStart"/>
      <w:r w:rsidRPr="00D6117C">
        <w:t>Đại</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nếu</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cho</w:t>
      </w:r>
      <w:proofErr w:type="spellEnd"/>
      <w:r w:rsidRPr="00D6117C">
        <w:t xml:space="preserve"> </w:t>
      </w:r>
      <w:proofErr w:type="spellStart"/>
      <w:r w:rsidRPr="00D6117C">
        <w:t>người</w:t>
      </w:r>
      <w:proofErr w:type="spellEnd"/>
      <w:r w:rsidRPr="00D6117C">
        <w:t xml:space="preserve"> </w:t>
      </w:r>
      <w:proofErr w:type="spellStart"/>
      <w:r w:rsidRPr="00D6117C">
        <w:t>không</w:t>
      </w:r>
      <w:proofErr w:type="spellEnd"/>
      <w:r w:rsidRPr="00D6117C">
        <w:t xml:space="preserve"> </w:t>
      </w:r>
      <w:proofErr w:type="spellStart"/>
      <w:r w:rsidRPr="00D6117C">
        <w:t>phải</w:t>
      </w:r>
      <w:proofErr w:type="spellEnd"/>
      <w:r w:rsidRPr="00D6117C">
        <w:t xml:space="preserve"> </w:t>
      </w:r>
      <w:proofErr w:type="spellStart"/>
      <w:r w:rsidRPr="00D6117C">
        <w:t>là</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Ngoài</w:t>
      </w:r>
      <w:proofErr w:type="spellEnd"/>
      <w:r w:rsidRPr="00D6117C">
        <w:t xml:space="preserve"> </w:t>
      </w:r>
      <w:proofErr w:type="spellStart"/>
      <w:r w:rsidRPr="00D6117C">
        <w:t>ra</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thêm</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một</w:t>
      </w:r>
      <w:proofErr w:type="spellEnd"/>
      <w:r w:rsidRPr="00D6117C">
        <w:t xml:space="preserve"> </w:t>
      </w:r>
      <w:proofErr w:type="spellStart"/>
      <w:r w:rsidRPr="00D6117C">
        <w:t>số</w:t>
      </w:r>
      <w:proofErr w:type="spellEnd"/>
      <w:r w:rsidRPr="00D6117C">
        <w:t xml:space="preserve"> </w:t>
      </w:r>
      <w:proofErr w:type="spellStart"/>
      <w:r w:rsidRPr="00D6117C">
        <w:t>loại</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nhằm</w:t>
      </w:r>
      <w:proofErr w:type="spellEnd"/>
      <w:r w:rsidRPr="00D6117C">
        <w:t xml:space="preserve"> </w:t>
      </w:r>
      <w:proofErr w:type="spellStart"/>
      <w:r w:rsidRPr="00D6117C">
        <w:t>kiểm</w:t>
      </w:r>
      <w:proofErr w:type="spellEnd"/>
      <w:r w:rsidRPr="00D6117C">
        <w:t xml:space="preserve"> </w:t>
      </w:r>
      <w:proofErr w:type="spellStart"/>
      <w:r w:rsidRPr="00D6117C">
        <w:t>soát</w:t>
      </w:r>
      <w:proofErr w:type="spellEnd"/>
      <w:r w:rsidRPr="00D6117C">
        <w:t xml:space="preserve"> </w:t>
      </w:r>
      <w:proofErr w:type="spellStart"/>
      <w:r w:rsidRPr="00D6117C">
        <w:t>sự</w:t>
      </w:r>
      <w:proofErr w:type="spellEnd"/>
      <w:r w:rsidRPr="00D6117C">
        <w:t xml:space="preserve"> </w:t>
      </w:r>
      <w:proofErr w:type="spellStart"/>
      <w:r w:rsidRPr="00D6117C">
        <w:t>thay</w:t>
      </w:r>
      <w:proofErr w:type="spellEnd"/>
      <w:r w:rsidRPr="00D6117C">
        <w:t xml:space="preserve"> </w:t>
      </w:r>
      <w:proofErr w:type="spellStart"/>
      <w:r w:rsidRPr="00D6117C">
        <w:t>đổi</w:t>
      </w:r>
      <w:proofErr w:type="spellEnd"/>
      <w:r w:rsidRPr="00D6117C">
        <w:t xml:space="preserve"> </w:t>
      </w:r>
      <w:proofErr w:type="spellStart"/>
      <w:r w:rsidRPr="00D6117C">
        <w:t>trong</w:t>
      </w:r>
      <w:proofErr w:type="spellEnd"/>
      <w:r w:rsidRPr="00D6117C">
        <w:t xml:space="preserve"> </w:t>
      </w:r>
      <w:proofErr w:type="spellStart"/>
      <w:r w:rsidRPr="00D6117C">
        <w:t>cơ</w:t>
      </w:r>
      <w:proofErr w:type="spellEnd"/>
      <w:r w:rsidRPr="00D6117C">
        <w:t xml:space="preserve"> </w:t>
      </w:r>
      <w:proofErr w:type="spellStart"/>
      <w:r w:rsidRPr="00D6117C">
        <w:t>cấu</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hoặc</w:t>
      </w:r>
      <w:proofErr w:type="spellEnd"/>
      <w:r w:rsidRPr="00D6117C">
        <w:t xml:space="preserve"> </w:t>
      </w:r>
      <w:proofErr w:type="spellStart"/>
      <w:r w:rsidRPr="00D6117C">
        <w:t>để</w:t>
      </w:r>
      <w:proofErr w:type="spellEnd"/>
      <w:r w:rsidRPr="00D6117C">
        <w:t xml:space="preserve"> </w:t>
      </w:r>
      <w:proofErr w:type="spellStart"/>
      <w:r w:rsidRPr="00D6117C">
        <w:t>bảo</w:t>
      </w:r>
      <w:proofErr w:type="spellEnd"/>
      <w:r w:rsidRPr="00D6117C">
        <w:t xml:space="preserve"> </w:t>
      </w:r>
      <w:proofErr w:type="spellStart"/>
      <w:r w:rsidRPr="00D6117C">
        <w:t>vệ</w:t>
      </w:r>
      <w:proofErr w:type="spellEnd"/>
      <w:r w:rsidRPr="00D6117C">
        <w:t xml:space="preserve"> </w:t>
      </w:r>
      <w:proofErr w:type="spellStart"/>
      <w:r w:rsidRPr="00D6117C">
        <w:t>lợi</w:t>
      </w:r>
      <w:proofErr w:type="spellEnd"/>
      <w:r w:rsidRPr="00D6117C">
        <w:t xml:space="preserve"> </w:t>
      </w:r>
      <w:proofErr w:type="spellStart"/>
      <w:r w:rsidRPr="00D6117C">
        <w:t>ích</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công</w:t>
      </w:r>
      <w:proofErr w:type="spellEnd"/>
      <w:r w:rsidRPr="00D6117C">
        <w:t xml:space="preserve"> ty </w:t>
      </w:r>
      <w:proofErr w:type="spellStart"/>
      <w:r w:rsidRPr="00D6117C">
        <w:t>đại</w:t>
      </w:r>
      <w:proofErr w:type="spellEnd"/>
      <w:r w:rsidRPr="00D6117C">
        <w:t xml:space="preserve"> </w:t>
      </w:r>
      <w:proofErr w:type="spellStart"/>
      <w:r w:rsidRPr="00D6117C">
        <w:t>chúng</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còn</w:t>
      </w:r>
      <w:proofErr w:type="spellEnd"/>
      <w:r w:rsidRPr="00D6117C">
        <w:t xml:space="preserve"> </w:t>
      </w:r>
      <w:proofErr w:type="spellStart"/>
      <w:r w:rsidRPr="00D6117C">
        <w:t>chịu</w:t>
      </w:r>
      <w:proofErr w:type="spellEnd"/>
      <w:r w:rsidRPr="00D6117C">
        <w:t xml:space="preserve"> </w:t>
      </w:r>
      <w:proofErr w:type="spellStart"/>
      <w:r w:rsidRPr="00D6117C">
        <w:t>sự</w:t>
      </w:r>
      <w:proofErr w:type="spellEnd"/>
      <w:r w:rsidRPr="00D6117C">
        <w:t xml:space="preserve"> </w:t>
      </w:r>
      <w:proofErr w:type="spellStart"/>
      <w:r w:rsidRPr="00D6117C">
        <w:t>điều</w:t>
      </w:r>
      <w:proofErr w:type="spellEnd"/>
      <w:r w:rsidRPr="00D6117C">
        <w:t xml:space="preserve"> </w:t>
      </w:r>
      <w:proofErr w:type="spellStart"/>
      <w:r w:rsidRPr="00D6117C">
        <w:t>chỉnh</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bao </w:t>
      </w:r>
      <w:proofErr w:type="spellStart"/>
      <w:r w:rsidRPr="00D6117C">
        <w:t>gồm</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về</w:t>
      </w:r>
      <w:proofErr w:type="spellEnd"/>
      <w:r w:rsidRPr="00D6117C">
        <w:t xml:space="preserve"> </w:t>
      </w:r>
      <w:proofErr w:type="spellStart"/>
      <w:r w:rsidRPr="00D6117C">
        <w:t>công</w:t>
      </w:r>
      <w:proofErr w:type="spellEnd"/>
      <w:r w:rsidRPr="00D6117C">
        <w:t xml:space="preserve"> </w:t>
      </w:r>
      <w:proofErr w:type="spellStart"/>
      <w:r w:rsidRPr="00D6117C">
        <w:t>bố</w:t>
      </w:r>
      <w:proofErr w:type="spellEnd"/>
      <w:r w:rsidRPr="00D6117C">
        <w:t xml:space="preserve"> </w:t>
      </w:r>
      <w:proofErr w:type="spellStart"/>
      <w:r w:rsidRPr="00D6117C">
        <w:t>thông</w:t>
      </w:r>
      <w:proofErr w:type="spellEnd"/>
      <w:r w:rsidRPr="00D6117C">
        <w:t xml:space="preserve"> tin, </w:t>
      </w:r>
      <w:proofErr w:type="spellStart"/>
      <w:r w:rsidRPr="00D6117C">
        <w:t>giới</w:t>
      </w:r>
      <w:proofErr w:type="spellEnd"/>
      <w:r w:rsidRPr="00D6117C">
        <w:t xml:space="preserve"> </w:t>
      </w:r>
      <w:proofErr w:type="spellStart"/>
      <w:r w:rsidRPr="00D6117C">
        <w:t>hạn</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của</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nước</w:t>
      </w:r>
      <w:proofErr w:type="spellEnd"/>
      <w:r w:rsidRPr="00D6117C">
        <w:t xml:space="preserve"> </w:t>
      </w:r>
      <w:proofErr w:type="spellStart"/>
      <w:r w:rsidRPr="00D6117C">
        <w:t>ngoài</w:t>
      </w:r>
      <w:proofErr w:type="spellEnd"/>
      <w:r w:rsidRPr="00D6117C">
        <w:t xml:space="preserve">, </w:t>
      </w:r>
      <w:proofErr w:type="spellStart"/>
      <w:r w:rsidRPr="00D6117C">
        <w:t>và</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về</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nội</w:t>
      </w:r>
      <w:proofErr w:type="spellEnd"/>
      <w:r w:rsidRPr="00D6117C">
        <w:t xml:space="preserve"> </w:t>
      </w:r>
      <w:proofErr w:type="spellStart"/>
      <w:r w:rsidRPr="00D6117C">
        <w:t>gián</w:t>
      </w:r>
      <w:proofErr w:type="spellEnd"/>
      <w:r w:rsidRPr="00D6117C">
        <w:t xml:space="preserve"> hay </w:t>
      </w:r>
      <w:proofErr w:type="spellStart"/>
      <w:r w:rsidRPr="00D6117C">
        <w:t>thao</w:t>
      </w:r>
      <w:proofErr w:type="spellEnd"/>
      <w:r w:rsidRPr="00D6117C">
        <w:t xml:space="preserve"> </w:t>
      </w:r>
      <w:proofErr w:type="spellStart"/>
      <w:r w:rsidRPr="00D6117C">
        <w:t>túng</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Những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này</w:t>
      </w:r>
      <w:proofErr w:type="spellEnd"/>
      <w:r w:rsidRPr="00D6117C">
        <w:t xml:space="preserve"> </w:t>
      </w:r>
      <w:proofErr w:type="spellStart"/>
      <w:r w:rsidRPr="00D6117C">
        <w:t>tạo</w:t>
      </w:r>
      <w:proofErr w:type="spellEnd"/>
      <w:r w:rsidRPr="00D6117C">
        <w:t xml:space="preserve"> </w:t>
      </w:r>
      <w:proofErr w:type="spellStart"/>
      <w:r w:rsidRPr="00D6117C">
        <w:t>nên</w:t>
      </w:r>
      <w:proofErr w:type="spellEnd"/>
      <w:r w:rsidRPr="00D6117C">
        <w:t xml:space="preserve"> </w:t>
      </w:r>
      <w:proofErr w:type="spellStart"/>
      <w:r w:rsidRPr="00D6117C">
        <w:t>một</w:t>
      </w:r>
      <w:proofErr w:type="spellEnd"/>
      <w:r w:rsidRPr="00D6117C">
        <w:t xml:space="preserve"> </w:t>
      </w:r>
      <w:proofErr w:type="spellStart"/>
      <w:r w:rsidRPr="00D6117C">
        <w:t>hành</w:t>
      </w:r>
      <w:proofErr w:type="spellEnd"/>
      <w:r w:rsidRPr="00D6117C">
        <w:t xml:space="preserve"> lang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rõ</w:t>
      </w:r>
      <w:proofErr w:type="spellEnd"/>
      <w:r w:rsidRPr="00D6117C">
        <w:t xml:space="preserve"> </w:t>
      </w:r>
      <w:proofErr w:type="spellStart"/>
      <w:r w:rsidRPr="00D6117C">
        <w:t>ràng</w:t>
      </w:r>
      <w:proofErr w:type="spellEnd"/>
      <w:r w:rsidRPr="00D6117C">
        <w:t xml:space="preserve"> </w:t>
      </w:r>
      <w:proofErr w:type="spellStart"/>
      <w:r w:rsidRPr="00D6117C">
        <w:t>để</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rằng</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diễn</w:t>
      </w:r>
      <w:proofErr w:type="spellEnd"/>
      <w:r w:rsidRPr="00D6117C">
        <w:t xml:space="preserve"> </w:t>
      </w:r>
      <w:proofErr w:type="spellStart"/>
      <w:r w:rsidRPr="00D6117C">
        <w:t>ra</w:t>
      </w:r>
      <w:proofErr w:type="spellEnd"/>
      <w:r w:rsidRPr="00D6117C">
        <w:t xml:space="preserve"> </w:t>
      </w:r>
      <w:proofErr w:type="spellStart"/>
      <w:r w:rsidRPr="00D6117C">
        <w:t>trong</w:t>
      </w:r>
      <w:proofErr w:type="spellEnd"/>
      <w:r w:rsidRPr="00D6117C">
        <w:t xml:space="preserve"> </w:t>
      </w:r>
      <w:proofErr w:type="spellStart"/>
      <w:r w:rsidRPr="00D6117C">
        <w:t>khuôn</w:t>
      </w:r>
      <w:proofErr w:type="spellEnd"/>
      <w:r w:rsidRPr="00D6117C">
        <w:t xml:space="preserve"> </w:t>
      </w:r>
      <w:proofErr w:type="spellStart"/>
      <w:r w:rsidRPr="00D6117C">
        <w:t>khổ</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nghiêm</w:t>
      </w:r>
      <w:proofErr w:type="spellEnd"/>
      <w:r w:rsidRPr="00D6117C">
        <w:t xml:space="preserve"> </w:t>
      </w:r>
      <w:proofErr w:type="spellStart"/>
      <w:r w:rsidRPr="00D6117C">
        <w:t>minh</w:t>
      </w:r>
      <w:proofErr w:type="spellEnd"/>
      <w:r w:rsidRPr="00D6117C">
        <w:t xml:space="preserve"> </w:t>
      </w:r>
      <w:proofErr w:type="spellStart"/>
      <w:r w:rsidRPr="00D6117C">
        <w:t>và</w:t>
      </w:r>
      <w:proofErr w:type="spellEnd"/>
      <w:r w:rsidRPr="00D6117C">
        <w:t xml:space="preserve"> </w:t>
      </w:r>
      <w:proofErr w:type="spellStart"/>
      <w:r w:rsidRPr="00D6117C">
        <w:t>ổn</w:t>
      </w:r>
      <w:proofErr w:type="spellEnd"/>
      <w:r w:rsidRPr="00D6117C">
        <w:t xml:space="preserve"> </w:t>
      </w:r>
      <w:proofErr w:type="spellStart"/>
      <w:r w:rsidRPr="00D6117C">
        <w:t>định</w:t>
      </w:r>
      <w:proofErr w:type="spellEnd"/>
      <w:r w:rsidRPr="00D6117C">
        <w:t>.</w:t>
      </w:r>
    </w:p>
    <w:p w14:paraId="10BF6287" w14:textId="77777777" w:rsidR="006B2A86" w:rsidRPr="00D6117C" w:rsidRDefault="006B2A86" w:rsidP="006B2A86">
      <w:pPr>
        <w:pStyle w:val="Heading4"/>
        <w:rPr>
          <w:rFonts w:ascii="Times New Roman" w:hAnsi="Times New Roman" w:cs="Times New Roman"/>
          <w:color w:val="auto"/>
        </w:rPr>
      </w:pPr>
      <w:r w:rsidRPr="00D6117C">
        <w:rPr>
          <w:rStyle w:val="Strong"/>
          <w:rFonts w:ascii="Times New Roman" w:hAnsi="Times New Roman" w:cs="Times New Roman"/>
          <w:b w:val="0"/>
          <w:bCs w:val="0"/>
          <w:color w:val="auto"/>
        </w:rPr>
        <w:t xml:space="preserve">1.2.3.2. Quy </w:t>
      </w:r>
      <w:proofErr w:type="spellStart"/>
      <w:r w:rsidRPr="00D6117C">
        <w:rPr>
          <w:rStyle w:val="Strong"/>
          <w:rFonts w:ascii="Times New Roman" w:hAnsi="Times New Roman" w:cs="Times New Roman"/>
          <w:b w:val="0"/>
          <w:bCs w:val="0"/>
          <w:color w:val="auto"/>
        </w:rPr>
        <w:t>định</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về</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nguyên</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tắc</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chuyển</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nhượng</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cổ</w:t>
      </w:r>
      <w:proofErr w:type="spellEnd"/>
      <w:r w:rsidRPr="00D6117C">
        <w:rPr>
          <w:rStyle w:val="Strong"/>
          <w:rFonts w:ascii="Times New Roman" w:hAnsi="Times New Roman" w:cs="Times New Roman"/>
          <w:b w:val="0"/>
          <w:bCs w:val="0"/>
          <w:color w:val="auto"/>
        </w:rPr>
        <w:t xml:space="preserve"> </w:t>
      </w:r>
      <w:proofErr w:type="spellStart"/>
      <w:r w:rsidRPr="00D6117C">
        <w:rPr>
          <w:rStyle w:val="Strong"/>
          <w:rFonts w:ascii="Times New Roman" w:hAnsi="Times New Roman" w:cs="Times New Roman"/>
          <w:b w:val="0"/>
          <w:bCs w:val="0"/>
          <w:color w:val="auto"/>
        </w:rPr>
        <w:t>phần</w:t>
      </w:r>
      <w:proofErr w:type="spellEnd"/>
    </w:p>
    <w:p w14:paraId="19337EB5" w14:textId="77777777" w:rsidR="006B2A86" w:rsidRPr="00D6117C" w:rsidRDefault="006B2A86" w:rsidP="006B2A86">
      <w:pPr>
        <w:spacing w:before="100" w:beforeAutospacing="1" w:after="100" w:afterAutospacing="1"/>
        <w:ind w:firstLine="720"/>
      </w:pPr>
      <w:proofErr w:type="spellStart"/>
      <w:r w:rsidRPr="00D6117C">
        <w:t>Bên</w:t>
      </w:r>
      <w:proofErr w:type="spellEnd"/>
      <w:r w:rsidRPr="00D6117C">
        <w:t xml:space="preserve"> </w:t>
      </w:r>
      <w:proofErr w:type="spellStart"/>
      <w:r w:rsidRPr="00D6117C">
        <w:t>cạnh</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còn</w:t>
      </w:r>
      <w:proofErr w:type="spellEnd"/>
      <w:r w:rsidRPr="00D6117C">
        <w:t xml:space="preserve"> </w:t>
      </w:r>
      <w:proofErr w:type="spellStart"/>
      <w:r w:rsidRPr="00D6117C">
        <w:t>phải</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một</w:t>
      </w:r>
      <w:proofErr w:type="spellEnd"/>
      <w:r w:rsidRPr="00D6117C">
        <w:t xml:space="preserve"> </w:t>
      </w:r>
      <w:proofErr w:type="spellStart"/>
      <w:r w:rsidRPr="00D6117C">
        <w:t>số</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cơ</w:t>
      </w:r>
      <w:proofErr w:type="spellEnd"/>
      <w:r w:rsidRPr="00D6117C">
        <w:t xml:space="preserve"> </w:t>
      </w:r>
      <w:proofErr w:type="spellStart"/>
      <w:r w:rsidRPr="00D6117C">
        <w:t>bản</w:t>
      </w:r>
      <w:proofErr w:type="spellEnd"/>
      <w:r w:rsidRPr="00D6117C">
        <w:t xml:space="preserve"> </w:t>
      </w:r>
      <w:proofErr w:type="spellStart"/>
      <w:r w:rsidRPr="00D6117C">
        <w:t>nhằm</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tính</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công</w:t>
      </w:r>
      <w:proofErr w:type="spellEnd"/>
      <w:r w:rsidRPr="00D6117C">
        <w:t xml:space="preserve"> </w:t>
      </w:r>
      <w:proofErr w:type="spellStart"/>
      <w:r w:rsidRPr="00D6117C">
        <w:t>bằng</w:t>
      </w:r>
      <w:proofErr w:type="spellEnd"/>
      <w:r w:rsidRPr="00D6117C">
        <w:t xml:space="preserve"> </w:t>
      </w:r>
      <w:proofErr w:type="spellStart"/>
      <w:r w:rsidRPr="00D6117C">
        <w:t>và</w:t>
      </w:r>
      <w:proofErr w:type="spellEnd"/>
      <w:r w:rsidRPr="00D6117C">
        <w:t xml:space="preserve"> </w:t>
      </w:r>
      <w:proofErr w:type="spellStart"/>
      <w:r w:rsidRPr="00D6117C">
        <w:t>hiệu</w:t>
      </w:r>
      <w:proofErr w:type="spellEnd"/>
      <w:r w:rsidRPr="00D6117C">
        <w:t xml:space="preserve"> </w:t>
      </w:r>
      <w:proofErr w:type="spellStart"/>
      <w:r w:rsidRPr="00D6117C">
        <w:t>quả</w:t>
      </w:r>
      <w:proofErr w:type="spellEnd"/>
      <w:r w:rsidRPr="00D6117C">
        <w:t xml:space="preserve"> </w:t>
      </w:r>
      <w:proofErr w:type="spellStart"/>
      <w:r w:rsidRPr="00D6117C">
        <w:t>trong</w:t>
      </w:r>
      <w:proofErr w:type="spellEnd"/>
      <w:r w:rsidRPr="00D6117C">
        <w:t xml:space="preserve"> </w:t>
      </w:r>
      <w:proofErr w:type="spellStart"/>
      <w:r w:rsidRPr="00D6117C">
        <w:t>quá</w:t>
      </w:r>
      <w:proofErr w:type="spellEnd"/>
      <w:r w:rsidRPr="00D6117C">
        <w:t xml:space="preserve"> </w:t>
      </w:r>
      <w:proofErr w:type="spellStart"/>
      <w:r w:rsidRPr="00D6117C">
        <w:t>trình</w:t>
      </w:r>
      <w:proofErr w:type="spellEnd"/>
      <w:r w:rsidRPr="00D6117C">
        <w:t xml:space="preserve"> </w:t>
      </w:r>
      <w:proofErr w:type="spellStart"/>
      <w:r w:rsidRPr="00D6117C">
        <w:t>lưu</w:t>
      </w:r>
      <w:proofErr w:type="spellEnd"/>
      <w:r w:rsidRPr="00D6117C">
        <w:t xml:space="preserve"> </w:t>
      </w:r>
      <w:proofErr w:type="spellStart"/>
      <w:r w:rsidRPr="00D6117C">
        <w:t>thông</w:t>
      </w:r>
      <w:proofErr w:type="spellEnd"/>
      <w:r w:rsidRPr="00D6117C">
        <w:t xml:space="preserve"> </w:t>
      </w:r>
      <w:proofErr w:type="spellStart"/>
      <w:r w:rsidRPr="00D6117C">
        <w:t>vốn</w:t>
      </w:r>
      <w:proofErr w:type="spellEnd"/>
      <w:r w:rsidRPr="00D6117C">
        <w:t xml:space="preserve">. </w:t>
      </w:r>
      <w:proofErr w:type="spellStart"/>
      <w:r w:rsidRPr="00D6117C">
        <w:t>Trước</w:t>
      </w:r>
      <w:proofErr w:type="spellEnd"/>
      <w:r w:rsidRPr="00D6117C">
        <w:t xml:space="preserve"> </w:t>
      </w:r>
      <w:proofErr w:type="spellStart"/>
      <w:r w:rsidRPr="00D6117C">
        <w:t>hết</w:t>
      </w:r>
      <w:proofErr w:type="spellEnd"/>
      <w:r w:rsidRPr="00D6117C">
        <w:t xml:space="preserve"> </w:t>
      </w:r>
      <w:proofErr w:type="spellStart"/>
      <w:r w:rsidRPr="00D6117C">
        <w:t>là</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theo</w:t>
      </w:r>
      <w:proofErr w:type="spellEnd"/>
      <w:r w:rsidRPr="00D6117C">
        <w:t xml:space="preserve"> </w:t>
      </w:r>
      <w:proofErr w:type="spellStart"/>
      <w:r w:rsidRPr="00D6117C">
        <w:t>đó</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có</w:t>
      </w:r>
      <w:proofErr w:type="spellEnd"/>
      <w:r w:rsidRPr="00D6117C">
        <w:t xml:space="preserve"> </w:t>
      </w:r>
      <w:proofErr w:type="spellStart"/>
      <w:r w:rsidRPr="00D6117C">
        <w:t>quyền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của</w:t>
      </w:r>
      <w:proofErr w:type="spellEnd"/>
      <w:r w:rsidRPr="00D6117C">
        <w:t xml:space="preserve"> </w:t>
      </w:r>
      <w:proofErr w:type="spellStart"/>
      <w:r w:rsidRPr="00D6117C">
        <w:t>mình</w:t>
      </w:r>
      <w:proofErr w:type="spellEnd"/>
      <w:r w:rsidRPr="00D6117C">
        <w:t xml:space="preserve"> </w:t>
      </w:r>
      <w:proofErr w:type="spellStart"/>
      <w:r w:rsidRPr="00D6117C">
        <w:t>cho</w:t>
      </w:r>
      <w:proofErr w:type="spellEnd"/>
      <w:r w:rsidRPr="00D6117C">
        <w:t xml:space="preserve"> </w:t>
      </w:r>
      <w:proofErr w:type="spellStart"/>
      <w:r w:rsidRPr="00D6117C">
        <w:t>bất</w:t>
      </w:r>
      <w:proofErr w:type="spellEnd"/>
      <w:r w:rsidRPr="00D6117C">
        <w:t xml:space="preserve"> </w:t>
      </w:r>
      <w:proofErr w:type="spellStart"/>
      <w:r w:rsidRPr="00D6117C">
        <w:t>kỳ</w:t>
      </w:r>
      <w:proofErr w:type="spellEnd"/>
      <w:r w:rsidRPr="00D6117C">
        <w:t xml:space="preserve"> ai, </w:t>
      </w:r>
      <w:proofErr w:type="spellStart"/>
      <w:r w:rsidRPr="00D6117C">
        <w:t>trừ</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hoặc</w:t>
      </w:r>
      <w:proofErr w:type="spellEnd"/>
      <w:r w:rsidRPr="00D6117C">
        <w:t xml:space="preserve"> </w:t>
      </w:r>
      <w:proofErr w:type="spellStart"/>
      <w:r w:rsidRPr="00D6117C">
        <w:t>luật</w:t>
      </w:r>
      <w:proofErr w:type="spellEnd"/>
      <w:r w:rsidRPr="00D6117C">
        <w:t xml:space="preserve"> </w:t>
      </w:r>
      <w:proofErr w:type="spellStart"/>
      <w:r w:rsidRPr="00D6117C">
        <w:t>có</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lastRenderedPageBreak/>
        <w:t>khác</w:t>
      </w:r>
      <w:proofErr w:type="spellEnd"/>
      <w:r w:rsidRPr="00D6117C">
        <w:t xml:space="preserve">. Nguyên </w:t>
      </w:r>
      <w:proofErr w:type="spellStart"/>
      <w:r w:rsidRPr="00D6117C">
        <w:t>tắc</w:t>
      </w:r>
      <w:proofErr w:type="spellEnd"/>
      <w:r w:rsidRPr="00D6117C">
        <w:t xml:space="preserve"> </w:t>
      </w:r>
      <w:proofErr w:type="spellStart"/>
      <w:r w:rsidRPr="00D6117C">
        <w:t>này</w:t>
      </w:r>
      <w:proofErr w:type="spellEnd"/>
      <w:r w:rsidRPr="00D6117C">
        <w:t xml:space="preserve"> </w:t>
      </w:r>
      <w:proofErr w:type="spellStart"/>
      <w:r w:rsidRPr="00D6117C">
        <w:t>thể</w:t>
      </w:r>
      <w:proofErr w:type="spellEnd"/>
      <w:r w:rsidRPr="00D6117C">
        <w:t xml:space="preserve"> </w:t>
      </w:r>
      <w:proofErr w:type="spellStart"/>
      <w:r w:rsidRPr="00D6117C">
        <w:t>hiện</w:t>
      </w:r>
      <w:proofErr w:type="spellEnd"/>
      <w:r w:rsidRPr="00D6117C">
        <w:t xml:space="preserve"> </w:t>
      </w:r>
      <w:proofErr w:type="spellStart"/>
      <w:r w:rsidRPr="00D6117C">
        <w:t>bản</w:t>
      </w:r>
      <w:proofErr w:type="spellEnd"/>
      <w:r w:rsidRPr="00D6117C">
        <w:t xml:space="preserve"> </w:t>
      </w:r>
      <w:proofErr w:type="spellStart"/>
      <w:r w:rsidRPr="00D6117C">
        <w:t>chất</w:t>
      </w:r>
      <w:proofErr w:type="spellEnd"/>
      <w:r w:rsidRPr="00D6117C">
        <w:t xml:space="preserve"> </w:t>
      </w:r>
      <w:proofErr w:type="spellStart"/>
      <w:r w:rsidRPr="00D6117C">
        <w:t>mở</w:t>
      </w:r>
      <w:proofErr w:type="spellEnd"/>
      <w:r w:rsidRPr="00D6117C">
        <w:t xml:space="preserve"> </w:t>
      </w:r>
      <w:proofErr w:type="spellStart"/>
      <w:r w:rsidRPr="00D6117C">
        <w:t>và</w:t>
      </w:r>
      <w:proofErr w:type="spellEnd"/>
      <w:r w:rsidRPr="00D6117C">
        <w:t xml:space="preserve"> </w:t>
      </w:r>
      <w:proofErr w:type="spellStart"/>
      <w:r w:rsidRPr="00D6117C">
        <w:t>linh</w:t>
      </w:r>
      <w:proofErr w:type="spellEnd"/>
      <w:r w:rsidRPr="00D6117C">
        <w:t xml:space="preserve"> </w:t>
      </w:r>
      <w:proofErr w:type="spellStart"/>
      <w:r w:rsidRPr="00D6117C">
        <w:t>hoạt</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khuyến</w:t>
      </w:r>
      <w:proofErr w:type="spellEnd"/>
      <w:r w:rsidRPr="00D6117C">
        <w:t xml:space="preserve"> </w:t>
      </w:r>
      <w:proofErr w:type="spellStart"/>
      <w:r w:rsidRPr="00D6117C">
        <w:t>khích</w:t>
      </w:r>
      <w:proofErr w:type="spellEnd"/>
      <w:r w:rsidRPr="00D6117C">
        <w:t xml:space="preserve"> </w:t>
      </w:r>
      <w:proofErr w:type="spellStart"/>
      <w:r w:rsidRPr="00D6117C">
        <w:t>sự</w:t>
      </w:r>
      <w:proofErr w:type="spellEnd"/>
      <w:r w:rsidRPr="00D6117C">
        <w:t xml:space="preserve"> </w:t>
      </w:r>
      <w:proofErr w:type="spellStart"/>
      <w:r w:rsidRPr="00D6117C">
        <w:t>tham</w:t>
      </w:r>
      <w:proofErr w:type="spellEnd"/>
      <w:r w:rsidRPr="00D6117C">
        <w:t xml:space="preserve"> </w:t>
      </w:r>
      <w:proofErr w:type="spellStart"/>
      <w:r w:rsidRPr="00D6117C">
        <w:t>gia</w:t>
      </w:r>
      <w:proofErr w:type="spellEnd"/>
      <w:r w:rsidRPr="00D6117C">
        <w:t xml:space="preserve"> </w:t>
      </w:r>
      <w:proofErr w:type="spellStart"/>
      <w:r w:rsidRPr="00D6117C">
        <w:t>rộng</w:t>
      </w:r>
      <w:proofErr w:type="spellEnd"/>
      <w:r w:rsidRPr="00D6117C">
        <w:t xml:space="preserve"> </w:t>
      </w:r>
      <w:proofErr w:type="spellStart"/>
      <w:r w:rsidRPr="00D6117C">
        <w:t>rãi</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Thứ</w:t>
      </w:r>
      <w:proofErr w:type="spellEnd"/>
      <w:r w:rsidRPr="00D6117C">
        <w:t xml:space="preserve"> </w:t>
      </w:r>
      <w:proofErr w:type="spellStart"/>
      <w:r w:rsidRPr="00D6117C">
        <w:t>hai</w:t>
      </w:r>
      <w:proofErr w:type="spellEnd"/>
      <w:r w:rsidRPr="00D6117C">
        <w:t xml:space="preserve"> </w:t>
      </w:r>
      <w:proofErr w:type="spellStart"/>
      <w:r w:rsidRPr="00D6117C">
        <w:t>là</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công</w:t>
      </w:r>
      <w:proofErr w:type="spellEnd"/>
      <w:r w:rsidRPr="00D6117C">
        <w:t xml:space="preserve"> </w:t>
      </w:r>
      <w:proofErr w:type="spellStart"/>
      <w:r w:rsidRPr="00D6117C">
        <w:t>khai</w:t>
      </w:r>
      <w:proofErr w:type="spellEnd"/>
      <w:r w:rsidRPr="00D6117C">
        <w:t xml:space="preserve"> </w:t>
      </w:r>
      <w:proofErr w:type="spellStart"/>
      <w:r w:rsidRPr="00D6117C">
        <w:t>và</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lập</w:t>
      </w:r>
      <w:proofErr w:type="spellEnd"/>
      <w:r w:rsidRPr="00D6117C">
        <w:t xml:space="preserve"> </w:t>
      </w:r>
      <w:proofErr w:type="spellStart"/>
      <w:r w:rsidRPr="00D6117C">
        <w:t>thành</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rõ</w:t>
      </w:r>
      <w:proofErr w:type="spellEnd"/>
      <w:r w:rsidRPr="00D6117C">
        <w:t xml:space="preserve"> </w:t>
      </w:r>
      <w:proofErr w:type="spellStart"/>
      <w:r w:rsidRPr="00D6117C">
        <w:t>ràng</w:t>
      </w:r>
      <w:proofErr w:type="spellEnd"/>
      <w:r w:rsidRPr="00D6117C">
        <w:t xml:space="preserve">, </w:t>
      </w:r>
      <w:proofErr w:type="spellStart"/>
      <w:r w:rsidRPr="00D6117C">
        <w:t>có</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chữ</w:t>
      </w:r>
      <w:proofErr w:type="spellEnd"/>
      <w:r w:rsidRPr="00D6117C">
        <w:t xml:space="preserve"> </w:t>
      </w:r>
      <w:proofErr w:type="spellStart"/>
      <w:r w:rsidRPr="00D6117C">
        <w:t>ký</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w:t>
      </w:r>
      <w:proofErr w:type="spellStart"/>
      <w:r w:rsidRPr="00D6117C">
        <w:t>và</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công</w:t>
      </w:r>
      <w:proofErr w:type="spellEnd"/>
      <w:r w:rsidRPr="00D6117C">
        <w:t xml:space="preserve"> ty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vào</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để</w:t>
      </w:r>
      <w:proofErr w:type="spellEnd"/>
      <w:r w:rsidRPr="00D6117C">
        <w:t xml:space="preserve"> </w:t>
      </w:r>
      <w:proofErr w:type="spellStart"/>
      <w:r w:rsidRPr="00D6117C">
        <w:t>có</w:t>
      </w:r>
      <w:proofErr w:type="spellEnd"/>
      <w:r w:rsidRPr="00D6117C">
        <w:t xml:space="preserve"> </w:t>
      </w:r>
      <w:proofErr w:type="spellStart"/>
      <w:r w:rsidRPr="00D6117C">
        <w:t>hiệu</w:t>
      </w:r>
      <w:proofErr w:type="spellEnd"/>
      <w:r w:rsidRPr="00D6117C">
        <w:t xml:space="preserve"> </w:t>
      </w:r>
      <w:proofErr w:type="spellStart"/>
      <w:r w:rsidRPr="00D6117C">
        <w:t>lực</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Ngoài</w:t>
      </w:r>
      <w:proofErr w:type="spellEnd"/>
      <w:r w:rsidRPr="00D6117C">
        <w:t xml:space="preserve"> </w:t>
      </w:r>
      <w:proofErr w:type="spellStart"/>
      <w:r w:rsidRPr="00D6117C">
        <w:t>ra</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phải</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không</w:t>
      </w:r>
      <w:proofErr w:type="spellEnd"/>
      <w:r w:rsidRPr="00D6117C">
        <w:t xml:space="preserve"> vi </w:t>
      </w:r>
      <w:proofErr w:type="spellStart"/>
      <w:r w:rsidRPr="00D6117C">
        <w:t>phạm</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về</w:t>
      </w:r>
      <w:proofErr w:type="spellEnd"/>
      <w:r w:rsidRPr="00D6117C">
        <w:t xml:space="preserve"> </w:t>
      </w:r>
      <w:proofErr w:type="spellStart"/>
      <w:r w:rsidRPr="00D6117C">
        <w:t>giới</w:t>
      </w:r>
      <w:proofErr w:type="spellEnd"/>
      <w:r w:rsidRPr="00D6117C">
        <w:t xml:space="preserve"> </w:t>
      </w:r>
      <w:proofErr w:type="spellStart"/>
      <w:r w:rsidRPr="00D6117C">
        <w:t>hạn</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không</w:t>
      </w:r>
      <w:proofErr w:type="spellEnd"/>
      <w:r w:rsidRPr="00D6117C">
        <w:t xml:space="preserve"> </w:t>
      </w:r>
      <w:proofErr w:type="spellStart"/>
      <w:r w:rsidRPr="00D6117C">
        <w:t>gây</w:t>
      </w:r>
      <w:proofErr w:type="spellEnd"/>
      <w:r w:rsidRPr="00D6117C">
        <w:t xml:space="preserve"> </w:t>
      </w:r>
      <w:proofErr w:type="spellStart"/>
      <w:r w:rsidRPr="00D6117C">
        <w:t>ảnh</w:t>
      </w:r>
      <w:proofErr w:type="spellEnd"/>
      <w:r w:rsidRPr="00D6117C">
        <w:t xml:space="preserve"> </w:t>
      </w:r>
      <w:proofErr w:type="spellStart"/>
      <w:r w:rsidRPr="00D6117C">
        <w:t>hưởng</w:t>
      </w:r>
      <w:proofErr w:type="spellEnd"/>
      <w:r w:rsidRPr="00D6117C">
        <w:t xml:space="preserve"> </w:t>
      </w:r>
      <w:proofErr w:type="spellStart"/>
      <w:r w:rsidRPr="00D6117C">
        <w:t>tiêu</w:t>
      </w:r>
      <w:proofErr w:type="spellEnd"/>
      <w:r w:rsidRPr="00D6117C">
        <w:t xml:space="preserve"> </w:t>
      </w:r>
      <w:proofErr w:type="spellStart"/>
      <w:r w:rsidRPr="00D6117C">
        <w:t>cực</w:t>
      </w:r>
      <w:proofErr w:type="spellEnd"/>
      <w:r w:rsidRPr="00D6117C">
        <w:t xml:space="preserve"> </w:t>
      </w:r>
      <w:proofErr w:type="spellStart"/>
      <w:r w:rsidRPr="00D6117C">
        <w:t>đến</w:t>
      </w:r>
      <w:proofErr w:type="spellEnd"/>
      <w:r w:rsidRPr="00D6117C">
        <w:t xml:space="preserve"> an </w:t>
      </w:r>
      <w:proofErr w:type="spellStart"/>
      <w:r w:rsidRPr="00D6117C">
        <w:t>ninh</w:t>
      </w:r>
      <w:proofErr w:type="spellEnd"/>
      <w:r w:rsidRPr="00D6117C">
        <w:t xml:space="preserve"> </w:t>
      </w:r>
      <w:proofErr w:type="spellStart"/>
      <w:r w:rsidRPr="00D6117C">
        <w:t>tài</w:t>
      </w:r>
      <w:proofErr w:type="spellEnd"/>
      <w:r w:rsidRPr="00D6117C">
        <w:t xml:space="preserve"> </w:t>
      </w:r>
      <w:proofErr w:type="spellStart"/>
      <w:r w:rsidRPr="00D6117C">
        <w:t>chính</w:t>
      </w:r>
      <w:proofErr w:type="spellEnd"/>
      <w:r w:rsidRPr="00D6117C">
        <w:t xml:space="preserve">, </w:t>
      </w:r>
      <w:proofErr w:type="spellStart"/>
      <w:r w:rsidRPr="00D6117C">
        <w:t>trật</w:t>
      </w:r>
      <w:proofErr w:type="spellEnd"/>
      <w:r w:rsidRPr="00D6117C">
        <w:t xml:space="preserve"> </w:t>
      </w:r>
      <w:proofErr w:type="spellStart"/>
      <w:r w:rsidRPr="00D6117C">
        <w:t>tự</w:t>
      </w:r>
      <w:proofErr w:type="spellEnd"/>
      <w:r w:rsidRPr="00D6117C">
        <w:t xml:space="preserve"> </w:t>
      </w:r>
      <w:proofErr w:type="spellStart"/>
      <w:r w:rsidRPr="00D6117C">
        <w:t>kinh</w:t>
      </w:r>
      <w:proofErr w:type="spellEnd"/>
      <w:r w:rsidRPr="00D6117C">
        <w:t xml:space="preserve"> </w:t>
      </w:r>
      <w:proofErr w:type="spellStart"/>
      <w:r w:rsidRPr="00D6117C">
        <w:t>tế</w:t>
      </w:r>
      <w:proofErr w:type="spellEnd"/>
      <w:r w:rsidRPr="00D6117C">
        <w:t xml:space="preserve"> </w:t>
      </w:r>
      <w:proofErr w:type="spellStart"/>
      <w:r w:rsidRPr="00D6117C">
        <w:t>hoặc</w:t>
      </w:r>
      <w:proofErr w:type="spellEnd"/>
      <w:r w:rsidRPr="00D6117C">
        <w:t xml:space="preserve"> </w:t>
      </w:r>
      <w:proofErr w:type="spellStart"/>
      <w:r w:rsidRPr="00D6117C">
        <w:t>các</w:t>
      </w:r>
      <w:proofErr w:type="spellEnd"/>
      <w:r w:rsidRPr="00D6117C">
        <w:t xml:space="preserve"> </w:t>
      </w:r>
      <w:proofErr w:type="spellStart"/>
      <w:r w:rsidRPr="00D6117C">
        <w:t>chính</w:t>
      </w:r>
      <w:proofErr w:type="spellEnd"/>
      <w:r w:rsidRPr="00D6117C">
        <w:t xml:space="preserve"> </w:t>
      </w:r>
      <w:proofErr w:type="spellStart"/>
      <w:r w:rsidRPr="00D6117C">
        <w:t>sách</w:t>
      </w:r>
      <w:proofErr w:type="spellEnd"/>
      <w:r w:rsidRPr="00D6117C">
        <w:t xml:space="preserve"> </w:t>
      </w:r>
      <w:proofErr w:type="spellStart"/>
      <w:r w:rsidRPr="00D6117C">
        <w:t>kiểm</w:t>
      </w:r>
      <w:proofErr w:type="spellEnd"/>
      <w:r w:rsidRPr="00D6117C">
        <w:t xml:space="preserve"> </w:t>
      </w:r>
      <w:proofErr w:type="spellStart"/>
      <w:r w:rsidRPr="00D6117C">
        <w:t>soát</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nước</w:t>
      </w:r>
      <w:proofErr w:type="spellEnd"/>
      <w:r w:rsidRPr="00D6117C">
        <w:t xml:space="preserve"> </w:t>
      </w:r>
      <w:proofErr w:type="spellStart"/>
      <w:r w:rsidRPr="00D6117C">
        <w:t>ngoài</w:t>
      </w:r>
      <w:proofErr w:type="spellEnd"/>
      <w:r w:rsidRPr="00D6117C">
        <w:t xml:space="preserve"> </w:t>
      </w:r>
      <w:proofErr w:type="spellStart"/>
      <w:r w:rsidRPr="00D6117C">
        <w:t>nếu</w:t>
      </w:r>
      <w:proofErr w:type="spellEnd"/>
      <w:r w:rsidRPr="00D6117C">
        <w:t xml:space="preserve"> </w:t>
      </w:r>
      <w:proofErr w:type="spellStart"/>
      <w:r w:rsidRPr="00D6117C">
        <w:t>có</w:t>
      </w:r>
      <w:proofErr w:type="spellEnd"/>
      <w:r w:rsidRPr="00D6117C">
        <w:t xml:space="preserve"> </w:t>
      </w:r>
      <w:proofErr w:type="spellStart"/>
      <w:r w:rsidRPr="00D6117C">
        <w:t>yếu</w:t>
      </w:r>
      <w:proofErr w:type="spellEnd"/>
      <w:r w:rsidRPr="00D6117C">
        <w:t xml:space="preserve"> </w:t>
      </w:r>
      <w:proofErr w:type="spellStart"/>
      <w:r w:rsidRPr="00D6117C">
        <w:t>tố</w:t>
      </w:r>
      <w:proofErr w:type="spellEnd"/>
      <w:r w:rsidRPr="00D6117C">
        <w:t xml:space="preserve"> </w:t>
      </w:r>
      <w:proofErr w:type="spellStart"/>
      <w:r w:rsidRPr="00D6117C">
        <w:t>nước</w:t>
      </w:r>
      <w:proofErr w:type="spellEnd"/>
      <w:r w:rsidRPr="00D6117C">
        <w:t xml:space="preserve"> </w:t>
      </w:r>
      <w:proofErr w:type="spellStart"/>
      <w:r w:rsidRPr="00D6117C">
        <w:t>ngoài</w:t>
      </w:r>
      <w:proofErr w:type="spellEnd"/>
      <w:r w:rsidRPr="00D6117C">
        <w:t xml:space="preserve"> </w:t>
      </w:r>
      <w:proofErr w:type="spellStart"/>
      <w:r w:rsidRPr="00D6117C">
        <w:t>tham</w:t>
      </w:r>
      <w:proofErr w:type="spellEnd"/>
      <w:r w:rsidRPr="00D6117C">
        <w:t xml:space="preserve"> </w:t>
      </w:r>
      <w:proofErr w:type="spellStart"/>
      <w:r w:rsidRPr="00D6117C">
        <w:t>gia</w:t>
      </w:r>
      <w:proofErr w:type="spellEnd"/>
      <w:r w:rsidRPr="00D6117C">
        <w:t xml:space="preserve">. Các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này</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quyền</w:t>
      </w:r>
      <w:proofErr w:type="spellEnd"/>
      <w:r w:rsidRPr="00D6117C">
        <w:t xml:space="preserve"> </w:t>
      </w:r>
      <w:proofErr w:type="spellStart"/>
      <w:r w:rsidRPr="00D6117C">
        <w:t>lợi</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giúp</w:t>
      </w:r>
      <w:proofErr w:type="spellEnd"/>
      <w:r w:rsidRPr="00D6117C">
        <w:t xml:space="preserve"> </w:t>
      </w:r>
      <w:proofErr w:type="spellStart"/>
      <w:r w:rsidRPr="00D6117C">
        <w:t>bảo</w:t>
      </w:r>
      <w:proofErr w:type="spellEnd"/>
      <w:r w:rsidRPr="00D6117C">
        <w:t xml:space="preserve"> </w:t>
      </w:r>
      <w:proofErr w:type="spellStart"/>
      <w:r w:rsidRPr="00D6117C">
        <w:t>vệ</w:t>
      </w:r>
      <w:proofErr w:type="spellEnd"/>
      <w:r w:rsidRPr="00D6117C">
        <w:t xml:space="preserve"> </w:t>
      </w:r>
      <w:proofErr w:type="spellStart"/>
      <w:r w:rsidRPr="00D6117C">
        <w:t>sự</w:t>
      </w:r>
      <w:proofErr w:type="spellEnd"/>
      <w:r w:rsidRPr="00D6117C">
        <w:t xml:space="preserve"> </w:t>
      </w:r>
      <w:proofErr w:type="spellStart"/>
      <w:r w:rsidRPr="00D6117C">
        <w:t>ổn</w:t>
      </w:r>
      <w:proofErr w:type="spellEnd"/>
      <w:r w:rsidRPr="00D6117C">
        <w:t xml:space="preserve"> </w:t>
      </w:r>
      <w:proofErr w:type="spellStart"/>
      <w:r w:rsidRPr="00D6117C">
        <w:t>định</w:t>
      </w:r>
      <w:proofErr w:type="spellEnd"/>
      <w:r w:rsidRPr="00D6117C">
        <w:t xml:space="preserve"> </w:t>
      </w:r>
      <w:proofErr w:type="spellStart"/>
      <w:r w:rsidRPr="00D6117C">
        <w:t>và</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trong</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nhất</w:t>
      </w:r>
      <w:proofErr w:type="spellEnd"/>
      <w:r w:rsidRPr="00D6117C">
        <w:t xml:space="preserve"> </w:t>
      </w:r>
      <w:proofErr w:type="spellStart"/>
      <w:r w:rsidRPr="00D6117C">
        <w:t>là</w:t>
      </w:r>
      <w:proofErr w:type="spellEnd"/>
      <w:r w:rsidRPr="00D6117C">
        <w:t xml:space="preserve"> </w:t>
      </w:r>
      <w:proofErr w:type="spellStart"/>
      <w:r w:rsidRPr="00D6117C">
        <w:t>trong</w:t>
      </w:r>
      <w:proofErr w:type="spellEnd"/>
      <w:r w:rsidRPr="00D6117C">
        <w:t xml:space="preserve"> </w:t>
      </w:r>
      <w:proofErr w:type="spellStart"/>
      <w:r w:rsidRPr="00D6117C">
        <w:t>bối</w:t>
      </w:r>
      <w:proofErr w:type="spellEnd"/>
      <w:r w:rsidRPr="00D6117C">
        <w:t xml:space="preserve"> </w:t>
      </w:r>
      <w:proofErr w:type="spellStart"/>
      <w:r w:rsidRPr="00D6117C">
        <w:t>cảnh</w:t>
      </w:r>
      <w:proofErr w:type="spellEnd"/>
      <w:r w:rsidRPr="00D6117C">
        <w:t xml:space="preserve"> </w:t>
      </w:r>
      <w:proofErr w:type="spellStart"/>
      <w:r w:rsidRPr="00D6117C">
        <w:t>nền</w:t>
      </w:r>
      <w:proofErr w:type="spellEnd"/>
      <w:r w:rsidRPr="00D6117C">
        <w:t xml:space="preserve"> </w:t>
      </w:r>
      <w:proofErr w:type="spellStart"/>
      <w:r w:rsidRPr="00D6117C">
        <w:t>kinh</w:t>
      </w:r>
      <w:proofErr w:type="spellEnd"/>
      <w:r w:rsidRPr="00D6117C">
        <w:t xml:space="preserve"> </w:t>
      </w:r>
      <w:proofErr w:type="spellStart"/>
      <w:r w:rsidRPr="00D6117C">
        <w:t>tế</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w:t>
      </w:r>
      <w:proofErr w:type="spellStart"/>
      <w:r w:rsidRPr="00D6117C">
        <w:t>đang</w:t>
      </w:r>
      <w:proofErr w:type="spellEnd"/>
      <w:r w:rsidRPr="00D6117C">
        <w:t xml:space="preserve"> </w:t>
      </w:r>
      <w:proofErr w:type="spellStart"/>
      <w:r w:rsidRPr="00D6117C">
        <w:t>ngày</w:t>
      </w:r>
      <w:proofErr w:type="spellEnd"/>
      <w:r w:rsidRPr="00D6117C">
        <w:t xml:space="preserve"> </w:t>
      </w:r>
      <w:proofErr w:type="spellStart"/>
      <w:r w:rsidRPr="00D6117C">
        <w:t>càng</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và</w:t>
      </w:r>
      <w:proofErr w:type="spellEnd"/>
      <w:r w:rsidRPr="00D6117C">
        <w:t xml:space="preserve"> </w:t>
      </w:r>
      <w:proofErr w:type="spellStart"/>
      <w:r w:rsidRPr="00D6117C">
        <w:t>hội</w:t>
      </w:r>
      <w:proofErr w:type="spellEnd"/>
      <w:r w:rsidRPr="00D6117C">
        <w:t xml:space="preserve"> </w:t>
      </w:r>
      <w:proofErr w:type="spellStart"/>
      <w:r w:rsidRPr="00D6117C">
        <w:t>nhập</w:t>
      </w:r>
      <w:proofErr w:type="spellEnd"/>
      <w:r w:rsidRPr="00D6117C">
        <w:t xml:space="preserve"> </w:t>
      </w:r>
      <w:proofErr w:type="spellStart"/>
      <w:r w:rsidRPr="00D6117C">
        <w:t>sâu</w:t>
      </w:r>
      <w:proofErr w:type="spellEnd"/>
      <w:r w:rsidRPr="00D6117C">
        <w:t xml:space="preserve"> </w:t>
      </w:r>
      <w:proofErr w:type="spellStart"/>
      <w:r w:rsidRPr="00D6117C">
        <w:t>rộng</w:t>
      </w:r>
      <w:proofErr w:type="spellEnd"/>
      <w:r w:rsidRPr="00D6117C">
        <w:t xml:space="preserve"> </w:t>
      </w:r>
      <w:proofErr w:type="spellStart"/>
      <w:r w:rsidRPr="00D6117C">
        <w:t>như</w:t>
      </w:r>
      <w:proofErr w:type="spellEnd"/>
      <w:r w:rsidRPr="00D6117C">
        <w:t xml:space="preserve"> </w:t>
      </w:r>
      <w:proofErr w:type="spellStart"/>
      <w:r w:rsidRPr="00D6117C">
        <w:t>hiện</w:t>
      </w:r>
      <w:proofErr w:type="spellEnd"/>
      <w:r w:rsidRPr="00D6117C">
        <w:t xml:space="preserve"> nay.</w:t>
      </w:r>
    </w:p>
    <w:p w14:paraId="679098EE" w14:textId="77777777" w:rsidR="00D41372" w:rsidRPr="00D6117C" w:rsidRDefault="00D41372" w:rsidP="00D41372">
      <w:pPr>
        <w:pStyle w:val="CommentText"/>
        <w:spacing w:line="360" w:lineRule="auto"/>
        <w:rPr>
          <w:i/>
          <w:sz w:val="28"/>
          <w:szCs w:val="28"/>
        </w:rPr>
      </w:pPr>
      <w:r w:rsidRPr="00D6117C">
        <w:rPr>
          <w:i/>
          <w:sz w:val="28"/>
          <w:szCs w:val="28"/>
        </w:rPr>
        <w:t xml:space="preserve">1.2.3.3. Quy </w:t>
      </w:r>
      <w:proofErr w:type="spellStart"/>
      <w:r w:rsidRPr="00D6117C">
        <w:rPr>
          <w:i/>
          <w:sz w:val="28"/>
          <w:szCs w:val="28"/>
        </w:rPr>
        <w:t>định</w:t>
      </w:r>
      <w:proofErr w:type="spellEnd"/>
      <w:r w:rsidRPr="00D6117C">
        <w:rPr>
          <w:i/>
          <w:sz w:val="28"/>
          <w:szCs w:val="28"/>
        </w:rPr>
        <w:t xml:space="preserve"> </w:t>
      </w:r>
      <w:proofErr w:type="spellStart"/>
      <w:r w:rsidRPr="00D6117C">
        <w:rPr>
          <w:i/>
          <w:sz w:val="28"/>
          <w:szCs w:val="28"/>
        </w:rPr>
        <w:t>về</w:t>
      </w:r>
      <w:proofErr w:type="spellEnd"/>
      <w:r w:rsidRPr="00D6117C">
        <w:rPr>
          <w:i/>
          <w:sz w:val="28"/>
          <w:szCs w:val="28"/>
        </w:rPr>
        <w:t xml:space="preserve"> </w:t>
      </w:r>
      <w:proofErr w:type="spellStart"/>
      <w:r w:rsidRPr="00D6117C">
        <w:rPr>
          <w:i/>
          <w:sz w:val="28"/>
          <w:szCs w:val="28"/>
        </w:rPr>
        <w:t>quyền</w:t>
      </w:r>
      <w:proofErr w:type="spellEnd"/>
      <w:r w:rsidRPr="00D6117C">
        <w:rPr>
          <w:i/>
          <w:sz w:val="28"/>
          <w:szCs w:val="28"/>
        </w:rPr>
        <w:t xml:space="preserve"> </w:t>
      </w:r>
      <w:proofErr w:type="spellStart"/>
      <w:r w:rsidRPr="00D6117C">
        <w:rPr>
          <w:i/>
          <w:sz w:val="28"/>
          <w:szCs w:val="28"/>
        </w:rPr>
        <w:t>lợi</w:t>
      </w:r>
      <w:proofErr w:type="spellEnd"/>
      <w:r w:rsidRPr="00D6117C">
        <w:rPr>
          <w:i/>
          <w:sz w:val="28"/>
          <w:szCs w:val="28"/>
        </w:rPr>
        <w:t xml:space="preserve">, </w:t>
      </w:r>
      <w:proofErr w:type="spellStart"/>
      <w:r w:rsidRPr="00D6117C">
        <w:rPr>
          <w:i/>
          <w:sz w:val="28"/>
          <w:szCs w:val="28"/>
        </w:rPr>
        <w:t>nghĩa</w:t>
      </w:r>
      <w:proofErr w:type="spellEnd"/>
      <w:r w:rsidRPr="00D6117C">
        <w:rPr>
          <w:i/>
          <w:sz w:val="28"/>
          <w:szCs w:val="28"/>
        </w:rPr>
        <w:t xml:space="preserve"> </w:t>
      </w:r>
      <w:proofErr w:type="spellStart"/>
      <w:r w:rsidRPr="00D6117C">
        <w:rPr>
          <w:i/>
          <w:sz w:val="28"/>
          <w:szCs w:val="28"/>
        </w:rPr>
        <w:t>vụ</w:t>
      </w:r>
      <w:proofErr w:type="spellEnd"/>
      <w:r w:rsidRPr="00D6117C">
        <w:rPr>
          <w:i/>
          <w:sz w:val="28"/>
          <w:szCs w:val="28"/>
        </w:rPr>
        <w:t xml:space="preserve"> </w:t>
      </w:r>
      <w:proofErr w:type="spellStart"/>
      <w:r w:rsidRPr="00D6117C">
        <w:rPr>
          <w:i/>
          <w:sz w:val="28"/>
          <w:szCs w:val="28"/>
        </w:rPr>
        <w:t>của</w:t>
      </w:r>
      <w:proofErr w:type="spellEnd"/>
      <w:r w:rsidRPr="00D6117C">
        <w:rPr>
          <w:i/>
          <w:sz w:val="28"/>
          <w:szCs w:val="28"/>
        </w:rPr>
        <w:t xml:space="preserve"> </w:t>
      </w:r>
      <w:proofErr w:type="spellStart"/>
      <w:r w:rsidRPr="00D6117C">
        <w:rPr>
          <w:i/>
          <w:sz w:val="28"/>
          <w:szCs w:val="28"/>
        </w:rPr>
        <w:t>các</w:t>
      </w:r>
      <w:proofErr w:type="spellEnd"/>
      <w:r w:rsidRPr="00D6117C">
        <w:rPr>
          <w:i/>
          <w:sz w:val="28"/>
          <w:szCs w:val="28"/>
        </w:rPr>
        <w:t xml:space="preserve"> </w:t>
      </w:r>
      <w:proofErr w:type="spellStart"/>
      <w:r w:rsidRPr="00D6117C">
        <w:rPr>
          <w:i/>
          <w:sz w:val="28"/>
          <w:szCs w:val="28"/>
        </w:rPr>
        <w:t>bên</w:t>
      </w:r>
      <w:proofErr w:type="spellEnd"/>
      <w:r w:rsidRPr="00D6117C">
        <w:rPr>
          <w:i/>
          <w:sz w:val="28"/>
          <w:szCs w:val="28"/>
        </w:rPr>
        <w:t xml:space="preserve"> </w:t>
      </w:r>
      <w:proofErr w:type="spellStart"/>
      <w:r w:rsidRPr="00D6117C">
        <w:rPr>
          <w:i/>
          <w:sz w:val="28"/>
          <w:szCs w:val="28"/>
        </w:rPr>
        <w:t>tham</w:t>
      </w:r>
      <w:proofErr w:type="spellEnd"/>
      <w:r w:rsidRPr="00D6117C">
        <w:rPr>
          <w:i/>
          <w:sz w:val="28"/>
          <w:szCs w:val="28"/>
        </w:rPr>
        <w:t xml:space="preserve"> </w:t>
      </w:r>
      <w:proofErr w:type="spellStart"/>
      <w:r w:rsidRPr="00D6117C">
        <w:rPr>
          <w:i/>
          <w:sz w:val="28"/>
          <w:szCs w:val="28"/>
        </w:rPr>
        <w:t>gia</w:t>
      </w:r>
      <w:proofErr w:type="spellEnd"/>
      <w:r w:rsidRPr="00D6117C">
        <w:rPr>
          <w:i/>
          <w:sz w:val="28"/>
          <w:szCs w:val="28"/>
        </w:rPr>
        <w:t xml:space="preserve"> </w:t>
      </w:r>
      <w:proofErr w:type="spellStart"/>
      <w:r w:rsidRPr="00D6117C">
        <w:rPr>
          <w:i/>
          <w:sz w:val="28"/>
          <w:szCs w:val="28"/>
        </w:rPr>
        <w:t>chuyển</w:t>
      </w:r>
      <w:proofErr w:type="spellEnd"/>
      <w:r w:rsidRPr="00D6117C">
        <w:rPr>
          <w:i/>
          <w:sz w:val="28"/>
          <w:szCs w:val="28"/>
        </w:rPr>
        <w:t xml:space="preserve"> </w:t>
      </w:r>
      <w:proofErr w:type="spellStart"/>
      <w:r w:rsidRPr="00D6117C">
        <w:rPr>
          <w:i/>
          <w:sz w:val="28"/>
          <w:szCs w:val="28"/>
        </w:rPr>
        <w:t>như</w:t>
      </w:r>
      <w:proofErr w:type="spellEnd"/>
      <w:r w:rsidRPr="00D6117C">
        <w:rPr>
          <w:i/>
          <w:sz w:val="28"/>
          <w:szCs w:val="28"/>
          <w:lang w:val="vi-VN"/>
        </w:rPr>
        <w:t>ợ</w:t>
      </w:r>
      <w:r w:rsidRPr="00D6117C">
        <w:rPr>
          <w:i/>
          <w:sz w:val="28"/>
          <w:szCs w:val="28"/>
        </w:rPr>
        <w:t xml:space="preserve">ng </w:t>
      </w:r>
      <w:proofErr w:type="spellStart"/>
      <w:r w:rsidRPr="00D6117C">
        <w:rPr>
          <w:i/>
          <w:sz w:val="28"/>
          <w:szCs w:val="28"/>
        </w:rPr>
        <w:t>cổ</w:t>
      </w:r>
      <w:proofErr w:type="spellEnd"/>
      <w:r w:rsidRPr="00D6117C">
        <w:rPr>
          <w:i/>
          <w:sz w:val="28"/>
          <w:szCs w:val="28"/>
        </w:rPr>
        <w:t xml:space="preserve"> </w:t>
      </w:r>
      <w:proofErr w:type="spellStart"/>
      <w:r w:rsidRPr="00D6117C">
        <w:rPr>
          <w:i/>
          <w:sz w:val="28"/>
          <w:szCs w:val="28"/>
        </w:rPr>
        <w:t>phần</w:t>
      </w:r>
      <w:proofErr w:type="spellEnd"/>
    </w:p>
    <w:p w14:paraId="3147BEA0" w14:textId="77777777" w:rsidR="00D41372" w:rsidRPr="00D6117C" w:rsidRDefault="00D41372" w:rsidP="00D41372">
      <w:pPr>
        <w:ind w:firstLine="720"/>
        <w:rPr>
          <w:szCs w:val="28"/>
        </w:rPr>
      </w:pPr>
      <w:r w:rsidRPr="00D6117C">
        <w:rPr>
          <w:szCs w:val="28"/>
        </w:rPr>
        <w:t xml:space="preserve">Pháp </w:t>
      </w:r>
      <w:proofErr w:type="spellStart"/>
      <w:r w:rsidRPr="00D6117C">
        <w:rPr>
          <w:szCs w:val="28"/>
        </w:rPr>
        <w:t>luật</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khác</w:t>
      </w:r>
      <w:proofErr w:type="spellEnd"/>
      <w:r w:rsidRPr="00D6117C">
        <w:rPr>
          <w:szCs w:val="28"/>
        </w:rPr>
        <w:t xml:space="preserve">. Theo </w:t>
      </w:r>
      <w:proofErr w:type="spellStart"/>
      <w:r w:rsidRPr="00D6117C">
        <w:rPr>
          <w:szCs w:val="28"/>
        </w:rPr>
        <w:t>Điều</w:t>
      </w:r>
      <w:proofErr w:type="spellEnd"/>
      <w:r w:rsidRPr="00D6117C">
        <w:rPr>
          <w:szCs w:val="28"/>
        </w:rPr>
        <w:t xml:space="preserve"> 126,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bất</w:t>
      </w:r>
      <w:proofErr w:type="spellEnd"/>
      <w:r w:rsidRPr="00D6117C">
        <w:rPr>
          <w:szCs w:val="28"/>
        </w:rPr>
        <w:t xml:space="preserve"> </w:t>
      </w:r>
      <w:proofErr w:type="spellStart"/>
      <w:r w:rsidRPr="00D6117C">
        <w:rPr>
          <w:szCs w:val="28"/>
        </w:rPr>
        <w:t>kỳ</w:t>
      </w:r>
      <w:proofErr w:type="spellEnd"/>
      <w:r w:rsidRPr="00D6117C">
        <w:rPr>
          <w:szCs w:val="28"/>
        </w:rPr>
        <w:t xml:space="preserve"> ai, </w:t>
      </w:r>
      <w:proofErr w:type="spellStart"/>
      <w:r w:rsidRPr="00D6117C">
        <w:rPr>
          <w:szCs w:val="28"/>
        </w:rPr>
        <w:t>trừ</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Tuy </w:t>
      </w:r>
      <w:proofErr w:type="spellStart"/>
      <w:r w:rsidRPr="00D6117C">
        <w:rPr>
          <w:szCs w:val="28"/>
        </w:rPr>
        <w:t>nhiên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chịu</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mức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2868C3A3" w14:textId="77777777" w:rsidR="006B2A86" w:rsidRPr="00D6117C" w:rsidRDefault="006B2A86" w:rsidP="006B2A86">
      <w:pPr>
        <w:ind w:firstLine="720"/>
        <w:rPr>
          <w:szCs w:val="28"/>
        </w:rPr>
      </w:pP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Các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hoặc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w:t>
      </w:r>
    </w:p>
    <w:p w14:paraId="562610F1" w14:textId="77777777" w:rsidR="006B2A86" w:rsidRPr="00D6117C" w:rsidRDefault="006B2A86" w:rsidP="006B2A86">
      <w:pPr>
        <w:ind w:firstLine="720"/>
        <w:rPr>
          <w:szCs w:val="28"/>
        </w:rPr>
      </w:pPr>
      <w:r w:rsidRPr="00D6117C">
        <w:rPr>
          <w:szCs w:val="28"/>
        </w:rPr>
        <w:lastRenderedPageBreak/>
        <w:t xml:space="preserve">Trong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xảy</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thương</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hòa</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tòa</w:t>
      </w:r>
      <w:proofErr w:type="spellEnd"/>
      <w:r w:rsidRPr="00D6117C">
        <w:rPr>
          <w:szCs w:val="28"/>
        </w:rPr>
        <w:t xml:space="preserve"> </w:t>
      </w:r>
      <w:proofErr w:type="spellStart"/>
      <w:r w:rsidRPr="00D6117C">
        <w:rPr>
          <w:szCs w:val="28"/>
        </w:rPr>
        <w:t>án</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2015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Pháp </w:t>
      </w:r>
      <w:proofErr w:type="spellStart"/>
      <w:r w:rsidRPr="00D6117C">
        <w:rPr>
          <w:szCs w:val="28"/>
        </w:rPr>
        <w:t>luật</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w:t>
      </w:r>
    </w:p>
    <w:p w14:paraId="0D64C765" w14:textId="77777777" w:rsidR="00D41372" w:rsidRPr="00D6117C" w:rsidRDefault="00D41372" w:rsidP="00D41372">
      <w:pPr>
        <w:rPr>
          <w:i/>
          <w:szCs w:val="28"/>
        </w:rPr>
      </w:pPr>
      <w:r w:rsidRPr="00D6117C">
        <w:rPr>
          <w:i/>
          <w:szCs w:val="28"/>
        </w:rPr>
        <w:t xml:space="preserve">1.2.3.4. Quy </w:t>
      </w:r>
      <w:proofErr w:type="spellStart"/>
      <w:r w:rsidRPr="00D6117C">
        <w:rPr>
          <w:i/>
          <w:szCs w:val="28"/>
        </w:rPr>
        <w:t>định</w:t>
      </w:r>
      <w:proofErr w:type="spellEnd"/>
      <w:r w:rsidRPr="00D6117C">
        <w:rPr>
          <w:i/>
          <w:szCs w:val="28"/>
        </w:rPr>
        <w:t xml:space="preserve"> </w:t>
      </w:r>
      <w:proofErr w:type="spellStart"/>
      <w:r w:rsidRPr="00D6117C">
        <w:rPr>
          <w:i/>
          <w:szCs w:val="28"/>
        </w:rPr>
        <w:t>về</w:t>
      </w:r>
      <w:proofErr w:type="spellEnd"/>
      <w:r w:rsidRPr="00D6117C">
        <w:rPr>
          <w:i/>
          <w:szCs w:val="28"/>
        </w:rPr>
        <w:t xml:space="preserve"> </w:t>
      </w:r>
      <w:proofErr w:type="spellStart"/>
      <w:r w:rsidRPr="00D6117C">
        <w:rPr>
          <w:i/>
          <w:szCs w:val="28"/>
        </w:rPr>
        <w:t>thủ</w:t>
      </w:r>
      <w:proofErr w:type="spellEnd"/>
      <w:r w:rsidRPr="00D6117C">
        <w:rPr>
          <w:i/>
          <w:szCs w:val="28"/>
        </w:rPr>
        <w:t xml:space="preserve"> </w:t>
      </w:r>
      <w:proofErr w:type="spellStart"/>
      <w:r w:rsidRPr="00D6117C">
        <w:rPr>
          <w:i/>
          <w:szCs w:val="28"/>
        </w:rPr>
        <w:t>tục</w:t>
      </w:r>
      <w:proofErr w:type="spellEnd"/>
      <w:r w:rsidRPr="00D6117C">
        <w:rPr>
          <w:i/>
          <w:szCs w:val="28"/>
        </w:rPr>
        <w:t xml:space="preserve"> </w:t>
      </w:r>
      <w:proofErr w:type="spellStart"/>
      <w:r w:rsidRPr="00D6117C">
        <w:rPr>
          <w:i/>
          <w:szCs w:val="28"/>
        </w:rPr>
        <w:t>chuyển</w:t>
      </w:r>
      <w:proofErr w:type="spellEnd"/>
      <w:r w:rsidRPr="00D6117C">
        <w:rPr>
          <w:i/>
          <w:szCs w:val="28"/>
        </w:rPr>
        <w:t xml:space="preserve"> </w:t>
      </w:r>
      <w:proofErr w:type="spellStart"/>
      <w:r w:rsidRPr="00D6117C">
        <w:rPr>
          <w:i/>
          <w:szCs w:val="28"/>
        </w:rPr>
        <w:t>như</w:t>
      </w:r>
      <w:proofErr w:type="spellEnd"/>
      <w:r w:rsidRPr="00D6117C">
        <w:rPr>
          <w:i/>
          <w:szCs w:val="28"/>
          <w:lang w:val="vi-VN"/>
        </w:rPr>
        <w:t>ợ</w:t>
      </w:r>
      <w:r w:rsidRPr="00D6117C">
        <w:rPr>
          <w:i/>
          <w:szCs w:val="28"/>
        </w:rPr>
        <w:t xml:space="preserve">ng </w:t>
      </w:r>
      <w:proofErr w:type="spellStart"/>
      <w:r w:rsidRPr="00D6117C">
        <w:rPr>
          <w:i/>
          <w:szCs w:val="28"/>
        </w:rPr>
        <w:t>cổ</w:t>
      </w:r>
      <w:proofErr w:type="spellEnd"/>
      <w:r w:rsidRPr="00D6117C">
        <w:rPr>
          <w:i/>
          <w:szCs w:val="28"/>
        </w:rPr>
        <w:t xml:space="preserve"> </w:t>
      </w:r>
      <w:proofErr w:type="spellStart"/>
      <w:r w:rsidRPr="00D6117C">
        <w:rPr>
          <w:i/>
          <w:szCs w:val="28"/>
        </w:rPr>
        <w:t>phần</w:t>
      </w:r>
      <w:proofErr w:type="spellEnd"/>
    </w:p>
    <w:p w14:paraId="6E4218FF" w14:textId="77777777" w:rsidR="006B2A86" w:rsidRPr="00D6117C" w:rsidRDefault="006B2A86" w:rsidP="006B2A86">
      <w:pPr>
        <w:ind w:firstLine="720"/>
        <w:rPr>
          <w:szCs w:val="28"/>
        </w:rPr>
      </w:pPr>
      <w:r w:rsidRPr="00D6117C">
        <w:rPr>
          <w:szCs w:val="28"/>
        </w:rPr>
        <w:t xml:space="preserve">Pháp </w:t>
      </w:r>
      <w:proofErr w:type="spellStart"/>
      <w:r w:rsidRPr="00D6117C">
        <w:rPr>
          <w:szCs w:val="28"/>
        </w:rPr>
        <w:t>luật</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Các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này</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dưới</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2015.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w:t>
      </w:r>
    </w:p>
    <w:p w14:paraId="78C5EE63" w14:textId="77777777" w:rsidR="002F3E7C" w:rsidRPr="00D6117C" w:rsidRDefault="002F3E7C" w:rsidP="002F3E7C">
      <w:pPr>
        <w:ind w:firstLine="720"/>
        <w:rPr>
          <w:szCs w:val="28"/>
        </w:rPr>
      </w:pPr>
      <w:r w:rsidRPr="00D6117C">
        <w:rPr>
          <w:szCs w:val="28"/>
        </w:rPr>
        <w:t xml:space="preserve">Pháp </w:t>
      </w:r>
      <w:proofErr w:type="spellStart"/>
      <w:r w:rsidRPr="00D6117C">
        <w:rPr>
          <w:szCs w:val="28"/>
        </w:rPr>
        <w:t>luật</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đột</w:t>
      </w:r>
      <w:proofErr w:type="spellEnd"/>
      <w:r w:rsidRPr="00D6117C">
        <w:rPr>
          <w:szCs w:val="28"/>
        </w:rPr>
        <w:t xml:space="preserve"> </w:t>
      </w:r>
      <w:proofErr w:type="spellStart"/>
      <w:r w:rsidRPr="00D6117C">
        <w:rPr>
          <w:szCs w:val="28"/>
        </w:rPr>
        <w:t>ngột</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tránh</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cực</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lại</w:t>
      </w:r>
      <w:proofErr w:type="spellEnd"/>
      <w:r w:rsidRPr="00D6117C">
        <w:rPr>
          <w:szCs w:val="28"/>
        </w:rPr>
        <w:t>.</w:t>
      </w:r>
    </w:p>
    <w:p w14:paraId="5C5740A0" w14:textId="77777777" w:rsidR="002F3E7C" w:rsidRPr="00D6117C" w:rsidRDefault="002F3E7C" w:rsidP="002F3E7C">
      <w:pPr>
        <w:ind w:firstLine="720"/>
        <w:rPr>
          <w:szCs w:val="28"/>
        </w:rPr>
      </w:pPr>
      <w:r w:rsidRPr="00D6117C">
        <w:rPr>
          <w:szCs w:val="28"/>
        </w:rPr>
        <w:t xml:space="preserve">Như </w:t>
      </w:r>
      <w:proofErr w:type="spellStart"/>
      <w:r w:rsidRPr="00D6117C">
        <w:rPr>
          <w:szCs w:val="28"/>
        </w:rPr>
        <w:t>vậy</w:t>
      </w:r>
      <w:proofErr w:type="spellEnd"/>
      <w:r w:rsidRPr="00D6117C">
        <w:rPr>
          <w:szCs w:val="28"/>
        </w:rPr>
        <w:t xml:space="preserve">, </w:t>
      </w:r>
      <w:proofErr w:type="spellStart"/>
      <w:r w:rsidRPr="00D6117C">
        <w:rPr>
          <w:szCs w:val="28"/>
        </w:rPr>
        <w:t>nội</w:t>
      </w:r>
      <w:proofErr w:type="spellEnd"/>
      <w:r w:rsidRPr="00D6117C">
        <w:rPr>
          <w:szCs w:val="28"/>
        </w:rPr>
        <w:t xml:space="preserve"> dung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Các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1A573349" w14:textId="77777777" w:rsidR="002F3E7C" w:rsidRPr="00D6117C" w:rsidRDefault="002F3E7C" w:rsidP="002F3E7C">
      <w:pPr>
        <w:pStyle w:val="Heading2"/>
        <w:jc w:val="center"/>
        <w:rPr>
          <w:rFonts w:ascii="Times New Roman" w:hAnsi="Times New Roman" w:cs="Times New Roman"/>
          <w:b/>
          <w:color w:val="auto"/>
          <w:sz w:val="28"/>
          <w:szCs w:val="28"/>
        </w:rPr>
      </w:pPr>
      <w:bookmarkStart w:id="51" w:name="_Toc203685965"/>
      <w:proofErr w:type="spellStart"/>
      <w:r w:rsidRPr="00D6117C">
        <w:rPr>
          <w:rFonts w:ascii="Times New Roman" w:hAnsi="Times New Roman" w:cs="Times New Roman"/>
          <w:b/>
          <w:color w:val="auto"/>
          <w:sz w:val="28"/>
          <w:szCs w:val="28"/>
        </w:rPr>
        <w:lastRenderedPageBreak/>
        <w:t>Tiểu</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kết</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Chương</w:t>
      </w:r>
      <w:proofErr w:type="spellEnd"/>
      <w:r w:rsidRPr="00D6117C">
        <w:rPr>
          <w:rFonts w:ascii="Times New Roman" w:hAnsi="Times New Roman" w:cs="Times New Roman"/>
          <w:b/>
          <w:color w:val="auto"/>
          <w:sz w:val="28"/>
          <w:szCs w:val="28"/>
        </w:rPr>
        <w:t xml:space="preserve"> 1</w:t>
      </w:r>
      <w:bookmarkEnd w:id="51"/>
    </w:p>
    <w:p w14:paraId="1E574659" w14:textId="77777777" w:rsidR="002F3E7C" w:rsidRPr="00D6117C" w:rsidRDefault="002F3E7C" w:rsidP="002F3E7C">
      <w:pPr>
        <w:ind w:firstLine="720"/>
        <w:rPr>
          <w:szCs w:val="28"/>
        </w:rPr>
      </w:pP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chất</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Qua </w:t>
      </w:r>
      <w:proofErr w:type="spellStart"/>
      <w:r w:rsidRPr="00D6117C">
        <w:rPr>
          <w:szCs w:val="28"/>
        </w:rPr>
        <w:t>việc</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khái</w:t>
      </w:r>
      <w:proofErr w:type="spellEnd"/>
      <w:r w:rsidRPr="00D6117C">
        <w:rPr>
          <w:szCs w:val="28"/>
        </w:rPr>
        <w:t xml:space="preserve"> </w:t>
      </w:r>
      <w:proofErr w:type="spellStart"/>
      <w:r w:rsidRPr="00D6117C">
        <w:rPr>
          <w:szCs w:val="28"/>
        </w:rPr>
        <w:t>niệm</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điểm</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thấy</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khá</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15327B1C" w14:textId="77777777" w:rsidR="002F3E7C" w:rsidRPr="00D6117C" w:rsidRDefault="002F3E7C" w:rsidP="006B2A86">
      <w:pPr>
        <w:ind w:firstLine="720"/>
        <w:rPr>
          <w:szCs w:val="28"/>
        </w:rPr>
      </w:pPr>
      <w:r w:rsidRPr="00D6117C">
        <w:rPr>
          <w:szCs w:val="28"/>
        </w:rPr>
        <w:t xml:space="preserve">Pháp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Luật</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2019, </w:t>
      </w:r>
      <w:proofErr w:type="spellStart"/>
      <w:r w:rsidRPr="00D6117C">
        <w:rPr>
          <w:szCs w:val="28"/>
        </w:rPr>
        <w:t>và</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2015, </w:t>
      </w:r>
      <w:proofErr w:type="spellStart"/>
      <w:r w:rsidRPr="00D6117C">
        <w:rPr>
          <w:szCs w:val="28"/>
        </w:rPr>
        <w:t>đã</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Các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công</w:t>
      </w:r>
      <w:proofErr w:type="spellEnd"/>
      <w:r w:rsidRPr="00D6117C">
        <w:rPr>
          <w:szCs w:val="28"/>
        </w:rPr>
        <w:t xml:space="preserve"> ty.</w:t>
      </w:r>
      <w:r w:rsidR="006B2A86"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2015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càng</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thêm</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kết</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w:t>
      </w:r>
      <w:r w:rsidR="006B2A86" w:rsidRPr="00D6117C">
        <w:rPr>
          <w:szCs w:val="28"/>
        </w:rPr>
        <w:t xml:space="preserve"> </w:t>
      </w:r>
      <w:proofErr w:type="spellStart"/>
      <w:r w:rsidRPr="00D6117C">
        <w:rPr>
          <w:szCs w:val="28"/>
        </w:rPr>
        <w:t>Tóm</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vai</w:t>
      </w:r>
      <w:proofErr w:type="spellEnd"/>
      <w:r w:rsidRPr="00D6117C">
        <w:rPr>
          <w:szCs w:val="28"/>
        </w:rPr>
        <w:t xml:space="preserve"> </w:t>
      </w:r>
      <w:proofErr w:type="spellStart"/>
      <w:r w:rsidRPr="00D6117C">
        <w:rPr>
          <w:szCs w:val="28"/>
        </w:rPr>
        <w:t>trò</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toàn</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vận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4CA98C2E" w14:textId="77777777" w:rsidR="006B2A86" w:rsidRPr="00D6117C" w:rsidRDefault="006B2A86" w:rsidP="00D41372">
      <w:pPr>
        <w:ind w:firstLine="720"/>
        <w:rPr>
          <w:szCs w:val="28"/>
        </w:rPr>
      </w:pPr>
    </w:p>
    <w:p w14:paraId="1F73A498" w14:textId="77777777" w:rsidR="006B2A86" w:rsidRPr="00D6117C" w:rsidRDefault="006B2A86" w:rsidP="006B2A86">
      <w:pPr>
        <w:rPr>
          <w:szCs w:val="28"/>
        </w:rPr>
      </w:pPr>
    </w:p>
    <w:p w14:paraId="327E1391" w14:textId="77777777" w:rsidR="002F3E7C" w:rsidRPr="00D6117C" w:rsidRDefault="002F3E7C" w:rsidP="002F3E7C">
      <w:pPr>
        <w:pStyle w:val="Heading1"/>
        <w:jc w:val="center"/>
        <w:rPr>
          <w:rFonts w:cs="Times New Roman"/>
          <w:b w:val="0"/>
          <w:szCs w:val="28"/>
        </w:rPr>
      </w:pPr>
      <w:bookmarkStart w:id="52" w:name="_Toc203685966"/>
      <w:r w:rsidRPr="00D6117C">
        <w:rPr>
          <w:rFonts w:cs="Times New Roman"/>
          <w:szCs w:val="28"/>
        </w:rPr>
        <w:lastRenderedPageBreak/>
        <w:t>CHƯƠNG 2: THỰC TRẠNG PHÁP LUẬT VỀ CHUYỂN NHƯỢNG CỔ PHẦN TRONG CÔNG TY CỔ PHẦN</w:t>
      </w:r>
      <w:r w:rsidRPr="00D6117C">
        <w:rPr>
          <w:rFonts w:cs="Times New Roman"/>
          <w:szCs w:val="28"/>
          <w:lang w:val="vi-VN"/>
        </w:rPr>
        <w:t xml:space="preserve"> THEO LUẬT DOANH NGHIỆP 2020</w:t>
      </w:r>
      <w:r w:rsidRPr="00D6117C">
        <w:rPr>
          <w:rFonts w:cs="Times New Roman"/>
          <w:szCs w:val="28"/>
        </w:rPr>
        <w:t xml:space="preserve"> VÀ THỰC TIỄN ÁP</w:t>
      </w:r>
      <w:r w:rsidRPr="00D6117C">
        <w:rPr>
          <w:rFonts w:cs="Times New Roman"/>
          <w:szCs w:val="28"/>
          <w:lang w:val="vi-VN"/>
        </w:rPr>
        <w:t xml:space="preserve"> DỤNG</w:t>
      </w:r>
      <w:r w:rsidRPr="00D6117C">
        <w:rPr>
          <w:rFonts w:cs="Times New Roman"/>
          <w:szCs w:val="28"/>
        </w:rPr>
        <w:t xml:space="preserve"> TẠI CÔNG TY CỔ PHẦN MINH ANH GREEN VIỆT NAM</w:t>
      </w:r>
      <w:bookmarkEnd w:id="52"/>
    </w:p>
    <w:p w14:paraId="29C16BEE" w14:textId="77777777" w:rsidR="002F3E7C" w:rsidRPr="00D6117C" w:rsidRDefault="002F3E7C" w:rsidP="002F3E7C">
      <w:pPr>
        <w:pStyle w:val="Heading2"/>
        <w:rPr>
          <w:rFonts w:ascii="Times New Roman" w:hAnsi="Times New Roman" w:cs="Times New Roman"/>
          <w:b/>
          <w:color w:val="auto"/>
          <w:sz w:val="28"/>
          <w:szCs w:val="28"/>
          <w:lang w:val="vi-VN"/>
        </w:rPr>
      </w:pPr>
      <w:bookmarkStart w:id="53" w:name="_Toc203685967"/>
      <w:r w:rsidRPr="00D6117C">
        <w:rPr>
          <w:rFonts w:ascii="Times New Roman" w:hAnsi="Times New Roman" w:cs="Times New Roman"/>
          <w:b/>
          <w:color w:val="auto"/>
          <w:sz w:val="28"/>
          <w:szCs w:val="28"/>
          <w:lang w:val="vi-VN"/>
        </w:rPr>
        <w:t>2.1. Thực trạng pháp luật về chuyển nhượng cổ phần trong công ty cổ phần</w:t>
      </w:r>
      <w:bookmarkEnd w:id="53"/>
    </w:p>
    <w:p w14:paraId="7C566385" w14:textId="77777777" w:rsidR="002F3E7C" w:rsidRPr="00D6117C" w:rsidRDefault="002F3E7C" w:rsidP="002F3E7C">
      <w:pPr>
        <w:pStyle w:val="Heading2"/>
        <w:rPr>
          <w:rFonts w:ascii="Times New Roman" w:hAnsi="Times New Roman" w:cs="Times New Roman"/>
          <w:b/>
          <w:i/>
          <w:color w:val="auto"/>
          <w:sz w:val="28"/>
          <w:szCs w:val="28"/>
          <w:lang w:val="vi-VN"/>
        </w:rPr>
      </w:pPr>
      <w:bookmarkStart w:id="54" w:name="_Toc203685968"/>
      <w:r w:rsidRPr="00D6117C">
        <w:rPr>
          <w:rFonts w:ascii="Times New Roman" w:hAnsi="Times New Roman" w:cs="Times New Roman"/>
          <w:b/>
          <w:i/>
          <w:color w:val="auto"/>
          <w:sz w:val="28"/>
          <w:szCs w:val="28"/>
          <w:lang w:val="vi-VN"/>
        </w:rPr>
        <w:t>2.1.1. Quy định về tự do chuyển nhượng cổ phần trong công ty cổ phần</w:t>
      </w:r>
      <w:bookmarkEnd w:id="54"/>
    </w:p>
    <w:p w14:paraId="1934F242" w14:textId="77777777" w:rsidR="002F3E7C" w:rsidRPr="00D6117C" w:rsidRDefault="002F3E7C" w:rsidP="002F3E7C">
      <w:pPr>
        <w:ind w:firstLine="720"/>
        <w:rPr>
          <w:szCs w:val="28"/>
        </w:rPr>
      </w:pPr>
      <w:proofErr w:type="spellStart"/>
      <w:r w:rsidRPr="00D6117C">
        <w:rPr>
          <w:rFonts w:eastAsiaTheme="majorEastAsia"/>
          <w:szCs w:val="28"/>
        </w:rPr>
        <w:t>Tự</w:t>
      </w:r>
      <w:proofErr w:type="spellEnd"/>
      <w:r w:rsidRPr="00D6117C">
        <w:rPr>
          <w:rFonts w:eastAsiaTheme="majorEastAsia"/>
          <w:szCs w:val="28"/>
        </w:rPr>
        <w:t xml:space="preserve"> do </w:t>
      </w:r>
      <w:proofErr w:type="spellStart"/>
      <w:r w:rsidRPr="00D6117C">
        <w:rPr>
          <w:rFonts w:eastAsiaTheme="majorEastAsia"/>
          <w:szCs w:val="28"/>
        </w:rPr>
        <w:t>chuyển</w:t>
      </w:r>
      <w:proofErr w:type="spellEnd"/>
      <w:r w:rsidRPr="00D6117C">
        <w:rPr>
          <w:rFonts w:eastAsiaTheme="majorEastAsia"/>
          <w:szCs w:val="28"/>
        </w:rPr>
        <w:t xml:space="preserve"> </w:t>
      </w:r>
      <w:proofErr w:type="spellStart"/>
      <w:r w:rsidRPr="00D6117C">
        <w:rPr>
          <w:rFonts w:eastAsiaTheme="majorEastAsia"/>
          <w:szCs w:val="28"/>
        </w:rPr>
        <w:t>nhượng</w:t>
      </w:r>
      <w:proofErr w:type="spellEnd"/>
      <w:r w:rsidRPr="00D6117C">
        <w:rPr>
          <w:rFonts w:eastAsiaTheme="majorEastAsia"/>
          <w:szCs w:val="28"/>
        </w:rPr>
        <w:t xml:space="preserve">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điểm</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Điều</w:t>
      </w:r>
      <w:proofErr w:type="spellEnd"/>
      <w:r w:rsidRPr="00D6117C">
        <w:rPr>
          <w:szCs w:val="28"/>
        </w:rPr>
        <w:t xml:space="preserve"> 127 </w:t>
      </w:r>
      <w:proofErr w:type="spellStart"/>
      <w:r w:rsidRPr="00D6117C">
        <w:rPr>
          <w:szCs w:val="28"/>
        </w:rPr>
        <w:t>của</w:t>
      </w:r>
      <w:proofErr w:type="spellEnd"/>
      <w:r w:rsidRPr="00D6117C">
        <w:rPr>
          <w:szCs w:val="28"/>
        </w:rPr>
        <w:t xml:space="preserve"> </w:t>
      </w:r>
      <w:proofErr w:type="spellStart"/>
      <w:r w:rsidRPr="00D6117C">
        <w:rPr>
          <w:rFonts w:eastAsiaTheme="majorEastAsia"/>
          <w:szCs w:val="28"/>
        </w:rPr>
        <w:t>Luật</w:t>
      </w:r>
      <w:proofErr w:type="spellEnd"/>
      <w:r w:rsidRPr="00D6117C">
        <w:rPr>
          <w:rFonts w:eastAsiaTheme="majorEastAsia"/>
          <w:szCs w:val="28"/>
        </w:rPr>
        <w:t xml:space="preserve"> Doanh </w:t>
      </w:r>
      <w:proofErr w:type="spellStart"/>
      <w:r w:rsidRPr="00D6117C">
        <w:rPr>
          <w:rFonts w:eastAsiaTheme="majorEastAsia"/>
          <w:szCs w:val="28"/>
        </w:rPr>
        <w:t>nghiệp</w:t>
      </w:r>
      <w:proofErr w:type="spellEnd"/>
      <w:r w:rsidRPr="00D6117C">
        <w:rPr>
          <w:rFonts w:eastAsiaTheme="majorEastAsia"/>
          <w:szCs w:val="28"/>
        </w:rPr>
        <w:t xml:space="preserve"> 2020</w:t>
      </w:r>
      <w:r w:rsidRPr="00D6117C">
        <w:rPr>
          <w:szCs w:val="28"/>
        </w:rPr>
        <w:t xml:space="preserve">.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phép</w:t>
      </w:r>
      <w:proofErr w:type="spellEnd"/>
      <w:r w:rsidRPr="00D6117C">
        <w:rPr>
          <w:szCs w:val="28"/>
        </w:rPr>
        <w:t xml:space="preserve"> </w:t>
      </w:r>
      <w:proofErr w:type="spellStart"/>
      <w:r w:rsidRPr="00D6117C">
        <w:rPr>
          <w:szCs w:val="28"/>
        </w:rPr>
        <w:t>họ</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bất</w:t>
      </w:r>
      <w:proofErr w:type="spellEnd"/>
      <w:r w:rsidRPr="00D6117C">
        <w:rPr>
          <w:szCs w:val="28"/>
        </w:rPr>
        <w:t xml:space="preserve"> </w:t>
      </w:r>
      <w:proofErr w:type="spellStart"/>
      <w:r w:rsidRPr="00D6117C">
        <w:rPr>
          <w:szCs w:val="28"/>
        </w:rPr>
        <w:t>kỳ</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nào</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cả</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Tuy </w:t>
      </w:r>
      <w:proofErr w:type="spellStart"/>
      <w:r w:rsidRPr="00D6117C">
        <w:rPr>
          <w:szCs w:val="28"/>
        </w:rPr>
        <w:t>nhiên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lâu</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Việc</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nhìn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phạm</w:t>
      </w:r>
      <w:proofErr w:type="spellEnd"/>
      <w:r w:rsidRPr="00D6117C">
        <w:rPr>
          <w:szCs w:val="28"/>
        </w:rPr>
        <w:t xml:space="preserve"> vi </w:t>
      </w:r>
      <w:proofErr w:type="spellStart"/>
      <w:r w:rsidRPr="00D6117C">
        <w:rPr>
          <w:szCs w:val="28"/>
        </w:rPr>
        <w:t>nội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Việt Nam,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phải</w:t>
      </w:r>
      <w:proofErr w:type="spellEnd"/>
      <w:r w:rsidRPr="00D6117C">
        <w:rPr>
          <w:szCs w:val="28"/>
        </w:rPr>
        <w:t xml:space="preserve"> so </w:t>
      </w:r>
      <w:proofErr w:type="spellStart"/>
      <w:r w:rsidRPr="00D6117C">
        <w:rPr>
          <w:szCs w:val="28"/>
        </w:rPr>
        <w:t>sánh</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cái</w:t>
      </w:r>
      <w:proofErr w:type="spellEnd"/>
      <w:r w:rsidRPr="00D6117C">
        <w:rPr>
          <w:szCs w:val="28"/>
        </w:rPr>
        <w:t xml:space="preserve"> </w:t>
      </w:r>
      <w:proofErr w:type="spellStart"/>
      <w:r w:rsidRPr="00D6117C">
        <w:rPr>
          <w:szCs w:val="28"/>
        </w:rPr>
        <w:t>nhìn</w:t>
      </w:r>
      <w:proofErr w:type="spellEnd"/>
      <w:r w:rsidRPr="00D6117C">
        <w:rPr>
          <w:szCs w:val="28"/>
        </w:rPr>
        <w:t xml:space="preserve"> </w:t>
      </w:r>
      <w:proofErr w:type="spellStart"/>
      <w:r w:rsidRPr="00D6117C">
        <w:rPr>
          <w:szCs w:val="28"/>
        </w:rPr>
        <w:t>đầy</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hơn</w:t>
      </w:r>
      <w:proofErr w:type="spellEnd"/>
      <w:r w:rsidRPr="00D6117C">
        <w:rPr>
          <w:szCs w:val="28"/>
        </w:rPr>
        <w:t>.</w:t>
      </w:r>
    </w:p>
    <w:p w14:paraId="1F3E9B15" w14:textId="77777777" w:rsidR="002F3E7C" w:rsidRPr="00D6117C" w:rsidRDefault="002F3E7C" w:rsidP="000462CE">
      <w:pPr>
        <w:ind w:firstLine="720"/>
        <w:rPr>
          <w:szCs w:val="28"/>
        </w:rPr>
      </w:pPr>
      <w:r w:rsidRPr="00D6117C">
        <w:rPr>
          <w:szCs w:val="28"/>
        </w:rPr>
        <w:t xml:space="preserve">Theo </w:t>
      </w:r>
      <w:proofErr w:type="spellStart"/>
      <w:r w:rsidRPr="00D6117C">
        <w:rPr>
          <w:rFonts w:eastAsiaTheme="majorEastAsia"/>
          <w:szCs w:val="28"/>
        </w:rPr>
        <w:t>Điều</w:t>
      </w:r>
      <w:proofErr w:type="spellEnd"/>
      <w:r w:rsidRPr="00D6117C">
        <w:rPr>
          <w:rFonts w:eastAsiaTheme="majorEastAsia"/>
          <w:szCs w:val="28"/>
        </w:rPr>
        <w:t xml:space="preserve"> 127, </w:t>
      </w:r>
      <w:proofErr w:type="spellStart"/>
      <w:r w:rsidRPr="00D6117C">
        <w:rPr>
          <w:rFonts w:eastAsiaTheme="majorEastAsia"/>
          <w:szCs w:val="28"/>
        </w:rPr>
        <w:t>Luật</w:t>
      </w:r>
      <w:proofErr w:type="spellEnd"/>
      <w:r w:rsidRPr="00D6117C">
        <w:rPr>
          <w:rFonts w:eastAsiaTheme="majorEastAsia"/>
          <w:szCs w:val="28"/>
        </w:rPr>
        <w:t xml:space="preserve"> Doanh </w:t>
      </w:r>
      <w:proofErr w:type="spellStart"/>
      <w:r w:rsidRPr="00D6117C">
        <w:rPr>
          <w:rFonts w:eastAsiaTheme="majorEastAsia"/>
          <w:szCs w:val="28"/>
        </w:rPr>
        <w:t>nghiệp</w:t>
      </w:r>
      <w:proofErr w:type="spellEnd"/>
      <w:r w:rsidRPr="00D6117C">
        <w:rPr>
          <w:rFonts w:eastAsiaTheme="majorEastAsia"/>
          <w:szCs w:val="28"/>
        </w:rPr>
        <w:t xml:space="preserve"> 2020</w:t>
      </w:r>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tuyệt</w:t>
      </w:r>
      <w:proofErr w:type="spellEnd"/>
      <w:r w:rsidRPr="00D6117C">
        <w:rPr>
          <w:szCs w:val="28"/>
        </w:rPr>
        <w:t xml:space="preserve"> </w:t>
      </w:r>
      <w:proofErr w:type="spellStart"/>
      <w:r w:rsidRPr="00D6117C">
        <w:rPr>
          <w:szCs w:val="28"/>
        </w:rPr>
        <w:t>đối</w:t>
      </w:r>
      <w:proofErr w:type="spellEnd"/>
      <w:r w:rsidRPr="00D6117C">
        <w:rPr>
          <w:szCs w:val="28"/>
        </w:rPr>
        <w:t xml:space="preserve">. Pháp </w:t>
      </w:r>
      <w:proofErr w:type="spellStart"/>
      <w:r w:rsidRPr="00D6117C">
        <w:rPr>
          <w:szCs w:val="28"/>
        </w:rPr>
        <w:t>luật</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w:t>
      </w:r>
      <w:r w:rsidR="000462CE" w:rsidRPr="00D6117C">
        <w:rPr>
          <w:szCs w:val="28"/>
        </w:rPr>
        <w:t xml:space="preserve">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w:t>
      </w:r>
      <w:proofErr w:type="spellStart"/>
      <w:r w:rsidRPr="00D6117C">
        <w:rPr>
          <w:rFonts w:eastAsiaTheme="majorEastAsia"/>
          <w:szCs w:val="28"/>
        </w:rPr>
        <w:t>có</w:t>
      </w:r>
      <w:proofErr w:type="spellEnd"/>
      <w:r w:rsidRPr="00D6117C">
        <w:rPr>
          <w:rFonts w:eastAsiaTheme="majorEastAsia"/>
          <w:szCs w:val="28"/>
        </w:rPr>
        <w:t xml:space="preserve"> </w:t>
      </w:r>
      <w:proofErr w:type="spellStart"/>
      <w:r w:rsidRPr="00D6117C">
        <w:rPr>
          <w:rFonts w:eastAsiaTheme="majorEastAsia"/>
          <w:szCs w:val="28"/>
        </w:rPr>
        <w:t>thể</w:t>
      </w:r>
      <w:proofErr w:type="spellEnd"/>
      <w:r w:rsidRPr="00D6117C">
        <w:rPr>
          <w:rFonts w:eastAsiaTheme="majorEastAsia"/>
          <w:szCs w:val="28"/>
        </w:rPr>
        <w:t xml:space="preserve"> </w:t>
      </w:r>
      <w:proofErr w:type="spellStart"/>
      <w:r w:rsidRPr="00D6117C">
        <w:rPr>
          <w:rFonts w:eastAsiaTheme="majorEastAsia"/>
          <w:szCs w:val="28"/>
        </w:rPr>
        <w:t>chuyển</w:t>
      </w:r>
      <w:proofErr w:type="spellEnd"/>
      <w:r w:rsidRPr="00D6117C">
        <w:rPr>
          <w:rFonts w:eastAsiaTheme="majorEastAsia"/>
          <w:szCs w:val="28"/>
        </w:rPr>
        <w:t xml:space="preserve"> </w:t>
      </w:r>
      <w:proofErr w:type="spellStart"/>
      <w:r w:rsidRPr="00D6117C">
        <w:rPr>
          <w:rFonts w:eastAsiaTheme="majorEastAsia"/>
          <w:szCs w:val="28"/>
        </w:rPr>
        <w:t>nhượng</w:t>
      </w:r>
      <w:proofErr w:type="spellEnd"/>
      <w:r w:rsidRPr="00D6117C">
        <w:rPr>
          <w:rFonts w:eastAsiaTheme="majorEastAsia"/>
          <w:szCs w:val="28"/>
        </w:rPr>
        <w:t xml:space="preserve"> </w:t>
      </w:r>
      <w:proofErr w:type="spellStart"/>
      <w:r w:rsidRPr="00D6117C">
        <w:rPr>
          <w:rFonts w:eastAsiaTheme="majorEastAsia"/>
          <w:szCs w:val="28"/>
        </w:rPr>
        <w:t>tự</w:t>
      </w:r>
      <w:proofErr w:type="spellEnd"/>
      <w:r w:rsidRPr="00D6117C">
        <w:rPr>
          <w:rFonts w:eastAsiaTheme="majorEastAsia"/>
          <w:szCs w:val="28"/>
        </w:rPr>
        <w:t xml:space="preserve"> do</w:t>
      </w:r>
      <w:r w:rsidRPr="00D6117C">
        <w:rPr>
          <w:szCs w:val="28"/>
        </w:rPr>
        <w:t xml:space="preserve">, </w:t>
      </w:r>
      <w:proofErr w:type="spellStart"/>
      <w:r w:rsidRPr="00D6117C">
        <w:rPr>
          <w:szCs w:val="28"/>
        </w:rPr>
        <w:t>trừ</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thỏa</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bất</w:t>
      </w:r>
      <w:proofErr w:type="spellEnd"/>
      <w:r w:rsidRPr="00D6117C">
        <w:rPr>
          <w:szCs w:val="28"/>
        </w:rPr>
        <w:t xml:space="preserve"> </w:t>
      </w:r>
      <w:proofErr w:type="spellStart"/>
      <w:r w:rsidRPr="00D6117C">
        <w:rPr>
          <w:szCs w:val="28"/>
        </w:rPr>
        <w:t>kỳ</w:t>
      </w:r>
      <w:proofErr w:type="spellEnd"/>
      <w:r w:rsidRPr="00D6117C">
        <w:rPr>
          <w:szCs w:val="28"/>
        </w:rPr>
        <w:t xml:space="preserve"> ai, bao </w:t>
      </w:r>
      <w:proofErr w:type="spellStart"/>
      <w:r w:rsidRPr="00D6117C">
        <w:rPr>
          <w:szCs w:val="28"/>
        </w:rPr>
        <w:t>gồm</w:t>
      </w:r>
      <w:proofErr w:type="spellEnd"/>
      <w:r w:rsidRPr="00D6117C">
        <w:rPr>
          <w:szCs w:val="28"/>
        </w:rPr>
        <w:t xml:space="preserve"> </w:t>
      </w:r>
      <w:proofErr w:type="spellStart"/>
      <w:r w:rsidRPr="00D6117C">
        <w:rPr>
          <w:szCs w:val="28"/>
        </w:rPr>
        <w:t>cả</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cá</w:t>
      </w:r>
      <w:proofErr w:type="spellEnd"/>
      <w:r w:rsidRPr="00D6117C">
        <w:rPr>
          <w:szCs w:val="28"/>
        </w:rPr>
        <w:t xml:space="preserve"> </w:t>
      </w:r>
      <w:proofErr w:type="spellStart"/>
      <w:r w:rsidRPr="00D6117C">
        <w:rPr>
          <w:szCs w:val="28"/>
        </w:rPr>
        <w:t>nhân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3FD02495" w14:textId="77777777" w:rsidR="002F3E7C" w:rsidRPr="00D6117C" w:rsidRDefault="002F3E7C" w:rsidP="002F3E7C">
      <w:pPr>
        <w:ind w:firstLine="720"/>
        <w:rPr>
          <w:szCs w:val="28"/>
        </w:rPr>
      </w:pP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rFonts w:eastAsiaTheme="majorEastAsia"/>
          <w:szCs w:val="28"/>
        </w:rPr>
        <w:t>công</w:t>
      </w:r>
      <w:proofErr w:type="spellEnd"/>
      <w:r w:rsidRPr="00D6117C">
        <w:rPr>
          <w:rFonts w:eastAsiaTheme="majorEastAsia"/>
          <w:szCs w:val="28"/>
        </w:rPr>
        <w:t xml:space="preserve">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w:t>
      </w:r>
      <w:proofErr w:type="spellStart"/>
      <w:r w:rsidRPr="00D6117C">
        <w:rPr>
          <w:rFonts w:eastAsiaTheme="majorEastAsia"/>
          <w:szCs w:val="28"/>
        </w:rPr>
        <w:t>đại</w:t>
      </w:r>
      <w:proofErr w:type="spellEnd"/>
      <w:r w:rsidRPr="00D6117C">
        <w:rPr>
          <w:rFonts w:eastAsiaTheme="majorEastAsia"/>
          <w:szCs w:val="28"/>
        </w:rPr>
        <w:t xml:space="preserve"> </w:t>
      </w:r>
      <w:proofErr w:type="spellStart"/>
      <w:r w:rsidRPr="00D6117C">
        <w:rPr>
          <w:rFonts w:eastAsiaTheme="majorEastAsia"/>
          <w:szCs w:val="28"/>
        </w:rPr>
        <w:t>chúng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sàn</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w:t>
      </w:r>
    </w:p>
    <w:p w14:paraId="2F184B8F" w14:textId="77777777" w:rsidR="002F3E7C" w:rsidRPr="00D6117C" w:rsidRDefault="002F3E7C" w:rsidP="002F3E7C">
      <w:pPr>
        <w:ind w:firstLine="720"/>
        <w:rPr>
          <w:szCs w:val="28"/>
        </w:rPr>
      </w:pP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rFonts w:eastAsiaTheme="majorEastAsia"/>
          <w:szCs w:val="28"/>
        </w:rPr>
        <w:t>công</w:t>
      </w:r>
      <w:proofErr w:type="spellEnd"/>
      <w:r w:rsidRPr="00D6117C">
        <w:rPr>
          <w:rFonts w:eastAsiaTheme="majorEastAsia"/>
          <w:szCs w:val="28"/>
        </w:rPr>
        <w:t xml:space="preserve">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w:t>
      </w:r>
      <w:proofErr w:type="spellStart"/>
      <w:r w:rsidRPr="00D6117C">
        <w:rPr>
          <w:rFonts w:eastAsiaTheme="majorEastAsia"/>
          <w:szCs w:val="28"/>
        </w:rPr>
        <w:t>không</w:t>
      </w:r>
      <w:proofErr w:type="spellEnd"/>
      <w:r w:rsidRPr="00D6117C">
        <w:rPr>
          <w:rFonts w:eastAsiaTheme="majorEastAsia"/>
          <w:szCs w:val="28"/>
        </w:rPr>
        <w:t xml:space="preserve"> </w:t>
      </w:r>
      <w:proofErr w:type="spellStart"/>
      <w:r w:rsidRPr="00D6117C">
        <w:rPr>
          <w:rFonts w:eastAsiaTheme="majorEastAsia"/>
          <w:szCs w:val="28"/>
        </w:rPr>
        <w:t>đại</w:t>
      </w:r>
      <w:proofErr w:type="spellEnd"/>
      <w:r w:rsidRPr="00D6117C">
        <w:rPr>
          <w:rFonts w:eastAsiaTheme="majorEastAsia"/>
          <w:szCs w:val="28"/>
        </w:rPr>
        <w:t xml:space="preserve"> </w:t>
      </w:r>
      <w:proofErr w:type="spellStart"/>
      <w:r w:rsidRPr="00D6117C">
        <w:rPr>
          <w:rFonts w:eastAsiaTheme="majorEastAsia"/>
          <w:szCs w:val="28"/>
        </w:rPr>
        <w:t>chúng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lastRenderedPageBreak/>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biện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52178836" w14:textId="77777777" w:rsidR="002F3E7C" w:rsidRPr="00D6117C" w:rsidRDefault="002F3E7C" w:rsidP="002F3E7C">
      <w:pPr>
        <w:ind w:firstLine="720"/>
        <w:rPr>
          <w:szCs w:val="28"/>
        </w:rPr>
      </w:pPr>
      <w:r w:rsidRPr="00D6117C">
        <w:rPr>
          <w:rFonts w:eastAsiaTheme="majorEastAsia"/>
          <w:szCs w:val="28"/>
        </w:rPr>
        <w:t xml:space="preserve">Quyền </w:t>
      </w:r>
      <w:proofErr w:type="spellStart"/>
      <w:r w:rsidRPr="00D6117C">
        <w:rPr>
          <w:rFonts w:eastAsiaTheme="majorEastAsia"/>
          <w:szCs w:val="28"/>
        </w:rPr>
        <w:t>ưu</w:t>
      </w:r>
      <w:proofErr w:type="spellEnd"/>
      <w:r w:rsidRPr="00D6117C">
        <w:rPr>
          <w:rFonts w:eastAsiaTheme="majorEastAsia"/>
          <w:szCs w:val="28"/>
        </w:rPr>
        <w:t xml:space="preserve"> </w:t>
      </w:r>
      <w:proofErr w:type="spellStart"/>
      <w:r w:rsidRPr="00D6117C">
        <w:rPr>
          <w:rFonts w:eastAsiaTheme="majorEastAsia"/>
          <w:szCs w:val="28"/>
        </w:rPr>
        <w:t>tiên</w:t>
      </w:r>
      <w:proofErr w:type="spellEnd"/>
      <w:r w:rsidRPr="00D6117C">
        <w:rPr>
          <w:rFonts w:eastAsiaTheme="majorEastAsia"/>
          <w:szCs w:val="28"/>
        </w:rPr>
        <w:t xml:space="preserve"> </w:t>
      </w:r>
      <w:proofErr w:type="spellStart"/>
      <w:r w:rsidRPr="00D6117C">
        <w:rPr>
          <w:rFonts w:eastAsiaTheme="majorEastAsia"/>
          <w:szCs w:val="28"/>
        </w:rPr>
        <w:t>chuyển</w:t>
      </w:r>
      <w:proofErr w:type="spellEnd"/>
      <w:r w:rsidRPr="00D6117C">
        <w:rPr>
          <w:rFonts w:eastAsiaTheme="majorEastAsia"/>
          <w:szCs w:val="28"/>
        </w:rPr>
        <w:t xml:space="preserve"> </w:t>
      </w:r>
      <w:proofErr w:type="spellStart"/>
      <w:r w:rsidRPr="00D6117C">
        <w:rPr>
          <w:rFonts w:eastAsiaTheme="majorEastAsia"/>
          <w:szCs w:val="28"/>
        </w:rPr>
        <w:t>nhượng</w:t>
      </w:r>
      <w:proofErr w:type="spellEnd"/>
      <w:r w:rsidRPr="00D6117C">
        <w:rPr>
          <w:rFonts w:eastAsiaTheme="majorEastAsia"/>
          <w:szCs w:val="28"/>
        </w:rPr>
        <w:t xml:space="preserve">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w:t>
      </w:r>
      <w:proofErr w:type="spellStart"/>
      <w:r w:rsidRPr="00D6117C">
        <w:rPr>
          <w:rFonts w:eastAsiaTheme="majorEastAsia"/>
          <w:szCs w:val="28"/>
        </w:rPr>
        <w:t>cho</w:t>
      </w:r>
      <w:proofErr w:type="spellEnd"/>
      <w:r w:rsidRPr="00D6117C">
        <w:rPr>
          <w:rFonts w:eastAsiaTheme="majorEastAsia"/>
          <w:szCs w:val="28"/>
        </w:rPr>
        <w:t xml:space="preserve"> </w:t>
      </w:r>
      <w:proofErr w:type="spellStart"/>
      <w:r w:rsidRPr="00D6117C">
        <w:rPr>
          <w:rFonts w:eastAsiaTheme="majorEastAsia"/>
          <w:szCs w:val="28"/>
        </w:rPr>
        <w:t>các</w:t>
      </w:r>
      <w:proofErr w:type="spellEnd"/>
      <w:r w:rsidRPr="00D6117C">
        <w:rPr>
          <w:rFonts w:eastAsiaTheme="majorEastAsia"/>
          <w:szCs w:val="28"/>
        </w:rPr>
        <w:t xml:space="preserve">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đông</w:t>
      </w:r>
      <w:proofErr w:type="spellEnd"/>
      <w:r w:rsidRPr="00D6117C">
        <w:rPr>
          <w:rFonts w:eastAsiaTheme="majorEastAsia"/>
          <w:szCs w:val="28"/>
        </w:rPr>
        <w:t xml:space="preserve"> </w:t>
      </w:r>
      <w:proofErr w:type="spellStart"/>
      <w:r w:rsidRPr="00D6117C">
        <w:rPr>
          <w:rFonts w:eastAsiaTheme="majorEastAsia"/>
          <w:szCs w:val="28"/>
        </w:rPr>
        <w:t>hiện</w:t>
      </w:r>
      <w:proofErr w:type="spellEnd"/>
      <w:r w:rsidRPr="00D6117C">
        <w:rPr>
          <w:rFonts w:eastAsiaTheme="majorEastAsia"/>
          <w:szCs w:val="28"/>
        </w:rPr>
        <w:t xml:space="preserve"> </w:t>
      </w:r>
      <w:proofErr w:type="spellStart"/>
      <w:r w:rsidRPr="00D6117C">
        <w:rPr>
          <w:rFonts w:eastAsiaTheme="majorEastAsia"/>
          <w:szCs w:val="28"/>
        </w:rPr>
        <w:t>hữu</w:t>
      </w:r>
      <w:proofErr w:type="spellEnd"/>
      <w:r w:rsidRPr="00D6117C">
        <w:rPr>
          <w:szCs w:val="28"/>
        </w:rPr>
        <w:t xml:space="preserve">: Trong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thường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mức</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xuất</w:t>
      </w:r>
      <w:proofErr w:type="spellEnd"/>
      <w:r w:rsidRPr="00D6117C">
        <w:rPr>
          <w:szCs w:val="28"/>
        </w:rPr>
        <w:t>.</w:t>
      </w:r>
    </w:p>
    <w:p w14:paraId="6BD16298" w14:textId="77777777" w:rsidR="002F3E7C" w:rsidRPr="00D6117C" w:rsidRDefault="002F3E7C" w:rsidP="002F3E7C">
      <w:pPr>
        <w:ind w:firstLine="720"/>
        <w:rPr>
          <w:szCs w:val="28"/>
        </w:rPr>
      </w:pP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ở </w:t>
      </w:r>
      <w:proofErr w:type="spellStart"/>
      <w:r w:rsidRPr="00D6117C">
        <w:rPr>
          <w:szCs w:val="28"/>
        </w:rPr>
        <w:t>các</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điểm</w:t>
      </w:r>
      <w:proofErr w:type="spellEnd"/>
      <w:r w:rsidRPr="00D6117C">
        <w:rPr>
          <w:szCs w:val="28"/>
        </w:rPr>
        <w:t xml:space="preserve"> </w:t>
      </w:r>
      <w:proofErr w:type="spellStart"/>
      <w:r w:rsidRPr="00D6117C">
        <w:rPr>
          <w:szCs w:val="28"/>
        </w:rPr>
        <w:t>tương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rFonts w:eastAsiaTheme="majorEastAsia"/>
          <w:szCs w:val="28"/>
        </w:rPr>
        <w:t>Luật</w:t>
      </w:r>
      <w:proofErr w:type="spellEnd"/>
      <w:r w:rsidRPr="00D6117C">
        <w:rPr>
          <w:rFonts w:eastAsiaTheme="majorEastAsia"/>
          <w:szCs w:val="28"/>
        </w:rPr>
        <w:t xml:space="preserve"> Doanh </w:t>
      </w:r>
      <w:proofErr w:type="spellStart"/>
      <w:r w:rsidRPr="00D6117C">
        <w:rPr>
          <w:rFonts w:eastAsiaTheme="majorEastAsia"/>
          <w:szCs w:val="28"/>
        </w:rPr>
        <w:t>nghiệp</w:t>
      </w:r>
      <w:proofErr w:type="spellEnd"/>
      <w:r w:rsidRPr="00D6117C">
        <w:rPr>
          <w:rFonts w:eastAsiaTheme="majorEastAsia"/>
          <w:szCs w:val="28"/>
        </w:rPr>
        <w:t xml:space="preserve"> 2020</w:t>
      </w:r>
      <w:r w:rsidRPr="00D6117C">
        <w:rPr>
          <w:szCs w:val="28"/>
        </w:rPr>
        <w:t xml:space="preserve">. </w:t>
      </w:r>
      <w:proofErr w:type="spellStart"/>
      <w:r w:rsidR="000462CE" w:rsidRPr="00D6117C">
        <w:rPr>
          <w:szCs w:val="28"/>
        </w:rPr>
        <w:t>Cụ</w:t>
      </w:r>
      <w:proofErr w:type="spellEnd"/>
      <w:r w:rsidR="000462CE" w:rsidRPr="00D6117C">
        <w:rPr>
          <w:szCs w:val="28"/>
        </w:rPr>
        <w:t xml:space="preserve"> </w:t>
      </w:r>
      <w:proofErr w:type="spellStart"/>
      <w:r w:rsidR="000462CE" w:rsidRPr="00D6117C">
        <w:rPr>
          <w:szCs w:val="28"/>
        </w:rPr>
        <w:t>thể</w:t>
      </w:r>
      <w:proofErr w:type="spellEnd"/>
      <w:r w:rsidR="000462CE" w:rsidRPr="00D6117C">
        <w:rPr>
          <w:szCs w:val="28"/>
        </w:rPr>
        <w:t xml:space="preserve"> </w:t>
      </w:r>
      <w:proofErr w:type="spellStart"/>
      <w:r w:rsidR="000462CE" w:rsidRPr="00D6117C">
        <w:rPr>
          <w:szCs w:val="28"/>
        </w:rPr>
        <w:t>như</w:t>
      </w:r>
      <w:proofErr w:type="spellEnd"/>
      <w:r w:rsidR="000462CE" w:rsidRPr="00D6117C">
        <w:rPr>
          <w:szCs w:val="28"/>
        </w:rPr>
        <w:t>:</w:t>
      </w:r>
    </w:p>
    <w:p w14:paraId="5AC05F66" w14:textId="77777777" w:rsidR="002F3E7C" w:rsidRPr="00D6117C" w:rsidRDefault="002F3E7C" w:rsidP="002F3E7C">
      <w:pPr>
        <w:ind w:firstLine="720"/>
        <w:rPr>
          <w:szCs w:val="28"/>
        </w:rPr>
      </w:pPr>
      <w:r w:rsidRPr="00D6117C">
        <w:rPr>
          <w:szCs w:val="28"/>
        </w:rPr>
        <w:t xml:space="preserve">Ở </w:t>
      </w:r>
      <w:proofErr w:type="spellStart"/>
      <w:r w:rsidRPr="00D6117C">
        <w:rPr>
          <w:szCs w:val="28"/>
        </w:rPr>
        <w:t>các</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rFonts w:eastAsiaTheme="majorEastAsia"/>
          <w:szCs w:val="28"/>
        </w:rPr>
        <w:t>Mỹ</w:t>
      </w:r>
      <w:proofErr w:type="spellEnd"/>
      <w:r w:rsidRPr="00D6117C">
        <w:rPr>
          <w:szCs w:val="28"/>
        </w:rPr>
        <w:t xml:space="preserve">, </w:t>
      </w:r>
      <w:r w:rsidRPr="00D6117C">
        <w:rPr>
          <w:rFonts w:eastAsiaTheme="majorEastAsia"/>
          <w:szCs w:val="28"/>
        </w:rPr>
        <w:t>Anh</w:t>
      </w:r>
      <w:r w:rsidRPr="00D6117C">
        <w:rPr>
          <w:szCs w:val="28"/>
        </w:rPr>
        <w:t xml:space="preserve">, </w:t>
      </w:r>
      <w:proofErr w:type="spellStart"/>
      <w:r w:rsidRPr="00D6117C">
        <w:rPr>
          <w:szCs w:val="28"/>
        </w:rPr>
        <w:t>và</w:t>
      </w:r>
      <w:proofErr w:type="spellEnd"/>
      <w:r w:rsidRPr="00D6117C">
        <w:rPr>
          <w:szCs w:val="28"/>
        </w:rPr>
        <w:t xml:space="preserve"> </w:t>
      </w:r>
      <w:r w:rsidRPr="00D6117C">
        <w:rPr>
          <w:rFonts w:eastAsiaTheme="majorEastAsia"/>
          <w:szCs w:val="28"/>
        </w:rPr>
        <w:t>Canada</w:t>
      </w:r>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hiển</w:t>
      </w:r>
      <w:proofErr w:type="spellEnd"/>
      <w:r w:rsidRPr="00D6117C">
        <w:rPr>
          <w:szCs w:val="28"/>
        </w:rPr>
        <w:t xml:space="preserve"> </w:t>
      </w:r>
      <w:proofErr w:type="spellStart"/>
      <w:r w:rsidRPr="00D6117C">
        <w:rPr>
          <w:szCs w:val="28"/>
        </w:rPr>
        <w:t>nhiên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niêm</w:t>
      </w:r>
      <w:proofErr w:type="spellEnd"/>
      <w:r w:rsidRPr="00D6117C">
        <w:rPr>
          <w:szCs w:val="28"/>
        </w:rPr>
        <w:t xml:space="preserve"> </w:t>
      </w:r>
      <w:proofErr w:type="spellStart"/>
      <w:r w:rsidRPr="00D6117C">
        <w:rPr>
          <w:szCs w:val="28"/>
        </w:rPr>
        <w:t>yết</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sàn</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Các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mua</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qua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xin</w:t>
      </w:r>
      <w:proofErr w:type="spellEnd"/>
      <w:r w:rsidRPr="00D6117C">
        <w:rPr>
          <w:szCs w:val="28"/>
        </w:rPr>
        <w:t xml:space="preserve"> </w:t>
      </w:r>
      <w:proofErr w:type="spellStart"/>
      <w:r w:rsidRPr="00D6117C">
        <w:rPr>
          <w:szCs w:val="28"/>
        </w:rPr>
        <w:t>phép</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trưng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rFonts w:eastAsiaTheme="majorEastAsia"/>
          <w:szCs w:val="28"/>
        </w:rPr>
        <w:t>công</w:t>
      </w:r>
      <w:proofErr w:type="spellEnd"/>
      <w:r w:rsidRPr="00D6117C">
        <w:rPr>
          <w:rFonts w:eastAsiaTheme="majorEastAsia"/>
          <w:szCs w:val="28"/>
        </w:rPr>
        <w:t xml:space="preserve"> ty </w:t>
      </w:r>
      <w:proofErr w:type="spellStart"/>
      <w:r w:rsidRPr="00D6117C">
        <w:rPr>
          <w:rFonts w:eastAsiaTheme="majorEastAsia"/>
          <w:szCs w:val="28"/>
        </w:rPr>
        <w:t>đại</w:t>
      </w:r>
      <w:proofErr w:type="spellEnd"/>
      <w:r w:rsidRPr="00D6117C">
        <w:rPr>
          <w:rFonts w:eastAsiaTheme="majorEastAsia"/>
          <w:szCs w:val="28"/>
        </w:rPr>
        <w:t xml:space="preserve"> </w:t>
      </w:r>
      <w:proofErr w:type="spellStart"/>
      <w:r w:rsidRPr="00D6117C">
        <w:rPr>
          <w:rFonts w:eastAsiaTheme="majorEastAsia"/>
          <w:szCs w:val="28"/>
        </w:rPr>
        <w:t>chúng</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thanh</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w:t>
      </w:r>
    </w:p>
    <w:p w14:paraId="2118A166" w14:textId="77777777" w:rsidR="002F3E7C" w:rsidRPr="00D6117C" w:rsidRDefault="002F3E7C" w:rsidP="002F3E7C">
      <w:pPr>
        <w:ind w:firstLine="720"/>
        <w:rPr>
          <w:szCs w:val="28"/>
        </w:rPr>
      </w:pPr>
      <w:proofErr w:type="spellStart"/>
      <w:r w:rsidRPr="00D6117C">
        <w:rPr>
          <w:rFonts w:eastAsiaTheme="majorEastAsia"/>
          <w:szCs w:val="28"/>
        </w:rPr>
        <w:t>Mỹ</w:t>
      </w:r>
      <w:proofErr w:type="spellEnd"/>
      <w:r w:rsidRPr="00D6117C">
        <w:rPr>
          <w:szCs w:val="28"/>
        </w:rPr>
        <w:t xml:space="preserve">: Theo </w:t>
      </w:r>
      <w:proofErr w:type="spellStart"/>
      <w:r w:rsidRPr="00D6117C">
        <w:rPr>
          <w:rFonts w:eastAsiaTheme="majorEastAsia"/>
          <w:szCs w:val="28"/>
        </w:rPr>
        <w:t>Đạo</w:t>
      </w:r>
      <w:proofErr w:type="spellEnd"/>
      <w:r w:rsidRPr="00D6117C">
        <w:rPr>
          <w:rFonts w:eastAsiaTheme="majorEastAsia"/>
          <w:szCs w:val="28"/>
        </w:rPr>
        <w:t xml:space="preserve"> </w:t>
      </w:r>
      <w:proofErr w:type="spellStart"/>
      <w:r w:rsidRPr="00D6117C">
        <w:rPr>
          <w:rFonts w:eastAsiaTheme="majorEastAsia"/>
          <w:szCs w:val="28"/>
        </w:rPr>
        <w:t>luật</w:t>
      </w:r>
      <w:proofErr w:type="spellEnd"/>
      <w:r w:rsidRPr="00D6117C">
        <w:rPr>
          <w:rFonts w:eastAsiaTheme="majorEastAsia"/>
          <w:szCs w:val="28"/>
        </w:rPr>
        <w:t xml:space="preserve"> </w:t>
      </w:r>
      <w:proofErr w:type="spellStart"/>
      <w:r w:rsidRPr="00D6117C">
        <w:rPr>
          <w:rFonts w:eastAsiaTheme="majorEastAsia"/>
          <w:szCs w:val="28"/>
        </w:rPr>
        <w:t>Chứng</w:t>
      </w:r>
      <w:proofErr w:type="spellEnd"/>
      <w:r w:rsidRPr="00D6117C">
        <w:rPr>
          <w:rFonts w:eastAsiaTheme="majorEastAsia"/>
          <w:szCs w:val="28"/>
        </w:rPr>
        <w:t xml:space="preserve"> </w:t>
      </w:r>
      <w:proofErr w:type="spellStart"/>
      <w:r w:rsidRPr="00D6117C">
        <w:rPr>
          <w:rFonts w:eastAsiaTheme="majorEastAsia"/>
          <w:szCs w:val="28"/>
        </w:rPr>
        <w:t>khoán</w:t>
      </w:r>
      <w:proofErr w:type="spellEnd"/>
      <w:r w:rsidRPr="00D6117C">
        <w:rPr>
          <w:rFonts w:eastAsiaTheme="majorEastAsia"/>
          <w:szCs w:val="28"/>
        </w:rPr>
        <w:t xml:space="preserve"> 1933 </w:t>
      </w:r>
      <w:proofErr w:type="spellStart"/>
      <w:r w:rsidRPr="00D6117C">
        <w:rPr>
          <w:rFonts w:eastAsiaTheme="majorEastAsia"/>
          <w:szCs w:val="28"/>
        </w:rPr>
        <w:t>và</w:t>
      </w:r>
      <w:proofErr w:type="spellEnd"/>
      <w:r w:rsidRPr="00D6117C">
        <w:rPr>
          <w:rFonts w:eastAsiaTheme="majorEastAsia"/>
          <w:szCs w:val="28"/>
        </w:rPr>
        <w:t xml:space="preserve"> 1934</w:t>
      </w:r>
      <w:r w:rsidRPr="00D6117C">
        <w:rPr>
          <w:szCs w:val="28"/>
        </w:rPr>
        <w:t xml:space="preserve"> (Securities Act of 1933 and 1934),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Các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Ủy</w:t>
      </w:r>
      <w:proofErr w:type="spellEnd"/>
      <w:r w:rsidRPr="00D6117C">
        <w:rPr>
          <w:szCs w:val="28"/>
        </w:rPr>
        <w:t xml:space="preserve"> ban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và</w:t>
      </w:r>
      <w:proofErr w:type="spellEnd"/>
      <w:r w:rsidRPr="00D6117C">
        <w:rPr>
          <w:szCs w:val="28"/>
        </w:rPr>
        <w:t xml:space="preserve"> Giao </w:t>
      </w:r>
      <w:proofErr w:type="spellStart"/>
      <w:r w:rsidRPr="00D6117C">
        <w:rPr>
          <w:szCs w:val="28"/>
        </w:rPr>
        <w:t>dịch</w:t>
      </w:r>
      <w:proofErr w:type="spellEnd"/>
      <w:r w:rsidRPr="00D6117C">
        <w:rPr>
          <w:szCs w:val="28"/>
        </w:rPr>
        <w:t xml:space="preserve"> </w:t>
      </w:r>
      <w:proofErr w:type="spellStart"/>
      <w:r w:rsidRPr="00D6117C">
        <w:rPr>
          <w:szCs w:val="28"/>
        </w:rPr>
        <w:t>Mỹ</w:t>
      </w:r>
      <w:proofErr w:type="spellEnd"/>
      <w:r w:rsidRPr="00D6117C">
        <w:rPr>
          <w:szCs w:val="28"/>
        </w:rPr>
        <w:t xml:space="preserve"> (SEC)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sàn</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như</w:t>
      </w:r>
      <w:proofErr w:type="spellEnd"/>
      <w:r w:rsidRPr="00D6117C">
        <w:rPr>
          <w:szCs w:val="28"/>
        </w:rPr>
        <w:t xml:space="preserve"> NYSE </w:t>
      </w:r>
      <w:proofErr w:type="spellStart"/>
      <w:r w:rsidRPr="00D6117C">
        <w:rPr>
          <w:szCs w:val="28"/>
        </w:rPr>
        <w:t>hoặc</w:t>
      </w:r>
      <w:proofErr w:type="spellEnd"/>
      <w:r w:rsidRPr="00D6117C">
        <w:rPr>
          <w:szCs w:val="28"/>
        </w:rPr>
        <w:t xml:space="preserve"> NASDAQ. </w:t>
      </w:r>
      <w:proofErr w:type="spellStart"/>
      <w:r w:rsidRPr="00D6117C">
        <w:rPr>
          <w:szCs w:val="28"/>
        </w:rPr>
        <w:t>Mọi</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đều</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nghiêm</w:t>
      </w:r>
      <w:proofErr w:type="spellEnd"/>
      <w:r w:rsidRPr="00D6117C">
        <w:rPr>
          <w:szCs w:val="28"/>
        </w:rPr>
        <w:t xml:space="preserve"> </w:t>
      </w:r>
      <w:proofErr w:type="spellStart"/>
      <w:r w:rsidRPr="00D6117C">
        <w:rPr>
          <w:szCs w:val="28"/>
        </w:rPr>
        <w:t>ngặt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thông</w:t>
      </w:r>
      <w:proofErr w:type="spellEnd"/>
      <w:r w:rsidRPr="00D6117C">
        <w:rPr>
          <w:szCs w:val="28"/>
        </w:rPr>
        <w:t xml:space="preserve"> tin.</w:t>
      </w:r>
    </w:p>
    <w:p w14:paraId="48F49B9F" w14:textId="77777777" w:rsidR="002F3E7C" w:rsidRPr="00D6117C" w:rsidRDefault="002F3E7C" w:rsidP="002F3E7C">
      <w:pPr>
        <w:ind w:firstLine="720"/>
        <w:rPr>
          <w:szCs w:val="28"/>
        </w:rPr>
      </w:pPr>
      <w:r w:rsidRPr="00D6117C">
        <w:rPr>
          <w:rFonts w:eastAsiaTheme="majorEastAsia"/>
          <w:szCs w:val="28"/>
        </w:rPr>
        <w:t>Anh</w:t>
      </w:r>
      <w:r w:rsidRPr="00D6117C">
        <w:rPr>
          <w:szCs w:val="28"/>
        </w:rPr>
        <w:t xml:space="preserve">: Theo </w:t>
      </w:r>
      <w:proofErr w:type="spellStart"/>
      <w:r w:rsidRPr="00D6117C">
        <w:rPr>
          <w:rFonts w:eastAsiaTheme="majorEastAsia"/>
          <w:szCs w:val="28"/>
        </w:rPr>
        <w:t>Luật</w:t>
      </w:r>
      <w:proofErr w:type="spellEnd"/>
      <w:r w:rsidRPr="00D6117C">
        <w:rPr>
          <w:rFonts w:eastAsiaTheme="majorEastAsia"/>
          <w:szCs w:val="28"/>
        </w:rPr>
        <w:t xml:space="preserve"> Công ty 2006 (Companies Act 2006)</w:t>
      </w:r>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Tuy </w:t>
      </w:r>
      <w:proofErr w:type="spellStart"/>
      <w:r w:rsidRPr="00D6117C">
        <w:rPr>
          <w:szCs w:val="28"/>
        </w:rPr>
        <w:t>nhiên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không</w:t>
      </w:r>
      <w:proofErr w:type="spellEnd"/>
      <w:r w:rsidRPr="00D6117C">
        <w:rPr>
          <w:szCs w:val="28"/>
        </w:rPr>
        <w:t xml:space="preserve"> vi </w:t>
      </w:r>
      <w:proofErr w:type="spellStart"/>
      <w:r w:rsidRPr="00D6117C">
        <w:rPr>
          <w:szCs w:val="28"/>
        </w:rPr>
        <w:t>phạm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w:t>
      </w:r>
    </w:p>
    <w:p w14:paraId="6B030D3C" w14:textId="77777777" w:rsidR="002F3E7C" w:rsidRPr="00D6117C" w:rsidRDefault="002F3E7C" w:rsidP="002F3E7C">
      <w:pPr>
        <w:ind w:firstLine="720"/>
        <w:rPr>
          <w:szCs w:val="28"/>
        </w:rPr>
      </w:pPr>
      <w:proofErr w:type="spellStart"/>
      <w:r w:rsidRPr="00D6117C">
        <w:rPr>
          <w:szCs w:val="28"/>
        </w:rPr>
        <w:lastRenderedPageBreak/>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(private companies), </w:t>
      </w:r>
      <w:proofErr w:type="spellStart"/>
      <w:r w:rsidRPr="00D6117C">
        <w:rPr>
          <w:szCs w:val="28"/>
        </w:rPr>
        <w:t>các</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rFonts w:eastAsiaTheme="majorEastAsia"/>
          <w:szCs w:val="28"/>
        </w:rPr>
        <w:t>Mỹ</w:t>
      </w:r>
      <w:proofErr w:type="spellEnd"/>
      <w:r w:rsidRPr="00D6117C">
        <w:rPr>
          <w:szCs w:val="28"/>
        </w:rPr>
        <w:t xml:space="preserve">, </w:t>
      </w:r>
      <w:r w:rsidRPr="00D6117C">
        <w:rPr>
          <w:rFonts w:eastAsiaTheme="majorEastAsia"/>
          <w:szCs w:val="28"/>
        </w:rPr>
        <w:t>Anh</w:t>
      </w:r>
      <w:r w:rsidRPr="00D6117C">
        <w:rPr>
          <w:szCs w:val="28"/>
        </w:rPr>
        <w:t xml:space="preserve">, </w:t>
      </w:r>
      <w:proofErr w:type="spellStart"/>
      <w:r w:rsidRPr="00D6117C">
        <w:rPr>
          <w:szCs w:val="28"/>
        </w:rPr>
        <w:t>và</w:t>
      </w:r>
      <w:proofErr w:type="spellEnd"/>
      <w:r w:rsidRPr="00D6117C">
        <w:rPr>
          <w:szCs w:val="28"/>
        </w:rPr>
        <w:t xml:space="preserve"> </w:t>
      </w:r>
      <w:r w:rsidRPr="00D6117C">
        <w:rPr>
          <w:rFonts w:eastAsiaTheme="majorEastAsia"/>
          <w:szCs w:val="28"/>
        </w:rPr>
        <w:t>Australia</w:t>
      </w:r>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bởi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Trong </w:t>
      </w:r>
      <w:proofErr w:type="spellStart"/>
      <w:r w:rsidRPr="00D6117C">
        <w:rPr>
          <w:szCs w:val="28"/>
        </w:rPr>
        <w:t>những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này</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lúc</w:t>
      </w:r>
      <w:proofErr w:type="spellEnd"/>
      <w:r w:rsidRPr="00D6117C">
        <w:rPr>
          <w:szCs w:val="28"/>
        </w:rPr>
        <w:t xml:space="preserve"> </w:t>
      </w:r>
      <w:proofErr w:type="spellStart"/>
      <w:r w:rsidRPr="00D6117C">
        <w:rPr>
          <w:szCs w:val="28"/>
        </w:rPr>
        <w:t>nào</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mà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w:t>
      </w:r>
    </w:p>
    <w:p w14:paraId="6F1F94E7" w14:textId="77777777" w:rsidR="002F3E7C" w:rsidRPr="00D6117C" w:rsidRDefault="002F3E7C" w:rsidP="002F3E7C">
      <w:pPr>
        <w:ind w:firstLine="720"/>
        <w:rPr>
          <w:szCs w:val="28"/>
        </w:rPr>
      </w:pPr>
      <w:proofErr w:type="spellStart"/>
      <w:r w:rsidRPr="00D6117C">
        <w:rPr>
          <w:rFonts w:eastAsiaTheme="majorEastAsia"/>
          <w:szCs w:val="28"/>
        </w:rPr>
        <w:t>Mỹ</w:t>
      </w:r>
      <w:proofErr w:type="spellEnd"/>
      <w:r w:rsidRPr="00D6117C">
        <w:rPr>
          <w:szCs w:val="28"/>
        </w:rPr>
        <w:t xml:space="preserve">: Các </w:t>
      </w:r>
      <w:proofErr w:type="spellStart"/>
      <w:r w:rsidRPr="00D6117C">
        <w:rPr>
          <w:szCs w:val="28"/>
        </w:rPr>
        <w:t>công</w:t>
      </w:r>
      <w:proofErr w:type="spellEnd"/>
      <w:r w:rsidRPr="00D6117C">
        <w:rPr>
          <w:szCs w:val="28"/>
        </w:rPr>
        <w:t xml:space="preserve"> ty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như</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ngoài</w:t>
      </w:r>
      <w:proofErr w:type="spellEnd"/>
      <w:r w:rsidRPr="00D6117C">
        <w:rPr>
          <w:szCs w:val="28"/>
        </w:rPr>
        <w:t>.</w:t>
      </w:r>
    </w:p>
    <w:p w14:paraId="29A06784" w14:textId="77777777" w:rsidR="002F3E7C" w:rsidRPr="00D6117C" w:rsidRDefault="002F3E7C" w:rsidP="002F3E7C">
      <w:pPr>
        <w:ind w:firstLine="720"/>
        <w:rPr>
          <w:szCs w:val="28"/>
        </w:rPr>
      </w:pPr>
      <w:r w:rsidRPr="00D6117C">
        <w:rPr>
          <w:rFonts w:eastAsiaTheme="majorEastAsia"/>
          <w:szCs w:val="28"/>
        </w:rPr>
        <w:t>Anh</w:t>
      </w:r>
      <w:r w:rsidRPr="00D6117C">
        <w:rPr>
          <w:szCs w:val="28"/>
        </w:rPr>
        <w:t xml:space="preserve">: Theo </w:t>
      </w:r>
      <w:proofErr w:type="spellStart"/>
      <w:r w:rsidRPr="00D6117C">
        <w:rPr>
          <w:rFonts w:eastAsiaTheme="majorEastAsia"/>
          <w:szCs w:val="28"/>
        </w:rPr>
        <w:t>Luật</w:t>
      </w:r>
      <w:proofErr w:type="spellEnd"/>
      <w:r w:rsidRPr="00D6117C">
        <w:rPr>
          <w:rFonts w:eastAsiaTheme="majorEastAsia"/>
          <w:szCs w:val="28"/>
        </w:rPr>
        <w:t xml:space="preserve"> Công ty 2006</w:t>
      </w:r>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w:t>
      </w:r>
    </w:p>
    <w:p w14:paraId="09B007B3" w14:textId="77777777" w:rsidR="002F3E7C" w:rsidRPr="00D6117C" w:rsidRDefault="002F3E7C" w:rsidP="002F3E7C">
      <w:pPr>
        <w:ind w:firstLine="720"/>
        <w:rPr>
          <w:szCs w:val="28"/>
        </w:rPr>
      </w:pPr>
      <w:r w:rsidRPr="00D6117C">
        <w:rPr>
          <w:szCs w:val="28"/>
        </w:rPr>
        <w:t xml:space="preserve">Quyền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phổ</w:t>
      </w:r>
      <w:proofErr w:type="spellEnd"/>
      <w:r w:rsidRPr="00D6117C">
        <w:rPr>
          <w:szCs w:val="28"/>
        </w:rPr>
        <w:t xml:space="preserve"> </w:t>
      </w:r>
      <w:proofErr w:type="spellStart"/>
      <w:r w:rsidRPr="00D6117C">
        <w:rPr>
          <w:szCs w:val="28"/>
        </w:rPr>
        <w:t>biến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w:t>
      </w:r>
    </w:p>
    <w:p w14:paraId="41242236" w14:textId="77777777" w:rsidR="002F3E7C" w:rsidRPr="00D6117C" w:rsidRDefault="002F3E7C" w:rsidP="002F3E7C">
      <w:pPr>
        <w:ind w:firstLine="720"/>
        <w:rPr>
          <w:szCs w:val="28"/>
        </w:rPr>
      </w:pPr>
      <w:r w:rsidRPr="00D6117C">
        <w:rPr>
          <w:rFonts w:eastAsiaTheme="majorEastAsia"/>
          <w:szCs w:val="28"/>
        </w:rPr>
        <w:t>Pháp</w:t>
      </w:r>
      <w:r w:rsidRPr="00D6117C">
        <w:rPr>
          <w:szCs w:val="28"/>
        </w:rPr>
        <w:t xml:space="preserve">: Quyền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rFonts w:eastAsiaTheme="majorEastAsia"/>
          <w:szCs w:val="28"/>
        </w:rPr>
        <w:t>Bộ</w:t>
      </w:r>
      <w:proofErr w:type="spellEnd"/>
      <w:r w:rsidRPr="00D6117C">
        <w:rPr>
          <w:rFonts w:eastAsiaTheme="majorEastAsia"/>
          <w:szCs w:val="28"/>
        </w:rPr>
        <w:t xml:space="preserve"> </w:t>
      </w:r>
      <w:proofErr w:type="spellStart"/>
      <w:r w:rsidRPr="00D6117C">
        <w:rPr>
          <w:rFonts w:eastAsiaTheme="majorEastAsia"/>
          <w:szCs w:val="28"/>
        </w:rPr>
        <w:t>luật</w:t>
      </w:r>
      <w:proofErr w:type="spellEnd"/>
      <w:r w:rsidRPr="00D6117C">
        <w:rPr>
          <w:rFonts w:eastAsiaTheme="majorEastAsia"/>
          <w:szCs w:val="28"/>
        </w:rPr>
        <w:t xml:space="preserve"> </w:t>
      </w:r>
      <w:proofErr w:type="spellStart"/>
      <w:r w:rsidRPr="00D6117C">
        <w:rPr>
          <w:rFonts w:eastAsiaTheme="majorEastAsia"/>
          <w:szCs w:val="28"/>
        </w:rPr>
        <w:t>dân</w:t>
      </w:r>
      <w:proofErr w:type="spellEnd"/>
      <w:r w:rsidRPr="00D6117C">
        <w:rPr>
          <w:rFonts w:eastAsiaTheme="majorEastAsia"/>
          <w:szCs w:val="28"/>
        </w:rPr>
        <w:t xml:space="preserve"> </w:t>
      </w:r>
      <w:proofErr w:type="spellStart"/>
      <w:r w:rsidRPr="00D6117C">
        <w:rPr>
          <w:rFonts w:eastAsiaTheme="majorEastAsia"/>
          <w:szCs w:val="28"/>
        </w:rPr>
        <w:t>sự</w:t>
      </w:r>
      <w:proofErr w:type="spellEnd"/>
      <w:r w:rsidRPr="00D6117C">
        <w:rPr>
          <w:rFonts w:eastAsiaTheme="majorEastAsia"/>
          <w:szCs w:val="28"/>
        </w:rPr>
        <w:t xml:space="preserve"> Pháp</w:t>
      </w:r>
      <w:r w:rsidRPr="00D6117C">
        <w:rPr>
          <w:szCs w:val="28"/>
        </w:rPr>
        <w:t xml:space="preserve"> (Code Civil). Khi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do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ra.</w:t>
      </w:r>
      <w:proofErr w:type="spellEnd"/>
    </w:p>
    <w:p w14:paraId="224156B3" w14:textId="77777777" w:rsidR="002F3E7C" w:rsidRPr="00D6117C" w:rsidRDefault="002F3E7C" w:rsidP="002F3E7C">
      <w:pPr>
        <w:ind w:firstLine="720"/>
        <w:rPr>
          <w:szCs w:val="28"/>
        </w:rPr>
      </w:pPr>
      <w:r w:rsidRPr="00D6117C">
        <w:rPr>
          <w:rFonts w:eastAsiaTheme="majorEastAsia"/>
          <w:szCs w:val="28"/>
        </w:rPr>
        <w:t>Australia</w:t>
      </w:r>
      <w:r w:rsidRPr="00D6117C">
        <w:rPr>
          <w:szCs w:val="28"/>
        </w:rPr>
        <w:t xml:space="preserve">: Theo </w:t>
      </w:r>
      <w:r w:rsidRPr="00D6117C">
        <w:rPr>
          <w:rFonts w:eastAsiaTheme="majorEastAsia"/>
          <w:szCs w:val="28"/>
        </w:rPr>
        <w:t>Corporations Act 2001</w:t>
      </w:r>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nhập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mong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w:t>
      </w:r>
    </w:p>
    <w:p w14:paraId="3FA7C5C7" w14:textId="77777777" w:rsidR="002F3E7C" w:rsidRPr="00D6117C" w:rsidRDefault="002F3E7C" w:rsidP="002F3E7C">
      <w:pPr>
        <w:ind w:firstLine="720"/>
        <w:rPr>
          <w:szCs w:val="28"/>
        </w:rPr>
      </w:pP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nguyên</w:t>
      </w:r>
      <w:proofErr w:type="spellEnd"/>
      <w:r w:rsidRPr="00D6117C">
        <w:rPr>
          <w:szCs w:val="28"/>
        </w:rPr>
        <w:t xml:space="preserve"> </w:t>
      </w:r>
      <w:proofErr w:type="spellStart"/>
      <w:r w:rsidRPr="00D6117C">
        <w:rPr>
          <w:szCs w:val="28"/>
        </w:rPr>
        <w:t>tắc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ở </w:t>
      </w:r>
      <w:proofErr w:type="spellStart"/>
      <w:r w:rsidRPr="00D6117C">
        <w:rPr>
          <w:szCs w:val="28"/>
        </w:rPr>
        <w:t>hầu</w:t>
      </w:r>
      <w:proofErr w:type="spellEnd"/>
      <w:r w:rsidRPr="00D6117C">
        <w:rPr>
          <w:szCs w:val="28"/>
        </w:rPr>
        <w:t xml:space="preserve"> </w:t>
      </w:r>
      <w:proofErr w:type="spellStart"/>
      <w:r w:rsidRPr="00D6117C">
        <w:rPr>
          <w:szCs w:val="28"/>
        </w:rPr>
        <w:t>hết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thế</w:t>
      </w:r>
      <w:proofErr w:type="spellEnd"/>
      <w:r w:rsidRPr="00D6117C">
        <w:rPr>
          <w:szCs w:val="28"/>
        </w:rPr>
        <w:t xml:space="preserve"> </w:t>
      </w:r>
      <w:proofErr w:type="spellStart"/>
      <w:r w:rsidRPr="00D6117C">
        <w:rPr>
          <w:szCs w:val="28"/>
        </w:rPr>
        <w:t>giới</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tùy</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từng</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loại</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225B3857" w14:textId="77777777" w:rsidR="002F3E7C" w:rsidRPr="00D6117C" w:rsidRDefault="002F3E7C" w:rsidP="002E6C01">
      <w:pPr>
        <w:ind w:firstLine="720"/>
        <w:rPr>
          <w:szCs w:val="28"/>
        </w:rPr>
      </w:pPr>
      <w:r w:rsidRPr="00D6117C">
        <w:rPr>
          <w:rFonts w:eastAsiaTheme="majorEastAsia"/>
          <w:szCs w:val="28"/>
        </w:rPr>
        <w:lastRenderedPageBreak/>
        <w:t xml:space="preserve">So </w:t>
      </w:r>
      <w:proofErr w:type="spellStart"/>
      <w:r w:rsidRPr="00D6117C">
        <w:rPr>
          <w:rFonts w:eastAsiaTheme="majorEastAsia"/>
          <w:szCs w:val="28"/>
        </w:rPr>
        <w:t>với</w:t>
      </w:r>
      <w:proofErr w:type="spellEnd"/>
      <w:r w:rsidRPr="00D6117C">
        <w:rPr>
          <w:rFonts w:eastAsiaTheme="majorEastAsia"/>
          <w:szCs w:val="28"/>
        </w:rPr>
        <w:t xml:space="preserve"> </w:t>
      </w:r>
      <w:proofErr w:type="spellStart"/>
      <w:r w:rsidRPr="00D6117C">
        <w:rPr>
          <w:rFonts w:eastAsiaTheme="majorEastAsia"/>
          <w:szCs w:val="28"/>
        </w:rPr>
        <w:t>các</w:t>
      </w:r>
      <w:proofErr w:type="spellEnd"/>
      <w:r w:rsidRPr="00D6117C">
        <w:rPr>
          <w:rFonts w:eastAsiaTheme="majorEastAsia"/>
          <w:szCs w:val="28"/>
        </w:rPr>
        <w:t xml:space="preserve"> </w:t>
      </w:r>
      <w:proofErr w:type="spellStart"/>
      <w:r w:rsidRPr="00D6117C">
        <w:rPr>
          <w:rFonts w:eastAsiaTheme="majorEastAsia"/>
          <w:szCs w:val="28"/>
        </w:rPr>
        <w:t>quốc</w:t>
      </w:r>
      <w:proofErr w:type="spellEnd"/>
      <w:r w:rsidRPr="00D6117C">
        <w:rPr>
          <w:rFonts w:eastAsiaTheme="majorEastAsia"/>
          <w:szCs w:val="28"/>
        </w:rPr>
        <w:t xml:space="preserve"> </w:t>
      </w:r>
      <w:proofErr w:type="spellStart"/>
      <w:r w:rsidRPr="00D6117C">
        <w:rPr>
          <w:rFonts w:eastAsiaTheme="majorEastAsia"/>
          <w:szCs w:val="28"/>
        </w:rPr>
        <w:t>gia</w:t>
      </w:r>
      <w:proofErr w:type="spellEnd"/>
      <w:r w:rsidRPr="00D6117C">
        <w:rPr>
          <w:rFonts w:eastAsiaTheme="majorEastAsia"/>
          <w:szCs w:val="28"/>
        </w:rPr>
        <w:t xml:space="preserve"> </w:t>
      </w:r>
      <w:proofErr w:type="spellStart"/>
      <w:r w:rsidRPr="00D6117C">
        <w:rPr>
          <w:rFonts w:eastAsiaTheme="majorEastAsia"/>
          <w:szCs w:val="28"/>
        </w:rPr>
        <w:t>khác</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Việt Nam </w:t>
      </w:r>
      <w:proofErr w:type="spellStart"/>
      <w:r w:rsidRPr="00D6117C">
        <w:rPr>
          <w:szCs w:val="28"/>
        </w:rPr>
        <w:t>về</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tương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tương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tại</w:t>
      </w:r>
      <w:proofErr w:type="spellEnd"/>
      <w:r w:rsidRPr="00D6117C">
        <w:rPr>
          <w:szCs w:val="28"/>
        </w:rPr>
        <w:t xml:space="preserve"> Việt Nam,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w:t>
      </w:r>
      <w:r w:rsidR="002E6C01"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điểm</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lợi</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ở </w:t>
      </w:r>
      <w:proofErr w:type="spellStart"/>
      <w:r w:rsidRPr="00D6117C">
        <w:rPr>
          <w:szCs w:val="28"/>
        </w:rPr>
        <w:t>mỗi</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nhau</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tùy</w:t>
      </w:r>
      <w:proofErr w:type="spellEnd"/>
      <w:r w:rsidRPr="00D6117C">
        <w:rPr>
          <w:szCs w:val="28"/>
        </w:rPr>
        <w:t xml:space="preserve"> </w:t>
      </w:r>
      <w:proofErr w:type="spellStart"/>
      <w:r w:rsidRPr="00D6117C">
        <w:rPr>
          <w:szCs w:val="28"/>
        </w:rPr>
        <w:t>thuộc</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mục</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w:t>
      </w:r>
    </w:p>
    <w:p w14:paraId="208D1B4D" w14:textId="77777777" w:rsidR="002F3E7C" w:rsidRPr="00D6117C" w:rsidRDefault="002F3E7C" w:rsidP="002F3E7C">
      <w:pPr>
        <w:pStyle w:val="Heading2"/>
        <w:rPr>
          <w:rFonts w:ascii="Times New Roman" w:hAnsi="Times New Roman" w:cs="Times New Roman"/>
          <w:b/>
          <w:i/>
          <w:color w:val="auto"/>
          <w:sz w:val="28"/>
          <w:szCs w:val="28"/>
          <w:lang w:val="vi-VN"/>
        </w:rPr>
      </w:pPr>
      <w:bookmarkStart w:id="55" w:name="_Toc203685969"/>
      <w:r w:rsidRPr="00D6117C">
        <w:rPr>
          <w:rFonts w:ascii="Times New Roman" w:hAnsi="Times New Roman" w:cs="Times New Roman"/>
          <w:b/>
          <w:i/>
          <w:color w:val="auto"/>
          <w:sz w:val="28"/>
          <w:szCs w:val="28"/>
          <w:lang w:val="vi-VN"/>
        </w:rPr>
        <w:t xml:space="preserve">2.1.2. </w:t>
      </w:r>
      <w:proofErr w:type="spellStart"/>
      <w:r w:rsidR="00146DB8" w:rsidRPr="00D6117C">
        <w:rPr>
          <w:rFonts w:ascii="Times New Roman" w:hAnsi="Times New Roman" w:cs="Times New Roman"/>
          <w:b/>
          <w:i/>
          <w:color w:val="auto"/>
          <w:sz w:val="28"/>
          <w:szCs w:val="28"/>
        </w:rPr>
        <w:t>Điều</w:t>
      </w:r>
      <w:proofErr w:type="spellEnd"/>
      <w:r w:rsidR="00146DB8" w:rsidRPr="00D6117C">
        <w:rPr>
          <w:rFonts w:ascii="Times New Roman" w:hAnsi="Times New Roman" w:cs="Times New Roman"/>
          <w:b/>
          <w:i/>
          <w:color w:val="auto"/>
          <w:sz w:val="28"/>
          <w:szCs w:val="28"/>
        </w:rPr>
        <w:t xml:space="preserve"> </w:t>
      </w:r>
      <w:proofErr w:type="spellStart"/>
      <w:r w:rsidR="00146DB8" w:rsidRPr="00D6117C">
        <w:rPr>
          <w:rFonts w:ascii="Times New Roman" w:hAnsi="Times New Roman" w:cs="Times New Roman"/>
          <w:b/>
          <w:i/>
          <w:color w:val="auto"/>
          <w:sz w:val="28"/>
          <w:szCs w:val="28"/>
        </w:rPr>
        <w:t>kiện</w:t>
      </w:r>
      <w:proofErr w:type="spellEnd"/>
      <w:r w:rsidRPr="00D6117C">
        <w:rPr>
          <w:rFonts w:ascii="Times New Roman" w:hAnsi="Times New Roman" w:cs="Times New Roman"/>
          <w:b/>
          <w:i/>
          <w:color w:val="auto"/>
          <w:sz w:val="28"/>
          <w:szCs w:val="28"/>
          <w:lang w:val="vi-VN"/>
        </w:rPr>
        <w:t xml:space="preserve"> chuyển nhượng cổ phần trong công ty cổ phần</w:t>
      </w:r>
      <w:bookmarkEnd w:id="55"/>
    </w:p>
    <w:p w14:paraId="605D2D91" w14:textId="77777777" w:rsidR="002F3E7C" w:rsidRPr="00D6117C" w:rsidRDefault="002F3E7C" w:rsidP="002F3E7C">
      <w:pPr>
        <w:ind w:firstLine="720"/>
        <w:rPr>
          <w:szCs w:val="28"/>
        </w:rPr>
      </w:pP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rFonts w:eastAsiaTheme="majorEastAsia"/>
          <w:szCs w:val="28"/>
        </w:rPr>
        <w:t>Luật</w:t>
      </w:r>
      <w:proofErr w:type="spellEnd"/>
      <w:r w:rsidRPr="00D6117C">
        <w:rPr>
          <w:rFonts w:eastAsiaTheme="majorEastAsia"/>
          <w:szCs w:val="28"/>
        </w:rPr>
        <w:t xml:space="preserve"> Doanh </w:t>
      </w:r>
      <w:proofErr w:type="spellStart"/>
      <w:r w:rsidRPr="00D6117C">
        <w:rPr>
          <w:rFonts w:eastAsiaTheme="majorEastAsia"/>
          <w:szCs w:val="28"/>
        </w:rPr>
        <w:t>nghiệp</w:t>
      </w:r>
      <w:proofErr w:type="spellEnd"/>
      <w:r w:rsidRPr="00D6117C">
        <w:rPr>
          <w:rFonts w:eastAsiaTheme="majorEastAsia"/>
          <w:szCs w:val="28"/>
        </w:rPr>
        <w:t xml:space="preserve"> 2020</w:t>
      </w:r>
      <w:r w:rsidRPr="00D6117C">
        <w:rPr>
          <w:szCs w:val="28"/>
        </w:rPr>
        <w:t xml:space="preserve"> </w:t>
      </w:r>
      <w:proofErr w:type="spellStart"/>
      <w:r w:rsidRPr="00D6117C">
        <w:rPr>
          <w:szCs w:val="28"/>
        </w:rPr>
        <w:t>tại</w:t>
      </w:r>
      <w:proofErr w:type="spellEnd"/>
      <w:r w:rsidRPr="00D6117C">
        <w:rPr>
          <w:szCs w:val="28"/>
        </w:rPr>
        <w:t xml:space="preserve"> Việt Nam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tuyệt</w:t>
      </w:r>
      <w:proofErr w:type="spellEnd"/>
      <w:r w:rsidRPr="00D6117C">
        <w:rPr>
          <w:szCs w:val="28"/>
        </w:rPr>
        <w:t xml:space="preserve"> </w:t>
      </w:r>
      <w:proofErr w:type="spellStart"/>
      <w:r w:rsidRPr="00D6117C">
        <w:rPr>
          <w:szCs w:val="28"/>
        </w:rPr>
        <w:t>đối</w:t>
      </w:r>
      <w:proofErr w:type="spellEnd"/>
      <w:r w:rsidRPr="00D6117C">
        <w:rPr>
          <w:szCs w:val="28"/>
        </w:rPr>
        <w:t xml:space="preserve">. Quyền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mong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Những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w:t>
      </w:r>
    </w:p>
    <w:p w14:paraId="71A9F049" w14:textId="77777777" w:rsidR="00AB63C9" w:rsidRPr="00D6117C" w:rsidRDefault="00AB63C9" w:rsidP="00AB63C9">
      <w:pPr>
        <w:ind w:firstLine="720"/>
      </w:pP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chịu</w:t>
      </w:r>
      <w:proofErr w:type="spellEnd"/>
      <w:r w:rsidRPr="00D6117C">
        <w:t xml:space="preserve"> </w:t>
      </w:r>
      <w:proofErr w:type="spellStart"/>
      <w:r w:rsidRPr="00D6117C">
        <w:t>sự</w:t>
      </w:r>
      <w:proofErr w:type="spellEnd"/>
      <w:r w:rsidRPr="00D6117C">
        <w:t xml:space="preserve"> </w:t>
      </w:r>
      <w:proofErr w:type="spellStart"/>
      <w:r w:rsidRPr="00D6117C">
        <w:t>điều</w:t>
      </w:r>
      <w:proofErr w:type="spellEnd"/>
      <w:r w:rsidRPr="00D6117C">
        <w:t xml:space="preserve"> </w:t>
      </w:r>
      <w:proofErr w:type="spellStart"/>
      <w:r w:rsidRPr="00D6117C">
        <w:t>chỉnh</w:t>
      </w:r>
      <w:proofErr w:type="spellEnd"/>
      <w:r w:rsidRPr="00D6117C">
        <w:t xml:space="preserve"> </w:t>
      </w:r>
      <w:proofErr w:type="spellStart"/>
      <w:r w:rsidRPr="00D6117C">
        <w:t>bởi</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năm</w:t>
      </w:r>
      <w:proofErr w:type="spellEnd"/>
      <w:r w:rsidRPr="00D6117C">
        <w:t xml:space="preserve"> 2020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phải</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chung</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về</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là</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trong</w:t>
      </w:r>
      <w:proofErr w:type="spellEnd"/>
      <w:r w:rsidRPr="00D6117C">
        <w:t xml:space="preserve"> </w:t>
      </w:r>
      <w:proofErr w:type="spellStart"/>
      <w:r w:rsidRPr="00D6117C">
        <w:t>Bộ</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năm</w:t>
      </w:r>
      <w:proofErr w:type="spellEnd"/>
      <w:r w:rsidRPr="00D6117C">
        <w:t xml:space="preserve"> 2015. </w:t>
      </w:r>
      <w:proofErr w:type="spellStart"/>
      <w:r w:rsidRPr="00D6117C">
        <w:t>Bởi</w:t>
      </w:r>
      <w:proofErr w:type="spellEnd"/>
      <w:r w:rsidRPr="00D6117C">
        <w:t xml:space="preserve"> </w:t>
      </w:r>
      <w:proofErr w:type="spellStart"/>
      <w:r w:rsidRPr="00D6117C">
        <w:t>lẽ</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có</w:t>
      </w:r>
      <w:proofErr w:type="spellEnd"/>
      <w:r w:rsidRPr="00D6117C">
        <w:t xml:space="preserve"> </w:t>
      </w:r>
      <w:proofErr w:type="spellStart"/>
      <w:r w:rsidRPr="00D6117C">
        <w:t>đối</w:t>
      </w:r>
      <w:proofErr w:type="spellEnd"/>
      <w:r w:rsidRPr="00D6117C">
        <w:t xml:space="preserve"> </w:t>
      </w:r>
      <w:proofErr w:type="spellStart"/>
      <w:r w:rsidRPr="00D6117C">
        <w:t>tượng</w:t>
      </w:r>
      <w:proofErr w:type="spellEnd"/>
      <w:r w:rsidRPr="00D6117C">
        <w:t xml:space="preserve"> </w:t>
      </w:r>
      <w:proofErr w:type="spellStart"/>
      <w:r w:rsidRPr="00D6117C">
        <w:t>là</w:t>
      </w:r>
      <w:proofErr w:type="spellEnd"/>
      <w:r w:rsidRPr="00D6117C">
        <w:t xml:space="preserve"> </w:t>
      </w:r>
      <w:proofErr w:type="spellStart"/>
      <w:r w:rsidRPr="00D6117C">
        <w:t>quyền</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 </w:t>
      </w: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là</w:t>
      </w:r>
      <w:proofErr w:type="spellEnd"/>
      <w:r w:rsidRPr="00D6117C">
        <w:t xml:space="preserve"> </w:t>
      </w:r>
      <w:proofErr w:type="spellStart"/>
      <w:r w:rsidRPr="00D6117C">
        <w:t>quyền</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 </w:t>
      </w:r>
      <w:proofErr w:type="spellStart"/>
      <w:r w:rsidRPr="00D6117C">
        <w:t>nên</w:t>
      </w:r>
      <w:proofErr w:type="spellEnd"/>
      <w:r w:rsidRPr="00D6117C">
        <w:t xml:space="preserve"> </w:t>
      </w:r>
      <w:proofErr w:type="spellStart"/>
      <w:r w:rsidRPr="00D6117C">
        <w:t>việc</w:t>
      </w:r>
      <w:proofErr w:type="spellEnd"/>
      <w:r w:rsidRPr="00D6117C">
        <w:t xml:space="preserve"> </w:t>
      </w:r>
      <w:proofErr w:type="spellStart"/>
      <w:r w:rsidRPr="00D6117C">
        <w:t>xác</w:t>
      </w:r>
      <w:proofErr w:type="spellEnd"/>
      <w:r w:rsidRPr="00D6117C">
        <w:t xml:space="preserve"> </w:t>
      </w:r>
      <w:proofErr w:type="spellStart"/>
      <w:r w:rsidRPr="00D6117C">
        <w:t>lập</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và</w:t>
      </w:r>
      <w:proofErr w:type="spellEnd"/>
      <w:r w:rsidRPr="00D6117C">
        <w:t xml:space="preserve"> </w:t>
      </w:r>
      <w:proofErr w:type="spellStart"/>
      <w:r w:rsidRPr="00D6117C">
        <w:t>chấm</w:t>
      </w:r>
      <w:proofErr w:type="spellEnd"/>
      <w:r w:rsidRPr="00D6117C">
        <w:t xml:space="preserve"> </w:t>
      </w:r>
      <w:proofErr w:type="spellStart"/>
      <w:r w:rsidRPr="00D6117C">
        <w:t>dứt</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này</w:t>
      </w:r>
      <w:proofErr w:type="spellEnd"/>
      <w:r w:rsidRPr="00D6117C">
        <w:t xml:space="preserve"> </w:t>
      </w:r>
      <w:proofErr w:type="spellStart"/>
      <w:r w:rsidRPr="00D6117C">
        <w:t>phải</w:t>
      </w:r>
      <w:proofErr w:type="spellEnd"/>
      <w:r w:rsidRPr="00D6117C">
        <w:t xml:space="preserve"> </w:t>
      </w:r>
      <w:proofErr w:type="spellStart"/>
      <w:r w:rsidRPr="00D6117C">
        <w:t>tuân</w:t>
      </w:r>
      <w:proofErr w:type="spellEnd"/>
      <w:r w:rsidRPr="00D6117C">
        <w:t xml:space="preserve"> </w:t>
      </w:r>
      <w:proofErr w:type="spellStart"/>
      <w:r w:rsidRPr="00D6117C">
        <w:t>theo</w:t>
      </w:r>
      <w:proofErr w:type="spellEnd"/>
      <w:r w:rsidRPr="00D6117C">
        <w:t xml:space="preserve"> </w:t>
      </w:r>
      <w:proofErr w:type="spellStart"/>
      <w:r w:rsidRPr="00D6117C">
        <w:t>các</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và</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có</w:t>
      </w:r>
      <w:proofErr w:type="spellEnd"/>
      <w:r w:rsidRPr="00D6117C">
        <w:t xml:space="preserve"> </w:t>
      </w:r>
      <w:proofErr w:type="spellStart"/>
      <w:r w:rsidRPr="00D6117C">
        <w:t>hiệu</w:t>
      </w:r>
      <w:proofErr w:type="spellEnd"/>
      <w:r w:rsidRPr="00D6117C">
        <w:t xml:space="preserve"> </w:t>
      </w:r>
      <w:proofErr w:type="spellStart"/>
      <w:r w:rsidRPr="00D6117C">
        <w:t>lực</w:t>
      </w:r>
      <w:proofErr w:type="spellEnd"/>
      <w:r w:rsidRPr="00D6117C">
        <w:t xml:space="preserve"> </w:t>
      </w:r>
      <w:proofErr w:type="spellStart"/>
      <w:r w:rsidRPr="00D6117C">
        <w:t>của</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nói</w:t>
      </w:r>
      <w:proofErr w:type="spellEnd"/>
      <w:r w:rsidRPr="00D6117C">
        <w:t xml:space="preserve"> </w:t>
      </w:r>
      <w:proofErr w:type="spellStart"/>
      <w:r w:rsidRPr="00D6117C">
        <w:t>chung</w:t>
      </w:r>
      <w:proofErr w:type="spellEnd"/>
      <w:r w:rsidRPr="00D6117C">
        <w:t>.</w:t>
      </w:r>
    </w:p>
    <w:p w14:paraId="1F740DD8" w14:textId="77777777" w:rsidR="00AB63C9" w:rsidRPr="00D6117C" w:rsidRDefault="00AB63C9" w:rsidP="00AB63C9">
      <w:pPr>
        <w:ind w:firstLine="720"/>
      </w:pPr>
      <w:proofErr w:type="spellStart"/>
      <w:r w:rsidRPr="00D6117C">
        <w:t>Thứ</w:t>
      </w:r>
      <w:proofErr w:type="spellEnd"/>
      <w:r w:rsidRPr="00D6117C">
        <w:t xml:space="preserve"> </w:t>
      </w:r>
      <w:proofErr w:type="spellStart"/>
      <w:r w:rsidRPr="00D6117C">
        <w:t>nhất</w:t>
      </w:r>
      <w:proofErr w:type="spellEnd"/>
      <w:r w:rsidRPr="00D6117C">
        <w:t xml:space="preserve">, </w:t>
      </w:r>
      <w:proofErr w:type="spellStart"/>
      <w:r w:rsidRPr="00D6117C">
        <w:t>theo</w:t>
      </w:r>
      <w:proofErr w:type="spellEnd"/>
      <w:r w:rsidRPr="00D6117C">
        <w:t xml:space="preserve"> </w:t>
      </w:r>
      <w:proofErr w:type="spellStart"/>
      <w:r w:rsidRPr="00D6117C">
        <w:t>Điều</w:t>
      </w:r>
      <w:proofErr w:type="spellEnd"/>
      <w:r w:rsidRPr="00D6117C">
        <w:t xml:space="preserve"> 117 </w:t>
      </w:r>
      <w:proofErr w:type="spellStart"/>
      <w:r w:rsidRPr="00D6117C">
        <w:t>Bộ</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năm</w:t>
      </w:r>
      <w:proofErr w:type="spellEnd"/>
      <w:r w:rsidRPr="00D6117C">
        <w:t xml:space="preserve"> 2015, </w:t>
      </w:r>
      <w:proofErr w:type="spellStart"/>
      <w:r w:rsidRPr="00D6117C">
        <w:t>một</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được</w:t>
      </w:r>
      <w:proofErr w:type="spellEnd"/>
      <w:r w:rsidRPr="00D6117C">
        <w:t xml:space="preserve"> </w:t>
      </w:r>
      <w:proofErr w:type="spellStart"/>
      <w:r w:rsidRPr="00D6117C">
        <w:t>coi</w:t>
      </w:r>
      <w:proofErr w:type="spellEnd"/>
      <w:r w:rsidRPr="00D6117C">
        <w:t xml:space="preserve"> </w:t>
      </w:r>
      <w:proofErr w:type="spellStart"/>
      <w:r w:rsidRPr="00D6117C">
        <w:t>là</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khi</w:t>
      </w:r>
      <w:proofErr w:type="spellEnd"/>
      <w:r w:rsidRPr="00D6117C">
        <w:t xml:space="preserve"> </w:t>
      </w:r>
      <w:proofErr w:type="spellStart"/>
      <w:r w:rsidRPr="00D6117C">
        <w:t>thỏa</w:t>
      </w:r>
      <w:proofErr w:type="spellEnd"/>
      <w:r w:rsidRPr="00D6117C">
        <w:t xml:space="preserve"> </w:t>
      </w:r>
      <w:proofErr w:type="spellStart"/>
      <w:r w:rsidRPr="00D6117C">
        <w:t>mãn</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về</w:t>
      </w:r>
      <w:proofErr w:type="spellEnd"/>
      <w:r w:rsidRPr="00D6117C">
        <w:t xml:space="preserve">: (1) </w:t>
      </w:r>
      <w:proofErr w:type="spellStart"/>
      <w:r w:rsidRPr="00D6117C">
        <w:t>Năng</w:t>
      </w:r>
      <w:proofErr w:type="spellEnd"/>
      <w:r w:rsidRPr="00D6117C">
        <w:t xml:space="preserve"> </w:t>
      </w:r>
      <w:proofErr w:type="spellStart"/>
      <w:r w:rsidRPr="00D6117C">
        <w:t>lực</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và</w:t>
      </w:r>
      <w:proofErr w:type="spellEnd"/>
      <w:r w:rsidRPr="00D6117C">
        <w:t xml:space="preserve"> </w:t>
      </w:r>
      <w:proofErr w:type="spellStart"/>
      <w:r w:rsidRPr="00D6117C">
        <w:t>năng</w:t>
      </w:r>
      <w:proofErr w:type="spellEnd"/>
      <w:r w:rsidRPr="00D6117C">
        <w:t xml:space="preserve"> </w:t>
      </w:r>
      <w:proofErr w:type="spellStart"/>
      <w:r w:rsidRPr="00D6117C">
        <w:t>lực</w:t>
      </w:r>
      <w:proofErr w:type="spellEnd"/>
      <w:r w:rsidRPr="00D6117C">
        <w:t xml:space="preserve"> </w:t>
      </w:r>
      <w:proofErr w:type="spellStart"/>
      <w:r w:rsidRPr="00D6117C">
        <w:t>hành</w:t>
      </w:r>
      <w:proofErr w:type="spellEnd"/>
      <w:r w:rsidRPr="00D6117C">
        <w:t xml:space="preserve"> vi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w:t>
      </w:r>
      <w:proofErr w:type="spellStart"/>
      <w:r w:rsidRPr="00D6117C">
        <w:t>trong</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(2) </w:t>
      </w:r>
      <w:proofErr w:type="spellStart"/>
      <w:r w:rsidRPr="00D6117C">
        <w:t>Sự</w:t>
      </w:r>
      <w:proofErr w:type="spellEnd"/>
      <w:r w:rsidRPr="00D6117C">
        <w:t xml:space="preserve"> </w:t>
      </w:r>
      <w:proofErr w:type="spellStart"/>
      <w:r w:rsidRPr="00D6117C">
        <w:t>tự</w:t>
      </w:r>
      <w:proofErr w:type="spellEnd"/>
      <w:r w:rsidRPr="00D6117C">
        <w:t xml:space="preserve"> </w:t>
      </w:r>
      <w:proofErr w:type="spellStart"/>
      <w:r w:rsidRPr="00D6117C">
        <w:lastRenderedPageBreak/>
        <w:t>nguyện</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(3) </w:t>
      </w:r>
      <w:proofErr w:type="spellStart"/>
      <w:r w:rsidRPr="00D6117C">
        <w:t>Mục</w:t>
      </w:r>
      <w:proofErr w:type="spellEnd"/>
      <w:r w:rsidRPr="00D6117C">
        <w:t xml:space="preserve"> </w:t>
      </w:r>
      <w:proofErr w:type="spellStart"/>
      <w:r w:rsidRPr="00D6117C">
        <w:t>đích</w:t>
      </w:r>
      <w:proofErr w:type="spellEnd"/>
      <w:r w:rsidRPr="00D6117C">
        <w:t xml:space="preserve"> </w:t>
      </w:r>
      <w:proofErr w:type="spellStart"/>
      <w:r w:rsidRPr="00D6117C">
        <w:t>và</w:t>
      </w:r>
      <w:proofErr w:type="spellEnd"/>
      <w:r w:rsidRPr="00D6117C">
        <w:t xml:space="preserve"> </w:t>
      </w:r>
      <w:proofErr w:type="spellStart"/>
      <w:r w:rsidRPr="00D6117C">
        <w:t>nội</w:t>
      </w:r>
      <w:proofErr w:type="spellEnd"/>
      <w:r w:rsidRPr="00D6117C">
        <w:t xml:space="preserve"> dung </w:t>
      </w:r>
      <w:proofErr w:type="spellStart"/>
      <w:r w:rsidRPr="00D6117C">
        <w:t>của</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không</w:t>
      </w:r>
      <w:proofErr w:type="spellEnd"/>
      <w:r w:rsidRPr="00D6117C">
        <w:t xml:space="preserve"> vi </w:t>
      </w:r>
      <w:proofErr w:type="spellStart"/>
      <w:r w:rsidRPr="00D6117C">
        <w:t>phạm</w:t>
      </w:r>
      <w:proofErr w:type="spellEnd"/>
      <w:r w:rsidRPr="00D6117C">
        <w:t xml:space="preserve"> </w:t>
      </w:r>
      <w:proofErr w:type="spellStart"/>
      <w:r w:rsidRPr="00D6117C">
        <w:t>điều</w:t>
      </w:r>
      <w:proofErr w:type="spellEnd"/>
      <w:r w:rsidRPr="00D6117C">
        <w:t xml:space="preserve"> </w:t>
      </w:r>
      <w:proofErr w:type="spellStart"/>
      <w:r w:rsidRPr="00D6117C">
        <w:t>cấm</w:t>
      </w:r>
      <w:proofErr w:type="spellEnd"/>
      <w:r w:rsidRPr="00D6117C">
        <w:t xml:space="preserve"> </w:t>
      </w:r>
      <w:proofErr w:type="spellStart"/>
      <w:r w:rsidRPr="00D6117C">
        <w:t>của</w:t>
      </w:r>
      <w:proofErr w:type="spellEnd"/>
      <w:r w:rsidRPr="00D6117C">
        <w:t xml:space="preserve"> </w:t>
      </w:r>
      <w:proofErr w:type="spellStart"/>
      <w:r w:rsidRPr="00D6117C">
        <w:t>luật</w:t>
      </w:r>
      <w:proofErr w:type="spellEnd"/>
      <w:r w:rsidRPr="00D6117C">
        <w:t xml:space="preserve">, </w:t>
      </w:r>
      <w:proofErr w:type="spellStart"/>
      <w:r w:rsidRPr="00D6117C">
        <w:t>không</w:t>
      </w:r>
      <w:proofErr w:type="spellEnd"/>
      <w:r w:rsidRPr="00D6117C">
        <w:t xml:space="preserve"> </w:t>
      </w:r>
      <w:proofErr w:type="spellStart"/>
      <w:r w:rsidRPr="00D6117C">
        <w:t>trái</w:t>
      </w:r>
      <w:proofErr w:type="spellEnd"/>
      <w:r w:rsidRPr="00D6117C">
        <w:t xml:space="preserve"> </w:t>
      </w:r>
      <w:proofErr w:type="spellStart"/>
      <w:r w:rsidRPr="00D6117C">
        <w:t>đạo</w:t>
      </w:r>
      <w:proofErr w:type="spellEnd"/>
      <w:r w:rsidRPr="00D6117C">
        <w:t xml:space="preserve"> </w:t>
      </w:r>
      <w:proofErr w:type="spellStart"/>
      <w:r w:rsidRPr="00D6117C">
        <w:t>đức</w:t>
      </w:r>
      <w:proofErr w:type="spellEnd"/>
      <w:r w:rsidRPr="00D6117C">
        <w:t xml:space="preserve"> </w:t>
      </w:r>
      <w:proofErr w:type="spellStart"/>
      <w:r w:rsidRPr="00D6117C">
        <w:t>xã</w:t>
      </w:r>
      <w:proofErr w:type="spellEnd"/>
      <w:r w:rsidRPr="00D6117C">
        <w:t xml:space="preserve"> </w:t>
      </w:r>
      <w:proofErr w:type="spellStart"/>
      <w:r w:rsidRPr="00D6117C">
        <w:t>hội</w:t>
      </w:r>
      <w:proofErr w:type="spellEnd"/>
      <w:r w:rsidRPr="00D6117C">
        <w:t xml:space="preserve">. </w:t>
      </w:r>
      <w:proofErr w:type="spellStart"/>
      <w:r w:rsidRPr="00D6117C">
        <w:t>Đối</w:t>
      </w:r>
      <w:proofErr w:type="spellEnd"/>
      <w:r w:rsidRPr="00D6117C">
        <w:t xml:space="preserve"> </w:t>
      </w:r>
      <w:proofErr w:type="spellStart"/>
      <w:r w:rsidRPr="00D6117C">
        <w:t>chiếu</w:t>
      </w:r>
      <w:proofErr w:type="spellEnd"/>
      <w:r w:rsidRPr="00D6117C">
        <w:t xml:space="preserve"> </w:t>
      </w:r>
      <w:proofErr w:type="spellStart"/>
      <w:r w:rsidRPr="00D6117C">
        <w:t>với</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điều</w:t>
      </w:r>
      <w:proofErr w:type="spellEnd"/>
      <w:r w:rsidRPr="00D6117C">
        <w:t xml:space="preserve"> </w:t>
      </w:r>
      <w:proofErr w:type="spellStart"/>
      <w:r w:rsidRPr="00D6117C">
        <w:t>này</w:t>
      </w:r>
      <w:proofErr w:type="spellEnd"/>
      <w:r w:rsidRPr="00D6117C">
        <w:t xml:space="preserve"> </w:t>
      </w:r>
      <w:proofErr w:type="spellStart"/>
      <w:r w:rsidRPr="00D6117C">
        <w:t>có</w:t>
      </w:r>
      <w:proofErr w:type="spellEnd"/>
      <w:r w:rsidRPr="00D6117C">
        <w:t xml:space="preserve"> </w:t>
      </w:r>
      <w:proofErr w:type="spellStart"/>
      <w:r w:rsidRPr="00D6117C">
        <w:t>nghĩa</w:t>
      </w:r>
      <w:proofErr w:type="spellEnd"/>
      <w:r w:rsidRPr="00D6117C">
        <w:t xml:space="preserve"> </w:t>
      </w:r>
      <w:proofErr w:type="spellStart"/>
      <w:r w:rsidRPr="00D6117C">
        <w:t>là</w:t>
      </w:r>
      <w:proofErr w:type="spellEnd"/>
      <w:r w:rsidRPr="00D6117C">
        <w:t xml:space="preserve"> </w:t>
      </w:r>
      <w:proofErr w:type="spellStart"/>
      <w:r w:rsidRPr="00D6117C">
        <w:t>người</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và</w:t>
      </w:r>
      <w:proofErr w:type="spellEnd"/>
      <w:r w:rsidRPr="00D6117C">
        <w:t xml:space="preserve"> </w:t>
      </w:r>
      <w:proofErr w:type="spellStart"/>
      <w:r w:rsidRPr="00D6117C">
        <w:t>người</w:t>
      </w:r>
      <w:proofErr w:type="spellEnd"/>
      <w:r w:rsidRPr="00D6117C">
        <w:t xml:space="preserve"> </w:t>
      </w:r>
      <w:proofErr w:type="spellStart"/>
      <w:r w:rsidRPr="00D6117C">
        <w:t>nhận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phải</w:t>
      </w:r>
      <w:proofErr w:type="spellEnd"/>
      <w:r w:rsidRPr="00D6117C">
        <w:t xml:space="preserve"> </w:t>
      </w:r>
      <w:proofErr w:type="spellStart"/>
      <w:r w:rsidRPr="00D6117C">
        <w:t>có</w:t>
      </w:r>
      <w:proofErr w:type="spellEnd"/>
      <w:r w:rsidRPr="00D6117C">
        <w:t xml:space="preserve"> </w:t>
      </w:r>
      <w:proofErr w:type="spellStart"/>
      <w:r w:rsidRPr="00D6117C">
        <w:t>năng</w:t>
      </w:r>
      <w:proofErr w:type="spellEnd"/>
      <w:r w:rsidRPr="00D6117C">
        <w:t xml:space="preserve"> </w:t>
      </w:r>
      <w:proofErr w:type="spellStart"/>
      <w:r w:rsidRPr="00D6117C">
        <w:t>lực</w:t>
      </w:r>
      <w:proofErr w:type="spellEnd"/>
      <w:r w:rsidRPr="00D6117C">
        <w:t xml:space="preserve"> </w:t>
      </w:r>
      <w:proofErr w:type="spellStart"/>
      <w:r w:rsidRPr="00D6117C">
        <w:t>hành</w:t>
      </w:r>
      <w:proofErr w:type="spellEnd"/>
      <w:r w:rsidRPr="00D6117C">
        <w:t xml:space="preserve"> vi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hành</w:t>
      </w:r>
      <w:proofErr w:type="spellEnd"/>
      <w:r w:rsidRPr="00D6117C">
        <w:t xml:space="preserve"> vi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tự</w:t>
      </w:r>
      <w:proofErr w:type="spellEnd"/>
      <w:r w:rsidRPr="00D6117C">
        <w:t xml:space="preserve"> </w:t>
      </w:r>
      <w:proofErr w:type="spellStart"/>
      <w:r w:rsidRPr="00D6117C">
        <w:t>nguyện</w:t>
      </w:r>
      <w:proofErr w:type="spellEnd"/>
      <w:r w:rsidRPr="00D6117C">
        <w:t xml:space="preserve"> </w:t>
      </w:r>
      <w:proofErr w:type="spellStart"/>
      <w:r w:rsidRPr="00D6117C">
        <w:t>và</w:t>
      </w:r>
      <w:proofErr w:type="spellEnd"/>
      <w:r w:rsidRPr="00D6117C">
        <w:t xml:space="preserve"> </w:t>
      </w:r>
      <w:proofErr w:type="spellStart"/>
      <w:r w:rsidRPr="00D6117C">
        <w:t>không</w:t>
      </w:r>
      <w:proofErr w:type="spellEnd"/>
      <w:r w:rsidRPr="00D6117C">
        <w:t xml:space="preserve"> </w:t>
      </w:r>
      <w:proofErr w:type="spellStart"/>
      <w:r w:rsidRPr="00D6117C">
        <w:t>nhằm</w:t>
      </w:r>
      <w:proofErr w:type="spellEnd"/>
      <w:r w:rsidRPr="00D6117C">
        <w:t xml:space="preserve"> </w:t>
      </w:r>
      <w:proofErr w:type="spellStart"/>
      <w:r w:rsidRPr="00D6117C">
        <w:t>trốn</w:t>
      </w:r>
      <w:proofErr w:type="spellEnd"/>
      <w:r w:rsidRPr="00D6117C">
        <w:t xml:space="preserve"> </w:t>
      </w:r>
      <w:proofErr w:type="spellStart"/>
      <w:r w:rsidRPr="00D6117C">
        <w:t>tránh</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tài</w:t>
      </w:r>
      <w:proofErr w:type="spellEnd"/>
      <w:r w:rsidRPr="00D6117C">
        <w:t xml:space="preserve"> </w:t>
      </w:r>
      <w:proofErr w:type="spellStart"/>
      <w:r w:rsidRPr="00D6117C">
        <w:t>chính</w:t>
      </w:r>
      <w:proofErr w:type="spellEnd"/>
      <w:r w:rsidRPr="00D6117C">
        <w:t xml:space="preserve">, </w:t>
      </w:r>
      <w:proofErr w:type="spellStart"/>
      <w:r w:rsidRPr="00D6117C">
        <w:t>không</w:t>
      </w:r>
      <w:proofErr w:type="spellEnd"/>
      <w:r w:rsidRPr="00D6117C">
        <w:t xml:space="preserve"> vi </w:t>
      </w:r>
      <w:proofErr w:type="spellStart"/>
      <w:r w:rsidRPr="00D6117C">
        <w:t>phạm</w:t>
      </w:r>
      <w:proofErr w:type="spellEnd"/>
      <w:r w:rsidRPr="00D6117C">
        <w:t xml:space="preserve"> </w:t>
      </w:r>
      <w:proofErr w:type="spellStart"/>
      <w:r w:rsidRPr="00D6117C">
        <w:t>điều</w:t>
      </w:r>
      <w:proofErr w:type="spellEnd"/>
      <w:r w:rsidRPr="00D6117C">
        <w:t xml:space="preserve"> </w:t>
      </w:r>
      <w:proofErr w:type="spellStart"/>
      <w:r w:rsidRPr="00D6117C">
        <w:t>cấm</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như</w:t>
      </w:r>
      <w:proofErr w:type="spellEnd"/>
      <w:r w:rsidRPr="00D6117C">
        <w:t xml:space="preserve"> </w:t>
      </w:r>
      <w:proofErr w:type="spellStart"/>
      <w:r w:rsidRPr="00D6117C">
        <w:t>lừa</w:t>
      </w:r>
      <w:proofErr w:type="spellEnd"/>
      <w:r w:rsidRPr="00D6117C">
        <w:t xml:space="preserve"> </w:t>
      </w:r>
      <w:proofErr w:type="spellStart"/>
      <w:r w:rsidRPr="00D6117C">
        <w:t>đảo</w:t>
      </w:r>
      <w:proofErr w:type="spellEnd"/>
      <w:r w:rsidRPr="00D6117C">
        <w:t xml:space="preserve">, </w:t>
      </w:r>
      <w:proofErr w:type="spellStart"/>
      <w:r w:rsidRPr="00D6117C">
        <w:t>rửa</w:t>
      </w:r>
      <w:proofErr w:type="spellEnd"/>
      <w:r w:rsidRPr="00D6117C">
        <w:t xml:space="preserve"> </w:t>
      </w:r>
      <w:proofErr w:type="spellStart"/>
      <w:r w:rsidRPr="00D6117C">
        <w:t>tiền</w:t>
      </w:r>
      <w:proofErr w:type="spellEnd"/>
      <w:r w:rsidRPr="00D6117C">
        <w:t xml:space="preserve">, </w:t>
      </w:r>
      <w:proofErr w:type="spellStart"/>
      <w:r w:rsidRPr="00D6117C">
        <w:t>thao</w:t>
      </w:r>
      <w:proofErr w:type="spellEnd"/>
      <w:r w:rsidRPr="00D6117C">
        <w:t xml:space="preserve"> </w:t>
      </w:r>
      <w:proofErr w:type="spellStart"/>
      <w:r w:rsidRPr="00D6117C">
        <w:t>túng</w:t>
      </w:r>
      <w:proofErr w:type="spellEnd"/>
      <w:r w:rsidRPr="00D6117C">
        <w:t xml:space="preserve"> </w:t>
      </w:r>
      <w:proofErr w:type="spellStart"/>
      <w:r w:rsidRPr="00D6117C">
        <w:t>giá</w:t>
      </w:r>
      <w:proofErr w:type="spellEnd"/>
      <w:r w:rsidRPr="00D6117C">
        <w:t xml:space="preserve"> </w:t>
      </w:r>
      <w:proofErr w:type="spellStart"/>
      <w:r w:rsidRPr="00D6117C">
        <w:t>cổ</w:t>
      </w:r>
      <w:proofErr w:type="spellEnd"/>
      <w:r w:rsidRPr="00D6117C">
        <w:t xml:space="preserve"> </w:t>
      </w:r>
      <w:proofErr w:type="spellStart"/>
      <w:r w:rsidRPr="00D6117C">
        <w:t>phiếu</w:t>
      </w:r>
      <w:proofErr w:type="spellEnd"/>
      <w:r w:rsidRPr="00D6117C">
        <w:t xml:space="preserve"> hay </w:t>
      </w:r>
      <w:proofErr w:type="spellStart"/>
      <w:r w:rsidRPr="00D6117C">
        <w:t>làm</w:t>
      </w:r>
      <w:proofErr w:type="spellEnd"/>
      <w:r w:rsidRPr="00D6117C">
        <w:t xml:space="preserve"> </w:t>
      </w:r>
      <w:proofErr w:type="spellStart"/>
      <w:r w:rsidRPr="00D6117C">
        <w:t>giả</w:t>
      </w:r>
      <w:proofErr w:type="spellEnd"/>
      <w:r w:rsidRPr="00D6117C">
        <w:t xml:space="preserve"> </w:t>
      </w:r>
      <w:proofErr w:type="spellStart"/>
      <w:r w:rsidRPr="00D6117C">
        <w:t>thông</w:t>
      </w:r>
      <w:proofErr w:type="spellEnd"/>
      <w:r w:rsidRPr="00D6117C">
        <w:t xml:space="preserve"> tin </w:t>
      </w:r>
      <w:proofErr w:type="spellStart"/>
      <w:r w:rsidRPr="00D6117C">
        <w:t>tài</w:t>
      </w:r>
      <w:proofErr w:type="spellEnd"/>
      <w:r w:rsidRPr="00D6117C">
        <w:t xml:space="preserve"> </w:t>
      </w:r>
      <w:proofErr w:type="spellStart"/>
      <w:r w:rsidRPr="00D6117C">
        <w:t>chính</w:t>
      </w:r>
      <w:proofErr w:type="spellEnd"/>
      <w:r w:rsidRPr="00D6117C">
        <w:t>.</w:t>
      </w:r>
    </w:p>
    <w:p w14:paraId="4243CB8B" w14:textId="77777777" w:rsidR="00AB63C9" w:rsidRPr="00D6117C" w:rsidRDefault="00AB63C9" w:rsidP="00AB63C9">
      <w:pPr>
        <w:ind w:firstLine="720"/>
      </w:pPr>
      <w:proofErr w:type="spellStart"/>
      <w:r w:rsidRPr="00D6117C">
        <w:t>Thứ</w:t>
      </w:r>
      <w:proofErr w:type="spellEnd"/>
      <w:r w:rsidRPr="00D6117C">
        <w:t xml:space="preserve"> </w:t>
      </w:r>
      <w:proofErr w:type="spellStart"/>
      <w:r w:rsidRPr="00D6117C">
        <w:t>hai</w:t>
      </w:r>
      <w:proofErr w:type="spellEnd"/>
      <w:r w:rsidRPr="00D6117C">
        <w:t xml:space="preserve">, </w:t>
      </w:r>
      <w:proofErr w:type="spellStart"/>
      <w:r w:rsidRPr="00D6117C">
        <w:t>Điều</w:t>
      </w:r>
      <w:proofErr w:type="spellEnd"/>
      <w:r w:rsidRPr="00D6117C">
        <w:t xml:space="preserve"> 119 </w:t>
      </w:r>
      <w:proofErr w:type="spellStart"/>
      <w:r w:rsidRPr="00D6117C">
        <w:t>và</w:t>
      </w:r>
      <w:proofErr w:type="spellEnd"/>
      <w:r w:rsidRPr="00D6117C">
        <w:t xml:space="preserve"> </w:t>
      </w:r>
      <w:proofErr w:type="spellStart"/>
      <w:r w:rsidRPr="00D6117C">
        <w:t>Điều</w:t>
      </w:r>
      <w:proofErr w:type="spellEnd"/>
      <w:r w:rsidRPr="00D6117C">
        <w:t xml:space="preserve"> 124 </w:t>
      </w:r>
      <w:proofErr w:type="spellStart"/>
      <w:r w:rsidRPr="00D6117C">
        <w:t>Bộ</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về</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trong</w:t>
      </w:r>
      <w:proofErr w:type="spellEnd"/>
      <w:r w:rsidRPr="00D6117C">
        <w:t xml:space="preserve"> </w:t>
      </w:r>
      <w:proofErr w:type="spellStart"/>
      <w:r w:rsidRPr="00D6117C">
        <w:t>đó</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được</w:t>
      </w:r>
      <w:proofErr w:type="spellEnd"/>
      <w:r w:rsidRPr="00D6117C">
        <w:t xml:space="preserve"> </w:t>
      </w:r>
      <w:proofErr w:type="spellStart"/>
      <w:r w:rsidRPr="00D6117C">
        <w:t>xác</w:t>
      </w:r>
      <w:proofErr w:type="spellEnd"/>
      <w:r w:rsidRPr="00D6117C">
        <w:t xml:space="preserve"> </w:t>
      </w:r>
      <w:proofErr w:type="spellStart"/>
      <w:r w:rsidRPr="00D6117C">
        <w:t>lập</w:t>
      </w:r>
      <w:proofErr w:type="spellEnd"/>
      <w:r w:rsidRPr="00D6117C">
        <w:t xml:space="preserve"> </w:t>
      </w:r>
      <w:proofErr w:type="spellStart"/>
      <w:r w:rsidRPr="00D6117C">
        <w:t>bằng</w:t>
      </w:r>
      <w:proofErr w:type="spellEnd"/>
      <w:r w:rsidRPr="00D6117C">
        <w:t xml:space="preserve"> </w:t>
      </w:r>
      <w:proofErr w:type="spellStart"/>
      <w:r w:rsidRPr="00D6117C">
        <w:t>lời</w:t>
      </w:r>
      <w:proofErr w:type="spellEnd"/>
      <w:r w:rsidRPr="00D6117C">
        <w:t xml:space="preserve"> </w:t>
      </w:r>
      <w:proofErr w:type="spellStart"/>
      <w:r w:rsidRPr="00D6117C">
        <w:t>nói</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hoặc</w:t>
      </w:r>
      <w:proofErr w:type="spellEnd"/>
      <w:r w:rsidRPr="00D6117C">
        <w:t xml:space="preserve"> </w:t>
      </w:r>
      <w:proofErr w:type="spellStart"/>
      <w:r w:rsidRPr="00D6117C">
        <w:t>hành</w:t>
      </w:r>
      <w:proofErr w:type="spellEnd"/>
      <w:r w:rsidRPr="00D6117C">
        <w:t xml:space="preserve"> vi </w:t>
      </w:r>
      <w:proofErr w:type="spellStart"/>
      <w:r w:rsidRPr="00D6117C">
        <w:t>cụ</w:t>
      </w:r>
      <w:proofErr w:type="spellEnd"/>
      <w:r w:rsidRPr="00D6117C">
        <w:t xml:space="preserve"> </w:t>
      </w:r>
      <w:proofErr w:type="spellStart"/>
      <w:r w:rsidRPr="00D6117C">
        <w:t>thể</w:t>
      </w:r>
      <w:proofErr w:type="spellEnd"/>
      <w:r w:rsidRPr="00D6117C">
        <w:t xml:space="preserve">. Tuy </w:t>
      </w:r>
      <w:proofErr w:type="spellStart"/>
      <w:r w:rsidRPr="00D6117C">
        <w:t>nhiên</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chuyên</w:t>
      </w:r>
      <w:proofErr w:type="spellEnd"/>
      <w:r w:rsidRPr="00D6117C">
        <w:t xml:space="preserve"> </w:t>
      </w:r>
      <w:proofErr w:type="spellStart"/>
      <w:r w:rsidRPr="00D6117C">
        <w:t>ngành</w:t>
      </w:r>
      <w:proofErr w:type="spellEnd"/>
      <w:r w:rsidRPr="00D6117C">
        <w:t xml:space="preserve"> – </w:t>
      </w: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là</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 </w:t>
      </w:r>
      <w:proofErr w:type="spellStart"/>
      <w:r w:rsidRPr="00D6117C">
        <w:t>đã</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rõ</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phải</w:t>
      </w:r>
      <w:proofErr w:type="spellEnd"/>
      <w:r w:rsidRPr="00D6117C">
        <w:t xml:space="preserve"> </w:t>
      </w:r>
      <w:proofErr w:type="spellStart"/>
      <w:r w:rsidRPr="00D6117C">
        <w:t>bằng</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thông</w:t>
      </w:r>
      <w:proofErr w:type="spellEnd"/>
      <w:r w:rsidRPr="00D6117C">
        <w:t xml:space="preserve"> qua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có</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nội</w:t>
      </w:r>
      <w:proofErr w:type="spellEnd"/>
      <w:r w:rsidRPr="00D6117C">
        <w:t xml:space="preserve"> dung </w:t>
      </w:r>
      <w:proofErr w:type="spellStart"/>
      <w:r w:rsidRPr="00D6117C">
        <w:t>cơ</w:t>
      </w:r>
      <w:proofErr w:type="spellEnd"/>
      <w:r w:rsidRPr="00D6117C">
        <w:t xml:space="preserve"> </w:t>
      </w:r>
      <w:proofErr w:type="spellStart"/>
      <w:r w:rsidRPr="00D6117C">
        <w:t>bản</w:t>
      </w:r>
      <w:proofErr w:type="spellEnd"/>
      <w:r w:rsidRPr="00D6117C">
        <w:t xml:space="preserve"> </w:t>
      </w:r>
      <w:proofErr w:type="spellStart"/>
      <w:r w:rsidRPr="00D6117C">
        <w:t>và</w:t>
      </w:r>
      <w:proofErr w:type="spellEnd"/>
      <w:r w:rsidRPr="00D6117C">
        <w:t xml:space="preserve"> </w:t>
      </w:r>
      <w:proofErr w:type="spellStart"/>
      <w:r w:rsidRPr="00D6117C">
        <w:t>cần</w:t>
      </w:r>
      <w:proofErr w:type="spellEnd"/>
      <w:r w:rsidRPr="00D6117C">
        <w:t xml:space="preserve"> </w:t>
      </w:r>
      <w:proofErr w:type="spellStart"/>
      <w:r w:rsidRPr="00D6117C">
        <w:t>được</w:t>
      </w:r>
      <w:proofErr w:type="spellEnd"/>
      <w:r w:rsidRPr="00D6117C">
        <w:t xml:space="preserve"> </w:t>
      </w:r>
      <w:proofErr w:type="spellStart"/>
      <w:r w:rsidRPr="00D6117C">
        <w:t>lưu</w:t>
      </w:r>
      <w:proofErr w:type="spellEnd"/>
      <w:r w:rsidRPr="00D6117C">
        <w:t xml:space="preserve"> </w:t>
      </w:r>
      <w:proofErr w:type="spellStart"/>
      <w:r w:rsidRPr="00D6117C">
        <w:t>trữ</w:t>
      </w:r>
      <w:proofErr w:type="spellEnd"/>
      <w:r w:rsidRPr="00D6117C">
        <w:t xml:space="preserve"> </w:t>
      </w:r>
      <w:proofErr w:type="spellStart"/>
      <w:r w:rsidRPr="00D6117C">
        <w:t>tại</w:t>
      </w:r>
      <w:proofErr w:type="spellEnd"/>
      <w:r w:rsidRPr="00D6117C">
        <w:t xml:space="preserve"> </w:t>
      </w:r>
      <w:proofErr w:type="spellStart"/>
      <w:r w:rsidRPr="00D6117C">
        <w:t>trụ</w:t>
      </w:r>
      <w:proofErr w:type="spellEnd"/>
      <w:r w:rsidRPr="00D6117C">
        <w:t xml:space="preserve"> </w:t>
      </w:r>
      <w:proofErr w:type="spellStart"/>
      <w:r w:rsidRPr="00D6117C">
        <w:t>sở</w:t>
      </w:r>
      <w:proofErr w:type="spellEnd"/>
      <w:r w:rsidRPr="00D6117C">
        <w:t xml:space="preserve"> </w:t>
      </w:r>
      <w:proofErr w:type="spellStart"/>
      <w:r w:rsidRPr="00D6117C">
        <w:t>công</w:t>
      </w:r>
      <w:proofErr w:type="spellEnd"/>
      <w:r w:rsidRPr="00D6117C">
        <w:t xml:space="preserve"> ty. Như </w:t>
      </w:r>
      <w:proofErr w:type="spellStart"/>
      <w:r w:rsidRPr="00D6117C">
        <w:t>vậy</w:t>
      </w:r>
      <w:proofErr w:type="spellEnd"/>
      <w:r w:rsidRPr="00D6117C">
        <w:t xml:space="preserve">, </w:t>
      </w:r>
      <w:proofErr w:type="spellStart"/>
      <w:r w:rsidRPr="00D6117C">
        <w:t>trong</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này</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là</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bắt</w:t>
      </w:r>
      <w:proofErr w:type="spellEnd"/>
      <w:r w:rsidRPr="00D6117C">
        <w:t xml:space="preserve"> </w:t>
      </w:r>
      <w:proofErr w:type="spellStart"/>
      <w:r w:rsidRPr="00D6117C">
        <w:t>buộc</w:t>
      </w:r>
      <w:proofErr w:type="spellEnd"/>
      <w:r w:rsidRPr="00D6117C">
        <w:t xml:space="preserve"> </w:t>
      </w:r>
      <w:proofErr w:type="spellStart"/>
      <w:r w:rsidRPr="00D6117C">
        <w:t>để</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có</w:t>
      </w:r>
      <w:proofErr w:type="spellEnd"/>
      <w:r w:rsidRPr="00D6117C">
        <w:t xml:space="preserve"> </w:t>
      </w:r>
      <w:proofErr w:type="spellStart"/>
      <w:r w:rsidRPr="00D6117C">
        <w:t>hiệu</w:t>
      </w:r>
      <w:proofErr w:type="spellEnd"/>
      <w:r w:rsidRPr="00D6117C">
        <w:t xml:space="preserve"> </w:t>
      </w:r>
      <w:proofErr w:type="spellStart"/>
      <w:r w:rsidRPr="00D6117C">
        <w:t>lực</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w:t>
      </w:r>
    </w:p>
    <w:p w14:paraId="3DE4768D" w14:textId="77777777" w:rsidR="00AB63C9" w:rsidRPr="00D6117C" w:rsidRDefault="00AB63C9" w:rsidP="00AB63C9">
      <w:pPr>
        <w:ind w:firstLine="720"/>
      </w:pPr>
      <w:proofErr w:type="spellStart"/>
      <w:r w:rsidRPr="00D6117C">
        <w:t>Thứ</w:t>
      </w:r>
      <w:proofErr w:type="spellEnd"/>
      <w:r w:rsidRPr="00D6117C">
        <w:t xml:space="preserve"> </w:t>
      </w:r>
      <w:proofErr w:type="spellStart"/>
      <w:r w:rsidRPr="00D6117C">
        <w:t>ba</w:t>
      </w:r>
      <w:proofErr w:type="spellEnd"/>
      <w:r w:rsidRPr="00D6117C">
        <w:t xml:space="preserve">, </w:t>
      </w:r>
      <w:proofErr w:type="spellStart"/>
      <w:r w:rsidRPr="00D6117C">
        <w:t>một</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quan</w:t>
      </w:r>
      <w:proofErr w:type="spellEnd"/>
      <w:r w:rsidRPr="00D6117C">
        <w:t xml:space="preserve"> </w:t>
      </w:r>
      <w:proofErr w:type="spellStart"/>
      <w:r w:rsidRPr="00D6117C">
        <w:t>trọng</w:t>
      </w:r>
      <w:proofErr w:type="spellEnd"/>
      <w:r w:rsidRPr="00D6117C">
        <w:t xml:space="preserve"> </w:t>
      </w:r>
      <w:proofErr w:type="spellStart"/>
      <w:r w:rsidRPr="00D6117C">
        <w:t>được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tại</w:t>
      </w:r>
      <w:proofErr w:type="spellEnd"/>
      <w:r w:rsidRPr="00D6117C">
        <w:t xml:space="preserve"> </w:t>
      </w:r>
      <w:proofErr w:type="spellStart"/>
      <w:r w:rsidRPr="00D6117C">
        <w:t>Điều</w:t>
      </w:r>
      <w:proofErr w:type="spellEnd"/>
      <w:r w:rsidRPr="00D6117C">
        <w:t xml:space="preserve"> 123 </w:t>
      </w:r>
      <w:proofErr w:type="spellStart"/>
      <w:r w:rsidRPr="00D6117C">
        <w:t>Bộ</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là</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không</w:t>
      </w:r>
      <w:proofErr w:type="spellEnd"/>
      <w:r w:rsidRPr="00D6117C">
        <w:t xml:space="preserve"> </w:t>
      </w:r>
      <w:proofErr w:type="spellStart"/>
      <w:r w:rsidRPr="00D6117C">
        <w:t>được</w:t>
      </w:r>
      <w:proofErr w:type="spellEnd"/>
      <w:r w:rsidRPr="00D6117C">
        <w:t xml:space="preserve"> </w:t>
      </w:r>
      <w:proofErr w:type="spellStart"/>
      <w:r w:rsidRPr="00D6117C">
        <w:t>nhằm</w:t>
      </w:r>
      <w:proofErr w:type="spellEnd"/>
      <w:r w:rsidRPr="00D6117C">
        <w:t xml:space="preserve"> </w:t>
      </w:r>
      <w:proofErr w:type="spellStart"/>
      <w:r w:rsidRPr="00D6117C">
        <w:t>mục</w:t>
      </w:r>
      <w:proofErr w:type="spellEnd"/>
      <w:r w:rsidRPr="00D6117C">
        <w:t xml:space="preserve"> </w:t>
      </w:r>
      <w:proofErr w:type="spellStart"/>
      <w:r w:rsidRPr="00D6117C">
        <w:t>đích</w:t>
      </w:r>
      <w:proofErr w:type="spellEnd"/>
      <w:r w:rsidRPr="00D6117C">
        <w:t xml:space="preserve"> </w:t>
      </w:r>
      <w:proofErr w:type="spellStart"/>
      <w:r w:rsidRPr="00D6117C">
        <w:t>che</w:t>
      </w:r>
      <w:proofErr w:type="spellEnd"/>
      <w:r w:rsidRPr="00D6117C">
        <w:t xml:space="preserve"> </w:t>
      </w:r>
      <w:proofErr w:type="spellStart"/>
      <w:r w:rsidRPr="00D6117C">
        <w:t>giấu</w:t>
      </w:r>
      <w:proofErr w:type="spellEnd"/>
      <w:r w:rsidRPr="00D6117C">
        <w:t xml:space="preserve"> </w:t>
      </w:r>
      <w:proofErr w:type="spellStart"/>
      <w:r w:rsidRPr="00D6117C">
        <w:t>một</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khác</w:t>
      </w:r>
      <w:proofErr w:type="spellEnd"/>
      <w:r w:rsidRPr="00D6117C">
        <w:t xml:space="preserve"> </w:t>
      </w:r>
      <w:proofErr w:type="spellStart"/>
      <w:r w:rsidRPr="00D6117C">
        <w:t>hoặc</w:t>
      </w:r>
      <w:proofErr w:type="spellEnd"/>
      <w:r w:rsidRPr="00D6117C">
        <w:t xml:space="preserve"> </w:t>
      </w:r>
      <w:proofErr w:type="spellStart"/>
      <w:r w:rsidRPr="00D6117C">
        <w:t>trốn</w:t>
      </w:r>
      <w:proofErr w:type="spellEnd"/>
      <w:r w:rsidRPr="00D6117C">
        <w:t xml:space="preserve"> </w:t>
      </w:r>
      <w:proofErr w:type="spellStart"/>
      <w:r w:rsidRPr="00D6117C">
        <w:t>tránh</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với</w:t>
      </w:r>
      <w:proofErr w:type="spellEnd"/>
      <w:r w:rsidRPr="00D6117C">
        <w:t xml:space="preserve"> </w:t>
      </w:r>
      <w:proofErr w:type="spellStart"/>
      <w:r w:rsidRPr="00D6117C">
        <w:t>bên</w:t>
      </w:r>
      <w:proofErr w:type="spellEnd"/>
      <w:r w:rsidRPr="00D6117C">
        <w:t xml:space="preserve"> </w:t>
      </w:r>
      <w:proofErr w:type="spellStart"/>
      <w:r w:rsidRPr="00D6117C">
        <w:t>thứ</w:t>
      </w:r>
      <w:proofErr w:type="spellEnd"/>
      <w:r w:rsidRPr="00D6117C">
        <w:t xml:space="preserve"> </w:t>
      </w:r>
      <w:proofErr w:type="spellStart"/>
      <w:r w:rsidRPr="00D6117C">
        <w:t>ba</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nếu</w:t>
      </w:r>
      <w:proofErr w:type="spellEnd"/>
      <w:r w:rsidRPr="00D6117C">
        <w:t xml:space="preserve"> </w:t>
      </w:r>
      <w:proofErr w:type="spellStart"/>
      <w:r w:rsidRPr="00D6117C">
        <w:t>nhằm</w:t>
      </w:r>
      <w:proofErr w:type="spellEnd"/>
      <w:r w:rsidRPr="00D6117C">
        <w:t xml:space="preserve"> </w:t>
      </w:r>
      <w:proofErr w:type="spellStart"/>
      <w:r w:rsidRPr="00D6117C">
        <w:t>mục</w:t>
      </w:r>
      <w:proofErr w:type="spellEnd"/>
      <w:r w:rsidRPr="00D6117C">
        <w:t xml:space="preserve"> </w:t>
      </w:r>
      <w:proofErr w:type="spellStart"/>
      <w:r w:rsidRPr="00D6117C">
        <w:t>đích</w:t>
      </w:r>
      <w:proofErr w:type="spellEnd"/>
      <w:r w:rsidRPr="00D6117C">
        <w:t xml:space="preserve"> </w:t>
      </w:r>
      <w:proofErr w:type="spellStart"/>
      <w:r w:rsidRPr="00D6117C">
        <w:t>tẩu</w:t>
      </w:r>
      <w:proofErr w:type="spellEnd"/>
      <w:r w:rsidRPr="00D6117C">
        <w:t xml:space="preserve"> </w:t>
      </w:r>
      <w:proofErr w:type="spellStart"/>
      <w:r w:rsidRPr="00D6117C">
        <w:t>tán</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chuyển</w:t>
      </w:r>
      <w:proofErr w:type="spellEnd"/>
      <w:r w:rsidRPr="00D6117C">
        <w:t xml:space="preserve"> </w:t>
      </w:r>
      <w:proofErr w:type="spellStart"/>
      <w:r w:rsidRPr="00D6117C">
        <w:t>quyền</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nhằm</w:t>
      </w:r>
      <w:proofErr w:type="spellEnd"/>
      <w:r w:rsidRPr="00D6117C">
        <w:t xml:space="preserve"> </w:t>
      </w:r>
      <w:proofErr w:type="spellStart"/>
      <w:r w:rsidRPr="00D6117C">
        <w:t>tránh</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trả</w:t>
      </w:r>
      <w:proofErr w:type="spellEnd"/>
      <w:r w:rsidRPr="00D6117C">
        <w:t xml:space="preserve"> </w:t>
      </w:r>
      <w:proofErr w:type="spellStart"/>
      <w:r w:rsidRPr="00D6117C">
        <w:t>nợ</w:t>
      </w:r>
      <w:proofErr w:type="spellEnd"/>
      <w:r w:rsidRPr="00D6117C">
        <w:t xml:space="preserve">, né </w:t>
      </w:r>
      <w:proofErr w:type="spellStart"/>
      <w:r w:rsidRPr="00D6117C">
        <w:t>tránh</w:t>
      </w:r>
      <w:proofErr w:type="spellEnd"/>
      <w:r w:rsidRPr="00D6117C">
        <w:t xml:space="preserve"> </w:t>
      </w:r>
      <w:proofErr w:type="spellStart"/>
      <w:r w:rsidRPr="00D6117C">
        <w:t>quyền</w:t>
      </w:r>
      <w:proofErr w:type="spellEnd"/>
      <w:r w:rsidRPr="00D6117C">
        <w:t xml:space="preserve"> </w:t>
      </w:r>
      <w:proofErr w:type="spellStart"/>
      <w:r w:rsidRPr="00D6117C">
        <w:t>ưu</w:t>
      </w:r>
      <w:proofErr w:type="spellEnd"/>
      <w:r w:rsidRPr="00D6117C">
        <w:t xml:space="preserve"> </w:t>
      </w:r>
      <w:proofErr w:type="spellStart"/>
      <w:r w:rsidRPr="00D6117C">
        <w:t>tiên</w:t>
      </w:r>
      <w:proofErr w:type="spellEnd"/>
      <w:r w:rsidRPr="00D6117C">
        <w:t xml:space="preserve"> </w:t>
      </w:r>
      <w:proofErr w:type="spellStart"/>
      <w:r w:rsidRPr="00D6117C">
        <w:t>mua</w:t>
      </w:r>
      <w:proofErr w:type="spellEnd"/>
      <w:r w:rsidRPr="00D6117C">
        <w:t xml:space="preserve"> </w:t>
      </w:r>
      <w:proofErr w:type="spellStart"/>
      <w:r w:rsidRPr="00D6117C">
        <w:t>của</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khác</w:t>
      </w:r>
      <w:proofErr w:type="spellEnd"/>
      <w:r w:rsidRPr="00D6117C">
        <w:t xml:space="preserve"> (</w:t>
      </w:r>
      <w:proofErr w:type="spellStart"/>
      <w:r w:rsidRPr="00D6117C">
        <w:t>nếu</w:t>
      </w:r>
      <w:proofErr w:type="spellEnd"/>
      <w:r w:rsidRPr="00D6117C">
        <w:t xml:space="preserve"> </w:t>
      </w:r>
      <w:proofErr w:type="spellStart"/>
      <w:r w:rsidRPr="00D6117C">
        <w:t>có</w:t>
      </w:r>
      <w:proofErr w:type="spellEnd"/>
      <w:r w:rsidRPr="00D6117C">
        <w:t xml:space="preserve"> </w:t>
      </w:r>
      <w:proofErr w:type="spellStart"/>
      <w:r w:rsidRPr="00D6117C">
        <w:t>thỏa</w:t>
      </w:r>
      <w:proofErr w:type="spellEnd"/>
      <w:r w:rsidRPr="00D6117C">
        <w:t xml:space="preserve"> </w:t>
      </w:r>
      <w:proofErr w:type="spellStart"/>
      <w:r w:rsidRPr="00D6117C">
        <w:t>thuận</w:t>
      </w:r>
      <w:proofErr w:type="spellEnd"/>
      <w:r w:rsidRPr="00D6117C">
        <w:t xml:space="preserve">), </w:t>
      </w:r>
      <w:proofErr w:type="spellStart"/>
      <w:r w:rsidRPr="00D6117C">
        <w:t>thì</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này</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bị</w:t>
      </w:r>
      <w:proofErr w:type="spellEnd"/>
      <w:r w:rsidRPr="00D6117C">
        <w:t xml:space="preserve"> </w:t>
      </w:r>
      <w:proofErr w:type="spellStart"/>
      <w:r w:rsidRPr="00D6117C">
        <w:t>tuyên</w:t>
      </w:r>
      <w:proofErr w:type="spellEnd"/>
      <w:r w:rsidRPr="00D6117C">
        <w:t xml:space="preserve"> </w:t>
      </w:r>
      <w:proofErr w:type="spellStart"/>
      <w:r w:rsidRPr="00D6117C">
        <w:t>vô</w:t>
      </w:r>
      <w:proofErr w:type="spellEnd"/>
      <w:r w:rsidRPr="00D6117C">
        <w:t xml:space="preserve"> </w:t>
      </w:r>
      <w:proofErr w:type="spellStart"/>
      <w:r w:rsidRPr="00D6117C">
        <w:t>hiệu</w:t>
      </w:r>
      <w:proofErr w:type="spellEnd"/>
      <w:r w:rsidRPr="00D6117C">
        <w:t>.</w:t>
      </w:r>
    </w:p>
    <w:p w14:paraId="00A4DE03" w14:textId="77777777" w:rsidR="00AB63C9" w:rsidRPr="00D6117C" w:rsidRDefault="00AB63C9" w:rsidP="00AB63C9">
      <w:pPr>
        <w:ind w:firstLine="720"/>
      </w:pPr>
      <w:proofErr w:type="spellStart"/>
      <w:r w:rsidRPr="00D6117C">
        <w:t>Thứ</w:t>
      </w:r>
      <w:proofErr w:type="spellEnd"/>
      <w:r w:rsidRPr="00D6117C">
        <w:t xml:space="preserve"> </w:t>
      </w:r>
      <w:proofErr w:type="spellStart"/>
      <w:r w:rsidRPr="00D6117C">
        <w:t>tư</w:t>
      </w:r>
      <w:proofErr w:type="spellEnd"/>
      <w:r w:rsidRPr="00D6117C">
        <w:t xml:space="preserve">, </w:t>
      </w:r>
      <w:proofErr w:type="spellStart"/>
      <w:r w:rsidRPr="00D6117C">
        <w:t>Điều</w:t>
      </w:r>
      <w:proofErr w:type="spellEnd"/>
      <w:r w:rsidRPr="00D6117C">
        <w:t xml:space="preserve"> 128 </w:t>
      </w:r>
      <w:proofErr w:type="spellStart"/>
      <w:r w:rsidRPr="00D6117C">
        <w:t>và</w:t>
      </w:r>
      <w:proofErr w:type="spellEnd"/>
      <w:r w:rsidRPr="00D6117C">
        <w:t xml:space="preserve"> </w:t>
      </w:r>
      <w:proofErr w:type="spellStart"/>
      <w:r w:rsidRPr="00D6117C">
        <w:t>Điều</w:t>
      </w:r>
      <w:proofErr w:type="spellEnd"/>
      <w:r w:rsidRPr="00D6117C">
        <w:t xml:space="preserve"> 131 </w:t>
      </w:r>
      <w:proofErr w:type="spellStart"/>
      <w:r w:rsidRPr="00D6117C">
        <w:t>Bộ</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năm</w:t>
      </w:r>
      <w:proofErr w:type="spellEnd"/>
      <w:r w:rsidRPr="00D6117C">
        <w:t xml:space="preserve"> 2015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hậu</w:t>
      </w:r>
      <w:proofErr w:type="spellEnd"/>
      <w:r w:rsidRPr="00D6117C">
        <w:t xml:space="preserve"> </w:t>
      </w:r>
      <w:proofErr w:type="spellStart"/>
      <w:r w:rsidRPr="00D6117C">
        <w:t>quả</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của</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vô</w:t>
      </w:r>
      <w:proofErr w:type="spellEnd"/>
      <w:r w:rsidRPr="00D6117C">
        <w:t xml:space="preserve"> </w:t>
      </w:r>
      <w:proofErr w:type="spellStart"/>
      <w:r w:rsidRPr="00D6117C">
        <w:t>hiệu</w:t>
      </w:r>
      <w:proofErr w:type="spellEnd"/>
      <w:r w:rsidRPr="00D6117C">
        <w:t xml:space="preserve">. Trong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vi </w:t>
      </w:r>
      <w:proofErr w:type="spellStart"/>
      <w:r w:rsidRPr="00D6117C">
        <w:t>phạm</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về</w:t>
      </w:r>
      <w:proofErr w:type="spellEnd"/>
      <w:r w:rsidRPr="00D6117C">
        <w:t xml:space="preserve"> </w:t>
      </w:r>
      <w:proofErr w:type="spellStart"/>
      <w:r w:rsidRPr="00D6117C">
        <w:t>năng</w:t>
      </w:r>
      <w:proofErr w:type="spellEnd"/>
      <w:r w:rsidRPr="00D6117C">
        <w:t xml:space="preserve"> </w:t>
      </w:r>
      <w:proofErr w:type="spellStart"/>
      <w:r w:rsidRPr="00D6117C">
        <w:t>lực</w:t>
      </w:r>
      <w:proofErr w:type="spellEnd"/>
      <w:r w:rsidRPr="00D6117C">
        <w:t xml:space="preserve"> </w:t>
      </w:r>
      <w:proofErr w:type="spellStart"/>
      <w:r w:rsidRPr="00D6117C">
        <w:t>hành</w:t>
      </w:r>
      <w:proofErr w:type="spellEnd"/>
      <w:r w:rsidRPr="00D6117C">
        <w:t xml:space="preserve"> vi,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hoặc</w:t>
      </w:r>
      <w:proofErr w:type="spellEnd"/>
      <w:r w:rsidRPr="00D6117C">
        <w:t xml:space="preserve"> </w:t>
      </w:r>
      <w:proofErr w:type="spellStart"/>
      <w:r w:rsidRPr="00D6117C">
        <w:t>mục</w:t>
      </w:r>
      <w:proofErr w:type="spellEnd"/>
      <w:r w:rsidRPr="00D6117C">
        <w:t xml:space="preserve"> </w:t>
      </w:r>
      <w:proofErr w:type="spellStart"/>
      <w:r w:rsidRPr="00D6117C">
        <w:t>đích</w:t>
      </w:r>
      <w:proofErr w:type="spellEnd"/>
      <w:r w:rsidRPr="00D6117C">
        <w:t xml:space="preserve"> – </w:t>
      </w:r>
      <w:proofErr w:type="spellStart"/>
      <w:r w:rsidRPr="00D6117C">
        <w:t>nội</w:t>
      </w:r>
      <w:proofErr w:type="spellEnd"/>
      <w:r w:rsidRPr="00D6117C">
        <w:t xml:space="preserve"> dung </w:t>
      </w:r>
      <w:proofErr w:type="spellStart"/>
      <w:r w:rsidRPr="00D6117C">
        <w:t>trái</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thì</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bị</w:t>
      </w:r>
      <w:proofErr w:type="spellEnd"/>
      <w:r w:rsidRPr="00D6117C">
        <w:t xml:space="preserve"> </w:t>
      </w:r>
      <w:proofErr w:type="spellStart"/>
      <w:r w:rsidRPr="00D6117C">
        <w:t>tuyên</w:t>
      </w:r>
      <w:proofErr w:type="spellEnd"/>
      <w:r w:rsidRPr="00D6117C">
        <w:t xml:space="preserve"> </w:t>
      </w:r>
      <w:proofErr w:type="spellStart"/>
      <w:r w:rsidRPr="00D6117C">
        <w:t>vô</w:t>
      </w:r>
      <w:proofErr w:type="spellEnd"/>
      <w:r w:rsidRPr="00D6117C">
        <w:t xml:space="preserve"> </w:t>
      </w:r>
      <w:proofErr w:type="spellStart"/>
      <w:r w:rsidRPr="00D6117C">
        <w:t>hiệu</w:t>
      </w:r>
      <w:proofErr w:type="spellEnd"/>
      <w:r w:rsidRPr="00D6117C">
        <w:t xml:space="preserve"> </w:t>
      </w:r>
      <w:proofErr w:type="spellStart"/>
      <w:r w:rsidRPr="00D6117C">
        <w:t>và</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w:t>
      </w:r>
      <w:proofErr w:type="spellStart"/>
      <w:r w:rsidRPr="00D6117C">
        <w:t>phải</w:t>
      </w:r>
      <w:proofErr w:type="spellEnd"/>
      <w:r w:rsidRPr="00D6117C">
        <w:t xml:space="preserve"> </w:t>
      </w:r>
      <w:proofErr w:type="spellStart"/>
      <w:r w:rsidRPr="00D6117C">
        <w:t>hoàn</w:t>
      </w:r>
      <w:proofErr w:type="spellEnd"/>
      <w:r w:rsidRPr="00D6117C">
        <w:t xml:space="preserve"> </w:t>
      </w:r>
      <w:proofErr w:type="spellStart"/>
      <w:r w:rsidRPr="00D6117C">
        <w:t>trả</w:t>
      </w:r>
      <w:proofErr w:type="spellEnd"/>
      <w:r w:rsidRPr="00D6117C">
        <w:t xml:space="preserve"> </w:t>
      </w:r>
      <w:proofErr w:type="spellStart"/>
      <w:r w:rsidRPr="00D6117C">
        <w:t>cho</w:t>
      </w:r>
      <w:proofErr w:type="spellEnd"/>
      <w:r w:rsidRPr="00D6117C">
        <w:t xml:space="preserve"> </w:t>
      </w:r>
      <w:proofErr w:type="spellStart"/>
      <w:r w:rsidRPr="00D6117C">
        <w:t>nhau</w:t>
      </w:r>
      <w:proofErr w:type="spellEnd"/>
      <w:r w:rsidRPr="00D6117C">
        <w:t xml:space="preserve"> </w:t>
      </w:r>
      <w:proofErr w:type="spellStart"/>
      <w:r w:rsidRPr="00D6117C">
        <w:t>những</w:t>
      </w:r>
      <w:proofErr w:type="spellEnd"/>
      <w:r w:rsidRPr="00D6117C">
        <w:t xml:space="preserve"> </w:t>
      </w:r>
      <w:proofErr w:type="spellStart"/>
      <w:r w:rsidRPr="00D6117C">
        <w:t>gì</w:t>
      </w:r>
      <w:proofErr w:type="spellEnd"/>
      <w:r w:rsidRPr="00D6117C">
        <w:t xml:space="preserve"> </w:t>
      </w:r>
      <w:proofErr w:type="spellStart"/>
      <w:r w:rsidRPr="00D6117C">
        <w:t>đã</w:t>
      </w:r>
      <w:proofErr w:type="spellEnd"/>
      <w:r w:rsidRPr="00D6117C">
        <w:t xml:space="preserve"> </w:t>
      </w:r>
      <w:proofErr w:type="spellStart"/>
      <w:r w:rsidRPr="00D6117C">
        <w:t>nhận</w:t>
      </w:r>
      <w:proofErr w:type="spellEnd"/>
      <w:r w:rsidRPr="00D6117C">
        <w:t xml:space="preserve">. </w:t>
      </w:r>
      <w:proofErr w:type="spellStart"/>
      <w:r w:rsidRPr="00D6117C">
        <w:t>Điều</w:t>
      </w:r>
      <w:proofErr w:type="spellEnd"/>
      <w:r w:rsidRPr="00D6117C">
        <w:t xml:space="preserve"> </w:t>
      </w:r>
      <w:proofErr w:type="spellStart"/>
      <w:r w:rsidRPr="00D6117C">
        <w:t>này</w:t>
      </w:r>
      <w:proofErr w:type="spellEnd"/>
      <w:r w:rsidRPr="00D6117C">
        <w:t xml:space="preserve"> </w:t>
      </w:r>
      <w:proofErr w:type="spellStart"/>
      <w:r w:rsidRPr="00D6117C">
        <w:t>có</w:t>
      </w:r>
      <w:proofErr w:type="spellEnd"/>
      <w:r w:rsidRPr="00D6117C">
        <w:t xml:space="preserve"> ý </w:t>
      </w:r>
      <w:proofErr w:type="spellStart"/>
      <w:r w:rsidRPr="00D6117C">
        <w:t>nghĩa</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quan</w:t>
      </w:r>
      <w:proofErr w:type="spellEnd"/>
      <w:r w:rsidRPr="00D6117C">
        <w:t xml:space="preserve"> </w:t>
      </w:r>
      <w:proofErr w:type="spellStart"/>
      <w:r w:rsidRPr="00D6117C">
        <w:t>trọng</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vì</w:t>
      </w:r>
      <w:proofErr w:type="spellEnd"/>
      <w:r w:rsidRPr="00D6117C">
        <w:t xml:space="preserve"> </w:t>
      </w:r>
      <w:proofErr w:type="spellStart"/>
      <w:r w:rsidRPr="00D6117C">
        <w:t>việc</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w:t>
      </w:r>
      <w:proofErr w:type="spellStart"/>
      <w:r w:rsidRPr="00D6117C">
        <w:t>trong</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sẽ</w:t>
      </w:r>
      <w:proofErr w:type="spellEnd"/>
      <w:r w:rsidRPr="00D6117C">
        <w:t xml:space="preserve"> </w:t>
      </w:r>
      <w:proofErr w:type="spellStart"/>
      <w:r w:rsidRPr="00D6117C">
        <w:t>không</w:t>
      </w:r>
      <w:proofErr w:type="spellEnd"/>
      <w:r w:rsidRPr="00D6117C">
        <w:t xml:space="preserve"> </w:t>
      </w:r>
      <w:proofErr w:type="spellStart"/>
      <w:r w:rsidRPr="00D6117C">
        <w:t>có</w:t>
      </w:r>
      <w:proofErr w:type="spellEnd"/>
      <w:r w:rsidRPr="00D6117C">
        <w:t xml:space="preserve"> </w:t>
      </w:r>
      <w:proofErr w:type="spellStart"/>
      <w:r w:rsidRPr="00D6117C">
        <w:t>hiệu</w:t>
      </w:r>
      <w:proofErr w:type="spellEnd"/>
      <w:r w:rsidRPr="00D6117C">
        <w:t xml:space="preserve"> </w:t>
      </w:r>
      <w:proofErr w:type="spellStart"/>
      <w:r w:rsidRPr="00D6117C">
        <w:t>lực</w:t>
      </w:r>
      <w:proofErr w:type="spellEnd"/>
      <w:r w:rsidRPr="00D6117C">
        <w:t xml:space="preserve"> </w:t>
      </w:r>
      <w:proofErr w:type="spellStart"/>
      <w:r w:rsidRPr="00D6117C">
        <w:t>nếu</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bị</w:t>
      </w:r>
      <w:proofErr w:type="spellEnd"/>
      <w:r w:rsidRPr="00D6117C">
        <w:t xml:space="preserve"> </w:t>
      </w:r>
      <w:proofErr w:type="spellStart"/>
      <w:r w:rsidRPr="00D6117C">
        <w:t>tuyên</w:t>
      </w:r>
      <w:proofErr w:type="spellEnd"/>
      <w:r w:rsidRPr="00D6117C">
        <w:t xml:space="preserve"> </w:t>
      </w:r>
      <w:proofErr w:type="spellStart"/>
      <w:r w:rsidRPr="00D6117C">
        <w:t>vô</w:t>
      </w:r>
      <w:proofErr w:type="spellEnd"/>
      <w:r w:rsidRPr="00D6117C">
        <w:t xml:space="preserve"> </w:t>
      </w:r>
      <w:proofErr w:type="spellStart"/>
      <w:r w:rsidRPr="00D6117C">
        <w:t>hiệu</w:t>
      </w:r>
      <w:proofErr w:type="spellEnd"/>
      <w:r w:rsidRPr="00D6117C">
        <w:t>.</w:t>
      </w:r>
    </w:p>
    <w:p w14:paraId="4FE5C3F3" w14:textId="77777777" w:rsidR="00AB63C9" w:rsidRPr="00D6117C" w:rsidRDefault="00AB63C9" w:rsidP="00AB63C9">
      <w:pPr>
        <w:ind w:firstLine="720"/>
      </w:pPr>
      <w:proofErr w:type="spellStart"/>
      <w:r w:rsidRPr="00D6117C">
        <w:t>Cuối</w:t>
      </w:r>
      <w:proofErr w:type="spellEnd"/>
      <w:r w:rsidRPr="00D6117C">
        <w:t xml:space="preserve"> </w:t>
      </w:r>
      <w:proofErr w:type="spellStart"/>
      <w:r w:rsidRPr="00D6117C">
        <w:t>cùng</w:t>
      </w:r>
      <w:proofErr w:type="spellEnd"/>
      <w:r w:rsidRPr="00D6117C">
        <w:t xml:space="preserve">, </w:t>
      </w:r>
      <w:proofErr w:type="spellStart"/>
      <w:r w:rsidRPr="00D6117C">
        <w:t>theo</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tại</w:t>
      </w:r>
      <w:proofErr w:type="spellEnd"/>
      <w:r w:rsidRPr="00D6117C">
        <w:t xml:space="preserve"> </w:t>
      </w:r>
      <w:proofErr w:type="spellStart"/>
      <w:r w:rsidRPr="00D6117C">
        <w:t>Điều</w:t>
      </w:r>
      <w:proofErr w:type="spellEnd"/>
      <w:r w:rsidRPr="00D6117C">
        <w:t xml:space="preserve"> 292 </w:t>
      </w:r>
      <w:proofErr w:type="spellStart"/>
      <w:r w:rsidRPr="00D6117C">
        <w:t>Bộ</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quyền</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loại</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được</w:t>
      </w:r>
      <w:proofErr w:type="spellEnd"/>
      <w:r w:rsidRPr="00D6117C">
        <w:t xml:space="preserve"> </w:t>
      </w:r>
      <w:proofErr w:type="spellStart"/>
      <w:r w:rsidRPr="00D6117C">
        <w:t>chuyển</w:t>
      </w:r>
      <w:proofErr w:type="spellEnd"/>
      <w:r w:rsidRPr="00D6117C">
        <w:t xml:space="preserve"> </w:t>
      </w:r>
      <w:proofErr w:type="spellStart"/>
      <w:r w:rsidRPr="00D6117C">
        <w:t>giao</w:t>
      </w:r>
      <w:proofErr w:type="spellEnd"/>
      <w:r w:rsidRPr="00D6117C">
        <w:t xml:space="preserve"> </w:t>
      </w:r>
      <w:proofErr w:type="spellStart"/>
      <w:r w:rsidRPr="00D6117C">
        <w:t>theo</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lastRenderedPageBreak/>
        <w:t>phần</w:t>
      </w:r>
      <w:proofErr w:type="spellEnd"/>
      <w:r w:rsidRPr="00D6117C">
        <w:t xml:space="preserve">, </w:t>
      </w:r>
      <w:proofErr w:type="spellStart"/>
      <w:r w:rsidRPr="00D6117C">
        <w:t>dù</w:t>
      </w:r>
      <w:proofErr w:type="spellEnd"/>
      <w:r w:rsidRPr="00D6117C">
        <w:t xml:space="preserve"> </w:t>
      </w:r>
      <w:proofErr w:type="spellStart"/>
      <w:r w:rsidRPr="00D6117C">
        <w:t>là</w:t>
      </w:r>
      <w:proofErr w:type="spellEnd"/>
      <w:r w:rsidRPr="00D6117C">
        <w:t xml:space="preserve"> </w:t>
      </w:r>
      <w:proofErr w:type="spellStart"/>
      <w:r w:rsidRPr="00D6117C">
        <w:t>phổ</w:t>
      </w:r>
      <w:proofErr w:type="spellEnd"/>
      <w:r w:rsidRPr="00D6117C">
        <w:t xml:space="preserve"> </w:t>
      </w:r>
      <w:proofErr w:type="spellStart"/>
      <w:r w:rsidRPr="00D6117C">
        <w:t>thông</w:t>
      </w:r>
      <w:proofErr w:type="spellEnd"/>
      <w:r w:rsidRPr="00D6117C">
        <w:t xml:space="preserve"> hay </w:t>
      </w:r>
      <w:proofErr w:type="spellStart"/>
      <w:r w:rsidRPr="00D6117C">
        <w:t>ưu</w:t>
      </w:r>
      <w:proofErr w:type="spellEnd"/>
      <w:r w:rsidRPr="00D6117C">
        <w:t xml:space="preserve"> </w:t>
      </w:r>
      <w:proofErr w:type="spellStart"/>
      <w:r w:rsidRPr="00D6117C">
        <w:t>đãi</w:t>
      </w:r>
      <w:proofErr w:type="spellEnd"/>
      <w:r w:rsidRPr="00D6117C">
        <w:t xml:space="preserve">, </w:t>
      </w:r>
      <w:proofErr w:type="spellStart"/>
      <w:r w:rsidRPr="00D6117C">
        <w:t>đều</w:t>
      </w:r>
      <w:proofErr w:type="spellEnd"/>
      <w:r w:rsidRPr="00D6117C">
        <w:t xml:space="preserve"> </w:t>
      </w:r>
      <w:proofErr w:type="spellStart"/>
      <w:r w:rsidRPr="00D6117C">
        <w:t>được</w:t>
      </w:r>
      <w:proofErr w:type="spellEnd"/>
      <w:r w:rsidRPr="00D6117C">
        <w:t xml:space="preserve"> </w:t>
      </w:r>
      <w:proofErr w:type="spellStart"/>
      <w:r w:rsidRPr="00D6117C">
        <w:t>coi</w:t>
      </w:r>
      <w:proofErr w:type="spellEnd"/>
      <w:r w:rsidRPr="00D6117C">
        <w:t xml:space="preserve"> </w:t>
      </w:r>
      <w:proofErr w:type="spellStart"/>
      <w:r w:rsidRPr="00D6117C">
        <w:t>là</w:t>
      </w:r>
      <w:proofErr w:type="spellEnd"/>
      <w:r w:rsidRPr="00D6117C">
        <w:t xml:space="preserve"> </w:t>
      </w:r>
      <w:proofErr w:type="spellStart"/>
      <w:r w:rsidRPr="00D6117C">
        <w:t>quyền</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định</w:t>
      </w:r>
      <w:proofErr w:type="spellEnd"/>
      <w:r w:rsidRPr="00D6117C">
        <w:t xml:space="preserve"> </w:t>
      </w:r>
      <w:proofErr w:type="spellStart"/>
      <w:r w:rsidRPr="00D6117C">
        <w:t>giá</w:t>
      </w:r>
      <w:proofErr w:type="spellEnd"/>
      <w:r w:rsidRPr="00D6117C">
        <w:t xml:space="preserve"> </w:t>
      </w:r>
      <w:proofErr w:type="spellStart"/>
      <w:r w:rsidRPr="00D6117C">
        <w:t>và</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Do </w:t>
      </w:r>
      <w:proofErr w:type="spellStart"/>
      <w:r w:rsidRPr="00D6117C">
        <w:t>đó</w:t>
      </w:r>
      <w:proofErr w:type="spellEnd"/>
      <w:r w:rsidRPr="00D6117C">
        <w:t xml:space="preserve">, </w:t>
      </w:r>
      <w:proofErr w:type="spellStart"/>
      <w:r w:rsidRPr="00D6117C">
        <w:t>việc</w:t>
      </w:r>
      <w:proofErr w:type="spellEnd"/>
      <w:r w:rsidRPr="00D6117C">
        <w:t xml:space="preserve"> </w:t>
      </w:r>
      <w:proofErr w:type="spellStart"/>
      <w:r w:rsidRPr="00D6117C">
        <w:t>xác</w:t>
      </w:r>
      <w:proofErr w:type="spellEnd"/>
      <w:r w:rsidRPr="00D6117C">
        <w:t xml:space="preserve"> </w:t>
      </w:r>
      <w:proofErr w:type="spellStart"/>
      <w:r w:rsidRPr="00D6117C">
        <w:t>định</w:t>
      </w:r>
      <w:proofErr w:type="spellEnd"/>
      <w:r w:rsidRPr="00D6117C">
        <w:t xml:space="preserve"> </w:t>
      </w:r>
      <w:proofErr w:type="spellStart"/>
      <w:r w:rsidRPr="00D6117C">
        <w:t>giá</w:t>
      </w:r>
      <w:proofErr w:type="spellEnd"/>
      <w:r w:rsidRPr="00D6117C">
        <w:t xml:space="preserve"> </w:t>
      </w:r>
      <w:proofErr w:type="spellStart"/>
      <w:r w:rsidRPr="00D6117C">
        <w:t>trị</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thanh</w:t>
      </w:r>
      <w:proofErr w:type="spellEnd"/>
      <w:r w:rsidRPr="00D6117C">
        <w:t xml:space="preserve"> </w:t>
      </w:r>
      <w:proofErr w:type="spellStart"/>
      <w:r w:rsidRPr="00D6117C">
        <w:t>toán</w:t>
      </w:r>
      <w:proofErr w:type="spellEnd"/>
      <w:r w:rsidRPr="00D6117C">
        <w:t xml:space="preserve"> </w:t>
      </w:r>
      <w:proofErr w:type="spellStart"/>
      <w:r w:rsidRPr="00D6117C">
        <w:t>và</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một</w:t>
      </w:r>
      <w:proofErr w:type="spellEnd"/>
      <w:r w:rsidRPr="00D6117C">
        <w:t xml:space="preserve"> </w:t>
      </w:r>
      <w:proofErr w:type="spellStart"/>
      <w:r w:rsidRPr="00D6117C">
        <w:t>cách</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đúng</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để</w:t>
      </w:r>
      <w:proofErr w:type="spellEnd"/>
      <w:r w:rsidRPr="00D6117C">
        <w:t xml:space="preserve"> </w:t>
      </w:r>
      <w:proofErr w:type="spellStart"/>
      <w:r w:rsidRPr="00D6117C">
        <w:t>bảo</w:t>
      </w:r>
      <w:proofErr w:type="spellEnd"/>
      <w:r w:rsidRPr="00D6117C">
        <w:t xml:space="preserve"> </w:t>
      </w:r>
      <w:proofErr w:type="spellStart"/>
      <w:r w:rsidRPr="00D6117C">
        <w:t>đảm</w:t>
      </w:r>
      <w:proofErr w:type="spellEnd"/>
      <w:r w:rsidRPr="00D6117C">
        <w:t xml:space="preserve"> </w:t>
      </w:r>
      <w:proofErr w:type="spellStart"/>
      <w:r w:rsidRPr="00D6117C">
        <w:t>quyền</w:t>
      </w:r>
      <w:proofErr w:type="spellEnd"/>
      <w:r w:rsidRPr="00D6117C">
        <w:t xml:space="preserve"> </w:t>
      </w:r>
      <w:proofErr w:type="spellStart"/>
      <w:r w:rsidRPr="00D6117C">
        <w:t>và</w:t>
      </w:r>
      <w:proofErr w:type="spellEnd"/>
      <w:r w:rsidRPr="00D6117C">
        <w:t xml:space="preserve"> </w:t>
      </w:r>
      <w:proofErr w:type="spellStart"/>
      <w:r w:rsidRPr="00D6117C">
        <w:t>lợi</w:t>
      </w:r>
      <w:proofErr w:type="spellEnd"/>
      <w:r w:rsidRPr="00D6117C">
        <w:t xml:space="preserve"> </w:t>
      </w:r>
      <w:proofErr w:type="spellStart"/>
      <w:r w:rsidRPr="00D6117C">
        <w:t>ích</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w:t>
      </w:r>
    </w:p>
    <w:p w14:paraId="3C9B1739" w14:textId="77777777" w:rsidR="00146DB8" w:rsidRPr="00D6117C" w:rsidRDefault="00AB63C9" w:rsidP="00AB63C9">
      <w:pPr>
        <w:ind w:firstLine="720"/>
      </w:pPr>
      <w:proofErr w:type="spellStart"/>
      <w:r w:rsidRPr="00D6117C">
        <w:t>Tóm</w:t>
      </w:r>
      <w:proofErr w:type="spellEnd"/>
      <w:r w:rsidRPr="00D6117C">
        <w:t xml:space="preserve"> </w:t>
      </w:r>
      <w:proofErr w:type="spellStart"/>
      <w:r w:rsidRPr="00D6117C">
        <w:t>lại</w:t>
      </w:r>
      <w:proofErr w:type="spellEnd"/>
      <w:r w:rsidRPr="00D6117C">
        <w:t xml:space="preserve">, </w:t>
      </w:r>
      <w:proofErr w:type="spellStart"/>
      <w:r w:rsidRPr="00D6117C">
        <w:t>Bộ</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năm</w:t>
      </w:r>
      <w:proofErr w:type="spellEnd"/>
      <w:r w:rsidRPr="00D6117C">
        <w:t xml:space="preserve"> 2015 </w:t>
      </w:r>
      <w:proofErr w:type="spellStart"/>
      <w:r w:rsidRPr="00D6117C">
        <w:t>đóng</w:t>
      </w:r>
      <w:proofErr w:type="spellEnd"/>
      <w:r w:rsidRPr="00D6117C">
        <w:t xml:space="preserve"> </w:t>
      </w:r>
      <w:proofErr w:type="spellStart"/>
      <w:r w:rsidRPr="00D6117C">
        <w:t>vai</w:t>
      </w:r>
      <w:proofErr w:type="spellEnd"/>
      <w:r w:rsidRPr="00D6117C">
        <w:t xml:space="preserve"> </w:t>
      </w:r>
      <w:proofErr w:type="spellStart"/>
      <w:r w:rsidRPr="00D6117C">
        <w:t>trò</w:t>
      </w:r>
      <w:proofErr w:type="spellEnd"/>
      <w:r w:rsidRPr="00D6117C">
        <w:t xml:space="preserve"> </w:t>
      </w:r>
      <w:proofErr w:type="spellStart"/>
      <w:r w:rsidRPr="00D6117C">
        <w:t>nền</w:t>
      </w:r>
      <w:proofErr w:type="spellEnd"/>
      <w:r w:rsidRPr="00D6117C">
        <w:t xml:space="preserve"> </w:t>
      </w:r>
      <w:proofErr w:type="spellStart"/>
      <w:r w:rsidRPr="00D6117C">
        <w:t>tảng</w:t>
      </w:r>
      <w:proofErr w:type="spellEnd"/>
      <w:r w:rsidRPr="00D6117C">
        <w:t xml:space="preserve"> </w:t>
      </w:r>
      <w:proofErr w:type="spellStart"/>
      <w:r w:rsidRPr="00D6117C">
        <w:t>trong</w:t>
      </w:r>
      <w:proofErr w:type="spellEnd"/>
      <w:r w:rsidRPr="00D6117C">
        <w:t xml:space="preserve"> </w:t>
      </w:r>
      <w:proofErr w:type="spellStart"/>
      <w:r w:rsidRPr="00D6117C">
        <w:t>việc</w:t>
      </w:r>
      <w:proofErr w:type="spellEnd"/>
      <w:r w:rsidRPr="00D6117C">
        <w:t xml:space="preserve"> </w:t>
      </w:r>
      <w:proofErr w:type="spellStart"/>
      <w:r w:rsidRPr="00D6117C">
        <w:t>xác</w:t>
      </w:r>
      <w:proofErr w:type="spellEnd"/>
      <w:r w:rsidRPr="00D6117C">
        <w:t xml:space="preserve"> </w:t>
      </w:r>
      <w:proofErr w:type="spellStart"/>
      <w:r w:rsidRPr="00D6117C">
        <w:t>lập</w:t>
      </w:r>
      <w:proofErr w:type="spellEnd"/>
      <w:r w:rsidRPr="00D6117C">
        <w:t xml:space="preserve"> </w:t>
      </w:r>
      <w:proofErr w:type="spellStart"/>
      <w:r w:rsidRPr="00D6117C">
        <w:t>và</w:t>
      </w:r>
      <w:proofErr w:type="spellEnd"/>
      <w:r w:rsidRPr="00D6117C">
        <w:t xml:space="preserve"> </w:t>
      </w:r>
      <w:proofErr w:type="spellStart"/>
      <w:r w:rsidRPr="00D6117C">
        <w:t>bảo</w:t>
      </w:r>
      <w:proofErr w:type="spellEnd"/>
      <w:r w:rsidRPr="00D6117C">
        <w:t xml:space="preserve"> </w:t>
      </w:r>
      <w:proofErr w:type="spellStart"/>
      <w:r w:rsidRPr="00D6117C">
        <w:t>đảm</w:t>
      </w:r>
      <w:proofErr w:type="spellEnd"/>
      <w:r w:rsidRPr="00D6117C">
        <w:t xml:space="preserve"> </w:t>
      </w:r>
      <w:proofErr w:type="spellStart"/>
      <w:r w:rsidRPr="00D6117C">
        <w:t>hiệu</w:t>
      </w:r>
      <w:proofErr w:type="spellEnd"/>
      <w:r w:rsidRPr="00D6117C">
        <w:t xml:space="preserve"> </w:t>
      </w:r>
      <w:proofErr w:type="spellStart"/>
      <w:r w:rsidRPr="00D6117C">
        <w:t>lực</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cho</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Các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về</w:t>
      </w:r>
      <w:proofErr w:type="spellEnd"/>
      <w:r w:rsidRPr="00D6117C">
        <w:t xml:space="preserve"> </w:t>
      </w:r>
      <w:proofErr w:type="spellStart"/>
      <w:r w:rsidRPr="00D6117C">
        <w:t>chủ</w:t>
      </w:r>
      <w:proofErr w:type="spellEnd"/>
      <w:r w:rsidRPr="00D6117C">
        <w:t xml:space="preserve"> </w:t>
      </w:r>
      <w:proofErr w:type="spellStart"/>
      <w:r w:rsidRPr="00D6117C">
        <w:t>thể</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nội</w:t>
      </w:r>
      <w:proofErr w:type="spellEnd"/>
      <w:r w:rsidRPr="00D6117C">
        <w:t xml:space="preserve"> dung, </w:t>
      </w:r>
      <w:proofErr w:type="spellStart"/>
      <w:r w:rsidRPr="00D6117C">
        <w:t>sự</w:t>
      </w:r>
      <w:proofErr w:type="spellEnd"/>
      <w:r w:rsidRPr="00D6117C">
        <w:t xml:space="preserve"> </w:t>
      </w:r>
      <w:proofErr w:type="spellStart"/>
      <w:r w:rsidRPr="00D6117C">
        <w:t>tự</w:t>
      </w:r>
      <w:proofErr w:type="spellEnd"/>
      <w:r w:rsidRPr="00D6117C">
        <w:t xml:space="preserve"> </w:t>
      </w:r>
      <w:proofErr w:type="spellStart"/>
      <w:r w:rsidRPr="00D6117C">
        <w:t>nguyện</w:t>
      </w:r>
      <w:proofErr w:type="spellEnd"/>
      <w:r w:rsidRPr="00D6117C">
        <w:t xml:space="preserve"> </w:t>
      </w:r>
      <w:proofErr w:type="spellStart"/>
      <w:r w:rsidRPr="00D6117C">
        <w:t>và</w:t>
      </w:r>
      <w:proofErr w:type="spellEnd"/>
      <w:r w:rsidRPr="00D6117C">
        <w:t xml:space="preserve"> </w:t>
      </w:r>
      <w:proofErr w:type="spellStart"/>
      <w:r w:rsidRPr="00D6117C">
        <w:t>mục</w:t>
      </w:r>
      <w:proofErr w:type="spellEnd"/>
      <w:r w:rsidRPr="00D6117C">
        <w:t xml:space="preserve"> </w:t>
      </w:r>
      <w:proofErr w:type="spellStart"/>
      <w:r w:rsidRPr="00D6117C">
        <w:t>đích</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là</w:t>
      </w:r>
      <w:proofErr w:type="spellEnd"/>
      <w:r w:rsidRPr="00D6117C">
        <w:t xml:space="preserve"> </w:t>
      </w:r>
      <w:proofErr w:type="spellStart"/>
      <w:r w:rsidRPr="00D6117C">
        <w:t>những</w:t>
      </w:r>
      <w:proofErr w:type="spellEnd"/>
      <w:r w:rsidRPr="00D6117C">
        <w:t xml:space="preserve"> </w:t>
      </w:r>
      <w:proofErr w:type="spellStart"/>
      <w:r w:rsidRPr="00D6117C">
        <w:t>yếu</w:t>
      </w:r>
      <w:proofErr w:type="spellEnd"/>
      <w:r w:rsidRPr="00D6117C">
        <w:t xml:space="preserve"> </w:t>
      </w:r>
      <w:proofErr w:type="spellStart"/>
      <w:r w:rsidRPr="00D6117C">
        <w:t>tố</w:t>
      </w:r>
      <w:proofErr w:type="spellEnd"/>
      <w:r w:rsidRPr="00D6117C">
        <w:t xml:space="preserve"> </w:t>
      </w:r>
      <w:proofErr w:type="spellStart"/>
      <w:r w:rsidRPr="00D6117C">
        <w:t>cốt</w:t>
      </w:r>
      <w:proofErr w:type="spellEnd"/>
      <w:r w:rsidRPr="00D6117C">
        <w:t xml:space="preserve"> </w:t>
      </w:r>
      <w:proofErr w:type="spellStart"/>
      <w:r w:rsidRPr="00D6117C">
        <w:t>lõi</w:t>
      </w:r>
      <w:proofErr w:type="spellEnd"/>
      <w:r w:rsidRPr="00D6117C">
        <w:t xml:space="preserve"> </w:t>
      </w:r>
      <w:proofErr w:type="spellStart"/>
      <w:r w:rsidRPr="00D6117C">
        <w:t>bảo</w:t>
      </w:r>
      <w:proofErr w:type="spellEnd"/>
      <w:r w:rsidRPr="00D6117C">
        <w:t xml:space="preserve"> </w:t>
      </w:r>
      <w:proofErr w:type="spellStart"/>
      <w:r w:rsidRPr="00D6117C">
        <w:t>đảm</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diễn</w:t>
      </w:r>
      <w:proofErr w:type="spellEnd"/>
      <w:r w:rsidRPr="00D6117C">
        <w:t xml:space="preserve"> </w:t>
      </w:r>
      <w:proofErr w:type="spellStart"/>
      <w:r w:rsidRPr="00D6117C">
        <w:t>ra</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tối</w:t>
      </w:r>
      <w:proofErr w:type="spellEnd"/>
      <w:r w:rsidRPr="00D6117C">
        <w:t xml:space="preserve"> </w:t>
      </w:r>
      <w:proofErr w:type="spellStart"/>
      <w:r w:rsidRPr="00D6117C">
        <w:t>đa</w:t>
      </w:r>
      <w:proofErr w:type="spellEnd"/>
      <w:r w:rsidRPr="00D6117C">
        <w:t xml:space="preserve"> </w:t>
      </w:r>
      <w:proofErr w:type="spellStart"/>
      <w:r w:rsidRPr="00D6117C">
        <w:t>các</w:t>
      </w:r>
      <w:proofErr w:type="spellEnd"/>
      <w:r w:rsidRPr="00D6117C">
        <w:t xml:space="preserve"> </w:t>
      </w:r>
      <w:proofErr w:type="spellStart"/>
      <w:r w:rsidRPr="00D6117C">
        <w:t>tranh</w:t>
      </w:r>
      <w:proofErr w:type="spellEnd"/>
      <w:r w:rsidRPr="00D6117C">
        <w:t xml:space="preserve"> </w:t>
      </w:r>
      <w:proofErr w:type="spellStart"/>
      <w:r w:rsidRPr="00D6117C">
        <w:t>chấp</w:t>
      </w:r>
      <w:proofErr w:type="spellEnd"/>
      <w:r w:rsidRPr="00D6117C">
        <w:t xml:space="preserve"> </w:t>
      </w:r>
      <w:proofErr w:type="spellStart"/>
      <w:r w:rsidRPr="00D6117C">
        <w:t>và</w:t>
      </w:r>
      <w:proofErr w:type="spellEnd"/>
      <w:r w:rsidRPr="00D6117C">
        <w:t xml:space="preserve"> </w:t>
      </w:r>
      <w:proofErr w:type="spellStart"/>
      <w:r w:rsidRPr="00D6117C">
        <w:t>rủi</w:t>
      </w:r>
      <w:proofErr w:type="spellEnd"/>
      <w:r w:rsidRPr="00D6117C">
        <w:t xml:space="preserve"> </w:t>
      </w:r>
      <w:proofErr w:type="spellStart"/>
      <w:r w:rsidRPr="00D6117C">
        <w:t>ro</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phát</w:t>
      </w:r>
      <w:proofErr w:type="spellEnd"/>
      <w:r w:rsidRPr="00D6117C">
        <w:t xml:space="preserve"> </w:t>
      </w:r>
      <w:proofErr w:type="spellStart"/>
      <w:r w:rsidRPr="00D6117C">
        <w:t>sinh</w:t>
      </w:r>
      <w:proofErr w:type="spellEnd"/>
      <w:r w:rsidRPr="00D6117C">
        <w:t xml:space="preserve"> </w:t>
      </w:r>
      <w:proofErr w:type="spellStart"/>
      <w:r w:rsidRPr="00D6117C">
        <w:t>trong</w:t>
      </w:r>
      <w:proofErr w:type="spellEnd"/>
      <w:r w:rsidRPr="00D6117C">
        <w:t xml:space="preserve"> </w:t>
      </w:r>
      <w:proofErr w:type="spellStart"/>
      <w:r w:rsidRPr="00D6117C">
        <w:t>quá</w:t>
      </w:r>
      <w:proofErr w:type="spellEnd"/>
      <w:r w:rsidRPr="00D6117C">
        <w:t xml:space="preserve"> </w:t>
      </w:r>
      <w:proofErr w:type="spellStart"/>
      <w:r w:rsidRPr="00D6117C">
        <w:t>trình</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w:t>
      </w:r>
    </w:p>
    <w:p w14:paraId="24D6B1C3" w14:textId="77777777" w:rsidR="002F3E7C" w:rsidRPr="00D6117C" w:rsidRDefault="002F3E7C" w:rsidP="002F3E7C">
      <w:pPr>
        <w:pStyle w:val="Heading2"/>
        <w:rPr>
          <w:rFonts w:ascii="Times New Roman" w:hAnsi="Times New Roman" w:cs="Times New Roman"/>
          <w:b/>
          <w:i/>
          <w:color w:val="auto"/>
          <w:sz w:val="28"/>
          <w:szCs w:val="28"/>
          <w:lang w:val="vi-VN"/>
        </w:rPr>
      </w:pPr>
      <w:bookmarkStart w:id="56" w:name="_Toc203685970"/>
      <w:r w:rsidRPr="00D6117C">
        <w:rPr>
          <w:rFonts w:ascii="Times New Roman" w:hAnsi="Times New Roman" w:cs="Times New Roman"/>
          <w:b/>
          <w:i/>
          <w:color w:val="auto"/>
          <w:sz w:val="28"/>
          <w:szCs w:val="28"/>
          <w:lang w:val="vi-VN"/>
        </w:rPr>
        <w:t>2.1.3. Quy định về thủ tục chuyển nhượng cổ phần theo Luật Doanh nghiệp 2020</w:t>
      </w:r>
      <w:bookmarkEnd w:id="56"/>
    </w:p>
    <w:p w14:paraId="5B6E4753" w14:textId="77777777" w:rsidR="00B66E8C" w:rsidRPr="00D6117C" w:rsidRDefault="00B66E8C" w:rsidP="00B66E8C">
      <w:pPr>
        <w:ind w:firstLine="720"/>
      </w:pP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quyền</w:t>
      </w:r>
      <w:proofErr w:type="spellEnd"/>
      <w:r w:rsidRPr="00D6117C">
        <w:t xml:space="preserve"> </w:t>
      </w:r>
      <w:proofErr w:type="spellStart"/>
      <w:r w:rsidRPr="00D6117C">
        <w:t>cơ</w:t>
      </w:r>
      <w:proofErr w:type="spellEnd"/>
      <w:r w:rsidRPr="00D6117C">
        <w:t xml:space="preserve"> </w:t>
      </w:r>
      <w:proofErr w:type="spellStart"/>
      <w:r w:rsidRPr="00D6117C">
        <w:t>bản</w:t>
      </w:r>
      <w:proofErr w:type="spellEnd"/>
      <w:r w:rsidRPr="00D6117C">
        <w:t xml:space="preserve"> </w:t>
      </w:r>
      <w:proofErr w:type="spellStart"/>
      <w:r w:rsidRPr="00D6117C">
        <w:t>của</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Theo </w:t>
      </w:r>
      <w:proofErr w:type="spellStart"/>
      <w:r w:rsidRPr="00D6117C">
        <w:t>khoản</w:t>
      </w:r>
      <w:proofErr w:type="spellEnd"/>
      <w:r w:rsidRPr="00D6117C">
        <w:t xml:space="preserve"> 1 </w:t>
      </w:r>
      <w:proofErr w:type="spellStart"/>
      <w:r w:rsidRPr="00D6117C">
        <w:t>Điều</w:t>
      </w:r>
      <w:proofErr w:type="spellEnd"/>
      <w:r w:rsidRPr="00D6117C">
        <w:t xml:space="preserve"> 127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năm</w:t>
      </w:r>
      <w:proofErr w:type="spellEnd"/>
      <w:r w:rsidRPr="00D6117C">
        <w:t xml:space="preserve"> 2020, “</w:t>
      </w:r>
      <w:proofErr w:type="spellStart"/>
      <w:r w:rsidRPr="00D6117C">
        <w:rPr>
          <w:i/>
        </w:rPr>
        <w:t>Cổ</w:t>
      </w:r>
      <w:proofErr w:type="spellEnd"/>
      <w:r w:rsidRPr="00D6117C">
        <w:rPr>
          <w:i/>
        </w:rPr>
        <w:t xml:space="preserve"> </w:t>
      </w:r>
      <w:proofErr w:type="spellStart"/>
      <w:r w:rsidRPr="00D6117C">
        <w:rPr>
          <w:i/>
        </w:rPr>
        <w:t>phần</w:t>
      </w:r>
      <w:proofErr w:type="spellEnd"/>
      <w:r w:rsidRPr="00D6117C">
        <w:rPr>
          <w:i/>
        </w:rPr>
        <w:t xml:space="preserve"> </w:t>
      </w:r>
      <w:proofErr w:type="spellStart"/>
      <w:r w:rsidRPr="00D6117C">
        <w:rPr>
          <w:i/>
        </w:rPr>
        <w:t>được</w:t>
      </w:r>
      <w:proofErr w:type="spellEnd"/>
      <w:r w:rsidRPr="00D6117C">
        <w:rPr>
          <w:i/>
        </w:rPr>
        <w:t xml:space="preserve"> </w:t>
      </w:r>
      <w:proofErr w:type="spellStart"/>
      <w:r w:rsidRPr="00D6117C">
        <w:rPr>
          <w:i/>
        </w:rPr>
        <w:t>tự</w:t>
      </w:r>
      <w:proofErr w:type="spellEnd"/>
      <w:r w:rsidRPr="00D6117C">
        <w:rPr>
          <w:i/>
        </w:rPr>
        <w:t xml:space="preserve"> do </w:t>
      </w:r>
      <w:proofErr w:type="spellStart"/>
      <w:r w:rsidRPr="00D6117C">
        <w:rPr>
          <w:i/>
        </w:rPr>
        <w:t>chuyển</w:t>
      </w:r>
      <w:proofErr w:type="spellEnd"/>
      <w:r w:rsidRPr="00D6117C">
        <w:rPr>
          <w:i/>
        </w:rPr>
        <w:t xml:space="preserve"> </w:t>
      </w:r>
      <w:proofErr w:type="spellStart"/>
      <w:r w:rsidRPr="00D6117C">
        <w:rPr>
          <w:i/>
        </w:rPr>
        <w:t>nhượng</w:t>
      </w:r>
      <w:proofErr w:type="spellEnd"/>
      <w:r w:rsidRPr="00D6117C">
        <w:rPr>
          <w:i/>
        </w:rPr>
        <w:t xml:space="preserve">, </w:t>
      </w:r>
      <w:proofErr w:type="spellStart"/>
      <w:r w:rsidRPr="00D6117C">
        <w:rPr>
          <w:i/>
        </w:rPr>
        <w:t>trừ</w:t>
      </w:r>
      <w:proofErr w:type="spellEnd"/>
      <w:r w:rsidRPr="00D6117C">
        <w:rPr>
          <w:i/>
        </w:rPr>
        <w:t xml:space="preserve"> </w:t>
      </w:r>
      <w:proofErr w:type="spellStart"/>
      <w:r w:rsidRPr="00D6117C">
        <w:rPr>
          <w:i/>
        </w:rPr>
        <w:t>trường</w:t>
      </w:r>
      <w:proofErr w:type="spellEnd"/>
      <w:r w:rsidRPr="00D6117C">
        <w:rPr>
          <w:i/>
        </w:rPr>
        <w:t xml:space="preserve"> </w:t>
      </w:r>
      <w:proofErr w:type="spellStart"/>
      <w:r w:rsidRPr="00D6117C">
        <w:rPr>
          <w:i/>
        </w:rPr>
        <w:t>hợp</w:t>
      </w:r>
      <w:proofErr w:type="spellEnd"/>
      <w:r w:rsidRPr="00D6117C">
        <w:rPr>
          <w:i/>
        </w:rPr>
        <w:t xml:space="preserve"> </w:t>
      </w:r>
      <w:proofErr w:type="spellStart"/>
      <w:r w:rsidRPr="00D6117C">
        <w:rPr>
          <w:i/>
        </w:rPr>
        <w:t>quy</w:t>
      </w:r>
      <w:proofErr w:type="spellEnd"/>
      <w:r w:rsidRPr="00D6117C">
        <w:rPr>
          <w:i/>
        </w:rPr>
        <w:t xml:space="preserve"> </w:t>
      </w:r>
      <w:proofErr w:type="spellStart"/>
      <w:r w:rsidRPr="00D6117C">
        <w:rPr>
          <w:i/>
        </w:rPr>
        <w:t>định</w:t>
      </w:r>
      <w:proofErr w:type="spellEnd"/>
      <w:r w:rsidRPr="00D6117C">
        <w:rPr>
          <w:i/>
        </w:rPr>
        <w:t xml:space="preserve"> </w:t>
      </w:r>
      <w:proofErr w:type="spellStart"/>
      <w:r w:rsidRPr="00D6117C">
        <w:rPr>
          <w:i/>
        </w:rPr>
        <w:t>tại</w:t>
      </w:r>
      <w:proofErr w:type="spellEnd"/>
      <w:r w:rsidRPr="00D6117C">
        <w:rPr>
          <w:i/>
        </w:rPr>
        <w:t xml:space="preserve"> </w:t>
      </w:r>
      <w:proofErr w:type="spellStart"/>
      <w:r w:rsidRPr="00D6117C">
        <w:rPr>
          <w:i/>
        </w:rPr>
        <w:t>khoản</w:t>
      </w:r>
      <w:proofErr w:type="spellEnd"/>
      <w:r w:rsidRPr="00D6117C">
        <w:rPr>
          <w:i/>
        </w:rPr>
        <w:t xml:space="preserve"> 3 </w:t>
      </w:r>
      <w:proofErr w:type="spellStart"/>
      <w:r w:rsidRPr="00D6117C">
        <w:rPr>
          <w:i/>
        </w:rPr>
        <w:t>Điều</w:t>
      </w:r>
      <w:proofErr w:type="spellEnd"/>
      <w:r w:rsidRPr="00D6117C">
        <w:rPr>
          <w:i/>
        </w:rPr>
        <w:t xml:space="preserve"> 120 </w:t>
      </w:r>
      <w:proofErr w:type="spellStart"/>
      <w:r w:rsidRPr="00D6117C">
        <w:rPr>
          <w:i/>
        </w:rPr>
        <w:t>và</w:t>
      </w:r>
      <w:proofErr w:type="spellEnd"/>
      <w:r w:rsidRPr="00D6117C">
        <w:rPr>
          <w:i/>
        </w:rPr>
        <w:t xml:space="preserve"> </w:t>
      </w:r>
      <w:proofErr w:type="spellStart"/>
      <w:r w:rsidRPr="00D6117C">
        <w:rPr>
          <w:i/>
        </w:rPr>
        <w:t>Điều</w:t>
      </w:r>
      <w:proofErr w:type="spellEnd"/>
      <w:r w:rsidRPr="00D6117C">
        <w:rPr>
          <w:i/>
        </w:rPr>
        <w:t xml:space="preserve"> </w:t>
      </w:r>
      <w:proofErr w:type="spellStart"/>
      <w:r w:rsidRPr="00D6117C">
        <w:rPr>
          <w:i/>
        </w:rPr>
        <w:t>lệ</w:t>
      </w:r>
      <w:proofErr w:type="spellEnd"/>
      <w:r w:rsidRPr="00D6117C">
        <w:rPr>
          <w:i/>
        </w:rPr>
        <w:t xml:space="preserve"> </w:t>
      </w:r>
      <w:proofErr w:type="spellStart"/>
      <w:r w:rsidRPr="00D6117C">
        <w:rPr>
          <w:i/>
        </w:rPr>
        <w:t>công</w:t>
      </w:r>
      <w:proofErr w:type="spellEnd"/>
      <w:r w:rsidRPr="00D6117C">
        <w:rPr>
          <w:i/>
        </w:rPr>
        <w:t xml:space="preserve"> ty </w:t>
      </w:r>
      <w:proofErr w:type="spellStart"/>
      <w:r w:rsidRPr="00D6117C">
        <w:rPr>
          <w:i/>
        </w:rPr>
        <w:t>có</w:t>
      </w:r>
      <w:proofErr w:type="spellEnd"/>
      <w:r w:rsidRPr="00D6117C">
        <w:rPr>
          <w:i/>
        </w:rPr>
        <w:t xml:space="preserve"> </w:t>
      </w:r>
      <w:proofErr w:type="spellStart"/>
      <w:r w:rsidRPr="00D6117C">
        <w:rPr>
          <w:i/>
        </w:rPr>
        <w:t>quy</w:t>
      </w:r>
      <w:proofErr w:type="spellEnd"/>
      <w:r w:rsidRPr="00D6117C">
        <w:rPr>
          <w:i/>
        </w:rPr>
        <w:t xml:space="preserve"> </w:t>
      </w:r>
      <w:proofErr w:type="spellStart"/>
      <w:r w:rsidRPr="00D6117C">
        <w:rPr>
          <w:i/>
        </w:rPr>
        <w:t>định</w:t>
      </w:r>
      <w:proofErr w:type="spellEnd"/>
      <w:r w:rsidRPr="00D6117C">
        <w:rPr>
          <w:i/>
        </w:rPr>
        <w:t xml:space="preserve"> </w:t>
      </w:r>
      <w:proofErr w:type="spellStart"/>
      <w:r w:rsidRPr="00D6117C">
        <w:rPr>
          <w:i/>
        </w:rPr>
        <w:t>khác</w:t>
      </w:r>
      <w:proofErr w:type="spellEnd"/>
      <w:r w:rsidRPr="00D6117C">
        <w:rPr>
          <w:i/>
        </w:rPr>
        <w:t xml:space="preserve">.” </w:t>
      </w:r>
      <w:r w:rsidRPr="00D6117C">
        <w:t xml:space="preserve">Như </w:t>
      </w:r>
      <w:proofErr w:type="spellStart"/>
      <w:r w:rsidRPr="00D6117C">
        <w:t>vậy</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chung</w:t>
      </w:r>
      <w:proofErr w:type="spellEnd"/>
      <w:r w:rsidRPr="00D6117C">
        <w:t xml:space="preserve"> </w:t>
      </w:r>
      <w:proofErr w:type="spellStart"/>
      <w:r w:rsidRPr="00D6117C">
        <w:t>là</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phổ</w:t>
      </w:r>
      <w:proofErr w:type="spellEnd"/>
      <w:r w:rsidRPr="00D6117C">
        <w:t xml:space="preserve"> </w:t>
      </w:r>
      <w:proofErr w:type="spellStart"/>
      <w:r w:rsidRPr="00D6117C">
        <w:t>thông</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được</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nhưng</w:t>
      </w:r>
      <w:proofErr w:type="spellEnd"/>
      <w:r w:rsidRPr="00D6117C">
        <w:t xml:space="preserve"> </w:t>
      </w:r>
      <w:proofErr w:type="spellStart"/>
      <w:r w:rsidRPr="00D6117C">
        <w:t>vẫn</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bị</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bởi</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trong</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hoặc</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trong</w:t>
      </w:r>
      <w:proofErr w:type="spellEnd"/>
      <w:r w:rsidRPr="00D6117C">
        <w:t xml:space="preserve"> </w:t>
      </w:r>
      <w:proofErr w:type="spellStart"/>
      <w:r w:rsidRPr="00D6117C">
        <w:t>ba</w:t>
      </w:r>
      <w:proofErr w:type="spellEnd"/>
      <w:r w:rsidRPr="00D6117C">
        <w:t xml:space="preserve"> </w:t>
      </w:r>
      <w:proofErr w:type="spellStart"/>
      <w:r w:rsidRPr="00D6117C">
        <w:t>năm</w:t>
      </w:r>
      <w:proofErr w:type="spellEnd"/>
      <w:r w:rsidRPr="00D6117C">
        <w:t xml:space="preserve"> </w:t>
      </w:r>
      <w:proofErr w:type="spellStart"/>
      <w:r w:rsidRPr="00D6117C">
        <w:t>đầu</w:t>
      </w:r>
      <w:proofErr w:type="spellEnd"/>
      <w:r w:rsidRPr="00D6117C">
        <w:t xml:space="preserve"> </w:t>
      </w:r>
      <w:proofErr w:type="spellStart"/>
      <w:r w:rsidRPr="00D6117C">
        <w:t>thành</w:t>
      </w:r>
      <w:proofErr w:type="spellEnd"/>
      <w:r w:rsidRPr="00D6117C">
        <w:t xml:space="preserve"> </w:t>
      </w:r>
      <w:proofErr w:type="spellStart"/>
      <w:r w:rsidRPr="00D6117C">
        <w:t>lập</w:t>
      </w:r>
      <w:proofErr w:type="spellEnd"/>
      <w:r w:rsidRPr="00D6117C">
        <w:t xml:space="preserve"> </w:t>
      </w:r>
      <w:proofErr w:type="spellStart"/>
      <w:r w:rsidRPr="00D6117C">
        <w:t>công</w:t>
      </w:r>
      <w:proofErr w:type="spellEnd"/>
      <w:r w:rsidRPr="00D6117C">
        <w:t xml:space="preserve"> ty, </w:t>
      </w:r>
      <w:proofErr w:type="spellStart"/>
      <w:r w:rsidRPr="00D6117C">
        <w:t>như</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tại</w:t>
      </w:r>
      <w:proofErr w:type="spellEnd"/>
      <w:r w:rsidRPr="00D6117C">
        <w:t xml:space="preserve"> </w:t>
      </w:r>
      <w:proofErr w:type="spellStart"/>
      <w:r w:rsidRPr="00D6117C">
        <w:t>khoản</w:t>
      </w:r>
      <w:proofErr w:type="spellEnd"/>
      <w:r w:rsidRPr="00D6117C">
        <w:t xml:space="preserve"> 3 </w:t>
      </w:r>
      <w:proofErr w:type="spellStart"/>
      <w:r w:rsidRPr="00D6117C">
        <w:t>Điều</w:t>
      </w:r>
      <w:proofErr w:type="spellEnd"/>
      <w:r w:rsidRPr="00D6117C">
        <w:t xml:space="preserve"> 120 </w:t>
      </w:r>
      <w:proofErr w:type="spellStart"/>
      <w:r w:rsidRPr="00D6117C">
        <w:t>của</w:t>
      </w:r>
      <w:proofErr w:type="spellEnd"/>
      <w:r w:rsidRPr="00D6117C">
        <w:t xml:space="preserve"> </w:t>
      </w:r>
      <w:proofErr w:type="spellStart"/>
      <w:r w:rsidRPr="00D6117C">
        <w:t>cùng</w:t>
      </w:r>
      <w:proofErr w:type="spellEnd"/>
      <w:r w:rsidRPr="00D6117C">
        <w:t xml:space="preserve"> </w:t>
      </w:r>
      <w:proofErr w:type="spellStart"/>
      <w:r w:rsidRPr="00D6117C">
        <w:t>luật</w:t>
      </w:r>
      <w:proofErr w:type="spellEnd"/>
      <w:r w:rsidRPr="00D6117C">
        <w:t xml:space="preserve">. </w:t>
      </w: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chỉ</w:t>
      </w:r>
      <w:proofErr w:type="spellEnd"/>
      <w:r w:rsidRPr="00D6117C">
        <w:t xml:space="preserve"> </w:t>
      </w:r>
      <w:proofErr w:type="spellStart"/>
      <w:r w:rsidRPr="00D6117C">
        <w:t>được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phổ</w:t>
      </w:r>
      <w:proofErr w:type="spellEnd"/>
      <w:r w:rsidRPr="00D6117C">
        <w:t xml:space="preserve"> </w:t>
      </w:r>
      <w:proofErr w:type="spellStart"/>
      <w:r w:rsidRPr="00D6117C">
        <w:t>thông</w:t>
      </w:r>
      <w:proofErr w:type="spellEnd"/>
      <w:r w:rsidRPr="00D6117C">
        <w:t xml:space="preserve"> </w:t>
      </w:r>
      <w:proofErr w:type="spellStart"/>
      <w:r w:rsidRPr="00D6117C">
        <w:t>cho</w:t>
      </w:r>
      <w:proofErr w:type="spellEnd"/>
      <w:r w:rsidRPr="00D6117C">
        <w:t xml:space="preserve"> </w:t>
      </w:r>
      <w:proofErr w:type="spellStart"/>
      <w:r w:rsidRPr="00D6117C">
        <w:t>người</w:t>
      </w:r>
      <w:proofErr w:type="spellEnd"/>
      <w:r w:rsidRPr="00D6117C">
        <w:t xml:space="preserve"> </w:t>
      </w:r>
      <w:proofErr w:type="spellStart"/>
      <w:r w:rsidRPr="00D6117C">
        <w:t>không</w:t>
      </w:r>
      <w:proofErr w:type="spellEnd"/>
      <w:r w:rsidRPr="00D6117C">
        <w:t xml:space="preserve"> </w:t>
      </w:r>
      <w:proofErr w:type="spellStart"/>
      <w:r w:rsidRPr="00D6117C">
        <w:t>phải</w:t>
      </w:r>
      <w:proofErr w:type="spellEnd"/>
      <w:r w:rsidRPr="00D6117C">
        <w:t xml:space="preserve"> </w:t>
      </w:r>
      <w:proofErr w:type="spellStart"/>
      <w:r w:rsidRPr="00D6117C">
        <w:t>là</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trong</w:t>
      </w:r>
      <w:proofErr w:type="spellEnd"/>
      <w:r w:rsidRPr="00D6117C">
        <w:t xml:space="preserve"> </w:t>
      </w:r>
      <w:proofErr w:type="spellStart"/>
      <w:r w:rsidRPr="00D6117C">
        <w:t>thời</w:t>
      </w:r>
      <w:proofErr w:type="spellEnd"/>
      <w:r w:rsidRPr="00D6117C">
        <w:t xml:space="preserve"> </w:t>
      </w:r>
      <w:proofErr w:type="spellStart"/>
      <w:r w:rsidRPr="00D6117C">
        <w:t>hạn</w:t>
      </w:r>
      <w:proofErr w:type="spellEnd"/>
      <w:r w:rsidRPr="00D6117C">
        <w:t xml:space="preserve"> </w:t>
      </w:r>
      <w:proofErr w:type="spellStart"/>
      <w:r w:rsidRPr="00D6117C">
        <w:t>ba</w:t>
      </w:r>
      <w:proofErr w:type="spellEnd"/>
      <w:r w:rsidRPr="00D6117C">
        <w:t xml:space="preserve"> </w:t>
      </w:r>
      <w:proofErr w:type="spellStart"/>
      <w:r w:rsidRPr="00D6117C">
        <w:t>năm</w:t>
      </w:r>
      <w:proofErr w:type="spellEnd"/>
      <w:r w:rsidRPr="00D6117C">
        <w:t xml:space="preserve"> </w:t>
      </w:r>
      <w:proofErr w:type="spellStart"/>
      <w:r w:rsidRPr="00D6117C">
        <w:t>kể</w:t>
      </w:r>
      <w:proofErr w:type="spellEnd"/>
      <w:r w:rsidRPr="00D6117C">
        <w:t xml:space="preserve"> </w:t>
      </w:r>
      <w:proofErr w:type="spellStart"/>
      <w:r w:rsidRPr="00D6117C">
        <w:t>từ</w:t>
      </w:r>
      <w:proofErr w:type="spellEnd"/>
      <w:r w:rsidRPr="00D6117C">
        <w:t xml:space="preserve"> </w:t>
      </w:r>
      <w:proofErr w:type="spellStart"/>
      <w:r w:rsidRPr="00D6117C">
        <w:t>ngày</w:t>
      </w:r>
      <w:proofErr w:type="spellEnd"/>
      <w:r w:rsidRPr="00D6117C">
        <w:t xml:space="preserve"> </w:t>
      </w:r>
      <w:proofErr w:type="spellStart"/>
      <w:r w:rsidRPr="00D6117C">
        <w:t>công</w:t>
      </w:r>
      <w:proofErr w:type="spellEnd"/>
      <w:r w:rsidRPr="00D6117C">
        <w:t xml:space="preserve"> ty </w:t>
      </w:r>
      <w:proofErr w:type="spellStart"/>
      <w:r w:rsidRPr="00D6117C">
        <w:t>được</w:t>
      </w:r>
      <w:proofErr w:type="spellEnd"/>
      <w:r w:rsidRPr="00D6117C">
        <w:t xml:space="preserve"> </w:t>
      </w:r>
      <w:proofErr w:type="spellStart"/>
      <w:r w:rsidRPr="00D6117C">
        <w:t>cấp</w:t>
      </w:r>
      <w:proofErr w:type="spellEnd"/>
      <w:r w:rsidRPr="00D6117C">
        <w:t xml:space="preserve"> </w:t>
      </w:r>
      <w:proofErr w:type="spellStart"/>
      <w:r w:rsidRPr="00D6117C">
        <w:t>Giấy</w:t>
      </w:r>
      <w:proofErr w:type="spellEnd"/>
      <w:r w:rsidRPr="00D6117C">
        <w:t xml:space="preserve"> </w:t>
      </w:r>
      <w:proofErr w:type="spellStart"/>
      <w:r w:rsidRPr="00D6117C">
        <w:t>chứng</w:t>
      </w:r>
      <w:proofErr w:type="spellEnd"/>
      <w:r w:rsidRPr="00D6117C">
        <w:t xml:space="preserve"> </w:t>
      </w:r>
      <w:proofErr w:type="spellStart"/>
      <w:r w:rsidRPr="00D6117C">
        <w:t>nhận</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nếu</w:t>
      </w:r>
      <w:proofErr w:type="spellEnd"/>
      <w:r w:rsidRPr="00D6117C">
        <w:t xml:space="preserve"> </w:t>
      </w:r>
      <w:proofErr w:type="spellStart"/>
      <w:r w:rsidRPr="00D6117C">
        <w:t>được</w:t>
      </w:r>
      <w:proofErr w:type="spellEnd"/>
      <w:r w:rsidRPr="00D6117C">
        <w:t xml:space="preserve"> </w:t>
      </w:r>
      <w:proofErr w:type="spellStart"/>
      <w:r w:rsidRPr="00D6117C">
        <w:t>sự</w:t>
      </w:r>
      <w:proofErr w:type="spellEnd"/>
      <w:r w:rsidRPr="00D6117C">
        <w:t xml:space="preserve"> </w:t>
      </w:r>
      <w:proofErr w:type="spellStart"/>
      <w:r w:rsidRPr="00D6117C">
        <w:t>chấp</w:t>
      </w:r>
      <w:proofErr w:type="spellEnd"/>
      <w:r w:rsidRPr="00D6117C">
        <w:t xml:space="preserve"> </w:t>
      </w:r>
      <w:proofErr w:type="spellStart"/>
      <w:r w:rsidRPr="00D6117C">
        <w:t>thuận</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còn</w:t>
      </w:r>
      <w:proofErr w:type="spellEnd"/>
      <w:r w:rsidRPr="00D6117C">
        <w:t xml:space="preserve"> </w:t>
      </w:r>
      <w:proofErr w:type="spellStart"/>
      <w:r w:rsidRPr="00D6117C">
        <w:t>lại</w:t>
      </w:r>
      <w:proofErr w:type="spellEnd"/>
      <w:r w:rsidRPr="00D6117C">
        <w:t>.</w:t>
      </w:r>
    </w:p>
    <w:p w14:paraId="30B331EA" w14:textId="77777777" w:rsidR="00B66E8C" w:rsidRPr="00D6117C" w:rsidRDefault="00B66E8C" w:rsidP="00B66E8C">
      <w:pPr>
        <w:ind w:firstLine="720"/>
      </w:pP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cần</w:t>
      </w:r>
      <w:proofErr w:type="spellEnd"/>
      <w:r w:rsidRPr="00D6117C">
        <w:t xml:space="preserve"> </w:t>
      </w:r>
      <w:proofErr w:type="spellStart"/>
      <w:r w:rsidRPr="00D6117C">
        <w:t>được</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theo</w:t>
      </w:r>
      <w:proofErr w:type="spellEnd"/>
      <w:r w:rsidRPr="00D6117C">
        <w:t xml:space="preserve"> </w:t>
      </w:r>
      <w:proofErr w:type="spellStart"/>
      <w:r w:rsidRPr="00D6117C">
        <w:t>trình</w:t>
      </w:r>
      <w:proofErr w:type="spellEnd"/>
      <w:r w:rsidRPr="00D6117C">
        <w:t xml:space="preserve"> </w:t>
      </w:r>
      <w:proofErr w:type="spellStart"/>
      <w:r w:rsidRPr="00D6117C">
        <w:t>tự</w:t>
      </w:r>
      <w:proofErr w:type="spellEnd"/>
      <w:r w:rsidRPr="00D6117C">
        <w:t xml:space="preserve">, </w:t>
      </w:r>
      <w:proofErr w:type="spellStart"/>
      <w:r w:rsidRPr="00D6117C">
        <w:t>thủ</w:t>
      </w:r>
      <w:proofErr w:type="spellEnd"/>
      <w:r w:rsidRPr="00D6117C">
        <w:t xml:space="preserve"> </w:t>
      </w:r>
      <w:proofErr w:type="spellStart"/>
      <w:r w:rsidRPr="00D6117C">
        <w:t>tục</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để</w:t>
      </w:r>
      <w:proofErr w:type="spellEnd"/>
      <w:r w:rsidRPr="00D6117C">
        <w:t xml:space="preserve"> </w:t>
      </w:r>
      <w:proofErr w:type="spellStart"/>
      <w:r w:rsidRPr="00D6117C">
        <w:t>được</w:t>
      </w:r>
      <w:proofErr w:type="spellEnd"/>
      <w:r w:rsidRPr="00D6117C">
        <w:t xml:space="preserve"> </w:t>
      </w:r>
      <w:proofErr w:type="spellStart"/>
      <w:r w:rsidRPr="00D6117C">
        <w:t>công</w:t>
      </w:r>
      <w:proofErr w:type="spellEnd"/>
      <w:r w:rsidRPr="00D6117C">
        <w:t xml:space="preserve"> </w:t>
      </w:r>
      <w:proofErr w:type="spellStart"/>
      <w:r w:rsidRPr="00D6117C">
        <w:t>nhận</w:t>
      </w:r>
      <w:proofErr w:type="spellEnd"/>
      <w:r w:rsidRPr="00D6117C">
        <w:t xml:space="preserve"> </w:t>
      </w:r>
      <w:proofErr w:type="spellStart"/>
      <w:r w:rsidRPr="00D6117C">
        <w:t>trên</w:t>
      </w:r>
      <w:proofErr w:type="spellEnd"/>
      <w:r w:rsidRPr="00D6117C">
        <w:t xml:space="preserve"> </w:t>
      </w:r>
      <w:proofErr w:type="spellStart"/>
      <w:r w:rsidRPr="00D6117C">
        <w:t>phương</w:t>
      </w:r>
      <w:proofErr w:type="spellEnd"/>
      <w:r w:rsidRPr="00D6117C">
        <w:t xml:space="preserve"> </w:t>
      </w:r>
      <w:proofErr w:type="spellStart"/>
      <w:r w:rsidRPr="00D6117C">
        <w:t>diện</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Thứ</w:t>
      </w:r>
      <w:proofErr w:type="spellEnd"/>
      <w:r w:rsidRPr="00D6117C">
        <w:t xml:space="preserve"> </w:t>
      </w:r>
      <w:proofErr w:type="spellStart"/>
      <w:r w:rsidRPr="00D6117C">
        <w:t>nhất</w:t>
      </w:r>
      <w:proofErr w:type="spellEnd"/>
      <w:r w:rsidRPr="00D6117C">
        <w:t xml:space="preserve">, </w:t>
      </w:r>
      <w:proofErr w:type="spellStart"/>
      <w:r w:rsidRPr="00D6117C">
        <w:t>bên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và</w:t>
      </w:r>
      <w:proofErr w:type="spellEnd"/>
      <w:r w:rsidRPr="00D6117C">
        <w:t xml:space="preserve"> </w:t>
      </w:r>
      <w:proofErr w:type="spellStart"/>
      <w:r w:rsidRPr="00D6117C">
        <w:t>bên</w:t>
      </w:r>
      <w:proofErr w:type="spellEnd"/>
      <w:r w:rsidRPr="00D6117C">
        <w:t xml:space="preserve"> </w:t>
      </w:r>
      <w:proofErr w:type="spellStart"/>
      <w:r w:rsidRPr="00D6117C">
        <w:t>nhận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cần</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việc</w:t>
      </w:r>
      <w:proofErr w:type="spellEnd"/>
      <w:r w:rsidRPr="00D6117C">
        <w:t xml:space="preserve"> </w:t>
      </w:r>
      <w:proofErr w:type="spellStart"/>
      <w:r w:rsidRPr="00D6117C">
        <w:t>giao</w:t>
      </w:r>
      <w:proofErr w:type="spellEnd"/>
      <w:r w:rsidRPr="00D6117C">
        <w:t xml:space="preserve"> </w:t>
      </w:r>
      <w:proofErr w:type="spellStart"/>
      <w:r w:rsidRPr="00D6117C">
        <w:t>kết</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này</w:t>
      </w:r>
      <w:proofErr w:type="spellEnd"/>
      <w:r w:rsidRPr="00D6117C">
        <w:t xml:space="preserve"> </w:t>
      </w:r>
      <w:proofErr w:type="spellStart"/>
      <w:r w:rsidRPr="00D6117C">
        <w:t>phải</w:t>
      </w:r>
      <w:proofErr w:type="spellEnd"/>
      <w:r w:rsidRPr="00D6117C">
        <w:t xml:space="preserve"> </w:t>
      </w:r>
      <w:proofErr w:type="spellStart"/>
      <w:r w:rsidRPr="00D6117C">
        <w:t>lập</w:t>
      </w:r>
      <w:proofErr w:type="spellEnd"/>
      <w:r w:rsidRPr="00D6117C">
        <w:t xml:space="preserve"> </w:t>
      </w:r>
      <w:proofErr w:type="spellStart"/>
      <w:r w:rsidRPr="00D6117C">
        <w:t>thành</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theo</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chung</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và</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về</w:t>
      </w:r>
      <w:proofErr w:type="spellEnd"/>
      <w:r w:rsidRPr="00D6117C">
        <w:t xml:space="preserve"> </w:t>
      </w:r>
      <w:proofErr w:type="spellStart"/>
      <w:r w:rsidRPr="00D6117C">
        <w:t>hiệu</w:t>
      </w:r>
      <w:proofErr w:type="spellEnd"/>
      <w:r w:rsidRPr="00D6117C">
        <w:t xml:space="preserve"> </w:t>
      </w:r>
      <w:proofErr w:type="spellStart"/>
      <w:r w:rsidRPr="00D6117C">
        <w:t>lực</w:t>
      </w:r>
      <w:proofErr w:type="spellEnd"/>
      <w:r w:rsidRPr="00D6117C">
        <w:t xml:space="preserve"> </w:t>
      </w:r>
      <w:proofErr w:type="spellStart"/>
      <w:r w:rsidRPr="00D6117C">
        <w:t>của</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tại</w:t>
      </w:r>
      <w:proofErr w:type="spellEnd"/>
      <w:r w:rsidRPr="00D6117C">
        <w:t xml:space="preserve"> </w:t>
      </w:r>
      <w:proofErr w:type="spellStart"/>
      <w:r w:rsidRPr="00D6117C">
        <w:t>Điều</w:t>
      </w:r>
      <w:proofErr w:type="spellEnd"/>
      <w:r w:rsidRPr="00D6117C">
        <w:t xml:space="preserve"> 117 </w:t>
      </w:r>
      <w:proofErr w:type="spellStart"/>
      <w:r w:rsidRPr="00D6117C">
        <w:t>Bộ</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năm</w:t>
      </w:r>
      <w:proofErr w:type="spellEnd"/>
      <w:r w:rsidRPr="00D6117C">
        <w:t xml:space="preserve"> 2015, bao </w:t>
      </w:r>
      <w:proofErr w:type="spellStart"/>
      <w:r w:rsidRPr="00D6117C">
        <w:t>gồm</w:t>
      </w:r>
      <w:proofErr w:type="spellEnd"/>
      <w:r w:rsidRPr="00D6117C">
        <w:t xml:space="preserve"> </w:t>
      </w:r>
      <w:proofErr w:type="spellStart"/>
      <w:r w:rsidRPr="00D6117C">
        <w:t>năng</w:t>
      </w:r>
      <w:proofErr w:type="spellEnd"/>
      <w:r w:rsidRPr="00D6117C">
        <w:t xml:space="preserve"> </w:t>
      </w:r>
      <w:proofErr w:type="spellStart"/>
      <w:r w:rsidRPr="00D6117C">
        <w:t>lực</w:t>
      </w:r>
      <w:proofErr w:type="spellEnd"/>
      <w:r w:rsidRPr="00D6117C">
        <w:t xml:space="preserve"> </w:t>
      </w:r>
      <w:proofErr w:type="spellStart"/>
      <w:r w:rsidRPr="00D6117C">
        <w:t>hành</w:t>
      </w:r>
      <w:proofErr w:type="spellEnd"/>
      <w:r w:rsidRPr="00D6117C">
        <w:t xml:space="preserve"> vi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sự</w:t>
      </w:r>
      <w:proofErr w:type="spellEnd"/>
      <w:r w:rsidRPr="00D6117C">
        <w:t xml:space="preserve"> </w:t>
      </w:r>
      <w:proofErr w:type="spellStart"/>
      <w:r w:rsidRPr="00D6117C">
        <w:t>tự</w:t>
      </w:r>
      <w:proofErr w:type="spellEnd"/>
      <w:r w:rsidRPr="00D6117C">
        <w:t xml:space="preserve"> </w:t>
      </w:r>
      <w:proofErr w:type="spellStart"/>
      <w:r w:rsidRPr="00D6117C">
        <w:t>nguyện</w:t>
      </w:r>
      <w:proofErr w:type="spellEnd"/>
      <w:r w:rsidRPr="00D6117C">
        <w:t xml:space="preserve">, </w:t>
      </w:r>
      <w:proofErr w:type="spellStart"/>
      <w:r w:rsidRPr="00D6117C">
        <w:t>mục</w:t>
      </w:r>
      <w:proofErr w:type="spellEnd"/>
      <w:r w:rsidRPr="00D6117C">
        <w:t xml:space="preserve"> </w:t>
      </w:r>
      <w:proofErr w:type="spellStart"/>
      <w:r w:rsidRPr="00D6117C">
        <w:t>đích</w:t>
      </w:r>
      <w:proofErr w:type="spellEnd"/>
      <w:r w:rsidRPr="00D6117C">
        <w:t xml:space="preserve"> </w:t>
      </w:r>
      <w:proofErr w:type="spellStart"/>
      <w:r w:rsidRPr="00D6117C">
        <w:t>và</w:t>
      </w:r>
      <w:proofErr w:type="spellEnd"/>
      <w:r w:rsidRPr="00D6117C">
        <w:t xml:space="preserve"> </w:t>
      </w:r>
      <w:proofErr w:type="spellStart"/>
      <w:r w:rsidRPr="00D6117C">
        <w:t>nội</w:t>
      </w:r>
      <w:proofErr w:type="spellEnd"/>
      <w:r w:rsidRPr="00D6117C">
        <w:t xml:space="preserve"> dung </w:t>
      </w:r>
      <w:proofErr w:type="spellStart"/>
      <w:r w:rsidRPr="00D6117C">
        <w:t>không</w:t>
      </w:r>
      <w:proofErr w:type="spellEnd"/>
      <w:r w:rsidRPr="00D6117C">
        <w:t xml:space="preserve"> vi </w:t>
      </w:r>
      <w:proofErr w:type="spellStart"/>
      <w:r w:rsidRPr="00D6117C">
        <w:t>phạm</w:t>
      </w:r>
      <w:proofErr w:type="spellEnd"/>
      <w:r w:rsidRPr="00D6117C">
        <w:t xml:space="preserve"> </w:t>
      </w:r>
      <w:proofErr w:type="spellStart"/>
      <w:r w:rsidRPr="00D6117C">
        <w:t>điều</w:t>
      </w:r>
      <w:proofErr w:type="spellEnd"/>
      <w:r w:rsidRPr="00D6117C">
        <w:t xml:space="preserve"> </w:t>
      </w:r>
      <w:proofErr w:type="spellStart"/>
      <w:r w:rsidRPr="00D6117C">
        <w:t>cấm</w:t>
      </w:r>
      <w:proofErr w:type="spellEnd"/>
      <w:r w:rsidRPr="00D6117C">
        <w:t xml:space="preserve"> </w:t>
      </w:r>
      <w:proofErr w:type="spellStart"/>
      <w:r w:rsidRPr="00D6117C">
        <w:t>của</w:t>
      </w:r>
      <w:proofErr w:type="spellEnd"/>
      <w:r w:rsidRPr="00D6117C">
        <w:t xml:space="preserve"> </w:t>
      </w:r>
      <w:proofErr w:type="spellStart"/>
      <w:r w:rsidRPr="00D6117C">
        <w:t>luật</w:t>
      </w:r>
      <w:proofErr w:type="spellEnd"/>
      <w:r w:rsidRPr="00D6117C">
        <w:t xml:space="preserve"> </w:t>
      </w:r>
      <w:proofErr w:type="spellStart"/>
      <w:r w:rsidRPr="00D6117C">
        <w:t>và</w:t>
      </w:r>
      <w:proofErr w:type="spellEnd"/>
      <w:r w:rsidRPr="00D6117C">
        <w:t xml:space="preserve"> </w:t>
      </w:r>
      <w:proofErr w:type="spellStart"/>
      <w:r w:rsidRPr="00D6117C">
        <w:t>không</w:t>
      </w:r>
      <w:proofErr w:type="spellEnd"/>
      <w:r w:rsidRPr="00D6117C">
        <w:t xml:space="preserve"> </w:t>
      </w:r>
      <w:proofErr w:type="spellStart"/>
      <w:r w:rsidRPr="00D6117C">
        <w:t>trái</w:t>
      </w:r>
      <w:proofErr w:type="spellEnd"/>
      <w:r w:rsidRPr="00D6117C">
        <w:t xml:space="preserve"> </w:t>
      </w:r>
      <w:proofErr w:type="spellStart"/>
      <w:r w:rsidRPr="00D6117C">
        <w:lastRenderedPageBreak/>
        <w:t>đạo</w:t>
      </w:r>
      <w:proofErr w:type="spellEnd"/>
      <w:r w:rsidRPr="00D6117C">
        <w:t xml:space="preserve"> </w:t>
      </w:r>
      <w:proofErr w:type="spellStart"/>
      <w:r w:rsidRPr="00D6117C">
        <w:t>đức</w:t>
      </w:r>
      <w:proofErr w:type="spellEnd"/>
      <w:r w:rsidRPr="00D6117C">
        <w:t xml:space="preserve"> </w:t>
      </w:r>
      <w:proofErr w:type="spellStart"/>
      <w:r w:rsidRPr="00D6117C">
        <w:t>xã</w:t>
      </w:r>
      <w:proofErr w:type="spellEnd"/>
      <w:r w:rsidRPr="00D6117C">
        <w:t xml:space="preserve"> </w:t>
      </w:r>
      <w:proofErr w:type="spellStart"/>
      <w:r w:rsidRPr="00D6117C">
        <w:t>hội</w:t>
      </w:r>
      <w:proofErr w:type="spellEnd"/>
      <w:r w:rsidRPr="00D6117C">
        <w:t xml:space="preserve">. Pháp </w:t>
      </w:r>
      <w:proofErr w:type="spellStart"/>
      <w:r w:rsidRPr="00D6117C">
        <w:t>luật</w:t>
      </w:r>
      <w:proofErr w:type="spellEnd"/>
      <w:r w:rsidRPr="00D6117C">
        <w:t xml:space="preserve"> </w:t>
      </w:r>
      <w:proofErr w:type="spellStart"/>
      <w:r w:rsidRPr="00D6117C">
        <w:t>không</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phải</w:t>
      </w:r>
      <w:proofErr w:type="spellEnd"/>
      <w:r w:rsidRPr="00D6117C">
        <w:t xml:space="preserve"> </w:t>
      </w:r>
      <w:proofErr w:type="spellStart"/>
      <w:r w:rsidRPr="00D6117C">
        <w:t>công</w:t>
      </w:r>
      <w:proofErr w:type="spellEnd"/>
      <w:r w:rsidRPr="00D6117C">
        <w:t xml:space="preserve"> </w:t>
      </w:r>
      <w:proofErr w:type="spellStart"/>
      <w:r w:rsidRPr="00D6117C">
        <w:t>chứng</w:t>
      </w:r>
      <w:proofErr w:type="spellEnd"/>
      <w:r w:rsidRPr="00D6117C">
        <w:t xml:space="preserve"> </w:t>
      </w:r>
      <w:proofErr w:type="spellStart"/>
      <w:r w:rsidRPr="00D6117C">
        <w:t>hoặc</w:t>
      </w:r>
      <w:proofErr w:type="spellEnd"/>
      <w:r w:rsidRPr="00D6117C">
        <w:t xml:space="preserve"> </w:t>
      </w:r>
      <w:proofErr w:type="spellStart"/>
      <w:r w:rsidRPr="00D6117C">
        <w:t>chứng</w:t>
      </w:r>
      <w:proofErr w:type="spellEnd"/>
      <w:r w:rsidRPr="00D6117C">
        <w:t xml:space="preserve"> </w:t>
      </w:r>
      <w:proofErr w:type="spellStart"/>
      <w:r w:rsidRPr="00D6117C">
        <w:t>thực</w:t>
      </w:r>
      <w:proofErr w:type="spellEnd"/>
      <w:r w:rsidRPr="00D6117C">
        <w:t xml:space="preserve">, </w:t>
      </w:r>
      <w:proofErr w:type="spellStart"/>
      <w:r w:rsidRPr="00D6117C">
        <w:t>trừ</w:t>
      </w:r>
      <w:proofErr w:type="spellEnd"/>
      <w:r w:rsidRPr="00D6117C">
        <w:t xml:space="preserve"> </w:t>
      </w:r>
      <w:proofErr w:type="spellStart"/>
      <w:r w:rsidRPr="00D6117C">
        <w:t>khi</w:t>
      </w:r>
      <w:proofErr w:type="spellEnd"/>
      <w:r w:rsidRPr="00D6117C">
        <w:t xml:space="preserve"> </w:t>
      </w:r>
      <w:proofErr w:type="spellStart"/>
      <w:r w:rsidRPr="00D6117C">
        <w:t>có</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từ</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w:t>
      </w:r>
      <w:proofErr w:type="spellStart"/>
      <w:r w:rsidRPr="00D6117C">
        <w:t>hoặc</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có</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khác</w:t>
      </w:r>
      <w:proofErr w:type="spellEnd"/>
      <w:r w:rsidRPr="00D6117C">
        <w:t>.</w:t>
      </w:r>
    </w:p>
    <w:p w14:paraId="658EB406" w14:textId="77777777" w:rsidR="00B66E8C" w:rsidRPr="00D6117C" w:rsidRDefault="00B66E8C" w:rsidP="00B66E8C">
      <w:pPr>
        <w:ind w:firstLine="720"/>
      </w:pPr>
      <w:proofErr w:type="spellStart"/>
      <w:r w:rsidRPr="00D6117C">
        <w:t>Tiếp</w:t>
      </w:r>
      <w:proofErr w:type="spellEnd"/>
      <w:r w:rsidRPr="00D6117C">
        <w:t xml:space="preserve"> </w:t>
      </w:r>
      <w:proofErr w:type="spellStart"/>
      <w:r w:rsidRPr="00D6117C">
        <w:t>theo</w:t>
      </w:r>
      <w:proofErr w:type="spellEnd"/>
      <w:r w:rsidRPr="00D6117C">
        <w:t xml:space="preserve">, </w:t>
      </w:r>
      <w:proofErr w:type="spellStart"/>
      <w:r w:rsidRPr="00D6117C">
        <w:t>sau</w:t>
      </w:r>
      <w:proofErr w:type="spellEnd"/>
      <w:r w:rsidRPr="00D6117C">
        <w:t xml:space="preserve"> </w:t>
      </w:r>
      <w:proofErr w:type="spellStart"/>
      <w:r w:rsidRPr="00D6117C">
        <w:t>khi</w:t>
      </w:r>
      <w:proofErr w:type="spellEnd"/>
      <w:r w:rsidRPr="00D6117C">
        <w:t xml:space="preserve"> </w:t>
      </w:r>
      <w:proofErr w:type="spellStart"/>
      <w:r w:rsidRPr="00D6117C">
        <w:t>giao</w:t>
      </w:r>
      <w:proofErr w:type="spellEnd"/>
      <w:r w:rsidRPr="00D6117C">
        <w:t xml:space="preserve"> </w:t>
      </w:r>
      <w:proofErr w:type="spellStart"/>
      <w:r w:rsidRPr="00D6117C">
        <w:t>kết</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thông</w:t>
      </w:r>
      <w:proofErr w:type="spellEnd"/>
      <w:r w:rsidRPr="00D6117C">
        <w:t xml:space="preserve"> tin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thông</w:t>
      </w:r>
      <w:proofErr w:type="spellEnd"/>
      <w:r w:rsidRPr="00D6117C">
        <w:t xml:space="preserve"> </w:t>
      </w:r>
      <w:proofErr w:type="spellStart"/>
      <w:r w:rsidRPr="00D6117C">
        <w:t>báo</w:t>
      </w:r>
      <w:proofErr w:type="spellEnd"/>
      <w:r w:rsidRPr="00D6117C">
        <w:t xml:space="preserve"> </w:t>
      </w:r>
      <w:proofErr w:type="spellStart"/>
      <w:r w:rsidRPr="00D6117C">
        <w:t>đến</w:t>
      </w:r>
      <w:proofErr w:type="spellEnd"/>
      <w:r w:rsidRPr="00D6117C">
        <w:t xml:space="preserve"> </w:t>
      </w:r>
      <w:proofErr w:type="spellStart"/>
      <w:r w:rsidRPr="00D6117C">
        <w:t>công</w:t>
      </w:r>
      <w:proofErr w:type="spellEnd"/>
      <w:r w:rsidRPr="00D6117C">
        <w:t xml:space="preserve"> ty </w:t>
      </w:r>
      <w:proofErr w:type="spellStart"/>
      <w:r w:rsidRPr="00D6117C">
        <w:t>để</w:t>
      </w:r>
      <w:proofErr w:type="spellEnd"/>
      <w:r w:rsidRPr="00D6117C">
        <w:t xml:space="preserve"> </w:t>
      </w:r>
      <w:proofErr w:type="spellStart"/>
      <w:r w:rsidRPr="00D6117C">
        <w:t>được</w:t>
      </w:r>
      <w:proofErr w:type="spellEnd"/>
      <w:r w:rsidRPr="00D6117C">
        <w:t xml:space="preserve"> </w:t>
      </w:r>
      <w:proofErr w:type="spellStart"/>
      <w:r w:rsidRPr="00D6117C">
        <w:t>cập</w:t>
      </w:r>
      <w:proofErr w:type="spellEnd"/>
      <w:r w:rsidRPr="00D6117C">
        <w:t xml:space="preserve"> </w:t>
      </w:r>
      <w:proofErr w:type="spellStart"/>
      <w:r w:rsidRPr="00D6117C">
        <w:t>nhật</w:t>
      </w:r>
      <w:proofErr w:type="spellEnd"/>
      <w:r w:rsidRPr="00D6117C">
        <w:t xml:space="preserve"> </w:t>
      </w:r>
      <w:proofErr w:type="spellStart"/>
      <w:r w:rsidRPr="00D6117C">
        <w:t>trong</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Theo </w:t>
      </w:r>
      <w:proofErr w:type="spellStart"/>
      <w:r w:rsidRPr="00D6117C">
        <w:t>khoản</w:t>
      </w:r>
      <w:proofErr w:type="spellEnd"/>
      <w:r w:rsidRPr="00D6117C">
        <w:t xml:space="preserve"> 1 </w:t>
      </w:r>
      <w:proofErr w:type="spellStart"/>
      <w:r w:rsidRPr="00D6117C">
        <w:t>Điều</w:t>
      </w:r>
      <w:proofErr w:type="spellEnd"/>
      <w:r w:rsidRPr="00D6117C">
        <w:t xml:space="preserve"> 122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năm</w:t>
      </w:r>
      <w:proofErr w:type="spellEnd"/>
      <w:r w:rsidRPr="00D6117C">
        <w:t xml:space="preserve"> 2020,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phải</w:t>
      </w:r>
      <w:proofErr w:type="spellEnd"/>
      <w:r w:rsidRPr="00D6117C">
        <w:t xml:space="preserve"> </w:t>
      </w:r>
      <w:proofErr w:type="spellStart"/>
      <w:r w:rsidRPr="00D6117C">
        <w:t>lập</w:t>
      </w:r>
      <w:proofErr w:type="spellEnd"/>
      <w:r w:rsidRPr="00D6117C">
        <w:t xml:space="preserve"> </w:t>
      </w:r>
      <w:proofErr w:type="spellStart"/>
      <w:r w:rsidRPr="00D6117C">
        <w:t>và</w:t>
      </w:r>
      <w:proofErr w:type="spellEnd"/>
      <w:r w:rsidRPr="00D6117C">
        <w:t xml:space="preserve"> </w:t>
      </w:r>
      <w:proofErr w:type="spellStart"/>
      <w:r w:rsidRPr="00D6117C">
        <w:t>lưu</w:t>
      </w:r>
      <w:proofErr w:type="spellEnd"/>
      <w:r w:rsidRPr="00D6117C">
        <w:t xml:space="preserve"> </w:t>
      </w:r>
      <w:proofErr w:type="spellStart"/>
      <w:r w:rsidRPr="00D6117C">
        <w:t>giữ</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trong</w:t>
      </w:r>
      <w:proofErr w:type="spellEnd"/>
      <w:r w:rsidRPr="00D6117C">
        <w:t xml:space="preserve"> </w:t>
      </w:r>
      <w:proofErr w:type="spellStart"/>
      <w:r w:rsidRPr="00D6117C">
        <w:t>đó</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chi </w:t>
      </w:r>
      <w:proofErr w:type="spellStart"/>
      <w:r w:rsidRPr="00D6117C">
        <w:t>tiết</w:t>
      </w:r>
      <w:proofErr w:type="spellEnd"/>
      <w:r w:rsidRPr="00D6117C">
        <w:t xml:space="preserve"> </w:t>
      </w:r>
      <w:proofErr w:type="spellStart"/>
      <w:r w:rsidRPr="00D6117C">
        <w:t>thông</w:t>
      </w:r>
      <w:proofErr w:type="spellEnd"/>
      <w:r w:rsidRPr="00D6117C">
        <w:t xml:space="preserve"> tin </w:t>
      </w:r>
      <w:proofErr w:type="spellStart"/>
      <w:r w:rsidRPr="00D6117C">
        <w:t>về</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như</w:t>
      </w:r>
      <w:proofErr w:type="spellEnd"/>
      <w:r w:rsidRPr="00D6117C">
        <w:t xml:space="preserve"> </w:t>
      </w:r>
      <w:proofErr w:type="spellStart"/>
      <w:r w:rsidRPr="00D6117C">
        <w:t>họ</w:t>
      </w:r>
      <w:proofErr w:type="spellEnd"/>
      <w:r w:rsidRPr="00D6117C">
        <w:t xml:space="preserve"> </w:t>
      </w:r>
      <w:proofErr w:type="spellStart"/>
      <w:r w:rsidRPr="00D6117C">
        <w:t>tên</w:t>
      </w:r>
      <w:proofErr w:type="spellEnd"/>
      <w:r w:rsidRPr="00D6117C">
        <w:t xml:space="preserve">, </w:t>
      </w:r>
      <w:proofErr w:type="spellStart"/>
      <w:r w:rsidRPr="00D6117C">
        <w:t>địa</w:t>
      </w:r>
      <w:proofErr w:type="spellEnd"/>
      <w:r w:rsidRPr="00D6117C">
        <w:t xml:space="preserve"> </w:t>
      </w:r>
      <w:proofErr w:type="spellStart"/>
      <w:r w:rsidRPr="00D6117C">
        <w:t>chỉ</w:t>
      </w:r>
      <w:proofErr w:type="spellEnd"/>
      <w:r w:rsidRPr="00D6117C">
        <w:t xml:space="preserve">, </w:t>
      </w:r>
      <w:proofErr w:type="spellStart"/>
      <w:r w:rsidRPr="00D6117C">
        <w:t>quốc</w:t>
      </w:r>
      <w:proofErr w:type="spellEnd"/>
      <w:r w:rsidRPr="00D6117C">
        <w:t xml:space="preserve"> </w:t>
      </w:r>
      <w:proofErr w:type="spellStart"/>
      <w:r w:rsidRPr="00D6117C">
        <w:t>tịch</w:t>
      </w:r>
      <w:proofErr w:type="spellEnd"/>
      <w:r w:rsidRPr="00D6117C">
        <w:t xml:space="preserve">, </w:t>
      </w:r>
      <w:proofErr w:type="spellStart"/>
      <w:r w:rsidRPr="00D6117C">
        <w:t>số</w:t>
      </w:r>
      <w:proofErr w:type="spellEnd"/>
      <w:r w:rsidRPr="00D6117C">
        <w:t xml:space="preserve"> </w:t>
      </w:r>
      <w:proofErr w:type="spellStart"/>
      <w:r w:rsidRPr="00D6117C">
        <w:t>lượng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nắm</w:t>
      </w:r>
      <w:proofErr w:type="spellEnd"/>
      <w:r w:rsidRPr="00D6117C">
        <w:t xml:space="preserve"> </w:t>
      </w:r>
      <w:proofErr w:type="spellStart"/>
      <w:r w:rsidRPr="00D6117C">
        <w:t>giữ</w:t>
      </w:r>
      <w:proofErr w:type="spellEnd"/>
      <w:r w:rsidRPr="00D6117C">
        <w:t xml:space="preserve">, </w:t>
      </w:r>
      <w:proofErr w:type="spellStart"/>
      <w:r w:rsidRPr="00D6117C">
        <w:t>loại</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thời</w:t>
      </w:r>
      <w:proofErr w:type="spellEnd"/>
      <w:r w:rsidRPr="00D6117C">
        <w:t xml:space="preserve"> </w:t>
      </w:r>
      <w:proofErr w:type="spellStart"/>
      <w:r w:rsidRPr="00D6117C">
        <w:t>điểm</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chỉ</w:t>
      </w:r>
      <w:proofErr w:type="spellEnd"/>
      <w:r w:rsidRPr="00D6117C">
        <w:t xml:space="preserve"> </w:t>
      </w:r>
      <w:proofErr w:type="spellStart"/>
      <w:r w:rsidRPr="00D6117C">
        <w:t>được</w:t>
      </w:r>
      <w:proofErr w:type="spellEnd"/>
      <w:r w:rsidRPr="00D6117C">
        <w:t xml:space="preserve"> </w:t>
      </w:r>
      <w:proofErr w:type="spellStart"/>
      <w:r w:rsidRPr="00D6117C">
        <w:t>coi</w:t>
      </w:r>
      <w:proofErr w:type="spellEnd"/>
      <w:r w:rsidRPr="00D6117C">
        <w:t xml:space="preserve"> </w:t>
      </w:r>
      <w:proofErr w:type="spellStart"/>
      <w:r w:rsidRPr="00D6117C">
        <w:t>là</w:t>
      </w:r>
      <w:proofErr w:type="spellEnd"/>
      <w:r w:rsidRPr="00D6117C">
        <w:t xml:space="preserve"> </w:t>
      </w:r>
      <w:proofErr w:type="spellStart"/>
      <w:r w:rsidRPr="00D6117C">
        <w:t>hoàn</w:t>
      </w:r>
      <w:proofErr w:type="spellEnd"/>
      <w:r w:rsidRPr="00D6117C">
        <w:t xml:space="preserve"> </w:t>
      </w:r>
      <w:proofErr w:type="spellStart"/>
      <w:r w:rsidRPr="00D6117C">
        <w:t>tất</w:t>
      </w:r>
      <w:proofErr w:type="spellEnd"/>
      <w:r w:rsidRPr="00D6117C">
        <w:t xml:space="preserve"> </w:t>
      </w:r>
      <w:proofErr w:type="spellStart"/>
      <w:r w:rsidRPr="00D6117C">
        <w:t>khi</w:t>
      </w:r>
      <w:proofErr w:type="spellEnd"/>
      <w:r w:rsidRPr="00D6117C">
        <w:t xml:space="preserve"> </w:t>
      </w:r>
      <w:proofErr w:type="spellStart"/>
      <w:r w:rsidRPr="00D6117C">
        <w:t>công</w:t>
      </w:r>
      <w:proofErr w:type="spellEnd"/>
      <w:r w:rsidRPr="00D6117C">
        <w:t xml:space="preserve"> ty </w:t>
      </w:r>
      <w:proofErr w:type="spellStart"/>
      <w:r w:rsidRPr="00D6117C">
        <w:t>cập</w:t>
      </w:r>
      <w:proofErr w:type="spellEnd"/>
      <w:r w:rsidRPr="00D6117C">
        <w:t xml:space="preserve"> </w:t>
      </w:r>
      <w:proofErr w:type="spellStart"/>
      <w:r w:rsidRPr="00D6117C">
        <w:t>nhật</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thông</w:t>
      </w:r>
      <w:proofErr w:type="spellEnd"/>
      <w:r w:rsidRPr="00D6117C">
        <w:t xml:space="preserve"> tin </w:t>
      </w:r>
      <w:proofErr w:type="spellStart"/>
      <w:r w:rsidRPr="00D6117C">
        <w:t>của</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w:t>
      </w:r>
      <w:proofErr w:type="spellStart"/>
      <w:r w:rsidRPr="00D6117C">
        <w:t>vào</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Nếu</w:t>
      </w:r>
      <w:proofErr w:type="spellEnd"/>
      <w:r w:rsidRPr="00D6117C">
        <w:t xml:space="preserve"> </w:t>
      </w:r>
      <w:proofErr w:type="spellStart"/>
      <w:r w:rsidRPr="00D6117C">
        <w:t>không</w:t>
      </w:r>
      <w:proofErr w:type="spellEnd"/>
      <w:r w:rsidRPr="00D6117C">
        <w:t xml:space="preserve"> </w:t>
      </w:r>
      <w:proofErr w:type="spellStart"/>
      <w:r w:rsidRPr="00D6117C">
        <w:t>có</w:t>
      </w:r>
      <w:proofErr w:type="spellEnd"/>
      <w:r w:rsidRPr="00D6117C">
        <w:t xml:space="preserve"> </w:t>
      </w:r>
      <w:proofErr w:type="spellStart"/>
      <w:r w:rsidRPr="00D6117C">
        <w:t>sự</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này</w:t>
      </w:r>
      <w:proofErr w:type="spellEnd"/>
      <w:r w:rsidRPr="00D6117C">
        <w:t xml:space="preserve">, </w:t>
      </w:r>
      <w:proofErr w:type="spellStart"/>
      <w:r w:rsidRPr="00D6117C">
        <w:t>người</w:t>
      </w:r>
      <w:proofErr w:type="spellEnd"/>
      <w:r w:rsidRPr="00D6117C">
        <w:t xml:space="preserve"> </w:t>
      </w:r>
      <w:proofErr w:type="spellStart"/>
      <w:r w:rsidRPr="00D6117C">
        <w:t>nhận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sẽ</w:t>
      </w:r>
      <w:proofErr w:type="spellEnd"/>
      <w:r w:rsidRPr="00D6117C">
        <w:t xml:space="preserve"> </w:t>
      </w:r>
      <w:proofErr w:type="spellStart"/>
      <w:r w:rsidRPr="00D6117C">
        <w:t>không</w:t>
      </w:r>
      <w:proofErr w:type="spellEnd"/>
      <w:r w:rsidRPr="00D6117C">
        <w:t xml:space="preserve"> </w:t>
      </w:r>
      <w:proofErr w:type="spellStart"/>
      <w:r w:rsidRPr="00D6117C">
        <w:t>được</w:t>
      </w:r>
      <w:proofErr w:type="spellEnd"/>
      <w:r w:rsidRPr="00D6117C">
        <w:t xml:space="preserve"> </w:t>
      </w:r>
      <w:proofErr w:type="spellStart"/>
      <w:r w:rsidRPr="00D6117C">
        <w:t>công</w:t>
      </w:r>
      <w:proofErr w:type="spellEnd"/>
      <w:r w:rsidRPr="00D6117C">
        <w:t xml:space="preserve"> </w:t>
      </w:r>
      <w:proofErr w:type="spellStart"/>
      <w:r w:rsidRPr="00D6117C">
        <w:t>nhận</w:t>
      </w:r>
      <w:proofErr w:type="spellEnd"/>
      <w:r w:rsidRPr="00D6117C">
        <w:t xml:space="preserve"> </w:t>
      </w:r>
      <w:proofErr w:type="spellStart"/>
      <w:r w:rsidRPr="00D6117C">
        <w:t>là</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và</w:t>
      </w:r>
      <w:proofErr w:type="spellEnd"/>
      <w:r w:rsidRPr="00D6117C">
        <w:t xml:space="preserve"> </w:t>
      </w:r>
      <w:proofErr w:type="spellStart"/>
      <w:r w:rsidRPr="00D6117C">
        <w:t>không</w:t>
      </w:r>
      <w:proofErr w:type="spellEnd"/>
      <w:r w:rsidRPr="00D6117C">
        <w:t xml:space="preserve"> </w:t>
      </w:r>
      <w:proofErr w:type="spellStart"/>
      <w:r w:rsidRPr="00D6117C">
        <w:t>có</w:t>
      </w:r>
      <w:proofErr w:type="spellEnd"/>
      <w:r w:rsidRPr="00D6117C">
        <w:t xml:space="preserve"> </w:t>
      </w:r>
      <w:proofErr w:type="spellStart"/>
      <w:r w:rsidRPr="00D6117C">
        <w:t>quyền</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các</w:t>
      </w:r>
      <w:proofErr w:type="spellEnd"/>
      <w:r w:rsidRPr="00D6117C">
        <w:t xml:space="preserve"> </w:t>
      </w:r>
      <w:proofErr w:type="spellStart"/>
      <w:r w:rsidRPr="00D6117C">
        <w:t>quyền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như</w:t>
      </w:r>
      <w:proofErr w:type="spellEnd"/>
      <w:r w:rsidRPr="00D6117C">
        <w:t xml:space="preserve"> </w:t>
      </w:r>
      <w:proofErr w:type="spellStart"/>
      <w:r w:rsidRPr="00D6117C">
        <w:t>biểu</w:t>
      </w:r>
      <w:proofErr w:type="spellEnd"/>
      <w:r w:rsidRPr="00D6117C">
        <w:t xml:space="preserve"> </w:t>
      </w:r>
      <w:proofErr w:type="spellStart"/>
      <w:r w:rsidRPr="00D6117C">
        <w:t>quyết</w:t>
      </w:r>
      <w:proofErr w:type="spellEnd"/>
      <w:r w:rsidRPr="00D6117C">
        <w:t xml:space="preserve">, chia </w:t>
      </w:r>
      <w:proofErr w:type="spellStart"/>
      <w:r w:rsidRPr="00D6117C">
        <w:t>cổ</w:t>
      </w:r>
      <w:proofErr w:type="spellEnd"/>
      <w:r w:rsidRPr="00D6117C">
        <w:t xml:space="preserve"> </w:t>
      </w:r>
      <w:proofErr w:type="spellStart"/>
      <w:r w:rsidRPr="00D6117C">
        <w:t>tức</w:t>
      </w:r>
      <w:proofErr w:type="spellEnd"/>
      <w:r w:rsidRPr="00D6117C">
        <w:t xml:space="preserve"> </w:t>
      </w:r>
      <w:proofErr w:type="spellStart"/>
      <w:r w:rsidRPr="00D6117C">
        <w:t>hoặc</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công</w:t>
      </w:r>
      <w:proofErr w:type="spellEnd"/>
      <w:r w:rsidRPr="00D6117C">
        <w:t xml:space="preserve"> ty </w:t>
      </w:r>
      <w:proofErr w:type="spellStart"/>
      <w:r w:rsidRPr="00D6117C">
        <w:t>cung</w:t>
      </w:r>
      <w:proofErr w:type="spellEnd"/>
      <w:r w:rsidRPr="00D6117C">
        <w:t xml:space="preserve"> </w:t>
      </w:r>
      <w:proofErr w:type="spellStart"/>
      <w:r w:rsidRPr="00D6117C">
        <w:t>cấp</w:t>
      </w:r>
      <w:proofErr w:type="spellEnd"/>
      <w:r w:rsidRPr="00D6117C">
        <w:t xml:space="preserve"> </w:t>
      </w:r>
      <w:proofErr w:type="spellStart"/>
      <w:r w:rsidRPr="00D6117C">
        <w:t>thông</w:t>
      </w:r>
      <w:proofErr w:type="spellEnd"/>
      <w:r w:rsidRPr="00D6117C">
        <w:t xml:space="preserve"> tin.</w:t>
      </w:r>
    </w:p>
    <w:p w14:paraId="2E9D381A" w14:textId="77777777" w:rsidR="00B66E8C" w:rsidRPr="00D6117C" w:rsidRDefault="00B66E8C" w:rsidP="00B66E8C">
      <w:pPr>
        <w:ind w:firstLine="720"/>
      </w:pPr>
      <w:proofErr w:type="spellStart"/>
      <w:r w:rsidRPr="00D6117C">
        <w:t>Ngoài</w:t>
      </w:r>
      <w:proofErr w:type="spellEnd"/>
      <w:r w:rsidRPr="00D6117C">
        <w:t xml:space="preserve"> </w:t>
      </w:r>
      <w:proofErr w:type="spellStart"/>
      <w:r w:rsidRPr="00D6117C">
        <w:t>ra</w:t>
      </w:r>
      <w:proofErr w:type="spellEnd"/>
      <w:r w:rsidRPr="00D6117C">
        <w:t xml:space="preserve">, </w:t>
      </w:r>
      <w:proofErr w:type="spellStart"/>
      <w:r w:rsidRPr="00D6117C">
        <w:t>trong</w:t>
      </w:r>
      <w:proofErr w:type="spellEnd"/>
      <w:r w:rsidRPr="00D6117C">
        <w:t xml:space="preserve"> </w:t>
      </w:r>
      <w:proofErr w:type="spellStart"/>
      <w:r w:rsidRPr="00D6117C">
        <w:t>một</w:t>
      </w:r>
      <w:proofErr w:type="spellEnd"/>
      <w:r w:rsidRPr="00D6117C">
        <w:t xml:space="preserve"> </w:t>
      </w:r>
      <w:proofErr w:type="spellStart"/>
      <w:r w:rsidRPr="00D6117C">
        <w:t>số</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phải</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bổ</w:t>
      </w:r>
      <w:proofErr w:type="spellEnd"/>
      <w:r w:rsidRPr="00D6117C">
        <w:t xml:space="preserve"> sung </w:t>
      </w:r>
      <w:proofErr w:type="spellStart"/>
      <w:r w:rsidRPr="00D6117C">
        <w:t>về</w:t>
      </w:r>
      <w:proofErr w:type="spellEnd"/>
      <w:r w:rsidRPr="00D6117C">
        <w:t xml:space="preserve"> </w:t>
      </w:r>
      <w:proofErr w:type="spellStart"/>
      <w:r w:rsidRPr="00D6117C">
        <w:t>công</w:t>
      </w:r>
      <w:proofErr w:type="spellEnd"/>
      <w:r w:rsidRPr="00D6117C">
        <w:t xml:space="preserve"> </w:t>
      </w:r>
      <w:proofErr w:type="spellStart"/>
      <w:r w:rsidRPr="00D6117C">
        <w:t>bố</w:t>
      </w:r>
      <w:proofErr w:type="spellEnd"/>
      <w:r w:rsidRPr="00D6117C">
        <w:t xml:space="preserve"> </w:t>
      </w:r>
      <w:proofErr w:type="spellStart"/>
      <w:r w:rsidRPr="00D6117C">
        <w:t>thông</w:t>
      </w:r>
      <w:proofErr w:type="spellEnd"/>
      <w:r w:rsidRPr="00D6117C">
        <w:t xml:space="preserve"> tin </w:t>
      </w:r>
      <w:proofErr w:type="spellStart"/>
      <w:r w:rsidRPr="00D6117C">
        <w:t>hoặc</w:t>
      </w:r>
      <w:proofErr w:type="spellEnd"/>
      <w:r w:rsidRPr="00D6117C">
        <w:t xml:space="preserve"> </w:t>
      </w:r>
      <w:proofErr w:type="spellStart"/>
      <w:r w:rsidRPr="00D6117C">
        <w:t>chấp</w:t>
      </w:r>
      <w:proofErr w:type="spellEnd"/>
      <w:r w:rsidRPr="00D6117C">
        <w:t xml:space="preserve"> </w:t>
      </w:r>
      <w:proofErr w:type="spellStart"/>
      <w:r w:rsidRPr="00D6117C">
        <w:t>thuận</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Ví</w:t>
      </w:r>
      <w:proofErr w:type="spellEnd"/>
      <w:r w:rsidRPr="00D6117C">
        <w:t xml:space="preserve"> </w:t>
      </w:r>
      <w:proofErr w:type="spellStart"/>
      <w:r w:rsidRPr="00D6117C">
        <w:t>dụ</w:t>
      </w:r>
      <w:proofErr w:type="spellEnd"/>
      <w:r w:rsidRPr="00D6117C">
        <w:t xml:space="preserve">, </w:t>
      </w:r>
      <w:proofErr w:type="spellStart"/>
      <w:r w:rsidRPr="00D6117C">
        <w:t>nếu</w:t>
      </w:r>
      <w:proofErr w:type="spellEnd"/>
      <w:r w:rsidRPr="00D6117C">
        <w:t xml:space="preserve"> </w:t>
      </w:r>
      <w:proofErr w:type="spellStart"/>
      <w:r w:rsidRPr="00D6117C">
        <w:t>công</w:t>
      </w:r>
      <w:proofErr w:type="spellEnd"/>
      <w:r w:rsidRPr="00D6117C">
        <w:t xml:space="preserve"> ty </w:t>
      </w:r>
      <w:proofErr w:type="spellStart"/>
      <w:r w:rsidRPr="00D6117C">
        <w:t>là</w:t>
      </w:r>
      <w:proofErr w:type="spellEnd"/>
      <w:r w:rsidRPr="00D6117C">
        <w:t xml:space="preserve"> </w:t>
      </w:r>
      <w:proofErr w:type="spellStart"/>
      <w:r w:rsidRPr="00D6117C">
        <w:t>công</w:t>
      </w:r>
      <w:proofErr w:type="spellEnd"/>
      <w:r w:rsidRPr="00D6117C">
        <w:t xml:space="preserve"> ty </w:t>
      </w:r>
      <w:proofErr w:type="spellStart"/>
      <w:r w:rsidRPr="00D6117C">
        <w:t>đại</w:t>
      </w:r>
      <w:proofErr w:type="spellEnd"/>
      <w:r w:rsidRPr="00D6117C">
        <w:t xml:space="preserve"> </w:t>
      </w:r>
      <w:proofErr w:type="spellStart"/>
      <w:r w:rsidRPr="00D6117C">
        <w:t>chúng</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chịu</w:t>
      </w:r>
      <w:proofErr w:type="spellEnd"/>
      <w:r w:rsidRPr="00D6117C">
        <w:t xml:space="preserve"> </w:t>
      </w:r>
      <w:proofErr w:type="spellStart"/>
      <w:r w:rsidRPr="00D6117C">
        <w:t>sự</w:t>
      </w:r>
      <w:proofErr w:type="spellEnd"/>
      <w:r w:rsidRPr="00D6117C">
        <w:t xml:space="preserve"> </w:t>
      </w:r>
      <w:proofErr w:type="spellStart"/>
      <w:r w:rsidRPr="00D6117C">
        <w:t>điều</w:t>
      </w:r>
      <w:proofErr w:type="spellEnd"/>
      <w:r w:rsidRPr="00D6117C">
        <w:t xml:space="preserve"> </w:t>
      </w:r>
      <w:proofErr w:type="spellStart"/>
      <w:r w:rsidRPr="00D6117C">
        <w:t>chỉnh</w:t>
      </w:r>
      <w:proofErr w:type="spellEnd"/>
      <w:r w:rsidRPr="00D6117C">
        <w:t xml:space="preserve"> </w:t>
      </w:r>
      <w:proofErr w:type="spellStart"/>
      <w:r w:rsidRPr="00D6117C">
        <w:t>của</w:t>
      </w:r>
      <w:proofErr w:type="spellEnd"/>
      <w:r w:rsidRPr="00D6117C">
        <w:t xml:space="preserve"> </w:t>
      </w:r>
      <w:proofErr w:type="spellStart"/>
      <w:r w:rsidRPr="00D6117C">
        <w:t>Luật</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w:t>
      </w:r>
      <w:proofErr w:type="spellStart"/>
      <w:r w:rsidRPr="00D6117C">
        <w:t>và</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Ủy</w:t>
      </w:r>
      <w:proofErr w:type="spellEnd"/>
      <w:r w:rsidRPr="00D6117C">
        <w:t xml:space="preserve"> ban </w:t>
      </w:r>
      <w:proofErr w:type="spellStart"/>
      <w:r w:rsidRPr="00D6117C">
        <w:t>Chứng</w:t>
      </w:r>
      <w:proofErr w:type="spellEnd"/>
      <w:r w:rsidRPr="00D6117C">
        <w:t xml:space="preserve"> </w:t>
      </w:r>
      <w:proofErr w:type="spellStart"/>
      <w:r w:rsidRPr="00D6117C">
        <w:t>khoán</w:t>
      </w:r>
      <w:proofErr w:type="spellEnd"/>
      <w:r w:rsidRPr="00D6117C">
        <w:t xml:space="preserve"> </w:t>
      </w:r>
      <w:proofErr w:type="spellStart"/>
      <w:r w:rsidRPr="00D6117C">
        <w:t>Nhà</w:t>
      </w:r>
      <w:proofErr w:type="spellEnd"/>
      <w:r w:rsidRPr="00D6117C">
        <w:t xml:space="preserve"> </w:t>
      </w:r>
      <w:proofErr w:type="spellStart"/>
      <w:r w:rsidRPr="00D6117C">
        <w:t>nước</w:t>
      </w:r>
      <w:proofErr w:type="spellEnd"/>
      <w:r w:rsidRPr="00D6117C">
        <w:t xml:space="preserve">. Trong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đó</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phải</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qua Trung </w:t>
      </w:r>
      <w:proofErr w:type="spellStart"/>
      <w:r w:rsidRPr="00D6117C">
        <w:t>tâm</w:t>
      </w:r>
      <w:proofErr w:type="spellEnd"/>
      <w:r w:rsidRPr="00D6117C">
        <w:t xml:space="preserve"> Lưu </w:t>
      </w:r>
      <w:proofErr w:type="spellStart"/>
      <w:r w:rsidRPr="00D6117C">
        <w:t>ký</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w:t>
      </w:r>
      <w:proofErr w:type="spellStart"/>
      <w:r w:rsidRPr="00D6117C">
        <w:t>hoặc</w:t>
      </w:r>
      <w:proofErr w:type="spellEnd"/>
      <w:r w:rsidRPr="00D6117C">
        <w:t xml:space="preserve"> </w:t>
      </w:r>
      <w:proofErr w:type="spellStart"/>
      <w:r w:rsidRPr="00D6117C">
        <w:t>hệ</w:t>
      </w:r>
      <w:proofErr w:type="spellEnd"/>
      <w:r w:rsidRPr="00D6117C">
        <w:t xml:space="preserve"> </w:t>
      </w:r>
      <w:proofErr w:type="spellStart"/>
      <w:r w:rsidRPr="00D6117C">
        <w:t>thống</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điện</w:t>
      </w:r>
      <w:proofErr w:type="spellEnd"/>
      <w:r w:rsidRPr="00D6117C">
        <w:t xml:space="preserve"> </w:t>
      </w:r>
      <w:proofErr w:type="spellStart"/>
      <w:r w:rsidRPr="00D6117C">
        <w:t>tử</w:t>
      </w:r>
      <w:proofErr w:type="spellEnd"/>
      <w:r w:rsidRPr="00D6117C">
        <w:t xml:space="preserve"> </w:t>
      </w:r>
      <w:proofErr w:type="spellStart"/>
      <w:r w:rsidRPr="00D6117C">
        <w:t>theo</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về</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công</w:t>
      </w:r>
      <w:proofErr w:type="spellEnd"/>
      <w:r w:rsidRPr="00D6117C">
        <w:t xml:space="preserve"> </w:t>
      </w:r>
      <w:proofErr w:type="spellStart"/>
      <w:r w:rsidRPr="00D6117C">
        <w:t>bố</w:t>
      </w:r>
      <w:proofErr w:type="spellEnd"/>
      <w:r w:rsidRPr="00D6117C">
        <w:t xml:space="preserve"> </w:t>
      </w:r>
      <w:proofErr w:type="spellStart"/>
      <w:r w:rsidRPr="00D6117C">
        <w:t>thông</w:t>
      </w:r>
      <w:proofErr w:type="spellEnd"/>
      <w:r w:rsidRPr="00D6117C">
        <w:t xml:space="preserve"> tin </w:t>
      </w:r>
      <w:proofErr w:type="spellStart"/>
      <w:r w:rsidRPr="00D6117C">
        <w:t>nếu</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đến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lớn</w:t>
      </w:r>
      <w:proofErr w:type="spellEnd"/>
      <w:r w:rsidRPr="00D6117C">
        <w:t xml:space="preserve"> hay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w:t>
      </w:r>
    </w:p>
    <w:p w14:paraId="607E02D4" w14:textId="77777777" w:rsidR="00B66E8C" w:rsidRPr="00D6117C" w:rsidRDefault="00B66E8C" w:rsidP="00B66E8C">
      <w:pPr>
        <w:ind w:firstLine="720"/>
      </w:pP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năm</w:t>
      </w:r>
      <w:proofErr w:type="spellEnd"/>
      <w:r w:rsidRPr="00D6117C">
        <w:t xml:space="preserve"> 2020 </w:t>
      </w:r>
      <w:proofErr w:type="spellStart"/>
      <w:r w:rsidRPr="00D6117C">
        <w:t>cũng</w:t>
      </w:r>
      <w:proofErr w:type="spellEnd"/>
      <w:r w:rsidRPr="00D6117C">
        <w:t xml:space="preserve"> </w:t>
      </w:r>
      <w:proofErr w:type="spellStart"/>
      <w:r w:rsidRPr="00D6117C">
        <w:t>cho</w:t>
      </w:r>
      <w:proofErr w:type="spellEnd"/>
      <w:r w:rsidRPr="00D6117C">
        <w:t xml:space="preserve"> </w:t>
      </w:r>
      <w:proofErr w:type="spellStart"/>
      <w:r w:rsidRPr="00D6117C">
        <w:t>phép</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các</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Khoản</w:t>
      </w:r>
      <w:proofErr w:type="spellEnd"/>
      <w:r w:rsidRPr="00D6117C">
        <w:t xml:space="preserve"> 3 </w:t>
      </w:r>
      <w:proofErr w:type="spellStart"/>
      <w:r w:rsidRPr="00D6117C">
        <w:t>Điều</w:t>
      </w:r>
      <w:proofErr w:type="spellEnd"/>
      <w:r w:rsidRPr="00D6117C">
        <w:t xml:space="preserve"> 127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rõ</w:t>
      </w:r>
      <w:proofErr w:type="spellEnd"/>
      <w:r w:rsidRPr="00D6117C">
        <w:t xml:space="preserve"> </w:t>
      </w:r>
      <w:proofErr w:type="spellStart"/>
      <w:r w:rsidRPr="00D6117C">
        <w:t>rằng</w:t>
      </w:r>
      <w:proofErr w:type="spellEnd"/>
      <w:r w:rsidRPr="00D6117C">
        <w:t>: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việc</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nhưng</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này</w:t>
      </w:r>
      <w:proofErr w:type="spellEnd"/>
      <w:r w:rsidRPr="00D6117C">
        <w:t xml:space="preserve"> </w:t>
      </w:r>
      <w:proofErr w:type="spellStart"/>
      <w:r w:rsidRPr="00D6117C">
        <w:t>chỉ</w:t>
      </w:r>
      <w:proofErr w:type="spellEnd"/>
      <w:r w:rsidRPr="00D6117C">
        <w:t xml:space="preserve"> </w:t>
      </w:r>
      <w:proofErr w:type="spellStart"/>
      <w:r w:rsidRPr="00D6117C">
        <w:t>có</w:t>
      </w:r>
      <w:proofErr w:type="spellEnd"/>
      <w:r w:rsidRPr="00D6117C">
        <w:t xml:space="preserve"> </w:t>
      </w:r>
      <w:proofErr w:type="spellStart"/>
      <w:r w:rsidRPr="00D6117C">
        <w:t>hiệu</w:t>
      </w:r>
      <w:proofErr w:type="spellEnd"/>
      <w:r w:rsidRPr="00D6117C">
        <w:t xml:space="preserve"> </w:t>
      </w:r>
      <w:proofErr w:type="spellStart"/>
      <w:r w:rsidRPr="00D6117C">
        <w:t>lực</w:t>
      </w:r>
      <w:proofErr w:type="spellEnd"/>
      <w:r w:rsidRPr="00D6117C">
        <w:t xml:space="preserve"> </w:t>
      </w:r>
      <w:proofErr w:type="spellStart"/>
      <w:r w:rsidRPr="00D6117C">
        <w:t>khi</w:t>
      </w:r>
      <w:proofErr w:type="spellEnd"/>
      <w:r w:rsidRPr="00D6117C">
        <w:t xml:space="preserve"> </w:t>
      </w:r>
      <w:proofErr w:type="spellStart"/>
      <w:r w:rsidRPr="00D6117C">
        <w:t>được</w:t>
      </w:r>
      <w:proofErr w:type="spellEnd"/>
      <w:r w:rsidRPr="00D6117C">
        <w:t xml:space="preserve"> </w:t>
      </w:r>
      <w:proofErr w:type="spellStart"/>
      <w:r w:rsidRPr="00D6117C">
        <w:t>nêu</w:t>
      </w:r>
      <w:proofErr w:type="spellEnd"/>
      <w:r w:rsidRPr="00D6117C">
        <w:t xml:space="preserve"> </w:t>
      </w:r>
      <w:proofErr w:type="spellStart"/>
      <w:r w:rsidRPr="00D6117C">
        <w:t>rõ</w:t>
      </w:r>
      <w:proofErr w:type="spellEnd"/>
      <w:r w:rsidRPr="00D6117C">
        <w:t xml:space="preserve"> </w:t>
      </w:r>
      <w:proofErr w:type="spellStart"/>
      <w:r w:rsidRPr="00D6117C">
        <w:t>trong</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và</w:t>
      </w:r>
      <w:proofErr w:type="spellEnd"/>
      <w:r w:rsidRPr="00D6117C">
        <w:t xml:space="preserve"> </w:t>
      </w:r>
      <w:proofErr w:type="spellStart"/>
      <w:r w:rsidRPr="00D6117C">
        <w:t>áp</w:t>
      </w:r>
      <w:proofErr w:type="spellEnd"/>
      <w:r w:rsidRPr="00D6117C">
        <w:t xml:space="preserve"> </w:t>
      </w:r>
      <w:proofErr w:type="spellStart"/>
      <w:r w:rsidRPr="00D6117C">
        <w:t>dụng</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đã</w:t>
      </w:r>
      <w:proofErr w:type="spellEnd"/>
      <w:r w:rsidRPr="00D6117C">
        <w:t xml:space="preserve"> </w:t>
      </w:r>
      <w:proofErr w:type="spellStart"/>
      <w:r w:rsidRPr="00D6117C">
        <w:t>đồng</w:t>
      </w:r>
      <w:proofErr w:type="spellEnd"/>
      <w:r w:rsidRPr="00D6117C">
        <w:t xml:space="preserve"> ý </w:t>
      </w:r>
      <w:proofErr w:type="spellStart"/>
      <w:r w:rsidRPr="00D6117C">
        <w:t>với</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đó</w:t>
      </w:r>
      <w:proofErr w:type="spellEnd"/>
      <w:r w:rsidRPr="00D6117C">
        <w:t xml:space="preserve"> </w:t>
      </w:r>
      <w:proofErr w:type="spellStart"/>
      <w:r w:rsidRPr="00D6117C">
        <w:t>tại</w:t>
      </w:r>
      <w:proofErr w:type="spellEnd"/>
      <w:r w:rsidRPr="00D6117C">
        <w:t xml:space="preserve"> </w:t>
      </w:r>
      <w:proofErr w:type="spellStart"/>
      <w:r w:rsidRPr="00D6117C">
        <w:t>thời</w:t>
      </w:r>
      <w:proofErr w:type="spellEnd"/>
      <w:r w:rsidRPr="00D6117C">
        <w:t xml:space="preserve"> </w:t>
      </w:r>
      <w:proofErr w:type="spellStart"/>
      <w:r w:rsidRPr="00D6117C">
        <w:t>điểm</w:t>
      </w:r>
      <w:proofErr w:type="spellEnd"/>
      <w:r w:rsidRPr="00D6117C">
        <w:t xml:space="preserve"> </w:t>
      </w:r>
      <w:proofErr w:type="spellStart"/>
      <w:r w:rsidRPr="00D6117C">
        <w:t>họ</w:t>
      </w:r>
      <w:proofErr w:type="spellEnd"/>
      <w:r w:rsidRPr="00D6117C">
        <w:t xml:space="preserve"> </w:t>
      </w:r>
      <w:proofErr w:type="spellStart"/>
      <w:r w:rsidRPr="00D6117C">
        <w:t>trở</w:t>
      </w:r>
      <w:proofErr w:type="spellEnd"/>
      <w:r w:rsidRPr="00D6117C">
        <w:t xml:space="preserve"> </w:t>
      </w:r>
      <w:proofErr w:type="spellStart"/>
      <w:r w:rsidRPr="00D6117C">
        <w:t>thành</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Như </w:t>
      </w:r>
      <w:proofErr w:type="spellStart"/>
      <w:r w:rsidRPr="00D6117C">
        <w:t>vậy</w:t>
      </w:r>
      <w:proofErr w:type="spellEnd"/>
      <w:r w:rsidRPr="00D6117C">
        <w:t xml:space="preserve">, </w:t>
      </w:r>
      <w:proofErr w:type="spellStart"/>
      <w:r w:rsidRPr="00D6117C">
        <w:t>chỉ</w:t>
      </w:r>
      <w:proofErr w:type="spellEnd"/>
      <w:r w:rsidRPr="00D6117C">
        <w:t xml:space="preserve"> </w:t>
      </w:r>
      <w:proofErr w:type="spellStart"/>
      <w:r w:rsidRPr="00D6117C">
        <w:t>khi</w:t>
      </w:r>
      <w:proofErr w:type="spellEnd"/>
      <w:r w:rsidRPr="00D6117C">
        <w:t xml:space="preserve"> </w:t>
      </w:r>
      <w:proofErr w:type="spellStart"/>
      <w:r w:rsidRPr="00D6117C">
        <w:t>nào</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đồng</w:t>
      </w:r>
      <w:proofErr w:type="spellEnd"/>
      <w:r w:rsidRPr="00D6117C">
        <w:t xml:space="preserve"> </w:t>
      </w:r>
      <w:proofErr w:type="spellStart"/>
      <w:r w:rsidRPr="00D6117C">
        <w:t>thuận</w:t>
      </w:r>
      <w:proofErr w:type="spellEnd"/>
      <w:r w:rsidRPr="00D6117C">
        <w:t xml:space="preserve"> </w:t>
      </w:r>
      <w:proofErr w:type="spellStart"/>
      <w:r w:rsidRPr="00D6117C">
        <w:t>với</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ngay</w:t>
      </w:r>
      <w:proofErr w:type="spellEnd"/>
      <w:r w:rsidRPr="00D6117C">
        <w:t xml:space="preserve"> </w:t>
      </w:r>
      <w:proofErr w:type="spellStart"/>
      <w:r w:rsidRPr="00D6117C">
        <w:t>từ</w:t>
      </w:r>
      <w:proofErr w:type="spellEnd"/>
      <w:r w:rsidRPr="00D6117C">
        <w:t xml:space="preserve"> </w:t>
      </w:r>
      <w:proofErr w:type="spellStart"/>
      <w:r w:rsidRPr="00D6117C">
        <w:t>đầu</w:t>
      </w:r>
      <w:proofErr w:type="spellEnd"/>
      <w:r w:rsidRPr="00D6117C">
        <w:t xml:space="preserve"> </w:t>
      </w:r>
      <w:proofErr w:type="spellStart"/>
      <w:r w:rsidRPr="00D6117C">
        <w:t>thì</w:t>
      </w:r>
      <w:proofErr w:type="spellEnd"/>
      <w:r w:rsidRPr="00D6117C">
        <w:t xml:space="preserve"> </w:t>
      </w:r>
      <w:proofErr w:type="spellStart"/>
      <w:r w:rsidRPr="00D6117C">
        <w:t>điều</w:t>
      </w:r>
      <w:proofErr w:type="spellEnd"/>
      <w:r w:rsidRPr="00D6117C">
        <w:t xml:space="preserve"> </w:t>
      </w:r>
      <w:proofErr w:type="spellStart"/>
      <w:r w:rsidRPr="00D6117C">
        <w:t>khoản</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mới</w:t>
      </w:r>
      <w:proofErr w:type="spellEnd"/>
      <w:r w:rsidRPr="00D6117C">
        <w:t xml:space="preserve"> </w:t>
      </w:r>
      <w:proofErr w:type="spellStart"/>
      <w:r w:rsidRPr="00D6117C">
        <w:t>có</w:t>
      </w:r>
      <w:proofErr w:type="spellEnd"/>
      <w:r w:rsidRPr="00D6117C">
        <w:t xml:space="preserve"> </w:t>
      </w:r>
      <w:proofErr w:type="spellStart"/>
      <w:r w:rsidRPr="00D6117C">
        <w:t>giá</w:t>
      </w:r>
      <w:proofErr w:type="spellEnd"/>
      <w:r w:rsidRPr="00D6117C">
        <w:t xml:space="preserve"> </w:t>
      </w:r>
      <w:proofErr w:type="spellStart"/>
      <w:r w:rsidRPr="00D6117C">
        <w:t>trị</w:t>
      </w:r>
      <w:proofErr w:type="spellEnd"/>
      <w:r w:rsidRPr="00D6117C">
        <w:t xml:space="preserve"> </w:t>
      </w:r>
      <w:proofErr w:type="spellStart"/>
      <w:r w:rsidRPr="00D6117C">
        <w:t>ràng</w:t>
      </w:r>
      <w:proofErr w:type="spellEnd"/>
      <w:r w:rsidRPr="00D6117C">
        <w:t xml:space="preserve"> </w:t>
      </w:r>
      <w:proofErr w:type="spellStart"/>
      <w:r w:rsidRPr="00D6117C">
        <w:t>buộc</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Những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thường</w:t>
      </w:r>
      <w:proofErr w:type="spellEnd"/>
      <w:r w:rsidRPr="00D6117C">
        <w:t xml:space="preserve"> </w:t>
      </w:r>
      <w:proofErr w:type="spellStart"/>
      <w:r w:rsidRPr="00D6117C">
        <w:t>thấy</w:t>
      </w:r>
      <w:proofErr w:type="spellEnd"/>
      <w:r w:rsidRPr="00D6117C">
        <w:t xml:space="preserve"> bao </w:t>
      </w:r>
      <w:proofErr w:type="spellStart"/>
      <w:r w:rsidRPr="00D6117C">
        <w:t>gồm</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hiện</w:t>
      </w:r>
      <w:proofErr w:type="spellEnd"/>
      <w:r w:rsidRPr="00D6117C">
        <w:t xml:space="preserve"> </w:t>
      </w:r>
      <w:proofErr w:type="spellStart"/>
      <w:r w:rsidRPr="00D6117C">
        <w:t>hữu</w:t>
      </w:r>
      <w:proofErr w:type="spellEnd"/>
      <w:r w:rsidRPr="00D6117C">
        <w:t xml:space="preserve"> </w:t>
      </w:r>
      <w:proofErr w:type="spellStart"/>
      <w:r w:rsidRPr="00D6117C">
        <w:t>có</w:t>
      </w:r>
      <w:proofErr w:type="spellEnd"/>
      <w:r w:rsidRPr="00D6117C">
        <w:t xml:space="preserve"> </w:t>
      </w:r>
      <w:proofErr w:type="spellStart"/>
      <w:r w:rsidRPr="00D6117C">
        <w:t>quyền</w:t>
      </w:r>
      <w:proofErr w:type="spellEnd"/>
      <w:r w:rsidRPr="00D6117C">
        <w:t xml:space="preserve"> </w:t>
      </w:r>
      <w:proofErr w:type="spellStart"/>
      <w:r w:rsidRPr="00D6117C">
        <w:t>ưu</w:t>
      </w:r>
      <w:proofErr w:type="spellEnd"/>
      <w:r w:rsidRPr="00D6117C">
        <w:t xml:space="preserve"> </w:t>
      </w:r>
      <w:proofErr w:type="spellStart"/>
      <w:r w:rsidRPr="00D6117C">
        <w:t>tiên</w:t>
      </w:r>
      <w:proofErr w:type="spellEnd"/>
      <w:r w:rsidRPr="00D6117C">
        <w:t xml:space="preserve"> </w:t>
      </w:r>
      <w:proofErr w:type="spellStart"/>
      <w:r w:rsidRPr="00D6117C">
        <w:t>nhận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trước</w:t>
      </w:r>
      <w:proofErr w:type="spellEnd"/>
      <w:r w:rsidRPr="00D6117C">
        <w:t xml:space="preserve"> </w:t>
      </w:r>
      <w:proofErr w:type="spellStart"/>
      <w:r w:rsidRPr="00D6117C">
        <w:t>khi</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cho</w:t>
      </w:r>
      <w:proofErr w:type="spellEnd"/>
      <w:r w:rsidRPr="00D6117C">
        <w:t xml:space="preserve"> </w:t>
      </w:r>
      <w:proofErr w:type="spellStart"/>
      <w:r w:rsidRPr="00D6117C">
        <w:t>người</w:t>
      </w:r>
      <w:proofErr w:type="spellEnd"/>
      <w:r w:rsidRPr="00D6117C">
        <w:t xml:space="preserve"> </w:t>
      </w:r>
      <w:proofErr w:type="spellStart"/>
      <w:r w:rsidRPr="00D6117C">
        <w:t>ngoài</w:t>
      </w:r>
      <w:proofErr w:type="spellEnd"/>
      <w:r w:rsidRPr="00D6117C">
        <w:t xml:space="preserve">, </w:t>
      </w:r>
      <w:proofErr w:type="spellStart"/>
      <w:r w:rsidRPr="00D6117C">
        <w:t>hoặc</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phải</w:t>
      </w:r>
      <w:proofErr w:type="spellEnd"/>
      <w:r w:rsidRPr="00D6117C">
        <w:t xml:space="preserve"> </w:t>
      </w:r>
      <w:proofErr w:type="spellStart"/>
      <w:r w:rsidRPr="00D6117C">
        <w:t>có</w:t>
      </w:r>
      <w:proofErr w:type="spellEnd"/>
      <w:r w:rsidRPr="00D6117C">
        <w:t xml:space="preserve"> </w:t>
      </w:r>
      <w:proofErr w:type="spellStart"/>
      <w:r w:rsidRPr="00D6117C">
        <w:t>sự</w:t>
      </w:r>
      <w:proofErr w:type="spellEnd"/>
      <w:r w:rsidRPr="00D6117C">
        <w:t xml:space="preserve"> </w:t>
      </w:r>
      <w:proofErr w:type="spellStart"/>
      <w:r w:rsidRPr="00D6117C">
        <w:t>chấp</w:t>
      </w:r>
      <w:proofErr w:type="spellEnd"/>
      <w:r w:rsidRPr="00D6117C">
        <w:t xml:space="preserve"> </w:t>
      </w:r>
      <w:proofErr w:type="spellStart"/>
      <w:r w:rsidRPr="00D6117C">
        <w:t>thuận</w:t>
      </w:r>
      <w:proofErr w:type="spellEnd"/>
      <w:r w:rsidRPr="00D6117C">
        <w:t xml:space="preserve"> </w:t>
      </w:r>
      <w:proofErr w:type="spellStart"/>
      <w:r w:rsidRPr="00D6117C">
        <w:lastRenderedPageBreak/>
        <w:t>của</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hoặc</w:t>
      </w:r>
      <w:proofErr w:type="spellEnd"/>
      <w:r w:rsidRPr="00D6117C">
        <w:t xml:space="preserve"> </w:t>
      </w:r>
      <w:proofErr w:type="spellStart"/>
      <w:r w:rsidRPr="00D6117C">
        <w:t>Đại</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trước</w:t>
      </w:r>
      <w:proofErr w:type="spellEnd"/>
      <w:r w:rsidRPr="00D6117C">
        <w:t xml:space="preserve"> </w:t>
      </w:r>
      <w:proofErr w:type="spellStart"/>
      <w:r w:rsidRPr="00D6117C">
        <w:t>khi</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được</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Việc</w:t>
      </w:r>
      <w:proofErr w:type="spellEnd"/>
      <w:r w:rsidRPr="00D6117C">
        <w:t xml:space="preserve"> </w:t>
      </w:r>
      <w:proofErr w:type="spellStart"/>
      <w:r w:rsidRPr="00D6117C">
        <w:t>đặt</w:t>
      </w:r>
      <w:proofErr w:type="spellEnd"/>
      <w:r w:rsidRPr="00D6117C">
        <w:t xml:space="preserve"> </w:t>
      </w:r>
      <w:proofErr w:type="spellStart"/>
      <w:r w:rsidRPr="00D6117C">
        <w:t>ra</w:t>
      </w:r>
      <w:proofErr w:type="spellEnd"/>
      <w:r w:rsidRPr="00D6117C">
        <w:t xml:space="preserve"> </w:t>
      </w:r>
      <w:proofErr w:type="spellStart"/>
      <w:r w:rsidRPr="00D6117C">
        <w:t>các</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này</w:t>
      </w:r>
      <w:proofErr w:type="spellEnd"/>
      <w:r w:rsidRPr="00D6117C">
        <w:t xml:space="preserve"> </w:t>
      </w:r>
      <w:proofErr w:type="spellStart"/>
      <w:r w:rsidRPr="00D6117C">
        <w:t>thường</w:t>
      </w:r>
      <w:proofErr w:type="spellEnd"/>
      <w:r w:rsidRPr="00D6117C">
        <w:t xml:space="preserve"> </w:t>
      </w:r>
      <w:proofErr w:type="spellStart"/>
      <w:r w:rsidRPr="00D6117C">
        <w:t>nhằm</w:t>
      </w:r>
      <w:proofErr w:type="spellEnd"/>
      <w:r w:rsidRPr="00D6117C">
        <w:t xml:space="preserve"> </w:t>
      </w:r>
      <w:proofErr w:type="spellStart"/>
      <w:r w:rsidRPr="00D6117C">
        <w:t>mục</w:t>
      </w:r>
      <w:proofErr w:type="spellEnd"/>
      <w:r w:rsidRPr="00D6117C">
        <w:t xml:space="preserve"> </w:t>
      </w:r>
      <w:proofErr w:type="spellStart"/>
      <w:r w:rsidRPr="00D6117C">
        <w:t>đích</w:t>
      </w:r>
      <w:proofErr w:type="spellEnd"/>
      <w:r w:rsidRPr="00D6117C">
        <w:t xml:space="preserve"> </w:t>
      </w:r>
      <w:proofErr w:type="spellStart"/>
      <w:r w:rsidRPr="00D6117C">
        <w:t>kiểm</w:t>
      </w:r>
      <w:proofErr w:type="spellEnd"/>
      <w:r w:rsidRPr="00D6117C">
        <w:t xml:space="preserve"> </w:t>
      </w:r>
      <w:proofErr w:type="spellStart"/>
      <w:r w:rsidRPr="00D6117C">
        <w:t>soát</w:t>
      </w:r>
      <w:proofErr w:type="spellEnd"/>
      <w:r w:rsidRPr="00D6117C">
        <w:t xml:space="preserve"> </w:t>
      </w:r>
      <w:proofErr w:type="spellStart"/>
      <w:r w:rsidRPr="00D6117C">
        <w:t>cấu</w:t>
      </w:r>
      <w:proofErr w:type="spellEnd"/>
      <w:r w:rsidRPr="00D6117C">
        <w:t xml:space="preserve"> </w:t>
      </w:r>
      <w:proofErr w:type="spellStart"/>
      <w:r w:rsidRPr="00D6117C">
        <w:t>trúc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bảo</w:t>
      </w:r>
      <w:proofErr w:type="spellEnd"/>
      <w:r w:rsidRPr="00D6117C">
        <w:t xml:space="preserve"> </w:t>
      </w:r>
      <w:proofErr w:type="spellStart"/>
      <w:r w:rsidRPr="00D6117C">
        <w:t>vệ</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hoặc</w:t>
      </w:r>
      <w:proofErr w:type="spellEnd"/>
      <w:r w:rsidRPr="00D6117C">
        <w:t xml:space="preserve"> </w:t>
      </w:r>
      <w:proofErr w:type="spellStart"/>
      <w:r w:rsidRPr="00D6117C">
        <w:t>ngăn</w:t>
      </w:r>
      <w:proofErr w:type="spellEnd"/>
      <w:r w:rsidRPr="00D6117C">
        <w:t xml:space="preserve"> </w:t>
      </w:r>
      <w:proofErr w:type="spellStart"/>
      <w:r w:rsidRPr="00D6117C">
        <w:t>ngừa</w:t>
      </w:r>
      <w:proofErr w:type="spellEnd"/>
      <w:r w:rsidRPr="00D6117C">
        <w:t xml:space="preserve"> </w:t>
      </w:r>
      <w:proofErr w:type="spellStart"/>
      <w:r w:rsidRPr="00D6117C">
        <w:t>sự</w:t>
      </w:r>
      <w:proofErr w:type="spellEnd"/>
      <w:r w:rsidRPr="00D6117C">
        <w:t xml:space="preserve"> </w:t>
      </w:r>
      <w:proofErr w:type="spellStart"/>
      <w:r w:rsidRPr="00D6117C">
        <w:t>thâm</w:t>
      </w:r>
      <w:proofErr w:type="spellEnd"/>
      <w:r w:rsidRPr="00D6117C">
        <w:t xml:space="preserve"> </w:t>
      </w:r>
      <w:proofErr w:type="spellStart"/>
      <w:r w:rsidRPr="00D6117C">
        <w:t>nhập</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đối</w:t>
      </w:r>
      <w:proofErr w:type="spellEnd"/>
      <w:r w:rsidRPr="00D6117C">
        <w:t xml:space="preserve"> </w:t>
      </w:r>
      <w:proofErr w:type="spellStart"/>
      <w:r w:rsidRPr="00D6117C">
        <w:t>thủ</w:t>
      </w:r>
      <w:proofErr w:type="spellEnd"/>
      <w:r w:rsidRPr="00D6117C">
        <w:t xml:space="preserve"> </w:t>
      </w:r>
      <w:proofErr w:type="spellStart"/>
      <w:r w:rsidRPr="00D6117C">
        <w:t>cạnh</w:t>
      </w:r>
      <w:proofErr w:type="spellEnd"/>
      <w:r w:rsidRPr="00D6117C">
        <w:t xml:space="preserve"> </w:t>
      </w:r>
      <w:proofErr w:type="spellStart"/>
      <w:r w:rsidRPr="00D6117C">
        <w:t>tranh</w:t>
      </w:r>
      <w:proofErr w:type="spellEnd"/>
      <w:r w:rsidRPr="00D6117C">
        <w:t>.</w:t>
      </w:r>
    </w:p>
    <w:p w14:paraId="5D3F607F" w14:textId="77777777" w:rsidR="00B66E8C" w:rsidRPr="00D6117C" w:rsidRDefault="00B66E8C" w:rsidP="00B66E8C">
      <w:pPr>
        <w:ind w:firstLine="720"/>
      </w:pPr>
      <w:proofErr w:type="spellStart"/>
      <w:r w:rsidRPr="00D6117C">
        <w:t>Một</w:t>
      </w:r>
      <w:proofErr w:type="spellEnd"/>
      <w:r w:rsidRPr="00D6117C">
        <w:t xml:space="preserve"> </w:t>
      </w:r>
      <w:proofErr w:type="spellStart"/>
      <w:r w:rsidRPr="00D6117C">
        <w:t>điểm</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cần</w:t>
      </w:r>
      <w:proofErr w:type="spellEnd"/>
      <w:r w:rsidRPr="00D6117C">
        <w:t xml:space="preserve"> </w:t>
      </w:r>
      <w:proofErr w:type="spellStart"/>
      <w:r w:rsidRPr="00D6117C">
        <w:t>lưu</w:t>
      </w:r>
      <w:proofErr w:type="spellEnd"/>
      <w:r w:rsidRPr="00D6117C">
        <w:t xml:space="preserve"> ý </w:t>
      </w:r>
      <w:proofErr w:type="spellStart"/>
      <w:r w:rsidRPr="00D6117C">
        <w:t>là</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loại</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ưu</w:t>
      </w:r>
      <w:proofErr w:type="spellEnd"/>
      <w:r w:rsidRPr="00D6117C">
        <w:t xml:space="preserve"> </w:t>
      </w:r>
      <w:proofErr w:type="spellStart"/>
      <w:r w:rsidRPr="00D6117C">
        <w:t>đãi</w:t>
      </w:r>
      <w:proofErr w:type="spellEnd"/>
      <w:r w:rsidRPr="00D6117C">
        <w:t xml:space="preserve"> (</w:t>
      </w:r>
      <w:proofErr w:type="spellStart"/>
      <w:r w:rsidRPr="00D6117C">
        <w:t>ưu</w:t>
      </w:r>
      <w:proofErr w:type="spellEnd"/>
      <w:r w:rsidRPr="00D6117C">
        <w:t xml:space="preserve"> </w:t>
      </w:r>
      <w:proofErr w:type="spellStart"/>
      <w:r w:rsidRPr="00D6117C">
        <w:t>đãi</w:t>
      </w:r>
      <w:proofErr w:type="spellEnd"/>
      <w:r w:rsidRPr="00D6117C">
        <w:t xml:space="preserve"> </w:t>
      </w:r>
      <w:proofErr w:type="spellStart"/>
      <w:r w:rsidRPr="00D6117C">
        <w:t>cổ</w:t>
      </w:r>
      <w:proofErr w:type="spellEnd"/>
      <w:r w:rsidRPr="00D6117C">
        <w:t xml:space="preserve"> </w:t>
      </w:r>
      <w:proofErr w:type="spellStart"/>
      <w:r w:rsidRPr="00D6117C">
        <w:t>tức</w:t>
      </w:r>
      <w:proofErr w:type="spellEnd"/>
      <w:r w:rsidRPr="00D6117C">
        <w:t xml:space="preserve">, </w:t>
      </w:r>
      <w:proofErr w:type="spellStart"/>
      <w:r w:rsidRPr="00D6117C">
        <w:t>ưu</w:t>
      </w:r>
      <w:proofErr w:type="spellEnd"/>
      <w:r w:rsidRPr="00D6117C">
        <w:t xml:space="preserve"> </w:t>
      </w:r>
      <w:proofErr w:type="spellStart"/>
      <w:r w:rsidRPr="00D6117C">
        <w:t>đãi</w:t>
      </w:r>
      <w:proofErr w:type="spellEnd"/>
      <w:r w:rsidRPr="00D6117C">
        <w:t xml:space="preserve"> </w:t>
      </w:r>
      <w:proofErr w:type="spellStart"/>
      <w:r w:rsidRPr="00D6117C">
        <w:t>biểu</w:t>
      </w:r>
      <w:proofErr w:type="spellEnd"/>
      <w:r w:rsidRPr="00D6117C">
        <w:t xml:space="preserve"> </w:t>
      </w:r>
      <w:proofErr w:type="spellStart"/>
      <w:r w:rsidRPr="00D6117C">
        <w:t>quyết</w:t>
      </w:r>
      <w:proofErr w:type="spellEnd"/>
      <w:r w:rsidRPr="00D6117C">
        <w:t xml:space="preserve">, </w:t>
      </w:r>
      <w:proofErr w:type="spellStart"/>
      <w:r w:rsidRPr="00D6117C">
        <w:t>ưu</w:t>
      </w:r>
      <w:proofErr w:type="spellEnd"/>
      <w:r w:rsidRPr="00D6117C">
        <w:t xml:space="preserve"> </w:t>
      </w:r>
      <w:proofErr w:type="spellStart"/>
      <w:r w:rsidRPr="00D6117C">
        <w:t>đãi</w:t>
      </w:r>
      <w:proofErr w:type="spellEnd"/>
      <w:r w:rsidRPr="00D6117C">
        <w:t xml:space="preserve"> </w:t>
      </w:r>
      <w:proofErr w:type="spellStart"/>
      <w:r w:rsidRPr="00D6117C">
        <w:t>hoàn</w:t>
      </w:r>
      <w:proofErr w:type="spellEnd"/>
      <w:r w:rsidRPr="00D6117C">
        <w:t xml:space="preserve"> </w:t>
      </w:r>
      <w:proofErr w:type="spellStart"/>
      <w:r w:rsidRPr="00D6117C">
        <w:t>lại</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bị</w:t>
      </w:r>
      <w:proofErr w:type="spellEnd"/>
      <w:r w:rsidRPr="00D6117C">
        <w:t xml:space="preserve"> </w:t>
      </w:r>
      <w:proofErr w:type="spellStart"/>
      <w:r w:rsidRPr="00D6117C">
        <w:t>giới</w:t>
      </w:r>
      <w:proofErr w:type="spellEnd"/>
      <w:r w:rsidRPr="00D6117C">
        <w:t xml:space="preserve"> </w:t>
      </w:r>
      <w:proofErr w:type="spellStart"/>
      <w:r w:rsidRPr="00D6117C">
        <w:t>hạn</w:t>
      </w:r>
      <w:proofErr w:type="spellEnd"/>
      <w:r w:rsidRPr="00D6117C">
        <w:t xml:space="preserve"> </w:t>
      </w:r>
      <w:proofErr w:type="spellStart"/>
      <w:r w:rsidRPr="00D6117C">
        <w:t>hoặc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hóa</w:t>
      </w:r>
      <w:proofErr w:type="spellEnd"/>
      <w:r w:rsidRPr="00D6117C">
        <w:t xml:space="preserve"> </w:t>
      </w:r>
      <w:proofErr w:type="spellStart"/>
      <w:r w:rsidRPr="00D6117C">
        <w:t>theo</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hoặc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trong</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góp</w:t>
      </w:r>
      <w:proofErr w:type="spellEnd"/>
      <w:r w:rsidRPr="00D6117C">
        <w:t xml:space="preserve"> </w:t>
      </w:r>
      <w:proofErr w:type="spellStart"/>
      <w:r w:rsidRPr="00D6117C">
        <w:t>vốn</w:t>
      </w:r>
      <w:proofErr w:type="spellEnd"/>
      <w:r w:rsidRPr="00D6117C">
        <w:t xml:space="preserve">. </w:t>
      </w:r>
      <w:proofErr w:type="spellStart"/>
      <w:r w:rsidRPr="00D6117C">
        <w:t>Khoản</w:t>
      </w:r>
      <w:proofErr w:type="spellEnd"/>
      <w:r w:rsidRPr="00D6117C">
        <w:t xml:space="preserve"> 5 </w:t>
      </w:r>
      <w:proofErr w:type="spellStart"/>
      <w:r w:rsidRPr="00D6117C">
        <w:t>Điều</w:t>
      </w:r>
      <w:proofErr w:type="spellEnd"/>
      <w:r w:rsidRPr="00D6117C">
        <w:t xml:space="preserve"> 127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rằng</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bị</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theo</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hoặc</w:t>
      </w:r>
      <w:proofErr w:type="spellEnd"/>
      <w:r w:rsidRPr="00D6117C">
        <w:t xml:space="preserve"> </w:t>
      </w:r>
      <w:proofErr w:type="spellStart"/>
      <w:r w:rsidRPr="00D6117C">
        <w:t>theo</w:t>
      </w:r>
      <w:proofErr w:type="spellEnd"/>
      <w:r w:rsidRPr="00D6117C">
        <w:t xml:space="preserve"> </w:t>
      </w:r>
      <w:proofErr w:type="spellStart"/>
      <w:r w:rsidRPr="00D6117C">
        <w:t>thỏa</w:t>
      </w:r>
      <w:proofErr w:type="spellEnd"/>
      <w:r w:rsidRPr="00D6117C">
        <w:t xml:space="preserve"> </w:t>
      </w:r>
      <w:proofErr w:type="spellStart"/>
      <w:r w:rsidRPr="00D6117C">
        <w:t>thuận</w:t>
      </w:r>
      <w:proofErr w:type="spellEnd"/>
      <w:r w:rsidRPr="00D6117C">
        <w:t xml:space="preserve"> </w:t>
      </w:r>
      <w:proofErr w:type="spellStart"/>
      <w:r w:rsidRPr="00D6117C">
        <w:t>thì</w:t>
      </w:r>
      <w:proofErr w:type="spellEnd"/>
      <w:r w:rsidRPr="00D6117C">
        <w:t xml:space="preserve"> </w:t>
      </w:r>
      <w:proofErr w:type="spellStart"/>
      <w:r w:rsidRPr="00D6117C">
        <w:t>chỉ</w:t>
      </w:r>
      <w:proofErr w:type="spellEnd"/>
      <w:r w:rsidRPr="00D6117C">
        <w:t xml:space="preserve"> </w:t>
      </w:r>
      <w:proofErr w:type="spellStart"/>
      <w:r w:rsidRPr="00D6117C">
        <w:t>được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khi</w:t>
      </w:r>
      <w:proofErr w:type="spellEnd"/>
      <w:r w:rsidRPr="00D6117C">
        <w:t xml:space="preserve"> </w:t>
      </w:r>
      <w:proofErr w:type="spellStart"/>
      <w:r w:rsidRPr="00D6117C">
        <w:t>đáp</w:t>
      </w:r>
      <w:proofErr w:type="spellEnd"/>
      <w:r w:rsidRPr="00D6117C">
        <w:t xml:space="preserve"> </w:t>
      </w:r>
      <w:proofErr w:type="spellStart"/>
      <w:r w:rsidRPr="00D6117C">
        <w:t>ứng</w:t>
      </w:r>
      <w:proofErr w:type="spellEnd"/>
      <w:r w:rsidRPr="00D6117C">
        <w:t xml:space="preserve"> </w:t>
      </w:r>
      <w:proofErr w:type="spellStart"/>
      <w:r w:rsidRPr="00D6117C">
        <w:t>đúng</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đã</w:t>
      </w:r>
      <w:proofErr w:type="spellEnd"/>
      <w:r w:rsidRPr="00D6117C">
        <w:t xml:space="preserve"> </w:t>
      </w:r>
      <w:proofErr w:type="spellStart"/>
      <w:r w:rsidRPr="00D6117C">
        <w:t>thỏa</w:t>
      </w:r>
      <w:proofErr w:type="spellEnd"/>
      <w:r w:rsidRPr="00D6117C">
        <w:t xml:space="preserve"> </w:t>
      </w:r>
      <w:proofErr w:type="spellStart"/>
      <w:r w:rsidRPr="00D6117C">
        <w:t>thuận</w:t>
      </w:r>
      <w:proofErr w:type="spellEnd"/>
      <w:r w:rsidRPr="00D6117C">
        <w:t xml:space="preserve"> </w:t>
      </w:r>
      <w:proofErr w:type="spellStart"/>
      <w:r w:rsidRPr="00D6117C">
        <w:t>hoặc</w:t>
      </w:r>
      <w:proofErr w:type="spellEnd"/>
      <w:r w:rsidRPr="00D6117C">
        <w:t xml:space="preserve"> </w:t>
      </w:r>
      <w:proofErr w:type="spellStart"/>
      <w:r w:rsidRPr="00D6117C">
        <w:t>được</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chấp</w:t>
      </w:r>
      <w:proofErr w:type="spellEnd"/>
      <w:r w:rsidRPr="00D6117C">
        <w:t xml:space="preserve"> </w:t>
      </w:r>
      <w:proofErr w:type="spellStart"/>
      <w:r w:rsidRPr="00D6117C">
        <w:t>thuận</w:t>
      </w:r>
      <w:proofErr w:type="spellEnd"/>
      <w:r w:rsidRPr="00D6117C">
        <w:t>.</w:t>
      </w:r>
    </w:p>
    <w:p w14:paraId="6365CE0A" w14:textId="77777777" w:rsidR="00B66E8C" w:rsidRPr="00D6117C" w:rsidRDefault="00B66E8C" w:rsidP="00B66E8C">
      <w:pPr>
        <w:ind w:firstLine="720"/>
      </w:pPr>
      <w:r w:rsidRPr="00D6117C">
        <w:t xml:space="preserve">Như </w:t>
      </w:r>
      <w:proofErr w:type="spellStart"/>
      <w:r w:rsidRPr="00D6117C">
        <w:t>vậy</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thấy</w:t>
      </w:r>
      <w:proofErr w:type="spellEnd"/>
      <w:r w:rsidRPr="00D6117C">
        <w:t xml:space="preserve"> </w:t>
      </w:r>
      <w:proofErr w:type="spellStart"/>
      <w:r w:rsidRPr="00D6117C">
        <w:t>rằng</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2020 </w:t>
      </w:r>
      <w:proofErr w:type="spellStart"/>
      <w:r w:rsidRPr="00D6117C">
        <w:t>đã</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khá</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và</w:t>
      </w:r>
      <w:proofErr w:type="spellEnd"/>
      <w:r w:rsidRPr="00D6117C">
        <w:t xml:space="preserve"> chi </w:t>
      </w:r>
      <w:proofErr w:type="spellStart"/>
      <w:r w:rsidRPr="00D6117C">
        <w:t>tiết</w:t>
      </w:r>
      <w:proofErr w:type="spellEnd"/>
      <w:r w:rsidRPr="00D6117C">
        <w:t xml:space="preserve"> </w:t>
      </w:r>
      <w:proofErr w:type="spellStart"/>
      <w:r w:rsidRPr="00D6117C">
        <w:t>về</w:t>
      </w:r>
      <w:proofErr w:type="spellEnd"/>
      <w:r w:rsidRPr="00D6117C">
        <w:t xml:space="preserve"> </w:t>
      </w:r>
      <w:proofErr w:type="spellStart"/>
      <w:r w:rsidRPr="00D6117C">
        <w:t>thủ</w:t>
      </w:r>
      <w:proofErr w:type="spellEnd"/>
      <w:r w:rsidRPr="00D6117C">
        <w:t xml:space="preserve"> </w:t>
      </w:r>
      <w:proofErr w:type="spellStart"/>
      <w:r w:rsidRPr="00D6117C">
        <w:t>tục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là</w:t>
      </w:r>
      <w:proofErr w:type="spellEnd"/>
      <w:r w:rsidRPr="00D6117C">
        <w:t xml:space="preserve"> </w:t>
      </w:r>
      <w:proofErr w:type="spellStart"/>
      <w:r w:rsidRPr="00D6117C">
        <w:t>vấn</w:t>
      </w:r>
      <w:proofErr w:type="spellEnd"/>
      <w:r w:rsidRPr="00D6117C">
        <w:t xml:space="preserve"> </w:t>
      </w:r>
      <w:proofErr w:type="spellStart"/>
      <w:r w:rsidRPr="00D6117C">
        <w:t>đề</w:t>
      </w:r>
      <w:proofErr w:type="spellEnd"/>
      <w:r w:rsidRPr="00D6117C">
        <w:t xml:space="preserve"> </w:t>
      </w:r>
      <w:proofErr w:type="spellStart"/>
      <w:r w:rsidRPr="00D6117C">
        <w:t>giữa</w:t>
      </w:r>
      <w:proofErr w:type="spellEnd"/>
      <w:r w:rsidRPr="00D6117C">
        <w:t xml:space="preserve"> </w:t>
      </w:r>
      <w:proofErr w:type="spellStart"/>
      <w:r w:rsidRPr="00D6117C">
        <w:t>các</w:t>
      </w:r>
      <w:proofErr w:type="spellEnd"/>
      <w:r w:rsidRPr="00D6117C">
        <w:t xml:space="preserve"> </w:t>
      </w:r>
      <w:proofErr w:type="spellStart"/>
      <w:r w:rsidRPr="00D6117C">
        <w:t>bên</w:t>
      </w:r>
      <w:proofErr w:type="spellEnd"/>
      <w:r w:rsidRPr="00D6117C">
        <w:t xml:space="preserve"> </w:t>
      </w:r>
      <w:proofErr w:type="spellStart"/>
      <w:r w:rsidRPr="00D6117C">
        <w:t>trong</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chặt</w:t>
      </w:r>
      <w:proofErr w:type="spellEnd"/>
      <w:r w:rsidRPr="00D6117C">
        <w:t xml:space="preserve"> </w:t>
      </w:r>
      <w:proofErr w:type="spellStart"/>
      <w:r w:rsidRPr="00D6117C">
        <w:t>chẽ</w:t>
      </w:r>
      <w:proofErr w:type="spellEnd"/>
      <w:r w:rsidRPr="00D6117C">
        <w:t xml:space="preserve"> </w:t>
      </w:r>
      <w:proofErr w:type="spellStart"/>
      <w:r w:rsidRPr="00D6117C">
        <w:t>đến</w:t>
      </w:r>
      <w:proofErr w:type="spellEnd"/>
      <w:r w:rsidRPr="00D6117C">
        <w:t xml:space="preserve"> </w:t>
      </w:r>
      <w:proofErr w:type="spellStart"/>
      <w:r w:rsidRPr="00D6117C">
        <w:t>sự</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và</w:t>
      </w:r>
      <w:proofErr w:type="spellEnd"/>
      <w:r w:rsidRPr="00D6117C">
        <w:t xml:space="preserve"> </w:t>
      </w:r>
      <w:proofErr w:type="spellStart"/>
      <w:r w:rsidRPr="00D6117C">
        <w:t>xác</w:t>
      </w:r>
      <w:proofErr w:type="spellEnd"/>
      <w:r w:rsidRPr="00D6117C">
        <w:t xml:space="preserve"> </w:t>
      </w:r>
      <w:proofErr w:type="spellStart"/>
      <w:r w:rsidRPr="00D6117C">
        <w:t>lập</w:t>
      </w:r>
      <w:proofErr w:type="spellEnd"/>
      <w:r w:rsidRPr="00D6117C">
        <w:t xml:space="preserve"> </w:t>
      </w:r>
      <w:proofErr w:type="spellStart"/>
      <w:r w:rsidRPr="00D6117C">
        <w:t>tư</w:t>
      </w:r>
      <w:proofErr w:type="spellEnd"/>
      <w:r w:rsidRPr="00D6117C">
        <w:t xml:space="preserve"> </w:t>
      </w:r>
      <w:proofErr w:type="spellStart"/>
      <w:r w:rsidRPr="00D6117C">
        <w:t>cách</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trong</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Thủ</w:t>
      </w:r>
      <w:proofErr w:type="spellEnd"/>
      <w:r w:rsidRPr="00D6117C">
        <w:t xml:space="preserve"> </w:t>
      </w:r>
      <w:proofErr w:type="spellStart"/>
      <w:r w:rsidRPr="00D6117C">
        <w:t>tục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chuỗi</w:t>
      </w:r>
      <w:proofErr w:type="spellEnd"/>
      <w:r w:rsidRPr="00D6117C">
        <w:t xml:space="preserve"> </w:t>
      </w:r>
      <w:proofErr w:type="spellStart"/>
      <w:r w:rsidRPr="00D6117C">
        <w:t>các</w:t>
      </w:r>
      <w:proofErr w:type="spellEnd"/>
      <w:r w:rsidRPr="00D6117C">
        <w:t xml:space="preserve"> </w:t>
      </w:r>
      <w:proofErr w:type="spellStart"/>
      <w:r w:rsidRPr="00D6117C">
        <w:t>hành</w:t>
      </w:r>
      <w:proofErr w:type="spellEnd"/>
      <w:r w:rsidRPr="00D6117C">
        <w:t xml:space="preserve"> vi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gồm</w:t>
      </w:r>
      <w:proofErr w:type="spellEnd"/>
      <w:r w:rsidRPr="00D6117C">
        <w:t xml:space="preserve"> </w:t>
      </w:r>
      <w:proofErr w:type="spellStart"/>
      <w:r w:rsidRPr="00D6117C">
        <w:t>giao</w:t>
      </w:r>
      <w:proofErr w:type="spellEnd"/>
      <w:r w:rsidRPr="00D6117C">
        <w:t xml:space="preserve"> </w:t>
      </w:r>
      <w:proofErr w:type="spellStart"/>
      <w:r w:rsidRPr="00D6117C">
        <w:t>kết</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thông</w:t>
      </w:r>
      <w:proofErr w:type="spellEnd"/>
      <w:r w:rsidRPr="00D6117C">
        <w:t xml:space="preserve"> </w:t>
      </w:r>
      <w:proofErr w:type="spellStart"/>
      <w:r w:rsidRPr="00D6117C">
        <w:t>báo</w:t>
      </w:r>
      <w:proofErr w:type="spellEnd"/>
      <w:r w:rsidRPr="00D6117C">
        <w:t xml:space="preserve"> </w:t>
      </w:r>
      <w:proofErr w:type="spellStart"/>
      <w:r w:rsidRPr="00D6117C">
        <w:t>cho</w:t>
      </w:r>
      <w:proofErr w:type="spellEnd"/>
      <w:r w:rsidRPr="00D6117C">
        <w:t xml:space="preserve"> </w:t>
      </w:r>
      <w:proofErr w:type="spellStart"/>
      <w:r w:rsidRPr="00D6117C">
        <w:t>công</w:t>
      </w:r>
      <w:proofErr w:type="spellEnd"/>
      <w:r w:rsidRPr="00D6117C">
        <w:t xml:space="preserve"> ty </w:t>
      </w:r>
      <w:proofErr w:type="spellStart"/>
      <w:r w:rsidRPr="00D6117C">
        <w:t>và</w:t>
      </w:r>
      <w:proofErr w:type="spellEnd"/>
      <w:r w:rsidRPr="00D6117C">
        <w:t xml:space="preserve"> </w:t>
      </w:r>
      <w:proofErr w:type="spellStart"/>
      <w:r w:rsidRPr="00D6117C">
        <w:t>được</w:t>
      </w:r>
      <w:proofErr w:type="spellEnd"/>
      <w:r w:rsidRPr="00D6117C">
        <w:t xml:space="preserve"> </w:t>
      </w:r>
      <w:proofErr w:type="spellStart"/>
      <w:r w:rsidRPr="00D6117C">
        <w:t>công</w:t>
      </w:r>
      <w:proofErr w:type="spellEnd"/>
      <w:r w:rsidRPr="00D6117C">
        <w:t xml:space="preserve"> ty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chính</w:t>
      </w:r>
      <w:proofErr w:type="spellEnd"/>
      <w:r w:rsidRPr="00D6117C">
        <w:t xml:space="preserve"> </w:t>
      </w:r>
      <w:proofErr w:type="spellStart"/>
      <w:r w:rsidRPr="00D6117C">
        <w:t>thức</w:t>
      </w:r>
      <w:proofErr w:type="spellEnd"/>
      <w:r w:rsidRPr="00D6117C">
        <w:t xml:space="preserve"> </w:t>
      </w:r>
      <w:proofErr w:type="spellStart"/>
      <w:r w:rsidRPr="00D6117C">
        <w:t>trong</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về</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trong</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cũng</w:t>
      </w:r>
      <w:proofErr w:type="spellEnd"/>
      <w:r w:rsidRPr="00D6117C">
        <w:t xml:space="preserve"> </w:t>
      </w:r>
      <w:proofErr w:type="spellStart"/>
      <w:r w:rsidRPr="00D6117C">
        <w:t>đóng</w:t>
      </w:r>
      <w:proofErr w:type="spellEnd"/>
      <w:r w:rsidRPr="00D6117C">
        <w:t xml:space="preserve"> </w:t>
      </w:r>
      <w:proofErr w:type="spellStart"/>
      <w:r w:rsidRPr="00D6117C">
        <w:t>vai</w:t>
      </w:r>
      <w:proofErr w:type="spellEnd"/>
      <w:r w:rsidRPr="00D6117C">
        <w:t xml:space="preserve"> </w:t>
      </w:r>
      <w:proofErr w:type="spellStart"/>
      <w:r w:rsidRPr="00D6117C">
        <w:t>trò</w:t>
      </w:r>
      <w:proofErr w:type="spellEnd"/>
      <w:r w:rsidRPr="00D6117C">
        <w:t xml:space="preserve"> then </w:t>
      </w:r>
      <w:proofErr w:type="spellStart"/>
      <w:r w:rsidRPr="00D6117C">
        <w:t>chốt</w:t>
      </w:r>
      <w:proofErr w:type="spellEnd"/>
      <w:r w:rsidRPr="00D6117C">
        <w:t xml:space="preserve"> </w:t>
      </w:r>
      <w:proofErr w:type="spellStart"/>
      <w:r w:rsidRPr="00D6117C">
        <w:t>trong</w:t>
      </w:r>
      <w:proofErr w:type="spellEnd"/>
      <w:r w:rsidRPr="00D6117C">
        <w:t xml:space="preserve"> </w:t>
      </w:r>
      <w:proofErr w:type="spellStart"/>
      <w:r w:rsidRPr="00D6117C">
        <w:t>việc</w:t>
      </w:r>
      <w:proofErr w:type="spellEnd"/>
      <w:r w:rsidRPr="00D6117C">
        <w:t xml:space="preserve"> </w:t>
      </w:r>
      <w:proofErr w:type="spellStart"/>
      <w:r w:rsidRPr="00D6117C">
        <w:t>quyết</w:t>
      </w:r>
      <w:proofErr w:type="spellEnd"/>
      <w:r w:rsidRPr="00D6117C">
        <w:t xml:space="preserve"> </w:t>
      </w:r>
      <w:proofErr w:type="spellStart"/>
      <w:r w:rsidRPr="00D6117C">
        <w:t>định</w:t>
      </w:r>
      <w:proofErr w:type="spellEnd"/>
      <w:r w:rsidRPr="00D6117C">
        <w:t xml:space="preserve"> </w:t>
      </w:r>
      <w:proofErr w:type="spellStart"/>
      <w:r w:rsidRPr="00D6117C">
        <w:t>tính</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của</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Trong </w:t>
      </w:r>
      <w:proofErr w:type="spellStart"/>
      <w:r w:rsidRPr="00D6117C">
        <w:t>thực</w:t>
      </w:r>
      <w:proofErr w:type="spellEnd"/>
      <w:r w:rsidRPr="00D6117C">
        <w:t xml:space="preserve"> </w:t>
      </w:r>
      <w:proofErr w:type="spellStart"/>
      <w:r w:rsidRPr="00D6117C">
        <w:t>tiễn</w:t>
      </w:r>
      <w:proofErr w:type="spellEnd"/>
      <w:r w:rsidRPr="00D6117C">
        <w:t xml:space="preserve">, </w:t>
      </w:r>
      <w:proofErr w:type="spellStart"/>
      <w:r w:rsidRPr="00D6117C">
        <w:t>nếu</w:t>
      </w:r>
      <w:proofErr w:type="spellEnd"/>
      <w:r w:rsidRPr="00D6117C">
        <w:t xml:space="preserve"> </w:t>
      </w:r>
      <w:proofErr w:type="spellStart"/>
      <w:r w:rsidRPr="00D6117C">
        <w:t>không</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này</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không</w:t>
      </w:r>
      <w:proofErr w:type="spellEnd"/>
      <w:r w:rsidRPr="00D6117C">
        <w:t xml:space="preserve"> </w:t>
      </w:r>
      <w:proofErr w:type="spellStart"/>
      <w:r w:rsidRPr="00D6117C">
        <w:t>được</w:t>
      </w:r>
      <w:proofErr w:type="spellEnd"/>
      <w:r w:rsidRPr="00D6117C">
        <w:t xml:space="preserve"> </w:t>
      </w:r>
      <w:proofErr w:type="spellStart"/>
      <w:r w:rsidRPr="00D6117C">
        <w:t>công</w:t>
      </w:r>
      <w:proofErr w:type="spellEnd"/>
      <w:r w:rsidRPr="00D6117C">
        <w:t xml:space="preserve"> </w:t>
      </w:r>
      <w:proofErr w:type="spellStart"/>
      <w:r w:rsidRPr="00D6117C">
        <w:t>nhận</w:t>
      </w:r>
      <w:proofErr w:type="spellEnd"/>
      <w:r w:rsidRPr="00D6117C">
        <w:t xml:space="preserve"> </w:t>
      </w:r>
      <w:proofErr w:type="spellStart"/>
      <w:r w:rsidRPr="00D6117C">
        <w:t>về</w:t>
      </w:r>
      <w:proofErr w:type="spellEnd"/>
      <w:r w:rsidRPr="00D6117C">
        <w:t xml:space="preserve"> </w:t>
      </w:r>
      <w:proofErr w:type="spellStart"/>
      <w:r w:rsidRPr="00D6117C">
        <w:t>mặt</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hoặc</w:t>
      </w:r>
      <w:proofErr w:type="spellEnd"/>
      <w:r w:rsidRPr="00D6117C">
        <w:t xml:space="preserve"> </w:t>
      </w:r>
      <w:proofErr w:type="spellStart"/>
      <w:r w:rsidRPr="00D6117C">
        <w:t>phát</w:t>
      </w:r>
      <w:proofErr w:type="spellEnd"/>
      <w:r w:rsidRPr="00D6117C">
        <w:t xml:space="preserve"> </w:t>
      </w:r>
      <w:proofErr w:type="spellStart"/>
      <w:r w:rsidRPr="00D6117C">
        <w:t>sinh</w:t>
      </w:r>
      <w:proofErr w:type="spellEnd"/>
      <w:r w:rsidRPr="00D6117C">
        <w:t xml:space="preserve"> </w:t>
      </w:r>
      <w:proofErr w:type="spellStart"/>
      <w:r w:rsidRPr="00D6117C">
        <w:t>tranh</w:t>
      </w:r>
      <w:proofErr w:type="spellEnd"/>
      <w:r w:rsidRPr="00D6117C">
        <w:t xml:space="preserve"> </w:t>
      </w:r>
      <w:proofErr w:type="spellStart"/>
      <w:r w:rsidRPr="00D6117C">
        <w:t>chấp</w:t>
      </w:r>
      <w:proofErr w:type="spellEnd"/>
      <w:r w:rsidRPr="00D6117C">
        <w:t xml:space="preserve"> </w:t>
      </w:r>
      <w:proofErr w:type="spellStart"/>
      <w:r w:rsidRPr="00D6117C">
        <w:t>với</w:t>
      </w:r>
      <w:proofErr w:type="spellEnd"/>
      <w:r w:rsidRPr="00D6117C">
        <w:t xml:space="preserve"> </w:t>
      </w:r>
      <w:proofErr w:type="spellStart"/>
      <w:r w:rsidRPr="00D6117C">
        <w:t>công</w:t>
      </w:r>
      <w:proofErr w:type="spellEnd"/>
      <w:r w:rsidRPr="00D6117C">
        <w:t xml:space="preserve"> ty </w:t>
      </w:r>
      <w:proofErr w:type="spellStart"/>
      <w:r w:rsidRPr="00D6117C">
        <w:t>hoặc</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khác</w:t>
      </w:r>
      <w:proofErr w:type="spellEnd"/>
      <w:r w:rsidRPr="00D6117C">
        <w:t>.</w:t>
      </w:r>
    </w:p>
    <w:p w14:paraId="539E30AB" w14:textId="77777777" w:rsidR="002F3E7C" w:rsidRPr="00D6117C" w:rsidRDefault="002F3E7C" w:rsidP="002F3E7C">
      <w:pPr>
        <w:pStyle w:val="Heading2"/>
        <w:rPr>
          <w:rFonts w:ascii="Times New Roman" w:hAnsi="Times New Roman" w:cs="Times New Roman"/>
          <w:b/>
          <w:i/>
          <w:color w:val="auto"/>
          <w:sz w:val="28"/>
          <w:szCs w:val="28"/>
          <w:lang w:val="vi-VN"/>
        </w:rPr>
      </w:pPr>
      <w:bookmarkStart w:id="57" w:name="_Toc203685971"/>
      <w:r w:rsidRPr="00D6117C">
        <w:rPr>
          <w:rFonts w:ascii="Times New Roman" w:hAnsi="Times New Roman" w:cs="Times New Roman"/>
          <w:b/>
          <w:i/>
          <w:color w:val="auto"/>
          <w:sz w:val="28"/>
          <w:szCs w:val="28"/>
          <w:lang w:val="vi-VN"/>
        </w:rPr>
        <w:t xml:space="preserve">2.1.4. Quy định về </w:t>
      </w:r>
      <w:proofErr w:type="spellStart"/>
      <w:r w:rsidR="009F7F02" w:rsidRPr="00D6117C">
        <w:rPr>
          <w:rFonts w:ascii="Times New Roman" w:hAnsi="Times New Roman" w:cs="Times New Roman"/>
          <w:b/>
          <w:i/>
          <w:color w:val="auto"/>
          <w:sz w:val="28"/>
          <w:szCs w:val="28"/>
        </w:rPr>
        <w:t>quyền</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lợi</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nghĩa</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vụ</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của</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các</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bên</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tham</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gia</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chuyển</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như</w:t>
      </w:r>
      <w:proofErr w:type="spellEnd"/>
      <w:r w:rsidR="009F7F02" w:rsidRPr="00D6117C">
        <w:rPr>
          <w:rFonts w:ascii="Times New Roman" w:hAnsi="Times New Roman" w:cs="Times New Roman"/>
          <w:b/>
          <w:i/>
          <w:color w:val="auto"/>
          <w:sz w:val="28"/>
          <w:szCs w:val="28"/>
          <w:lang w:val="vi-VN"/>
        </w:rPr>
        <w:t>ợ</w:t>
      </w:r>
      <w:r w:rsidR="009F7F02" w:rsidRPr="00D6117C">
        <w:rPr>
          <w:rFonts w:ascii="Times New Roman" w:hAnsi="Times New Roman" w:cs="Times New Roman"/>
          <w:b/>
          <w:i/>
          <w:color w:val="auto"/>
          <w:sz w:val="28"/>
          <w:szCs w:val="28"/>
        </w:rPr>
        <w:t xml:space="preserve">ng </w:t>
      </w:r>
      <w:proofErr w:type="spellStart"/>
      <w:r w:rsidR="009F7F02" w:rsidRPr="00D6117C">
        <w:rPr>
          <w:rFonts w:ascii="Times New Roman" w:hAnsi="Times New Roman" w:cs="Times New Roman"/>
          <w:b/>
          <w:i/>
          <w:color w:val="auto"/>
          <w:sz w:val="28"/>
          <w:szCs w:val="28"/>
        </w:rPr>
        <w:t>cổ</w:t>
      </w:r>
      <w:proofErr w:type="spellEnd"/>
      <w:r w:rsidR="009F7F02" w:rsidRPr="00D6117C">
        <w:rPr>
          <w:rFonts w:ascii="Times New Roman" w:hAnsi="Times New Roman" w:cs="Times New Roman"/>
          <w:b/>
          <w:i/>
          <w:color w:val="auto"/>
          <w:sz w:val="28"/>
          <w:szCs w:val="28"/>
        </w:rPr>
        <w:t xml:space="preserve"> </w:t>
      </w:r>
      <w:proofErr w:type="spellStart"/>
      <w:r w:rsidR="009F7F02" w:rsidRPr="00D6117C">
        <w:rPr>
          <w:rFonts w:ascii="Times New Roman" w:hAnsi="Times New Roman" w:cs="Times New Roman"/>
          <w:b/>
          <w:i/>
          <w:color w:val="auto"/>
          <w:sz w:val="28"/>
          <w:szCs w:val="28"/>
        </w:rPr>
        <w:t>phần</w:t>
      </w:r>
      <w:bookmarkEnd w:id="57"/>
      <w:proofErr w:type="spellEnd"/>
    </w:p>
    <w:p w14:paraId="76BE048F" w14:textId="77777777" w:rsidR="002F3E7C" w:rsidRPr="00D6117C" w:rsidRDefault="002F3E7C" w:rsidP="002F3E7C">
      <w:pPr>
        <w:ind w:firstLine="720"/>
        <w:rPr>
          <w:szCs w:val="28"/>
        </w:rPr>
      </w:pPr>
      <w:r w:rsidRPr="00D6117C">
        <w:rPr>
          <w:szCs w:val="28"/>
        </w:rPr>
        <w:t xml:space="preserve">- Thay </w:t>
      </w:r>
      <w:proofErr w:type="spellStart"/>
      <w:r w:rsidRPr="00D6117C">
        <w:rPr>
          <w:szCs w:val="28"/>
        </w:rPr>
        <w:t>đổi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p>
    <w:p w14:paraId="72C1C620" w14:textId="77777777" w:rsidR="002F3E7C" w:rsidRPr="00D6117C" w:rsidRDefault="002F3E7C" w:rsidP="002F3E7C">
      <w:pPr>
        <w:ind w:firstLine="720"/>
        <w:rPr>
          <w:szCs w:val="28"/>
        </w:rPr>
      </w:pPr>
      <w:r w:rsidRPr="00D6117C">
        <w:rPr>
          <w:szCs w:val="28"/>
        </w:rPr>
        <w:t xml:space="preserve">Sau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sang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trở</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lastRenderedPageBreak/>
        <w:t>chẳng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0EDAB449" w14:textId="77777777" w:rsidR="002F3E7C" w:rsidRPr="00D6117C" w:rsidRDefault="002F3E7C" w:rsidP="002F3E7C">
      <w:pPr>
        <w:ind w:firstLine="720"/>
        <w:rPr>
          <w:szCs w:val="28"/>
        </w:rPr>
      </w:pPr>
      <w:r w:rsidRPr="00D6117C">
        <w:rPr>
          <w:szCs w:val="28"/>
        </w:rPr>
        <w:t xml:space="preserve">Theo </w:t>
      </w:r>
      <w:proofErr w:type="spellStart"/>
      <w:r w:rsidRPr="00D6117C">
        <w:rPr>
          <w:szCs w:val="28"/>
        </w:rPr>
        <w:t>Điều</w:t>
      </w:r>
      <w:proofErr w:type="spellEnd"/>
      <w:r w:rsidRPr="00D6117C">
        <w:rPr>
          <w:szCs w:val="28"/>
        </w:rPr>
        <w:t xml:space="preserve"> 127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tương</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w:t>
      </w:r>
    </w:p>
    <w:p w14:paraId="77431554" w14:textId="77777777" w:rsidR="002F3E7C" w:rsidRPr="00D6117C" w:rsidRDefault="002F3E7C" w:rsidP="002F3E7C">
      <w:pPr>
        <w:ind w:firstLine="720"/>
        <w:rPr>
          <w:szCs w:val="28"/>
        </w:rPr>
      </w:pPr>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p>
    <w:p w14:paraId="63963C49" w14:textId="77777777" w:rsidR="002F3E7C" w:rsidRPr="00D6117C" w:rsidRDefault="002F3E7C" w:rsidP="002F3E7C">
      <w:pPr>
        <w:ind w:firstLine="720"/>
        <w:rPr>
          <w:szCs w:val="28"/>
        </w:rPr>
      </w:pPr>
      <w:r w:rsidRPr="00D6117C">
        <w:rPr>
          <w:szCs w:val="28"/>
        </w:rPr>
        <w:t xml:space="preserve">Sau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Theo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Điều</w:t>
      </w:r>
      <w:proofErr w:type="spellEnd"/>
      <w:r w:rsidRPr="00D6117C">
        <w:rPr>
          <w:szCs w:val="28"/>
        </w:rPr>
        <w:t xml:space="preserve"> 127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ghi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rất</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vì</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liệu</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ghi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từng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Sau </w:t>
      </w:r>
      <w:proofErr w:type="spellStart"/>
      <w:r w:rsidRPr="00D6117C">
        <w:rPr>
          <w:szCs w:val="28"/>
        </w:rPr>
        <w:t>khi</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công</w:t>
      </w:r>
      <w:proofErr w:type="spellEnd"/>
      <w:r w:rsidRPr="00D6117C">
        <w:rPr>
          <w:szCs w:val="28"/>
        </w:rPr>
        <w:t xml:space="preserve"> ty </w:t>
      </w:r>
      <w:proofErr w:type="spellStart"/>
      <w:r w:rsidRPr="00D6117C">
        <w:rPr>
          <w:szCs w:val="28"/>
        </w:rPr>
        <w:t>sẽ</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giấy</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w:t>
      </w:r>
    </w:p>
    <w:p w14:paraId="1593B7A1" w14:textId="77777777" w:rsidR="002F3E7C" w:rsidRPr="00D6117C" w:rsidRDefault="002F3E7C" w:rsidP="002F3E7C">
      <w:pPr>
        <w:ind w:firstLine="720"/>
        <w:rPr>
          <w:szCs w:val="28"/>
        </w:rPr>
      </w:pPr>
      <w:r w:rsidRPr="00D6117C">
        <w:rPr>
          <w:szCs w:val="28"/>
        </w:rPr>
        <w:t xml:space="preserve">- Quyền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p>
    <w:p w14:paraId="5EF85FAC" w14:textId="77777777" w:rsidR="002F3E7C" w:rsidRPr="00D6117C" w:rsidRDefault="002F3E7C" w:rsidP="002F3E7C">
      <w:pPr>
        <w:ind w:firstLine="720"/>
        <w:rPr>
          <w:szCs w:val="28"/>
        </w:rPr>
      </w:pPr>
      <w:r w:rsidRPr="00D6117C">
        <w:rPr>
          <w:szCs w:val="28"/>
        </w:rPr>
        <w:t xml:space="preserve">Sau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Các </w:t>
      </w:r>
      <w:proofErr w:type="spellStart"/>
      <w:r w:rsidRPr="00D6117C">
        <w:rPr>
          <w:szCs w:val="28"/>
        </w:rPr>
        <w:t>quyền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bỏ</w:t>
      </w:r>
      <w:proofErr w:type="spellEnd"/>
      <w:r w:rsidRPr="00D6117C">
        <w:rPr>
          <w:szCs w:val="28"/>
        </w:rPr>
        <w:t xml:space="preserve"> </w:t>
      </w:r>
      <w:proofErr w:type="spellStart"/>
      <w:r w:rsidRPr="00D6117C">
        <w:rPr>
          <w:szCs w:val="28"/>
        </w:rPr>
        <w:t>phiếu</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vẫn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có</w:t>
      </w:r>
      <w:proofErr w:type="spellEnd"/>
      <w:r w:rsidRPr="00D6117C">
        <w:rPr>
          <w:szCs w:val="28"/>
        </w:rPr>
        <w:t>).</w:t>
      </w:r>
    </w:p>
    <w:p w14:paraId="797B2E8F" w14:textId="77777777" w:rsidR="002F3E7C" w:rsidRPr="00D6117C" w:rsidRDefault="002F3E7C" w:rsidP="002F3E7C">
      <w:pPr>
        <w:ind w:firstLine="720"/>
        <w:rPr>
          <w:szCs w:val="28"/>
        </w:rPr>
      </w:pPr>
      <w:proofErr w:type="spellStart"/>
      <w:r w:rsidRPr="00D6117C">
        <w:rPr>
          <w:szCs w:val="28"/>
        </w:rPr>
        <w:t>Ngược</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đầy</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quyền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chẳng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đóng</w:t>
      </w:r>
      <w:proofErr w:type="spellEnd"/>
      <w:r w:rsidRPr="00D6117C">
        <w:rPr>
          <w:szCs w:val="28"/>
        </w:rPr>
        <w:t xml:space="preserve"> </w:t>
      </w:r>
      <w:proofErr w:type="spellStart"/>
      <w:r w:rsidRPr="00D6117C">
        <w:rPr>
          <w:szCs w:val="28"/>
        </w:rPr>
        <w:t>góp</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họp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05B6256E" w14:textId="77777777" w:rsidR="002F3E7C" w:rsidRPr="00D6117C" w:rsidRDefault="002F3E7C" w:rsidP="002F3E7C">
      <w:pPr>
        <w:ind w:firstLine="720"/>
        <w:rPr>
          <w:szCs w:val="28"/>
        </w:rPr>
      </w:pPr>
      <w:r w:rsidRPr="00D6117C">
        <w:rPr>
          <w:szCs w:val="28"/>
        </w:rPr>
        <w:lastRenderedPageBreak/>
        <w:t xml:space="preserve">- Thay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37C69BA4" w14:textId="77777777" w:rsidR="002F3E7C" w:rsidRPr="00D6117C" w:rsidRDefault="002F3E7C" w:rsidP="002F3E7C">
      <w:pPr>
        <w:ind w:firstLine="720"/>
        <w:rPr>
          <w:szCs w:val="28"/>
        </w:rPr>
      </w:pPr>
      <w:r w:rsidRPr="00D6117C">
        <w:rPr>
          <w:szCs w:val="28"/>
        </w:rPr>
        <w:t xml:space="preserve">Khi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sẽ</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Ví</w:t>
      </w:r>
      <w:proofErr w:type="spellEnd"/>
      <w:r w:rsidRPr="00D6117C">
        <w:rPr>
          <w:szCs w:val="28"/>
        </w:rPr>
        <w:t xml:space="preserve"> </w:t>
      </w:r>
      <w:proofErr w:type="spellStart"/>
      <w:r w:rsidRPr="00D6117C">
        <w:rPr>
          <w:szCs w:val="28"/>
        </w:rPr>
        <w:t>dụ</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các</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bầu</w:t>
      </w:r>
      <w:proofErr w:type="spellEnd"/>
      <w:r w:rsidRPr="00D6117C">
        <w:rPr>
          <w:szCs w:val="28"/>
        </w:rPr>
        <w:t xml:space="preserve"> </w:t>
      </w:r>
      <w:proofErr w:type="spellStart"/>
      <w:r w:rsidRPr="00D6117C">
        <w:rPr>
          <w:szCs w:val="28"/>
        </w:rPr>
        <w:t>cử</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viên</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tỷ</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nhóm</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w:t>
      </w:r>
    </w:p>
    <w:p w14:paraId="594DC2A3" w14:textId="77777777" w:rsidR="002F3E7C" w:rsidRPr="00D6117C" w:rsidRDefault="002F3E7C" w:rsidP="002F3E7C">
      <w:pPr>
        <w:ind w:firstLine="720"/>
        <w:rPr>
          <w:szCs w:val="28"/>
        </w:rPr>
      </w:pPr>
      <w:r w:rsidRPr="00D6117C">
        <w:rPr>
          <w:szCs w:val="28"/>
        </w:rPr>
        <w:t xml:space="preserve">Do </w:t>
      </w:r>
      <w:proofErr w:type="spellStart"/>
      <w:r w:rsidRPr="00D6117C">
        <w:rPr>
          <w:szCs w:val="28"/>
        </w:rPr>
        <w:t>đó</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nơi</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thường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công</w:t>
      </w:r>
      <w:proofErr w:type="spellEnd"/>
      <w:r w:rsidRPr="00D6117C">
        <w:rPr>
          <w:szCs w:val="28"/>
        </w:rPr>
        <w:t xml:space="preserve"> ty. Trong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này</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tầm</w:t>
      </w:r>
      <w:proofErr w:type="spellEnd"/>
      <w:r w:rsidRPr="00D6117C">
        <w:rPr>
          <w:szCs w:val="28"/>
        </w:rPr>
        <w:t xml:space="preserve"> </w:t>
      </w:r>
      <w:proofErr w:type="spellStart"/>
      <w:r w:rsidRPr="00D6117C">
        <w:rPr>
          <w:szCs w:val="28"/>
        </w:rPr>
        <w:t>nhìn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1730BBD0" w14:textId="77777777" w:rsidR="002F3E7C" w:rsidRPr="00D6117C" w:rsidRDefault="002F3E7C" w:rsidP="002F3E7C">
      <w:pPr>
        <w:ind w:firstLine="720"/>
        <w:rPr>
          <w:szCs w:val="28"/>
        </w:rPr>
      </w:pPr>
      <w:r w:rsidRPr="00D6117C">
        <w:rPr>
          <w:szCs w:val="28"/>
        </w:rPr>
        <w:t xml:space="preserve">-  Các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kết</w:t>
      </w:r>
      <w:proofErr w:type="spellEnd"/>
    </w:p>
    <w:p w14:paraId="43A1D0D0" w14:textId="77777777" w:rsidR="002F3E7C" w:rsidRPr="00D6117C" w:rsidRDefault="002F3E7C" w:rsidP="002F3E7C">
      <w:pPr>
        <w:ind w:firstLine="720"/>
        <w:rPr>
          <w:szCs w:val="28"/>
        </w:rPr>
      </w:pPr>
      <w:proofErr w:type="spellStart"/>
      <w:r w:rsidRPr="00D6117C">
        <w:rPr>
          <w:szCs w:val="28"/>
        </w:rPr>
        <w:t>Ngoài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chứa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bổ</w:t>
      </w:r>
      <w:proofErr w:type="spellEnd"/>
      <w:r w:rsidRPr="00D6117C">
        <w:rPr>
          <w:szCs w:val="28"/>
        </w:rPr>
        <w:t xml:space="preserve"> sung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Ví</w:t>
      </w:r>
      <w:proofErr w:type="spellEnd"/>
      <w:r w:rsidRPr="00D6117C">
        <w:rPr>
          <w:szCs w:val="28"/>
        </w:rPr>
        <w:t xml:space="preserve"> </w:t>
      </w:r>
      <w:proofErr w:type="spellStart"/>
      <w:r w:rsidRPr="00D6117C">
        <w:rPr>
          <w:szCs w:val="28"/>
        </w:rPr>
        <w:t>dụ</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bồi</w:t>
      </w:r>
      <w:proofErr w:type="spellEnd"/>
      <w:r w:rsidRPr="00D6117C">
        <w:rPr>
          <w:szCs w:val="28"/>
        </w:rPr>
        <w:t xml:space="preserve"> </w:t>
      </w:r>
      <w:proofErr w:type="spellStart"/>
      <w:r w:rsidRPr="00D6117C">
        <w:rPr>
          <w:szCs w:val="28"/>
        </w:rPr>
        <w:t>thường</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cố</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w:t>
      </w:r>
    </w:p>
    <w:p w14:paraId="31D48285" w14:textId="77777777" w:rsidR="002F3E7C" w:rsidRPr="00D6117C" w:rsidRDefault="002F3E7C" w:rsidP="002F3E7C">
      <w:pPr>
        <w:ind w:firstLine="720"/>
        <w:rPr>
          <w:szCs w:val="28"/>
        </w:rPr>
      </w:pPr>
      <w:proofErr w:type="spellStart"/>
      <w:r w:rsidRPr="00D6117C">
        <w:rPr>
          <w:szCs w:val="28"/>
        </w:rPr>
        <w:t>Nếu</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các</w:t>
      </w:r>
      <w:proofErr w:type="spellEnd"/>
      <w:r w:rsidRPr="00D6117C">
        <w:rPr>
          <w:szCs w:val="28"/>
        </w:rPr>
        <w:t xml:space="preserve"> vi </w:t>
      </w:r>
      <w:proofErr w:type="spellStart"/>
      <w:r w:rsidRPr="00D6117C">
        <w:rPr>
          <w:szCs w:val="28"/>
        </w:rPr>
        <w:t>phạm</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chịu</w:t>
      </w:r>
      <w:proofErr w:type="spellEnd"/>
      <w:r w:rsidRPr="00D6117C">
        <w:rPr>
          <w:szCs w:val="28"/>
        </w:rPr>
        <w:t xml:space="preserve"> </w:t>
      </w:r>
      <w:proofErr w:type="spellStart"/>
      <w:r w:rsidRPr="00D6117C">
        <w:rPr>
          <w:szCs w:val="28"/>
        </w:rPr>
        <w:t>trách</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2015.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trả</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bồi</w:t>
      </w:r>
      <w:proofErr w:type="spellEnd"/>
      <w:r w:rsidRPr="00D6117C">
        <w:rPr>
          <w:szCs w:val="28"/>
        </w:rPr>
        <w:t xml:space="preserve"> </w:t>
      </w:r>
      <w:proofErr w:type="spellStart"/>
      <w:r w:rsidRPr="00D6117C">
        <w:rPr>
          <w:szCs w:val="28"/>
        </w:rPr>
        <w:t>thường</w:t>
      </w:r>
      <w:proofErr w:type="spellEnd"/>
      <w:r w:rsidRPr="00D6117C">
        <w:rPr>
          <w:szCs w:val="28"/>
        </w:rPr>
        <w:t xml:space="preserve"> </w:t>
      </w:r>
      <w:proofErr w:type="spellStart"/>
      <w:r w:rsidRPr="00D6117C">
        <w:rPr>
          <w:szCs w:val="28"/>
        </w:rPr>
        <w:t>thiệt</w:t>
      </w:r>
      <w:proofErr w:type="spellEnd"/>
      <w:r w:rsidRPr="00D6117C">
        <w:rPr>
          <w:szCs w:val="28"/>
        </w:rPr>
        <w:t xml:space="preserve"> </w:t>
      </w:r>
      <w:proofErr w:type="spellStart"/>
      <w:r w:rsidRPr="00D6117C">
        <w:rPr>
          <w:szCs w:val="28"/>
        </w:rPr>
        <w:t>hại</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xảy</w:t>
      </w:r>
      <w:proofErr w:type="spellEnd"/>
      <w:r w:rsidRPr="00D6117C">
        <w:rPr>
          <w:szCs w:val="28"/>
        </w:rPr>
        <w:t xml:space="preserve"> </w:t>
      </w:r>
      <w:proofErr w:type="spellStart"/>
      <w:r w:rsidRPr="00D6117C">
        <w:rPr>
          <w:szCs w:val="28"/>
        </w:rPr>
        <w:t>ra.</w:t>
      </w:r>
      <w:proofErr w:type="spellEnd"/>
    </w:p>
    <w:p w14:paraId="40A002AE" w14:textId="77777777" w:rsidR="002F3E7C" w:rsidRPr="00D6117C" w:rsidRDefault="002F3E7C" w:rsidP="002F3E7C">
      <w:pPr>
        <w:ind w:firstLine="720"/>
        <w:rPr>
          <w:szCs w:val="28"/>
        </w:rPr>
      </w:pPr>
      <w:r w:rsidRPr="00D6117C">
        <w:rPr>
          <w:szCs w:val="28"/>
        </w:rPr>
        <w:t xml:space="preserve">- Quyền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p>
    <w:p w14:paraId="5593A94C" w14:textId="77777777" w:rsidR="002F3E7C" w:rsidRPr="00D6117C" w:rsidRDefault="002F3E7C" w:rsidP="002F3E7C">
      <w:pPr>
        <w:ind w:firstLine="720"/>
        <w:rPr>
          <w:szCs w:val="28"/>
        </w:rPr>
      </w:pPr>
      <w:proofErr w:type="spellStart"/>
      <w:r w:rsidRPr="00D6117C">
        <w:rPr>
          <w:szCs w:val="28"/>
        </w:rPr>
        <w:t>Một</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Theo </w:t>
      </w:r>
      <w:proofErr w:type="spellStart"/>
      <w:r w:rsidRPr="00D6117C">
        <w:rPr>
          <w:szCs w:val="28"/>
        </w:rPr>
        <w:t>Điều</w:t>
      </w:r>
      <w:proofErr w:type="spellEnd"/>
      <w:r w:rsidRPr="00D6117C">
        <w:rPr>
          <w:szCs w:val="28"/>
        </w:rPr>
        <w:t xml:space="preserve"> 126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w:t>
      </w:r>
      <w:r w:rsidRPr="00D6117C">
        <w:rPr>
          <w:szCs w:val="28"/>
        </w:rPr>
        <w:lastRenderedPageBreak/>
        <w:t xml:space="preserve">2020, </w:t>
      </w:r>
      <w:proofErr w:type="spellStart"/>
      <w:r w:rsidRPr="00D6117C">
        <w:rPr>
          <w:szCs w:val="28"/>
        </w:rPr>
        <w:t>nếu</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thứ</w:t>
      </w:r>
      <w:proofErr w:type="spellEnd"/>
      <w:r w:rsidRPr="00D6117C">
        <w:rPr>
          <w:szCs w:val="28"/>
        </w:rPr>
        <w:t xml:space="preserve"> </w:t>
      </w:r>
      <w:proofErr w:type="spellStart"/>
      <w:r w:rsidRPr="00D6117C">
        <w:rPr>
          <w:szCs w:val="28"/>
        </w:rPr>
        <w:t>ba</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ngăn</w:t>
      </w:r>
      <w:proofErr w:type="spellEnd"/>
      <w:r w:rsidRPr="00D6117C">
        <w:rPr>
          <w:szCs w:val="28"/>
        </w:rPr>
        <w:t xml:space="preserve"> </w:t>
      </w:r>
      <w:proofErr w:type="spellStart"/>
      <w:r w:rsidRPr="00D6117C">
        <w:rPr>
          <w:szCs w:val="28"/>
        </w:rPr>
        <w:t>ngừa</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nhập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mong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Nếu</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sử</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tiến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thỏa</w:t>
      </w:r>
      <w:proofErr w:type="spellEnd"/>
      <w:r w:rsidRPr="00D6117C">
        <w:rPr>
          <w:szCs w:val="28"/>
        </w:rPr>
        <w:t xml:space="preserve"> </w:t>
      </w:r>
      <w:proofErr w:type="spellStart"/>
      <w:r w:rsidRPr="00D6117C">
        <w:rPr>
          <w:szCs w:val="28"/>
        </w:rPr>
        <w:t>thuận</w:t>
      </w:r>
      <w:proofErr w:type="spellEnd"/>
      <w:r w:rsidRPr="00D6117C">
        <w:rPr>
          <w:szCs w:val="28"/>
        </w:rPr>
        <w:t>.</w:t>
      </w:r>
    </w:p>
    <w:p w14:paraId="1CD2AB84" w14:textId="77777777" w:rsidR="002F3E7C" w:rsidRPr="00D6117C" w:rsidRDefault="002F3E7C" w:rsidP="002F3E7C">
      <w:pPr>
        <w:ind w:firstLine="720"/>
        <w:rPr>
          <w:szCs w:val="28"/>
        </w:rPr>
      </w:pPr>
      <w:r w:rsidRPr="00D6117C">
        <w:rPr>
          <w:szCs w:val="28"/>
        </w:rPr>
        <w:t xml:space="preserve">- Hậu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sản</w:t>
      </w:r>
      <w:proofErr w:type="spellEnd"/>
    </w:p>
    <w:p w14:paraId="590AB7CD" w14:textId="77777777" w:rsidR="002F3E7C" w:rsidRPr="00D6117C" w:rsidRDefault="002F3E7C" w:rsidP="002F3E7C">
      <w:pPr>
        <w:ind w:firstLine="720"/>
        <w:rPr>
          <w:szCs w:val="28"/>
        </w:rPr>
      </w:pPr>
      <w:r w:rsidRPr="00D6117C">
        <w:rPr>
          <w:szCs w:val="28"/>
        </w:rPr>
        <w:t xml:space="preserve">Sau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kể</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điểm</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công</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bỏ</w:t>
      </w:r>
      <w:proofErr w:type="spellEnd"/>
      <w:r w:rsidRPr="00D6117C">
        <w:rPr>
          <w:szCs w:val="28"/>
        </w:rPr>
        <w:t xml:space="preserve"> </w:t>
      </w:r>
      <w:proofErr w:type="spellStart"/>
      <w:r w:rsidRPr="00D6117C">
        <w:rPr>
          <w:szCs w:val="28"/>
        </w:rPr>
        <w:t>phiếu</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bắt</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lực</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được</w:t>
      </w:r>
      <w:proofErr w:type="spellEnd"/>
      <w:r w:rsidRPr="00D6117C">
        <w:rPr>
          <w:szCs w:val="28"/>
        </w:rPr>
        <w:t xml:space="preserve"> </w:t>
      </w:r>
      <w:proofErr w:type="spellStart"/>
      <w:r w:rsidRPr="00D6117C">
        <w:rPr>
          <w:szCs w:val="28"/>
        </w:rPr>
        <w:t>ghi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chính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0B3A0CF1" w14:textId="77777777" w:rsidR="002F3E7C" w:rsidRPr="00D6117C" w:rsidRDefault="002F3E7C" w:rsidP="002F3E7C">
      <w:pPr>
        <w:ind w:firstLine="720"/>
        <w:rPr>
          <w:szCs w:val="28"/>
        </w:rPr>
      </w:pPr>
      <w:r w:rsidRPr="00D6117C">
        <w:rPr>
          <w:szCs w:val="28"/>
        </w:rPr>
        <w:t xml:space="preserve">Hậu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cả</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là</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đúng</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Các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4D0F2861" w14:textId="77777777" w:rsidR="0054519B" w:rsidRPr="00D6117C" w:rsidRDefault="0054519B" w:rsidP="0054519B">
      <w:pPr>
        <w:ind w:firstLine="720"/>
      </w:pPr>
      <w:proofErr w:type="spellStart"/>
      <w:r w:rsidRPr="00D6117C">
        <w:t>Bên</w:t>
      </w:r>
      <w:proofErr w:type="spellEnd"/>
      <w:r w:rsidRPr="00D6117C">
        <w:t xml:space="preserve"> </w:t>
      </w:r>
      <w:proofErr w:type="spellStart"/>
      <w:r w:rsidRPr="00D6117C">
        <w:t>cạnh</w:t>
      </w:r>
      <w:proofErr w:type="spellEnd"/>
      <w:r w:rsidRPr="00D6117C">
        <w:t xml:space="preserve"> </w:t>
      </w:r>
      <w:proofErr w:type="spellStart"/>
      <w:r w:rsidRPr="00D6117C">
        <w:t>việc</w:t>
      </w:r>
      <w:proofErr w:type="spellEnd"/>
      <w:r w:rsidRPr="00D6117C">
        <w:t xml:space="preserve"> </w:t>
      </w:r>
      <w:proofErr w:type="spellStart"/>
      <w:r w:rsidRPr="00D6117C">
        <w:t>mua</w:t>
      </w:r>
      <w:proofErr w:type="spellEnd"/>
      <w:r w:rsidRPr="00D6117C">
        <w:t xml:space="preserve"> </w:t>
      </w:r>
      <w:proofErr w:type="spellStart"/>
      <w:r w:rsidRPr="00D6117C">
        <w:t>bán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thông</w:t>
      </w:r>
      <w:proofErr w:type="spellEnd"/>
      <w:r w:rsidRPr="00D6117C">
        <w:t xml:space="preserve"> qua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thông</w:t>
      </w:r>
      <w:proofErr w:type="spellEnd"/>
      <w:r w:rsidRPr="00D6117C">
        <w:t xml:space="preserve"> </w:t>
      </w:r>
      <w:proofErr w:type="spellStart"/>
      <w:r w:rsidRPr="00D6117C">
        <w:t>thường</w:t>
      </w:r>
      <w:proofErr w:type="spellEnd"/>
      <w:r w:rsidRPr="00D6117C">
        <w:t xml:space="preserve">, </w:t>
      </w:r>
      <w:proofErr w:type="spellStart"/>
      <w:r w:rsidRPr="00D6117C">
        <w:t>quyền</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cũng</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được</w:t>
      </w:r>
      <w:proofErr w:type="spellEnd"/>
      <w:r w:rsidRPr="00D6117C">
        <w:t xml:space="preserve"> </w:t>
      </w:r>
      <w:proofErr w:type="spellStart"/>
      <w:r w:rsidRPr="00D6117C">
        <w:t>chuyển</w:t>
      </w:r>
      <w:proofErr w:type="spellEnd"/>
      <w:r w:rsidRPr="00D6117C">
        <w:t xml:space="preserve"> </w:t>
      </w:r>
      <w:proofErr w:type="spellStart"/>
      <w:r w:rsidRPr="00D6117C">
        <w:t>dịch</w:t>
      </w:r>
      <w:proofErr w:type="spellEnd"/>
      <w:r w:rsidRPr="00D6117C">
        <w:t xml:space="preserve"> </w:t>
      </w:r>
      <w:proofErr w:type="spellStart"/>
      <w:r w:rsidRPr="00D6117C">
        <w:t>thông</w:t>
      </w:r>
      <w:proofErr w:type="spellEnd"/>
      <w:r w:rsidRPr="00D6117C">
        <w:t xml:space="preserve"> qua </w:t>
      </w:r>
      <w:proofErr w:type="spellStart"/>
      <w:r w:rsidRPr="00D6117C">
        <w:t>các</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tặng</w:t>
      </w:r>
      <w:proofErr w:type="spellEnd"/>
      <w:r w:rsidRPr="00D6117C">
        <w:t xml:space="preserve"> </w:t>
      </w:r>
      <w:proofErr w:type="spellStart"/>
      <w:r w:rsidRPr="00D6117C">
        <w:t>cho</w:t>
      </w:r>
      <w:proofErr w:type="spellEnd"/>
      <w:r w:rsidRPr="00D6117C">
        <w:t xml:space="preserve"> </w:t>
      </w:r>
      <w:proofErr w:type="spellStart"/>
      <w:r w:rsidRPr="00D6117C">
        <w:t>và</w:t>
      </w:r>
      <w:proofErr w:type="spellEnd"/>
      <w:r w:rsidRPr="00D6117C">
        <w:t xml:space="preserve"> </w:t>
      </w:r>
      <w:proofErr w:type="spellStart"/>
      <w:r w:rsidRPr="00D6117C">
        <w:t>thừa</w:t>
      </w:r>
      <w:proofErr w:type="spellEnd"/>
      <w:r w:rsidRPr="00D6117C">
        <w:t xml:space="preserve"> </w:t>
      </w:r>
      <w:proofErr w:type="spellStart"/>
      <w:r w:rsidRPr="00D6117C">
        <w:t>kế</w:t>
      </w:r>
      <w:proofErr w:type="spellEnd"/>
      <w:r w:rsidRPr="00D6117C">
        <w:t xml:space="preserve">. Hai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này</w:t>
      </w:r>
      <w:proofErr w:type="spellEnd"/>
      <w:r w:rsidRPr="00D6117C">
        <w:t xml:space="preserve"> </w:t>
      </w:r>
      <w:proofErr w:type="spellStart"/>
      <w:r w:rsidRPr="00D6117C">
        <w:t>đều</w:t>
      </w:r>
      <w:proofErr w:type="spellEnd"/>
      <w:r w:rsidRPr="00D6117C">
        <w:t xml:space="preserve"> </w:t>
      </w:r>
      <w:proofErr w:type="spellStart"/>
      <w:r w:rsidRPr="00D6117C">
        <w:t>là</w:t>
      </w:r>
      <w:proofErr w:type="spellEnd"/>
      <w:r w:rsidRPr="00D6117C">
        <w:t xml:space="preserve"> </w:t>
      </w:r>
      <w:proofErr w:type="spellStart"/>
      <w:r w:rsidRPr="00D6117C">
        <w:t>các</w:t>
      </w:r>
      <w:proofErr w:type="spellEnd"/>
      <w:r w:rsidRPr="00D6117C">
        <w:t xml:space="preserve"> </w:t>
      </w:r>
      <w:proofErr w:type="spellStart"/>
      <w:r w:rsidRPr="00D6117C">
        <w:t>phương</w:t>
      </w:r>
      <w:proofErr w:type="spellEnd"/>
      <w:r w:rsidRPr="00D6117C">
        <w:t xml:space="preserve"> </w:t>
      </w:r>
      <w:proofErr w:type="spellStart"/>
      <w:r w:rsidRPr="00D6117C">
        <w:t>thức</w:t>
      </w:r>
      <w:proofErr w:type="spellEnd"/>
      <w:r w:rsidRPr="00D6117C">
        <w:t xml:space="preserve"> </w:t>
      </w:r>
      <w:proofErr w:type="spellStart"/>
      <w:r w:rsidRPr="00D6117C">
        <w:t>chuyển</w:t>
      </w:r>
      <w:proofErr w:type="spellEnd"/>
      <w:r w:rsidRPr="00D6117C">
        <w:t xml:space="preserve"> </w:t>
      </w:r>
      <w:proofErr w:type="spellStart"/>
      <w:r w:rsidRPr="00D6117C">
        <w:t>giao</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được</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công</w:t>
      </w:r>
      <w:proofErr w:type="spellEnd"/>
      <w:r w:rsidRPr="00D6117C">
        <w:t xml:space="preserve"> </w:t>
      </w:r>
      <w:proofErr w:type="spellStart"/>
      <w:r w:rsidRPr="00D6117C">
        <w:t>nhận</w:t>
      </w:r>
      <w:proofErr w:type="spellEnd"/>
      <w:r w:rsidRPr="00D6117C">
        <w:t xml:space="preserve">, </w:t>
      </w:r>
      <w:proofErr w:type="spellStart"/>
      <w:r w:rsidRPr="00D6117C">
        <w:t>và</w:t>
      </w:r>
      <w:proofErr w:type="spellEnd"/>
      <w:r w:rsidRPr="00D6117C">
        <w:t xml:space="preserve"> </w:t>
      </w:r>
      <w:proofErr w:type="spellStart"/>
      <w:r w:rsidRPr="00D6117C">
        <w:t>trong</w:t>
      </w:r>
      <w:proofErr w:type="spellEnd"/>
      <w:r w:rsidRPr="00D6117C">
        <w:t xml:space="preserve"> </w:t>
      </w:r>
      <w:proofErr w:type="spellStart"/>
      <w:r w:rsidRPr="00D6117C">
        <w:t>bối</w:t>
      </w:r>
      <w:proofErr w:type="spellEnd"/>
      <w:r w:rsidRPr="00D6117C">
        <w:t xml:space="preserve"> </w:t>
      </w:r>
      <w:proofErr w:type="spellStart"/>
      <w:r w:rsidRPr="00D6117C">
        <w:t>cảnh</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việc</w:t>
      </w:r>
      <w:proofErr w:type="spellEnd"/>
      <w:r w:rsidRPr="00D6117C">
        <w:t xml:space="preserve"> </w:t>
      </w:r>
      <w:proofErr w:type="spellStart"/>
      <w:r w:rsidRPr="00D6117C">
        <w:t>tặng</w:t>
      </w:r>
      <w:proofErr w:type="spellEnd"/>
      <w:r w:rsidRPr="00D6117C">
        <w:t xml:space="preserve"> </w:t>
      </w:r>
      <w:proofErr w:type="spellStart"/>
      <w:r w:rsidRPr="00D6117C">
        <w:t>cho</w:t>
      </w:r>
      <w:proofErr w:type="spellEnd"/>
      <w:r w:rsidRPr="00D6117C">
        <w:t xml:space="preserve"> </w:t>
      </w:r>
      <w:proofErr w:type="spellStart"/>
      <w:r w:rsidRPr="00D6117C">
        <w:t>và</w:t>
      </w:r>
      <w:proofErr w:type="spellEnd"/>
      <w:r w:rsidRPr="00D6117C">
        <w:t xml:space="preserve"> </w:t>
      </w:r>
      <w:proofErr w:type="spellStart"/>
      <w:r w:rsidRPr="00D6117C">
        <w:t>thừa</w:t>
      </w:r>
      <w:proofErr w:type="spellEnd"/>
      <w:r w:rsidRPr="00D6117C">
        <w:t xml:space="preserve"> </w:t>
      </w:r>
      <w:proofErr w:type="spellStart"/>
      <w:r w:rsidRPr="00D6117C">
        <w:t>kế</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đều</w:t>
      </w:r>
      <w:proofErr w:type="spellEnd"/>
      <w:r w:rsidRPr="00D6117C">
        <w:t xml:space="preserve"> </w:t>
      </w:r>
      <w:proofErr w:type="spellStart"/>
      <w:r w:rsidRPr="00D6117C">
        <w:t>được</w:t>
      </w:r>
      <w:proofErr w:type="spellEnd"/>
      <w:r w:rsidRPr="00D6117C">
        <w:t xml:space="preserve"> </w:t>
      </w:r>
      <w:proofErr w:type="spellStart"/>
      <w:r w:rsidRPr="00D6117C">
        <w:t>xem</w:t>
      </w:r>
      <w:proofErr w:type="spellEnd"/>
      <w:r w:rsidRPr="00D6117C">
        <w:t xml:space="preserve"> </w:t>
      </w:r>
      <w:proofErr w:type="spellStart"/>
      <w:r w:rsidRPr="00D6117C">
        <w:t>là</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nếu</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do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w:t>
      </w:r>
    </w:p>
    <w:p w14:paraId="598CFF3B" w14:textId="77777777" w:rsidR="0054519B" w:rsidRPr="00D6117C" w:rsidRDefault="0054519B" w:rsidP="0054519B">
      <w:pPr>
        <w:ind w:firstLine="720"/>
      </w:pPr>
      <w:proofErr w:type="spellStart"/>
      <w:r w:rsidRPr="00D6117C">
        <w:lastRenderedPageBreak/>
        <w:t>Đối</w:t>
      </w:r>
      <w:proofErr w:type="spellEnd"/>
      <w:r w:rsidRPr="00D6117C">
        <w:t xml:space="preserve"> </w:t>
      </w:r>
      <w:proofErr w:type="spellStart"/>
      <w:r w:rsidRPr="00D6117C">
        <w:t>với</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rPr>
          <w:rFonts w:eastAsiaTheme="majorEastAsia"/>
        </w:rPr>
        <w:t>tặng</w:t>
      </w:r>
      <w:proofErr w:type="spellEnd"/>
      <w:r w:rsidRPr="00D6117C">
        <w:rPr>
          <w:rFonts w:eastAsiaTheme="majorEastAsia"/>
        </w:rPr>
        <w:t xml:space="preserve"> </w:t>
      </w:r>
      <w:proofErr w:type="spellStart"/>
      <w:r w:rsidRPr="00D6117C">
        <w:rPr>
          <w:rFonts w:eastAsiaTheme="majorEastAsia"/>
        </w:rPr>
        <w:t>cho</w:t>
      </w:r>
      <w:proofErr w:type="spellEnd"/>
      <w:r w:rsidRPr="00D6117C">
        <w:rPr>
          <w:rFonts w:eastAsiaTheme="majorEastAsia"/>
        </w:rPr>
        <w:t xml:space="preserve"> </w:t>
      </w:r>
      <w:proofErr w:type="spellStart"/>
      <w:r w:rsidRPr="00D6117C">
        <w:rPr>
          <w:rFonts w:eastAsiaTheme="majorEastAsia"/>
        </w:rPr>
        <w:t>cổ</w:t>
      </w:r>
      <w:proofErr w:type="spellEnd"/>
      <w:r w:rsidRPr="00D6117C">
        <w:rPr>
          <w:rFonts w:eastAsiaTheme="majorEastAsia"/>
        </w:rPr>
        <w:t xml:space="preserve"> </w:t>
      </w:r>
      <w:proofErr w:type="spellStart"/>
      <w:r w:rsidRPr="00D6117C">
        <w:rPr>
          <w:rFonts w:eastAsiaTheme="majorEastAsia"/>
        </w:rPr>
        <w:t>phần</w:t>
      </w:r>
      <w:proofErr w:type="spellEnd"/>
      <w:r w:rsidRPr="00D6117C">
        <w:t xml:space="preserve">, </w:t>
      </w:r>
      <w:proofErr w:type="spellStart"/>
      <w:r w:rsidRPr="00D6117C">
        <w:t>đây</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dạng</w:t>
      </w:r>
      <w:proofErr w:type="spellEnd"/>
      <w:r w:rsidRPr="00D6117C">
        <w:t xml:space="preserve"> </w:t>
      </w:r>
      <w:proofErr w:type="spellStart"/>
      <w:r w:rsidRPr="00D6117C">
        <w:t>của</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được</w:t>
      </w:r>
      <w:proofErr w:type="spellEnd"/>
      <w:r w:rsidRPr="00D6117C">
        <w:t xml:space="preserve"> </w:t>
      </w:r>
      <w:proofErr w:type="spellStart"/>
      <w:r w:rsidRPr="00D6117C">
        <w:t>điều</w:t>
      </w:r>
      <w:proofErr w:type="spellEnd"/>
      <w:r w:rsidRPr="00D6117C">
        <w:t xml:space="preserve"> </w:t>
      </w:r>
      <w:proofErr w:type="spellStart"/>
      <w:r w:rsidRPr="00D6117C">
        <w:t>chỉnh</w:t>
      </w:r>
      <w:proofErr w:type="spellEnd"/>
      <w:r w:rsidRPr="00D6117C">
        <w:t xml:space="preserve"> </w:t>
      </w:r>
      <w:proofErr w:type="spellStart"/>
      <w:r w:rsidRPr="00D6117C">
        <w:t>bởi</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tại</w:t>
      </w:r>
      <w:proofErr w:type="spellEnd"/>
      <w:r w:rsidRPr="00D6117C">
        <w:t xml:space="preserve"> </w:t>
      </w:r>
      <w:proofErr w:type="spellStart"/>
      <w:r w:rsidRPr="00D6117C">
        <w:rPr>
          <w:rFonts w:eastAsiaTheme="majorEastAsia"/>
        </w:rPr>
        <w:t>Điều</w:t>
      </w:r>
      <w:proofErr w:type="spellEnd"/>
      <w:r w:rsidRPr="00D6117C">
        <w:rPr>
          <w:rFonts w:eastAsiaTheme="majorEastAsia"/>
        </w:rPr>
        <w:t xml:space="preserve"> 457 </w:t>
      </w:r>
      <w:proofErr w:type="spellStart"/>
      <w:r w:rsidRPr="00D6117C">
        <w:rPr>
          <w:rFonts w:eastAsiaTheme="majorEastAsia"/>
        </w:rPr>
        <w:t>và</w:t>
      </w:r>
      <w:proofErr w:type="spellEnd"/>
      <w:r w:rsidRPr="00D6117C">
        <w:rPr>
          <w:rFonts w:eastAsiaTheme="majorEastAsia"/>
        </w:rPr>
        <w:t xml:space="preserve"> </w:t>
      </w:r>
      <w:proofErr w:type="spellStart"/>
      <w:r w:rsidRPr="00D6117C">
        <w:rPr>
          <w:rFonts w:eastAsiaTheme="majorEastAsia"/>
        </w:rPr>
        <w:t>Điều</w:t>
      </w:r>
      <w:proofErr w:type="spellEnd"/>
      <w:r w:rsidRPr="00D6117C">
        <w:rPr>
          <w:rFonts w:eastAsiaTheme="majorEastAsia"/>
        </w:rPr>
        <w:t xml:space="preserve"> 459 </w:t>
      </w:r>
      <w:proofErr w:type="spellStart"/>
      <w:r w:rsidRPr="00D6117C">
        <w:rPr>
          <w:rFonts w:eastAsiaTheme="majorEastAsia"/>
        </w:rPr>
        <w:t>của</w:t>
      </w:r>
      <w:proofErr w:type="spellEnd"/>
      <w:r w:rsidRPr="00D6117C">
        <w:rPr>
          <w:rFonts w:eastAsiaTheme="majorEastAsia"/>
        </w:rPr>
        <w:t xml:space="preserve"> </w:t>
      </w:r>
      <w:proofErr w:type="spellStart"/>
      <w:r w:rsidRPr="00D6117C">
        <w:rPr>
          <w:rFonts w:eastAsiaTheme="majorEastAsia"/>
        </w:rPr>
        <w:t>Bộ</w:t>
      </w:r>
      <w:proofErr w:type="spellEnd"/>
      <w:r w:rsidRPr="00D6117C">
        <w:rPr>
          <w:rFonts w:eastAsiaTheme="majorEastAsia"/>
        </w:rPr>
        <w:t xml:space="preserve"> </w:t>
      </w:r>
      <w:proofErr w:type="spellStart"/>
      <w:r w:rsidRPr="00D6117C">
        <w:rPr>
          <w:rFonts w:eastAsiaTheme="majorEastAsia"/>
        </w:rPr>
        <w:t>luật</w:t>
      </w:r>
      <w:proofErr w:type="spellEnd"/>
      <w:r w:rsidRPr="00D6117C">
        <w:rPr>
          <w:rFonts w:eastAsiaTheme="majorEastAsia"/>
        </w:rPr>
        <w:t xml:space="preserve"> </w:t>
      </w:r>
      <w:proofErr w:type="spellStart"/>
      <w:r w:rsidRPr="00D6117C">
        <w:rPr>
          <w:rFonts w:eastAsiaTheme="majorEastAsia"/>
        </w:rPr>
        <w:t>Dân</w:t>
      </w:r>
      <w:proofErr w:type="spellEnd"/>
      <w:r w:rsidRPr="00D6117C">
        <w:rPr>
          <w:rFonts w:eastAsiaTheme="majorEastAsia"/>
        </w:rPr>
        <w:t xml:space="preserve"> </w:t>
      </w:r>
      <w:proofErr w:type="spellStart"/>
      <w:r w:rsidRPr="00D6117C">
        <w:rPr>
          <w:rFonts w:eastAsiaTheme="majorEastAsia"/>
        </w:rPr>
        <w:t>sự</w:t>
      </w:r>
      <w:proofErr w:type="spellEnd"/>
      <w:r w:rsidRPr="00D6117C">
        <w:rPr>
          <w:rFonts w:eastAsiaTheme="majorEastAsia"/>
        </w:rPr>
        <w:t xml:space="preserve"> </w:t>
      </w:r>
      <w:proofErr w:type="spellStart"/>
      <w:r w:rsidRPr="00D6117C">
        <w:rPr>
          <w:rFonts w:eastAsiaTheme="majorEastAsia"/>
        </w:rPr>
        <w:t>năm</w:t>
      </w:r>
      <w:proofErr w:type="spellEnd"/>
      <w:r w:rsidRPr="00D6117C">
        <w:rPr>
          <w:rFonts w:eastAsiaTheme="majorEastAsia"/>
        </w:rPr>
        <w:t xml:space="preserve"> 2015</w:t>
      </w:r>
      <w:r w:rsidRPr="00D6117C">
        <w:t xml:space="preserve">. Theo </w:t>
      </w:r>
      <w:proofErr w:type="spellStart"/>
      <w:r w:rsidRPr="00D6117C">
        <w:t>đó</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tặng</w:t>
      </w:r>
      <w:proofErr w:type="spellEnd"/>
      <w:r w:rsidRPr="00D6117C">
        <w:t xml:space="preserve"> </w:t>
      </w:r>
      <w:proofErr w:type="spellStart"/>
      <w:r w:rsidRPr="00D6117C">
        <w:t>cho</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lập</w:t>
      </w:r>
      <w:proofErr w:type="spellEnd"/>
      <w:r w:rsidRPr="00D6117C">
        <w:t xml:space="preserve"> </w:t>
      </w:r>
      <w:proofErr w:type="spellStart"/>
      <w:r w:rsidRPr="00D6117C">
        <w:t>thành</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và</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phải</w:t>
      </w:r>
      <w:proofErr w:type="spellEnd"/>
      <w:r w:rsidRPr="00D6117C">
        <w:t xml:space="preserve"> </w:t>
      </w:r>
      <w:proofErr w:type="spellStart"/>
      <w:r w:rsidRPr="00D6117C">
        <w:t>công</w:t>
      </w:r>
      <w:proofErr w:type="spellEnd"/>
      <w:r w:rsidRPr="00D6117C">
        <w:t xml:space="preserve"> </w:t>
      </w:r>
      <w:proofErr w:type="spellStart"/>
      <w:r w:rsidRPr="00D6117C">
        <w:t>chứng</w:t>
      </w:r>
      <w:proofErr w:type="spellEnd"/>
      <w:r w:rsidRPr="00D6117C">
        <w:t xml:space="preserve"> </w:t>
      </w:r>
      <w:proofErr w:type="spellStart"/>
      <w:r w:rsidRPr="00D6117C">
        <w:t>hoặc</w:t>
      </w:r>
      <w:proofErr w:type="spellEnd"/>
      <w:r w:rsidRPr="00D6117C">
        <w:t xml:space="preserve"> </w:t>
      </w:r>
      <w:proofErr w:type="spellStart"/>
      <w:r w:rsidRPr="00D6117C">
        <w:t>chứng</w:t>
      </w:r>
      <w:proofErr w:type="spellEnd"/>
      <w:r w:rsidRPr="00D6117C">
        <w:t xml:space="preserve"> </w:t>
      </w:r>
      <w:proofErr w:type="spellStart"/>
      <w:r w:rsidRPr="00D6117C">
        <w:t>thực</w:t>
      </w:r>
      <w:proofErr w:type="spellEnd"/>
      <w:r w:rsidRPr="00D6117C">
        <w:t xml:space="preserve"> </w:t>
      </w:r>
      <w:proofErr w:type="spellStart"/>
      <w:r w:rsidRPr="00D6117C">
        <w:t>nếu</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tặng</w:t>
      </w:r>
      <w:proofErr w:type="spellEnd"/>
      <w:r w:rsidRPr="00D6117C">
        <w:t xml:space="preserve"> </w:t>
      </w:r>
      <w:proofErr w:type="spellStart"/>
      <w:r w:rsidRPr="00D6117C">
        <w:t>cho</w:t>
      </w:r>
      <w:proofErr w:type="spellEnd"/>
      <w:r w:rsidRPr="00D6117C">
        <w:t xml:space="preserve"> </w:t>
      </w:r>
      <w:proofErr w:type="spellStart"/>
      <w:r w:rsidRPr="00D6117C">
        <w:t>có</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quyền</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tuy</w:t>
      </w:r>
      <w:proofErr w:type="spellEnd"/>
      <w:r w:rsidRPr="00D6117C">
        <w:t xml:space="preserve"> </w:t>
      </w:r>
      <w:proofErr w:type="spellStart"/>
      <w:r w:rsidRPr="00D6117C">
        <w:t>không</w:t>
      </w:r>
      <w:proofErr w:type="spellEnd"/>
      <w:r w:rsidRPr="00D6117C">
        <w:t xml:space="preserve"> </w:t>
      </w:r>
      <w:proofErr w:type="spellStart"/>
      <w:r w:rsidRPr="00D6117C">
        <w:t>phải</w:t>
      </w:r>
      <w:proofErr w:type="spellEnd"/>
      <w:r w:rsidRPr="00D6117C">
        <w:t xml:space="preserve"> </w:t>
      </w:r>
      <w:proofErr w:type="spellStart"/>
      <w:r w:rsidRPr="00D6117C">
        <w:t>là</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phải</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theo</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nhưng</w:t>
      </w:r>
      <w:proofErr w:type="spellEnd"/>
      <w:r w:rsidRPr="00D6117C">
        <w:t xml:space="preserve"> </w:t>
      </w:r>
      <w:proofErr w:type="spellStart"/>
      <w:r w:rsidRPr="00D6117C">
        <w:t>vẫn</w:t>
      </w:r>
      <w:proofErr w:type="spellEnd"/>
      <w:r w:rsidRPr="00D6117C">
        <w:t xml:space="preserve"> </w:t>
      </w:r>
      <w:proofErr w:type="spellStart"/>
      <w:r w:rsidRPr="00D6117C">
        <w:t>cần</w:t>
      </w:r>
      <w:proofErr w:type="spellEnd"/>
      <w:r w:rsidRPr="00D6117C">
        <w:t xml:space="preserve"> </w:t>
      </w:r>
      <w:proofErr w:type="spellStart"/>
      <w:r w:rsidRPr="00D6117C">
        <w:t>được</w:t>
      </w:r>
      <w:proofErr w:type="spellEnd"/>
      <w:r w:rsidRPr="00D6117C">
        <w:t xml:space="preserve"> </w:t>
      </w:r>
      <w:proofErr w:type="spellStart"/>
      <w:r w:rsidRPr="00D6117C">
        <w:t>thể</w:t>
      </w:r>
      <w:proofErr w:type="spellEnd"/>
      <w:r w:rsidRPr="00D6117C">
        <w:t xml:space="preserve"> </w:t>
      </w:r>
      <w:proofErr w:type="spellStart"/>
      <w:r w:rsidRPr="00D6117C">
        <w:t>hiện</w:t>
      </w:r>
      <w:proofErr w:type="spellEnd"/>
      <w:r w:rsidRPr="00D6117C">
        <w:t xml:space="preserve"> </w:t>
      </w:r>
      <w:proofErr w:type="spellStart"/>
      <w:r w:rsidRPr="00D6117C">
        <w:t>bằng</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để</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làm</w:t>
      </w:r>
      <w:proofErr w:type="spellEnd"/>
      <w:r w:rsidRPr="00D6117C">
        <w:t xml:space="preserve"> </w:t>
      </w:r>
      <w:proofErr w:type="spellStart"/>
      <w:r w:rsidRPr="00D6117C">
        <w:t>căn</w:t>
      </w:r>
      <w:proofErr w:type="spellEnd"/>
      <w:r w:rsidRPr="00D6117C">
        <w:t xml:space="preserve"> </w:t>
      </w:r>
      <w:proofErr w:type="spellStart"/>
      <w:r w:rsidRPr="00D6117C">
        <w:t>cứ</w:t>
      </w:r>
      <w:proofErr w:type="spellEnd"/>
      <w:r w:rsidRPr="00D6117C">
        <w:t xml:space="preserve"> </w:t>
      </w:r>
      <w:proofErr w:type="spellStart"/>
      <w:r w:rsidRPr="00D6117C">
        <w:t>cho</w:t>
      </w:r>
      <w:proofErr w:type="spellEnd"/>
      <w:r w:rsidRPr="00D6117C">
        <w:t xml:space="preserve"> </w:t>
      </w:r>
      <w:proofErr w:type="spellStart"/>
      <w:r w:rsidRPr="00D6117C">
        <w:t>việc</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vào</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tại</w:t>
      </w:r>
      <w:proofErr w:type="spellEnd"/>
      <w:r w:rsidRPr="00D6117C">
        <w:t xml:space="preserve"> </w:t>
      </w:r>
      <w:proofErr w:type="spellStart"/>
      <w:r w:rsidRPr="00D6117C">
        <w:t>công</w:t>
      </w:r>
      <w:proofErr w:type="spellEnd"/>
      <w:r w:rsidRPr="00D6117C">
        <w:t xml:space="preserve"> ty.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năm</w:t>
      </w:r>
      <w:proofErr w:type="spellEnd"/>
      <w:r w:rsidRPr="00D6117C">
        <w:t xml:space="preserve"> 2020 </w:t>
      </w:r>
      <w:proofErr w:type="spellStart"/>
      <w:r w:rsidRPr="00D6117C">
        <w:t>không</w:t>
      </w:r>
      <w:proofErr w:type="spellEnd"/>
      <w:r w:rsidRPr="00D6117C">
        <w:t xml:space="preserve"> </w:t>
      </w:r>
      <w:proofErr w:type="spellStart"/>
      <w:r w:rsidRPr="00D6117C">
        <w:t>có</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riêng</w:t>
      </w:r>
      <w:proofErr w:type="spellEnd"/>
      <w:r w:rsidRPr="00D6117C">
        <w:t xml:space="preserve"> </w:t>
      </w:r>
      <w:proofErr w:type="spellStart"/>
      <w:r w:rsidRPr="00D6117C">
        <w:t>cho</w:t>
      </w:r>
      <w:proofErr w:type="spellEnd"/>
      <w:r w:rsidRPr="00D6117C">
        <w:t xml:space="preserve"> </w:t>
      </w:r>
      <w:proofErr w:type="spellStart"/>
      <w:r w:rsidRPr="00D6117C">
        <w:t>việc</w:t>
      </w:r>
      <w:proofErr w:type="spellEnd"/>
      <w:r w:rsidRPr="00D6117C">
        <w:t xml:space="preserve"> </w:t>
      </w:r>
      <w:proofErr w:type="spellStart"/>
      <w:r w:rsidRPr="00D6117C">
        <w:t>tặng</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tuy</w:t>
      </w:r>
      <w:proofErr w:type="spellEnd"/>
      <w:r w:rsidRPr="00D6117C">
        <w:t xml:space="preserve"> </w:t>
      </w:r>
      <w:proofErr w:type="spellStart"/>
      <w:r w:rsidRPr="00D6117C">
        <w:t>nhiên</w:t>
      </w:r>
      <w:proofErr w:type="spellEnd"/>
      <w:r w:rsidRPr="00D6117C">
        <w:t xml:space="preserve">, </w:t>
      </w:r>
      <w:proofErr w:type="spellStart"/>
      <w:r w:rsidRPr="00D6117C">
        <w:t>khoản</w:t>
      </w:r>
      <w:proofErr w:type="spellEnd"/>
      <w:r w:rsidRPr="00D6117C">
        <w:t xml:space="preserve"> 1 </w:t>
      </w:r>
      <w:proofErr w:type="spellStart"/>
      <w:r w:rsidRPr="00D6117C">
        <w:t>Điều</w:t>
      </w:r>
      <w:proofErr w:type="spellEnd"/>
      <w:r w:rsidRPr="00D6117C">
        <w:t xml:space="preserve"> 127 </w:t>
      </w:r>
      <w:proofErr w:type="spellStart"/>
      <w:r w:rsidRPr="00D6117C">
        <w:t>khẳng</w:t>
      </w:r>
      <w:proofErr w:type="spellEnd"/>
      <w:r w:rsidRPr="00D6117C">
        <w:t xml:space="preserve"> </w:t>
      </w:r>
      <w:proofErr w:type="spellStart"/>
      <w:r w:rsidRPr="00D6117C">
        <w:t>định</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được</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do </w:t>
      </w:r>
      <w:proofErr w:type="spellStart"/>
      <w:r w:rsidRPr="00D6117C">
        <w:t>đó</w:t>
      </w:r>
      <w:proofErr w:type="spellEnd"/>
      <w:r w:rsidRPr="00D6117C">
        <w:t xml:space="preserve">, </w:t>
      </w:r>
      <w:proofErr w:type="spellStart"/>
      <w:r w:rsidRPr="00D6117C">
        <w:t>việc</w:t>
      </w:r>
      <w:proofErr w:type="spellEnd"/>
      <w:r w:rsidRPr="00D6117C">
        <w:t xml:space="preserve"> </w:t>
      </w:r>
      <w:proofErr w:type="spellStart"/>
      <w:r w:rsidRPr="00D6117C">
        <w:t>tặng</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về</w:t>
      </w:r>
      <w:proofErr w:type="spellEnd"/>
      <w:r w:rsidRPr="00D6117C">
        <w:t xml:space="preserve"> </w:t>
      </w:r>
      <w:proofErr w:type="spellStart"/>
      <w:r w:rsidRPr="00D6117C">
        <w:t>bản</w:t>
      </w:r>
      <w:proofErr w:type="spellEnd"/>
      <w:r w:rsidRPr="00D6117C">
        <w:t xml:space="preserve"> </w:t>
      </w:r>
      <w:proofErr w:type="spellStart"/>
      <w:r w:rsidRPr="00D6117C">
        <w:t>chất</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không</w:t>
      </w:r>
      <w:proofErr w:type="spellEnd"/>
      <w:r w:rsidRPr="00D6117C">
        <w:t xml:space="preserve"> </w:t>
      </w:r>
      <w:proofErr w:type="spellStart"/>
      <w:r w:rsidRPr="00D6117C">
        <w:t>có</w:t>
      </w:r>
      <w:proofErr w:type="spellEnd"/>
      <w:r w:rsidRPr="00D6117C">
        <w:t xml:space="preserve"> </w:t>
      </w:r>
      <w:proofErr w:type="spellStart"/>
      <w:r w:rsidRPr="00D6117C">
        <w:t>đối</w:t>
      </w:r>
      <w:proofErr w:type="spellEnd"/>
      <w:r w:rsidRPr="00D6117C">
        <w:t xml:space="preserve"> </w:t>
      </w:r>
      <w:proofErr w:type="spellStart"/>
      <w:r w:rsidRPr="00D6117C">
        <w:t>giá</w:t>
      </w:r>
      <w:proofErr w:type="spellEnd"/>
      <w:r w:rsidRPr="00D6117C">
        <w:t xml:space="preserve"> </w:t>
      </w:r>
      <w:proofErr w:type="spellStart"/>
      <w:r w:rsidRPr="00D6117C">
        <w:t>và</w:t>
      </w:r>
      <w:proofErr w:type="spellEnd"/>
      <w:r w:rsidRPr="00D6117C">
        <w:t xml:space="preserve"> </w:t>
      </w:r>
      <w:proofErr w:type="spellStart"/>
      <w:r w:rsidRPr="00D6117C">
        <w:t>vẫn</w:t>
      </w:r>
      <w:proofErr w:type="spellEnd"/>
      <w:r w:rsidRPr="00D6117C">
        <w:t xml:space="preserve"> </w:t>
      </w:r>
      <w:proofErr w:type="spellStart"/>
      <w:r w:rsidRPr="00D6117C">
        <w:t>thuộc</w:t>
      </w:r>
      <w:proofErr w:type="spellEnd"/>
      <w:r w:rsidRPr="00D6117C">
        <w:t xml:space="preserve"> </w:t>
      </w:r>
      <w:proofErr w:type="spellStart"/>
      <w:r w:rsidRPr="00D6117C">
        <w:t>phạm</w:t>
      </w:r>
      <w:proofErr w:type="spellEnd"/>
      <w:r w:rsidRPr="00D6117C">
        <w:t xml:space="preserve"> vi </w:t>
      </w:r>
      <w:proofErr w:type="spellStart"/>
      <w:r w:rsidRPr="00D6117C">
        <w:t>điều</w:t>
      </w:r>
      <w:proofErr w:type="spellEnd"/>
      <w:r w:rsidRPr="00D6117C">
        <w:t xml:space="preserve"> </w:t>
      </w:r>
      <w:proofErr w:type="spellStart"/>
      <w:r w:rsidRPr="00D6117C">
        <w:t>chỉnh</w:t>
      </w:r>
      <w:proofErr w:type="spellEnd"/>
      <w:r w:rsidRPr="00D6117C">
        <w:t xml:space="preserve"> </w:t>
      </w:r>
      <w:proofErr w:type="spellStart"/>
      <w:r w:rsidRPr="00D6117C">
        <w:t>của</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này</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giới</w:t>
      </w:r>
      <w:proofErr w:type="spellEnd"/>
      <w:r w:rsidRPr="00D6117C">
        <w:t xml:space="preserve"> </w:t>
      </w:r>
      <w:proofErr w:type="spellStart"/>
      <w:r w:rsidRPr="00D6117C">
        <w:t>hạn</w:t>
      </w:r>
      <w:proofErr w:type="spellEnd"/>
      <w:r w:rsidRPr="00D6117C">
        <w:t xml:space="preserve"> </w:t>
      </w:r>
      <w:proofErr w:type="spellStart"/>
      <w:r w:rsidRPr="00D6117C">
        <w:t>việc</w:t>
      </w:r>
      <w:proofErr w:type="spellEnd"/>
      <w:r w:rsidRPr="00D6117C">
        <w:t xml:space="preserve"> </w:t>
      </w:r>
      <w:proofErr w:type="spellStart"/>
      <w:r w:rsidRPr="00D6117C">
        <w:t>tặng</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chẳng</w:t>
      </w:r>
      <w:proofErr w:type="spellEnd"/>
      <w:r w:rsidRPr="00D6117C">
        <w:t xml:space="preserve"> </w:t>
      </w:r>
      <w:proofErr w:type="spellStart"/>
      <w:r w:rsidRPr="00D6117C">
        <w:t>hạn</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sự</w:t>
      </w:r>
      <w:proofErr w:type="spellEnd"/>
      <w:r w:rsidRPr="00D6117C">
        <w:t xml:space="preserve"> </w:t>
      </w:r>
      <w:proofErr w:type="spellStart"/>
      <w:r w:rsidRPr="00D6117C">
        <w:t>chấp</w:t>
      </w:r>
      <w:proofErr w:type="spellEnd"/>
      <w:r w:rsidRPr="00D6117C">
        <w:t xml:space="preserve"> </w:t>
      </w:r>
      <w:proofErr w:type="spellStart"/>
      <w:r w:rsidRPr="00D6117C">
        <w:t>thuận</w:t>
      </w:r>
      <w:proofErr w:type="spellEnd"/>
      <w:r w:rsidRPr="00D6117C">
        <w:t xml:space="preserve"> </w:t>
      </w:r>
      <w:proofErr w:type="spellStart"/>
      <w:r w:rsidRPr="00D6117C">
        <w:t>của</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hoặc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hiện</w:t>
      </w:r>
      <w:proofErr w:type="spellEnd"/>
      <w:r w:rsidRPr="00D6117C">
        <w:t xml:space="preserve"> </w:t>
      </w:r>
      <w:proofErr w:type="spellStart"/>
      <w:r w:rsidRPr="00D6117C">
        <w:t>hữu</w:t>
      </w:r>
      <w:proofErr w:type="spellEnd"/>
      <w:r w:rsidRPr="00D6117C">
        <w:t xml:space="preserve"> </w:t>
      </w:r>
      <w:proofErr w:type="spellStart"/>
      <w:r w:rsidRPr="00D6117C">
        <w:t>có</w:t>
      </w:r>
      <w:proofErr w:type="spellEnd"/>
      <w:r w:rsidRPr="00D6117C">
        <w:t xml:space="preserve"> </w:t>
      </w:r>
      <w:proofErr w:type="spellStart"/>
      <w:r w:rsidRPr="00D6117C">
        <w:t>quyền</w:t>
      </w:r>
      <w:proofErr w:type="spellEnd"/>
      <w:r w:rsidRPr="00D6117C">
        <w:t xml:space="preserve"> </w:t>
      </w:r>
      <w:proofErr w:type="spellStart"/>
      <w:r w:rsidRPr="00D6117C">
        <w:t>ưu</w:t>
      </w:r>
      <w:proofErr w:type="spellEnd"/>
      <w:r w:rsidRPr="00D6117C">
        <w:t xml:space="preserve"> </w:t>
      </w:r>
      <w:proofErr w:type="spellStart"/>
      <w:r w:rsidRPr="00D6117C">
        <w:t>tiên</w:t>
      </w:r>
      <w:proofErr w:type="spellEnd"/>
      <w:r w:rsidRPr="00D6117C">
        <w:t xml:space="preserve"> </w:t>
      </w:r>
      <w:proofErr w:type="spellStart"/>
      <w:r w:rsidRPr="00D6117C">
        <w:t>nhận</w:t>
      </w:r>
      <w:proofErr w:type="spellEnd"/>
      <w:r w:rsidRPr="00D6117C">
        <w:t xml:space="preserve"> </w:t>
      </w:r>
      <w:proofErr w:type="spellStart"/>
      <w:r w:rsidRPr="00D6117C">
        <w:t>tặng</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đó</w:t>
      </w:r>
      <w:proofErr w:type="spellEnd"/>
      <w:r w:rsidRPr="00D6117C">
        <w:t xml:space="preserve">. Trong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không</w:t>
      </w:r>
      <w:proofErr w:type="spellEnd"/>
      <w:r w:rsidRPr="00D6117C">
        <w:t xml:space="preserve"> </w:t>
      </w:r>
      <w:proofErr w:type="spellStart"/>
      <w:r w:rsidRPr="00D6117C">
        <w:t>có</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người</w:t>
      </w:r>
      <w:proofErr w:type="spellEnd"/>
      <w:r w:rsidRPr="00D6117C">
        <w:t xml:space="preserve"> </w:t>
      </w:r>
      <w:proofErr w:type="spellStart"/>
      <w:r w:rsidRPr="00D6117C">
        <w:t>nhận</w:t>
      </w:r>
      <w:proofErr w:type="spellEnd"/>
      <w:r w:rsidRPr="00D6117C">
        <w:t xml:space="preserve"> </w:t>
      </w:r>
      <w:proofErr w:type="spellStart"/>
      <w:r w:rsidRPr="00D6117C">
        <w:t>tặng</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sau</w:t>
      </w:r>
      <w:proofErr w:type="spellEnd"/>
      <w:r w:rsidRPr="00D6117C">
        <w:t xml:space="preserve"> </w:t>
      </w:r>
      <w:proofErr w:type="spellStart"/>
      <w:r w:rsidRPr="00D6117C">
        <w:t>khi</w:t>
      </w:r>
      <w:proofErr w:type="spellEnd"/>
      <w:r w:rsidRPr="00D6117C">
        <w:t xml:space="preserve"> </w:t>
      </w:r>
      <w:proofErr w:type="spellStart"/>
      <w:r w:rsidRPr="00D6117C">
        <w:t>hoàn</w:t>
      </w:r>
      <w:proofErr w:type="spellEnd"/>
      <w:r w:rsidRPr="00D6117C">
        <w:t xml:space="preserve"> </w:t>
      </w:r>
      <w:proofErr w:type="spellStart"/>
      <w:r w:rsidRPr="00D6117C">
        <w:t>tất</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sẽ</w:t>
      </w:r>
      <w:proofErr w:type="spellEnd"/>
      <w:r w:rsidRPr="00D6117C">
        <w:t xml:space="preserve"> </w:t>
      </w:r>
      <w:proofErr w:type="spellStart"/>
      <w:r w:rsidRPr="00D6117C">
        <w:t>được</w:t>
      </w:r>
      <w:proofErr w:type="spellEnd"/>
      <w:r w:rsidRPr="00D6117C">
        <w:t xml:space="preserve"> </w:t>
      </w:r>
      <w:proofErr w:type="spellStart"/>
      <w:r w:rsidRPr="00D6117C">
        <w:t>công</w:t>
      </w:r>
      <w:proofErr w:type="spellEnd"/>
      <w:r w:rsidRPr="00D6117C">
        <w:t xml:space="preserve"> ty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là</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nếu</w:t>
      </w:r>
      <w:proofErr w:type="spellEnd"/>
      <w:r w:rsidRPr="00D6117C">
        <w:t xml:space="preserve"> </w:t>
      </w:r>
      <w:proofErr w:type="spellStart"/>
      <w:r w:rsidRPr="00D6117C">
        <w:t>thông</w:t>
      </w:r>
      <w:proofErr w:type="spellEnd"/>
      <w:r w:rsidRPr="00D6117C">
        <w:t xml:space="preserve"> tin </w:t>
      </w:r>
      <w:proofErr w:type="spellStart"/>
      <w:r w:rsidRPr="00D6117C">
        <w:t>được</w:t>
      </w:r>
      <w:proofErr w:type="spellEnd"/>
      <w:r w:rsidRPr="00D6117C">
        <w:t xml:space="preserve"> </w:t>
      </w:r>
      <w:proofErr w:type="spellStart"/>
      <w:r w:rsidRPr="00D6117C">
        <w:t>cập</w:t>
      </w:r>
      <w:proofErr w:type="spellEnd"/>
      <w:r w:rsidRPr="00D6117C">
        <w:t xml:space="preserve"> </w:t>
      </w:r>
      <w:proofErr w:type="spellStart"/>
      <w:r w:rsidRPr="00D6117C">
        <w:t>nhật</w:t>
      </w:r>
      <w:proofErr w:type="spellEnd"/>
      <w:r w:rsidRPr="00D6117C">
        <w:t xml:space="preserve"> </w:t>
      </w:r>
      <w:proofErr w:type="spellStart"/>
      <w:r w:rsidRPr="00D6117C">
        <w:t>trong</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theo</w:t>
      </w:r>
      <w:proofErr w:type="spellEnd"/>
      <w:r w:rsidRPr="00D6117C">
        <w:t xml:space="preserve"> </w:t>
      </w:r>
      <w:proofErr w:type="spellStart"/>
      <w:r w:rsidRPr="00D6117C">
        <w:t>đúng</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tại</w:t>
      </w:r>
      <w:proofErr w:type="spellEnd"/>
      <w:r w:rsidRPr="00D6117C">
        <w:t xml:space="preserve"> </w:t>
      </w:r>
      <w:proofErr w:type="spellStart"/>
      <w:r w:rsidRPr="00D6117C">
        <w:t>Điều</w:t>
      </w:r>
      <w:proofErr w:type="spellEnd"/>
      <w:r w:rsidRPr="00D6117C">
        <w:t xml:space="preserve"> 122 </w:t>
      </w:r>
      <w:proofErr w:type="spellStart"/>
      <w:r w:rsidRPr="00D6117C">
        <w:t>của</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2020.</w:t>
      </w:r>
    </w:p>
    <w:p w14:paraId="11286D27" w14:textId="77777777" w:rsidR="000D43C6" w:rsidRPr="00D6117C" w:rsidRDefault="0054519B" w:rsidP="0054519B">
      <w:pPr>
        <w:ind w:firstLine="720"/>
      </w:pPr>
      <w:proofErr w:type="spellStart"/>
      <w:r w:rsidRPr="00D6117C">
        <w:t>Về</w:t>
      </w:r>
      <w:proofErr w:type="spellEnd"/>
      <w:r w:rsidRPr="00D6117C">
        <w:t xml:space="preserve"> </w:t>
      </w:r>
      <w:proofErr w:type="spellStart"/>
      <w:r w:rsidRPr="00D6117C">
        <w:rPr>
          <w:rFonts w:eastAsiaTheme="majorEastAsia"/>
        </w:rPr>
        <w:t>thừa</w:t>
      </w:r>
      <w:proofErr w:type="spellEnd"/>
      <w:r w:rsidRPr="00D6117C">
        <w:rPr>
          <w:rFonts w:eastAsiaTheme="majorEastAsia"/>
        </w:rPr>
        <w:t xml:space="preserve"> </w:t>
      </w:r>
      <w:proofErr w:type="spellStart"/>
      <w:r w:rsidRPr="00D6117C">
        <w:rPr>
          <w:rFonts w:eastAsiaTheme="majorEastAsia"/>
        </w:rPr>
        <w:t>kế</w:t>
      </w:r>
      <w:proofErr w:type="spellEnd"/>
      <w:r w:rsidRPr="00D6117C">
        <w:rPr>
          <w:rFonts w:eastAsiaTheme="majorEastAsia"/>
        </w:rPr>
        <w:t xml:space="preserve"> </w:t>
      </w:r>
      <w:proofErr w:type="spellStart"/>
      <w:r w:rsidRPr="00D6117C">
        <w:rPr>
          <w:rFonts w:eastAsiaTheme="majorEastAsia"/>
        </w:rPr>
        <w:t>cổ</w:t>
      </w:r>
      <w:proofErr w:type="spellEnd"/>
      <w:r w:rsidRPr="00D6117C">
        <w:rPr>
          <w:rFonts w:eastAsiaTheme="majorEastAsia"/>
        </w:rPr>
        <w:t xml:space="preserve"> </w:t>
      </w:r>
      <w:proofErr w:type="spellStart"/>
      <w:r w:rsidRPr="00D6117C">
        <w:rPr>
          <w:rFonts w:eastAsiaTheme="majorEastAsia"/>
        </w:rPr>
        <w:t>phần</w:t>
      </w:r>
      <w:proofErr w:type="spellEnd"/>
      <w:r w:rsidRPr="00D6117C">
        <w:t xml:space="preserve">, </w:t>
      </w:r>
      <w:proofErr w:type="spellStart"/>
      <w:r w:rsidRPr="00D6117C">
        <w:t>đây</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chuyển</w:t>
      </w:r>
      <w:proofErr w:type="spellEnd"/>
      <w:r w:rsidRPr="00D6117C">
        <w:t xml:space="preserve"> </w:t>
      </w:r>
      <w:proofErr w:type="spellStart"/>
      <w:r w:rsidRPr="00D6117C">
        <w:t>dịch</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mang</w:t>
      </w:r>
      <w:proofErr w:type="spellEnd"/>
      <w:r w:rsidRPr="00D6117C">
        <w:t xml:space="preserve"> </w:t>
      </w:r>
      <w:proofErr w:type="spellStart"/>
      <w:r w:rsidRPr="00D6117C">
        <w:t>tính</w:t>
      </w:r>
      <w:proofErr w:type="spellEnd"/>
      <w:r w:rsidRPr="00D6117C">
        <w:t xml:space="preserve"> </w:t>
      </w:r>
      <w:proofErr w:type="spellStart"/>
      <w:r w:rsidRPr="00D6117C">
        <w:t>đặc</w:t>
      </w:r>
      <w:proofErr w:type="spellEnd"/>
      <w:r w:rsidRPr="00D6117C">
        <w:t xml:space="preserve"> </w:t>
      </w:r>
      <w:proofErr w:type="spellStart"/>
      <w:r w:rsidRPr="00D6117C">
        <w:t>thù</w:t>
      </w:r>
      <w:proofErr w:type="spellEnd"/>
      <w:r w:rsidRPr="00D6117C">
        <w:t xml:space="preserve">, </w:t>
      </w:r>
      <w:proofErr w:type="spellStart"/>
      <w:r w:rsidRPr="00D6117C">
        <w:t>xảy</w:t>
      </w:r>
      <w:proofErr w:type="spellEnd"/>
      <w:r w:rsidRPr="00D6117C">
        <w:t xml:space="preserve"> </w:t>
      </w:r>
      <w:proofErr w:type="spellStart"/>
      <w:r w:rsidRPr="00D6117C">
        <w:t>ra</w:t>
      </w:r>
      <w:proofErr w:type="spellEnd"/>
      <w:r w:rsidRPr="00D6117C">
        <w:t xml:space="preserve"> </w:t>
      </w:r>
      <w:proofErr w:type="spellStart"/>
      <w:r w:rsidRPr="00D6117C">
        <w:t>khi</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qua </w:t>
      </w:r>
      <w:proofErr w:type="spellStart"/>
      <w:r w:rsidRPr="00D6117C">
        <w:t>đời</w:t>
      </w:r>
      <w:proofErr w:type="spellEnd"/>
      <w:r w:rsidRPr="00D6117C">
        <w:t xml:space="preserve">. Theo </w:t>
      </w:r>
      <w:proofErr w:type="spellStart"/>
      <w:r w:rsidRPr="00D6117C">
        <w:rPr>
          <w:rFonts w:eastAsiaTheme="majorEastAsia"/>
        </w:rPr>
        <w:t>khoản</w:t>
      </w:r>
      <w:proofErr w:type="spellEnd"/>
      <w:r w:rsidRPr="00D6117C">
        <w:rPr>
          <w:rFonts w:eastAsiaTheme="majorEastAsia"/>
        </w:rPr>
        <w:t xml:space="preserve"> 4 </w:t>
      </w:r>
      <w:proofErr w:type="spellStart"/>
      <w:r w:rsidRPr="00D6117C">
        <w:rPr>
          <w:rFonts w:eastAsiaTheme="majorEastAsia"/>
        </w:rPr>
        <w:t>Điều</w:t>
      </w:r>
      <w:proofErr w:type="spellEnd"/>
      <w:r w:rsidRPr="00D6117C">
        <w:rPr>
          <w:rFonts w:eastAsiaTheme="majorEastAsia"/>
        </w:rPr>
        <w:t xml:space="preserve"> 127 </w:t>
      </w:r>
      <w:proofErr w:type="spellStart"/>
      <w:r w:rsidRPr="00D6117C">
        <w:rPr>
          <w:rFonts w:eastAsiaTheme="majorEastAsia"/>
        </w:rPr>
        <w:t>Luật</w:t>
      </w:r>
      <w:proofErr w:type="spellEnd"/>
      <w:r w:rsidRPr="00D6117C">
        <w:rPr>
          <w:rFonts w:eastAsiaTheme="majorEastAsia"/>
        </w:rPr>
        <w:t xml:space="preserve"> Doanh </w:t>
      </w:r>
      <w:proofErr w:type="spellStart"/>
      <w:r w:rsidRPr="00D6117C">
        <w:rPr>
          <w:rFonts w:eastAsiaTheme="majorEastAsia"/>
        </w:rPr>
        <w:t>nghiệp</w:t>
      </w:r>
      <w:proofErr w:type="spellEnd"/>
      <w:r w:rsidRPr="00D6117C">
        <w:rPr>
          <w:rFonts w:eastAsiaTheme="majorEastAsia"/>
        </w:rPr>
        <w:t xml:space="preserve"> 2020</w:t>
      </w:r>
      <w:r w:rsidRPr="00D6117C">
        <w:t xml:space="preserve">, </w:t>
      </w:r>
      <w:proofErr w:type="spellStart"/>
      <w:r w:rsidRPr="00D6117C">
        <w:t>người</w:t>
      </w:r>
      <w:proofErr w:type="spellEnd"/>
      <w:r w:rsidRPr="00D6117C">
        <w:t xml:space="preserve"> </w:t>
      </w:r>
      <w:proofErr w:type="spellStart"/>
      <w:r w:rsidRPr="00D6117C">
        <w:t>thừa</w:t>
      </w:r>
      <w:proofErr w:type="spellEnd"/>
      <w:r w:rsidRPr="00D6117C">
        <w:t xml:space="preserve"> </w:t>
      </w:r>
      <w:proofErr w:type="spellStart"/>
      <w:r w:rsidRPr="00D6117C">
        <w:t>kế</w:t>
      </w:r>
      <w:proofErr w:type="spellEnd"/>
      <w:r w:rsidRPr="00D6117C">
        <w:t xml:space="preserve"> </w:t>
      </w:r>
      <w:proofErr w:type="spellStart"/>
      <w:r w:rsidRPr="00D6117C">
        <w:t>theo</w:t>
      </w:r>
      <w:proofErr w:type="spellEnd"/>
      <w:r w:rsidRPr="00D6117C">
        <w:t xml:space="preserve"> di </w:t>
      </w:r>
      <w:proofErr w:type="spellStart"/>
      <w:r w:rsidRPr="00D6117C">
        <w:t>chúc</w:t>
      </w:r>
      <w:proofErr w:type="spellEnd"/>
      <w:r w:rsidRPr="00D6117C">
        <w:t xml:space="preserve"> </w:t>
      </w:r>
      <w:proofErr w:type="spellStart"/>
      <w:r w:rsidRPr="00D6117C">
        <w:t>hoặc</w:t>
      </w:r>
      <w:proofErr w:type="spellEnd"/>
      <w:r w:rsidRPr="00D6117C">
        <w:t xml:space="preserve"> </w:t>
      </w:r>
      <w:proofErr w:type="spellStart"/>
      <w:r w:rsidRPr="00D6117C">
        <w:t>theo</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của</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là</w:t>
      </w:r>
      <w:proofErr w:type="spellEnd"/>
      <w:r w:rsidRPr="00D6117C">
        <w:t xml:space="preserve"> </w:t>
      </w:r>
      <w:proofErr w:type="spellStart"/>
      <w:r w:rsidRPr="00D6117C">
        <w:t>cá</w:t>
      </w:r>
      <w:proofErr w:type="spellEnd"/>
      <w:r w:rsidRPr="00D6117C">
        <w:t xml:space="preserve"> </w:t>
      </w:r>
      <w:proofErr w:type="spellStart"/>
      <w:r w:rsidRPr="00D6117C">
        <w:t>nhân</w:t>
      </w:r>
      <w:proofErr w:type="spellEnd"/>
      <w:r w:rsidRPr="00D6117C">
        <w:t xml:space="preserve"> </w:t>
      </w:r>
      <w:proofErr w:type="spellStart"/>
      <w:r w:rsidRPr="00D6117C">
        <w:t>có</w:t>
      </w:r>
      <w:proofErr w:type="spellEnd"/>
      <w:r w:rsidRPr="00D6117C">
        <w:t xml:space="preserve"> </w:t>
      </w:r>
      <w:proofErr w:type="spellStart"/>
      <w:r w:rsidRPr="00D6117C">
        <w:t>quyền</w:t>
      </w:r>
      <w:proofErr w:type="spellEnd"/>
      <w:r w:rsidRPr="00D6117C">
        <w:t xml:space="preserve"> </w:t>
      </w:r>
      <w:proofErr w:type="spellStart"/>
      <w:r w:rsidRPr="00D6117C">
        <w:t>trở</w:t>
      </w:r>
      <w:proofErr w:type="spellEnd"/>
      <w:r w:rsidRPr="00D6117C">
        <w:t xml:space="preserve"> </w:t>
      </w:r>
      <w:proofErr w:type="spellStart"/>
      <w:r w:rsidRPr="00D6117C">
        <w:t>thành</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theo</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Trường </w:t>
      </w:r>
      <w:proofErr w:type="spellStart"/>
      <w:r w:rsidRPr="00D6117C">
        <w:t>hợp</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là</w:t>
      </w:r>
      <w:proofErr w:type="spellEnd"/>
      <w:r w:rsidRPr="00D6117C">
        <w:t xml:space="preserve"> </w:t>
      </w:r>
      <w:proofErr w:type="spellStart"/>
      <w:r w:rsidRPr="00D6117C">
        <w:t>tổ</w:t>
      </w:r>
      <w:proofErr w:type="spellEnd"/>
      <w:r w:rsidRPr="00D6117C">
        <w:t xml:space="preserve"> </w:t>
      </w:r>
      <w:proofErr w:type="spellStart"/>
      <w:r w:rsidRPr="00D6117C">
        <w:t>chức</w:t>
      </w:r>
      <w:proofErr w:type="spellEnd"/>
      <w:r w:rsidRPr="00D6117C">
        <w:t xml:space="preserve"> </w:t>
      </w:r>
      <w:proofErr w:type="spellStart"/>
      <w:r w:rsidRPr="00D6117C">
        <w:t>bị</w:t>
      </w:r>
      <w:proofErr w:type="spellEnd"/>
      <w:r w:rsidRPr="00D6117C">
        <w:t xml:space="preserve"> chia, </w:t>
      </w:r>
      <w:proofErr w:type="spellStart"/>
      <w:r w:rsidRPr="00D6117C">
        <w:t>sáp</w:t>
      </w:r>
      <w:proofErr w:type="spellEnd"/>
      <w:r w:rsidRPr="00D6117C">
        <w:t xml:space="preserve"> </w:t>
      </w:r>
      <w:proofErr w:type="spellStart"/>
      <w:r w:rsidRPr="00D6117C">
        <w:t>nhập</w:t>
      </w:r>
      <w:proofErr w:type="spellEnd"/>
      <w:r w:rsidRPr="00D6117C">
        <w:t xml:space="preserve">, </w:t>
      </w:r>
      <w:proofErr w:type="spellStart"/>
      <w:r w:rsidRPr="00D6117C">
        <w:t>hợp</w:t>
      </w:r>
      <w:proofErr w:type="spellEnd"/>
      <w:r w:rsidRPr="00D6117C">
        <w:t xml:space="preserve"> </w:t>
      </w:r>
      <w:proofErr w:type="spellStart"/>
      <w:r w:rsidRPr="00D6117C">
        <w:t>nhất</w:t>
      </w:r>
      <w:proofErr w:type="spellEnd"/>
      <w:r w:rsidRPr="00D6117C">
        <w:t xml:space="preserve">, </w:t>
      </w:r>
      <w:proofErr w:type="spellStart"/>
      <w:r w:rsidRPr="00D6117C">
        <w:t>giải</w:t>
      </w:r>
      <w:proofErr w:type="spellEnd"/>
      <w:r w:rsidRPr="00D6117C">
        <w:t xml:space="preserve"> </w:t>
      </w:r>
      <w:proofErr w:type="spellStart"/>
      <w:r w:rsidRPr="00D6117C">
        <w:t>thể</w:t>
      </w:r>
      <w:proofErr w:type="spellEnd"/>
      <w:r w:rsidRPr="00D6117C">
        <w:t xml:space="preserve">, </w:t>
      </w:r>
      <w:proofErr w:type="spellStart"/>
      <w:r w:rsidRPr="00D6117C">
        <w:t>thì</w:t>
      </w:r>
      <w:proofErr w:type="spellEnd"/>
      <w:r w:rsidRPr="00D6117C">
        <w:t xml:space="preserve"> </w:t>
      </w:r>
      <w:proofErr w:type="spellStart"/>
      <w:r w:rsidRPr="00D6117C">
        <w:t>tổ</w:t>
      </w:r>
      <w:proofErr w:type="spellEnd"/>
      <w:r w:rsidRPr="00D6117C">
        <w:t xml:space="preserve"> </w:t>
      </w:r>
      <w:proofErr w:type="spellStart"/>
      <w:r w:rsidRPr="00D6117C">
        <w:t>chức</w:t>
      </w:r>
      <w:proofErr w:type="spellEnd"/>
      <w:r w:rsidRPr="00D6117C">
        <w:t xml:space="preserve"> </w:t>
      </w:r>
      <w:proofErr w:type="spellStart"/>
      <w:r w:rsidRPr="00D6117C">
        <w:t>kế</w:t>
      </w:r>
      <w:proofErr w:type="spellEnd"/>
      <w:r w:rsidRPr="00D6117C">
        <w:t xml:space="preserve"> </w:t>
      </w:r>
      <w:proofErr w:type="spellStart"/>
      <w:r w:rsidRPr="00D6117C">
        <w:t>thừa</w:t>
      </w:r>
      <w:proofErr w:type="spellEnd"/>
      <w:r w:rsidRPr="00D6117C">
        <w:t xml:space="preserve"> </w:t>
      </w:r>
      <w:proofErr w:type="spellStart"/>
      <w:r w:rsidRPr="00D6117C">
        <w:t>theo</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cũng</w:t>
      </w:r>
      <w:proofErr w:type="spellEnd"/>
      <w:r w:rsidRPr="00D6117C">
        <w:t xml:space="preserve"> </w:t>
      </w:r>
      <w:proofErr w:type="spellStart"/>
      <w:r w:rsidRPr="00D6117C">
        <w:t>có</w:t>
      </w:r>
      <w:proofErr w:type="spellEnd"/>
      <w:r w:rsidRPr="00D6117C">
        <w:t xml:space="preserve"> </w:t>
      </w:r>
      <w:proofErr w:type="spellStart"/>
      <w:r w:rsidRPr="00D6117C">
        <w:t>quyền</w:t>
      </w:r>
      <w:proofErr w:type="spellEnd"/>
      <w:r w:rsidRPr="00D6117C">
        <w:t xml:space="preserve"> </w:t>
      </w:r>
      <w:proofErr w:type="spellStart"/>
      <w:r w:rsidRPr="00D6117C">
        <w:t>trở</w:t>
      </w:r>
      <w:proofErr w:type="spellEnd"/>
      <w:r w:rsidRPr="00D6117C">
        <w:t xml:space="preserve"> </w:t>
      </w:r>
      <w:proofErr w:type="spellStart"/>
      <w:r w:rsidRPr="00D6117C">
        <w:t>thành</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thay</w:t>
      </w:r>
      <w:proofErr w:type="spellEnd"/>
      <w:r w:rsidRPr="00D6117C">
        <w:t xml:space="preserve"> </w:t>
      </w:r>
      <w:proofErr w:type="spellStart"/>
      <w:r w:rsidRPr="00D6117C">
        <w:t>thế</w:t>
      </w:r>
      <w:proofErr w:type="spellEnd"/>
      <w:r w:rsidRPr="00D6117C">
        <w:t xml:space="preserve">. </w:t>
      </w:r>
      <w:proofErr w:type="spellStart"/>
      <w:r w:rsidRPr="00D6117C">
        <w:t>Việc</w:t>
      </w:r>
      <w:proofErr w:type="spellEnd"/>
      <w:r w:rsidRPr="00D6117C">
        <w:t xml:space="preserve"> </w:t>
      </w:r>
      <w:proofErr w:type="spellStart"/>
      <w:r w:rsidRPr="00D6117C">
        <w:t>thừa</w:t>
      </w:r>
      <w:proofErr w:type="spellEnd"/>
      <w:r w:rsidRPr="00D6117C">
        <w:t xml:space="preserve"> </w:t>
      </w:r>
      <w:proofErr w:type="spellStart"/>
      <w:r w:rsidRPr="00D6117C">
        <w:t>kế</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cần</w:t>
      </w:r>
      <w:proofErr w:type="spellEnd"/>
      <w:r w:rsidRPr="00D6117C">
        <w:t xml:space="preserve"> </w:t>
      </w:r>
      <w:proofErr w:type="spellStart"/>
      <w:r w:rsidRPr="00D6117C">
        <w:t>căn</w:t>
      </w:r>
      <w:proofErr w:type="spellEnd"/>
      <w:r w:rsidRPr="00D6117C">
        <w:t xml:space="preserve"> </w:t>
      </w:r>
      <w:proofErr w:type="spellStart"/>
      <w:r w:rsidRPr="00D6117C">
        <w:t>cứ</w:t>
      </w:r>
      <w:proofErr w:type="spellEnd"/>
      <w:r w:rsidRPr="00D6117C">
        <w:t xml:space="preserve"> </w:t>
      </w:r>
      <w:proofErr w:type="spellStart"/>
      <w:r w:rsidRPr="00D6117C">
        <w:t>vào</w:t>
      </w:r>
      <w:proofErr w:type="spellEnd"/>
      <w:r w:rsidRPr="00D6117C">
        <w:t xml:space="preserve"> </w:t>
      </w:r>
      <w:proofErr w:type="spellStart"/>
      <w:r w:rsidRPr="00D6117C">
        <w:rPr>
          <w:rFonts w:eastAsiaTheme="majorEastAsia"/>
        </w:rPr>
        <w:t>quy</w:t>
      </w:r>
      <w:proofErr w:type="spellEnd"/>
      <w:r w:rsidRPr="00D6117C">
        <w:rPr>
          <w:rFonts w:eastAsiaTheme="majorEastAsia"/>
        </w:rPr>
        <w:t xml:space="preserve"> </w:t>
      </w:r>
      <w:proofErr w:type="spellStart"/>
      <w:r w:rsidRPr="00D6117C">
        <w:rPr>
          <w:rFonts w:eastAsiaTheme="majorEastAsia"/>
        </w:rPr>
        <w:t>định</w:t>
      </w:r>
      <w:proofErr w:type="spellEnd"/>
      <w:r w:rsidRPr="00D6117C">
        <w:rPr>
          <w:rFonts w:eastAsiaTheme="majorEastAsia"/>
        </w:rPr>
        <w:t xml:space="preserve"> </w:t>
      </w:r>
      <w:proofErr w:type="spellStart"/>
      <w:r w:rsidRPr="00D6117C">
        <w:rPr>
          <w:rFonts w:eastAsiaTheme="majorEastAsia"/>
        </w:rPr>
        <w:t>tại</w:t>
      </w:r>
      <w:proofErr w:type="spellEnd"/>
      <w:r w:rsidRPr="00D6117C">
        <w:rPr>
          <w:rFonts w:eastAsiaTheme="majorEastAsia"/>
        </w:rPr>
        <w:t xml:space="preserve"> </w:t>
      </w:r>
      <w:proofErr w:type="spellStart"/>
      <w:r w:rsidRPr="00D6117C">
        <w:rPr>
          <w:rFonts w:eastAsiaTheme="majorEastAsia"/>
        </w:rPr>
        <w:t>Điều</w:t>
      </w:r>
      <w:proofErr w:type="spellEnd"/>
      <w:r w:rsidRPr="00D6117C">
        <w:rPr>
          <w:rFonts w:eastAsiaTheme="majorEastAsia"/>
        </w:rPr>
        <w:t xml:space="preserve"> 609 </w:t>
      </w:r>
      <w:proofErr w:type="spellStart"/>
      <w:r w:rsidRPr="00D6117C">
        <w:rPr>
          <w:rFonts w:eastAsiaTheme="majorEastAsia"/>
        </w:rPr>
        <w:t>và</w:t>
      </w:r>
      <w:proofErr w:type="spellEnd"/>
      <w:r w:rsidRPr="00D6117C">
        <w:rPr>
          <w:rFonts w:eastAsiaTheme="majorEastAsia"/>
        </w:rPr>
        <w:t xml:space="preserve"> </w:t>
      </w:r>
      <w:proofErr w:type="spellStart"/>
      <w:r w:rsidRPr="00D6117C">
        <w:rPr>
          <w:rFonts w:eastAsiaTheme="majorEastAsia"/>
        </w:rPr>
        <w:t>Điều</w:t>
      </w:r>
      <w:proofErr w:type="spellEnd"/>
      <w:r w:rsidRPr="00D6117C">
        <w:rPr>
          <w:rFonts w:eastAsiaTheme="majorEastAsia"/>
        </w:rPr>
        <w:t xml:space="preserve"> 651 </w:t>
      </w:r>
      <w:proofErr w:type="spellStart"/>
      <w:r w:rsidRPr="00D6117C">
        <w:rPr>
          <w:rFonts w:eastAsiaTheme="majorEastAsia"/>
        </w:rPr>
        <w:t>Bộ</w:t>
      </w:r>
      <w:proofErr w:type="spellEnd"/>
      <w:r w:rsidRPr="00D6117C">
        <w:rPr>
          <w:rFonts w:eastAsiaTheme="majorEastAsia"/>
        </w:rPr>
        <w:t xml:space="preserve"> </w:t>
      </w:r>
      <w:proofErr w:type="spellStart"/>
      <w:r w:rsidRPr="00D6117C">
        <w:rPr>
          <w:rFonts w:eastAsiaTheme="majorEastAsia"/>
        </w:rPr>
        <w:t>luật</w:t>
      </w:r>
      <w:proofErr w:type="spellEnd"/>
      <w:r w:rsidRPr="00D6117C">
        <w:rPr>
          <w:rFonts w:eastAsiaTheme="majorEastAsia"/>
        </w:rPr>
        <w:t xml:space="preserve"> </w:t>
      </w:r>
      <w:proofErr w:type="spellStart"/>
      <w:r w:rsidRPr="00D6117C">
        <w:rPr>
          <w:rFonts w:eastAsiaTheme="majorEastAsia"/>
        </w:rPr>
        <w:t>Dân</w:t>
      </w:r>
      <w:proofErr w:type="spellEnd"/>
      <w:r w:rsidRPr="00D6117C">
        <w:rPr>
          <w:rFonts w:eastAsiaTheme="majorEastAsia"/>
        </w:rPr>
        <w:t xml:space="preserve"> </w:t>
      </w:r>
      <w:proofErr w:type="spellStart"/>
      <w:r w:rsidRPr="00D6117C">
        <w:rPr>
          <w:rFonts w:eastAsiaTheme="majorEastAsia"/>
        </w:rPr>
        <w:t>sự</w:t>
      </w:r>
      <w:proofErr w:type="spellEnd"/>
      <w:r w:rsidRPr="00D6117C">
        <w:rPr>
          <w:rFonts w:eastAsiaTheme="majorEastAsia"/>
        </w:rPr>
        <w:t xml:space="preserve"> 2015</w:t>
      </w:r>
      <w:r w:rsidRPr="00D6117C">
        <w:t xml:space="preserve">, </w:t>
      </w:r>
      <w:proofErr w:type="spellStart"/>
      <w:r w:rsidRPr="00D6117C">
        <w:t>theo</w:t>
      </w:r>
      <w:proofErr w:type="spellEnd"/>
      <w:r w:rsidRPr="00D6117C">
        <w:t xml:space="preserve"> </w:t>
      </w:r>
      <w:proofErr w:type="spellStart"/>
      <w:r w:rsidRPr="00D6117C">
        <w:t>đó</w:t>
      </w:r>
      <w:proofErr w:type="spellEnd"/>
      <w:r w:rsidRPr="00D6117C">
        <w:t xml:space="preserve"> </w:t>
      </w:r>
      <w:proofErr w:type="spellStart"/>
      <w:r w:rsidRPr="00D6117C">
        <w:t>người</w:t>
      </w:r>
      <w:proofErr w:type="spellEnd"/>
      <w:r w:rsidRPr="00D6117C">
        <w:t xml:space="preserve"> </w:t>
      </w:r>
      <w:proofErr w:type="spellStart"/>
      <w:r w:rsidRPr="00D6117C">
        <w:t>thừa</w:t>
      </w:r>
      <w:proofErr w:type="spellEnd"/>
      <w:r w:rsidRPr="00D6117C">
        <w:t xml:space="preserve"> </w:t>
      </w:r>
      <w:proofErr w:type="spellStart"/>
      <w:r w:rsidRPr="00D6117C">
        <w:t>kế</w:t>
      </w:r>
      <w:proofErr w:type="spellEnd"/>
      <w:r w:rsidRPr="00D6117C">
        <w:t xml:space="preserve"> </w:t>
      </w:r>
      <w:proofErr w:type="spellStart"/>
      <w:r w:rsidRPr="00D6117C">
        <w:t>được</w:t>
      </w:r>
      <w:proofErr w:type="spellEnd"/>
      <w:r w:rsidRPr="00D6117C">
        <w:t xml:space="preserve"> </w:t>
      </w:r>
      <w:proofErr w:type="spellStart"/>
      <w:r w:rsidRPr="00D6117C">
        <w:t>quyền</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di </w:t>
      </w:r>
      <w:proofErr w:type="spellStart"/>
      <w:r w:rsidRPr="00D6117C">
        <w:t>sản</w:t>
      </w:r>
      <w:proofErr w:type="spellEnd"/>
      <w:r w:rsidRPr="00D6117C">
        <w:t xml:space="preserve">, bao </w:t>
      </w:r>
      <w:proofErr w:type="spellStart"/>
      <w:r w:rsidRPr="00D6117C">
        <w:t>gồm</w:t>
      </w:r>
      <w:proofErr w:type="spellEnd"/>
      <w:r w:rsidRPr="00D6117C">
        <w:t xml:space="preserve"> </w:t>
      </w:r>
      <w:proofErr w:type="spellStart"/>
      <w:r w:rsidRPr="00D6117C">
        <w:t>cả</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nếu</w:t>
      </w:r>
      <w:proofErr w:type="spellEnd"/>
      <w:r w:rsidRPr="00D6117C">
        <w:t xml:space="preserve"> </w:t>
      </w:r>
      <w:proofErr w:type="spellStart"/>
      <w:r w:rsidRPr="00D6117C">
        <w:t>người</w:t>
      </w:r>
      <w:proofErr w:type="spellEnd"/>
      <w:r w:rsidRPr="00D6117C">
        <w:t xml:space="preserve"> </w:t>
      </w:r>
      <w:proofErr w:type="spellStart"/>
      <w:r w:rsidRPr="00D6117C">
        <w:t>chết</w:t>
      </w:r>
      <w:proofErr w:type="spellEnd"/>
      <w:r w:rsidRPr="00D6117C">
        <w:t xml:space="preserve"> </w:t>
      </w:r>
      <w:proofErr w:type="spellStart"/>
      <w:r w:rsidRPr="00D6117C">
        <w:t>còn</w:t>
      </w:r>
      <w:proofErr w:type="spellEnd"/>
      <w:r w:rsidRPr="00D6117C">
        <w:t xml:space="preserve"> </w:t>
      </w:r>
      <w:proofErr w:type="spellStart"/>
      <w:r w:rsidRPr="00D6117C">
        <w:t>đang</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chúng</w:t>
      </w:r>
      <w:proofErr w:type="spellEnd"/>
      <w:r w:rsidRPr="00D6117C">
        <w:t xml:space="preserve">. Tuy </w:t>
      </w:r>
      <w:proofErr w:type="spellStart"/>
      <w:r w:rsidRPr="00D6117C">
        <w:t>nhiên</w:t>
      </w:r>
      <w:proofErr w:type="spellEnd"/>
      <w:r w:rsidRPr="00D6117C">
        <w:t xml:space="preserve">, </w:t>
      </w:r>
      <w:proofErr w:type="spellStart"/>
      <w:r w:rsidRPr="00D6117C">
        <w:t>một</w:t>
      </w:r>
      <w:proofErr w:type="spellEnd"/>
      <w:r w:rsidRPr="00D6117C">
        <w:t xml:space="preserve"> </w:t>
      </w:r>
      <w:proofErr w:type="spellStart"/>
      <w:r w:rsidRPr="00D6117C">
        <w:t>điểm</w:t>
      </w:r>
      <w:proofErr w:type="spellEnd"/>
      <w:r w:rsidRPr="00D6117C">
        <w:t xml:space="preserve"> </w:t>
      </w:r>
      <w:proofErr w:type="spellStart"/>
      <w:r w:rsidRPr="00D6117C">
        <w:t>đáng</w:t>
      </w:r>
      <w:proofErr w:type="spellEnd"/>
      <w:r w:rsidRPr="00D6117C">
        <w:t xml:space="preserve"> </w:t>
      </w:r>
      <w:proofErr w:type="spellStart"/>
      <w:r w:rsidRPr="00D6117C">
        <w:t>lưu</w:t>
      </w:r>
      <w:proofErr w:type="spellEnd"/>
      <w:r w:rsidRPr="00D6117C">
        <w:t xml:space="preserve"> ý </w:t>
      </w:r>
      <w:proofErr w:type="spellStart"/>
      <w:r w:rsidRPr="00D6117C">
        <w:t>là</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đặt</w:t>
      </w:r>
      <w:proofErr w:type="spellEnd"/>
      <w:r w:rsidRPr="00D6117C">
        <w:t xml:space="preserve"> </w:t>
      </w:r>
      <w:proofErr w:type="spellStart"/>
      <w:r w:rsidRPr="00D6117C">
        <w:t>ra</w:t>
      </w:r>
      <w:proofErr w:type="spellEnd"/>
      <w:r w:rsidRPr="00D6117C">
        <w:t xml:space="preserve"> </w:t>
      </w:r>
      <w:proofErr w:type="spellStart"/>
      <w:r w:rsidRPr="00D6117C">
        <w:t>một</w:t>
      </w:r>
      <w:proofErr w:type="spellEnd"/>
      <w:r w:rsidRPr="00D6117C">
        <w:t xml:space="preserve"> </w:t>
      </w:r>
      <w:proofErr w:type="spellStart"/>
      <w:r w:rsidRPr="00D6117C">
        <w:t>số</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về</w:t>
      </w:r>
      <w:proofErr w:type="spellEnd"/>
      <w:r w:rsidRPr="00D6117C">
        <w:t xml:space="preserve"> </w:t>
      </w:r>
      <w:proofErr w:type="spellStart"/>
      <w:r w:rsidRPr="00D6117C">
        <w:t>tư</w:t>
      </w:r>
      <w:proofErr w:type="spellEnd"/>
      <w:r w:rsidRPr="00D6117C">
        <w:t xml:space="preserve"> </w:t>
      </w:r>
      <w:proofErr w:type="spellStart"/>
      <w:r w:rsidRPr="00D6117C">
        <w:t>cách</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người</w:t>
      </w:r>
      <w:proofErr w:type="spellEnd"/>
      <w:r w:rsidRPr="00D6117C">
        <w:t xml:space="preserve"> </w:t>
      </w:r>
      <w:proofErr w:type="spellStart"/>
      <w:r w:rsidRPr="00D6117C">
        <w:t>nhận</w:t>
      </w:r>
      <w:proofErr w:type="spellEnd"/>
      <w:r w:rsidRPr="00D6117C">
        <w:t xml:space="preserve"> </w:t>
      </w:r>
      <w:proofErr w:type="spellStart"/>
      <w:r w:rsidRPr="00D6117C">
        <w:t>thừa</w:t>
      </w:r>
      <w:proofErr w:type="spellEnd"/>
      <w:r w:rsidRPr="00D6117C">
        <w:t xml:space="preserve"> </w:t>
      </w:r>
      <w:proofErr w:type="spellStart"/>
      <w:r w:rsidRPr="00D6117C">
        <w:t>kế</w:t>
      </w:r>
      <w:proofErr w:type="spellEnd"/>
      <w:r w:rsidRPr="00D6117C">
        <w:t xml:space="preserve">. </w:t>
      </w:r>
      <w:proofErr w:type="spellStart"/>
      <w:r w:rsidRPr="00D6117C">
        <w:t>Ví</w:t>
      </w:r>
      <w:proofErr w:type="spellEnd"/>
      <w:r w:rsidRPr="00D6117C">
        <w:t xml:space="preserve"> </w:t>
      </w:r>
      <w:proofErr w:type="spellStart"/>
      <w:r w:rsidRPr="00D6117C">
        <w:t>dụ</w:t>
      </w:r>
      <w:proofErr w:type="spellEnd"/>
      <w:r w:rsidRPr="00D6117C">
        <w:t xml:space="preserve">, </w:t>
      </w:r>
      <w:proofErr w:type="spellStart"/>
      <w:r w:rsidRPr="00D6117C">
        <w:t>một</w:t>
      </w:r>
      <w:proofErr w:type="spellEnd"/>
      <w:r w:rsidRPr="00D6117C">
        <w:t xml:space="preserve"> </w:t>
      </w:r>
      <w:proofErr w:type="spellStart"/>
      <w:r w:rsidRPr="00D6117C">
        <w:t>số</w:t>
      </w:r>
      <w:proofErr w:type="spellEnd"/>
      <w:r w:rsidRPr="00D6117C">
        <w:t xml:space="preserve"> </w:t>
      </w:r>
      <w:proofErr w:type="spellStart"/>
      <w:r w:rsidRPr="00D6117C">
        <w:t>công</w:t>
      </w:r>
      <w:proofErr w:type="spellEnd"/>
      <w:r w:rsidRPr="00D6117C">
        <w:t xml:space="preserve"> ty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rằng</w:t>
      </w:r>
      <w:proofErr w:type="spellEnd"/>
      <w:r w:rsidRPr="00D6117C">
        <w:t xml:space="preserve"> </w:t>
      </w:r>
      <w:proofErr w:type="spellStart"/>
      <w:r w:rsidRPr="00D6117C">
        <w:t>người</w:t>
      </w:r>
      <w:proofErr w:type="spellEnd"/>
      <w:r w:rsidRPr="00D6117C">
        <w:t xml:space="preserve"> </w:t>
      </w:r>
      <w:proofErr w:type="spellStart"/>
      <w:r w:rsidRPr="00D6117C">
        <w:t>thừa</w:t>
      </w:r>
      <w:proofErr w:type="spellEnd"/>
      <w:r w:rsidRPr="00D6117C">
        <w:t xml:space="preserve"> </w:t>
      </w:r>
      <w:proofErr w:type="spellStart"/>
      <w:r w:rsidRPr="00D6117C">
        <w:t>kế</w:t>
      </w:r>
      <w:proofErr w:type="spellEnd"/>
      <w:r w:rsidRPr="00D6117C">
        <w:t xml:space="preserve"> </w:t>
      </w:r>
      <w:proofErr w:type="spellStart"/>
      <w:r w:rsidRPr="00D6117C">
        <w:t>phải</w:t>
      </w:r>
      <w:proofErr w:type="spellEnd"/>
      <w:r w:rsidRPr="00D6117C">
        <w:t xml:space="preserve"> </w:t>
      </w:r>
      <w:proofErr w:type="spellStart"/>
      <w:r w:rsidRPr="00D6117C">
        <w:t>có</w:t>
      </w:r>
      <w:proofErr w:type="spellEnd"/>
      <w:r w:rsidRPr="00D6117C">
        <w:t xml:space="preserve"> </w:t>
      </w:r>
      <w:proofErr w:type="spellStart"/>
      <w:r w:rsidRPr="00D6117C">
        <w:t>năng</w:t>
      </w:r>
      <w:proofErr w:type="spellEnd"/>
      <w:r w:rsidRPr="00D6117C">
        <w:t xml:space="preserve"> </w:t>
      </w:r>
      <w:proofErr w:type="spellStart"/>
      <w:r w:rsidRPr="00D6117C">
        <w:t>lực</w:t>
      </w:r>
      <w:proofErr w:type="spellEnd"/>
      <w:r w:rsidRPr="00D6117C">
        <w:t xml:space="preserve"> </w:t>
      </w:r>
      <w:proofErr w:type="spellStart"/>
      <w:r w:rsidRPr="00D6117C">
        <w:t>chuyên</w:t>
      </w:r>
      <w:proofErr w:type="spellEnd"/>
      <w:r w:rsidRPr="00D6117C">
        <w:t xml:space="preserve"> </w:t>
      </w:r>
      <w:proofErr w:type="spellStart"/>
      <w:r w:rsidRPr="00D6117C">
        <w:t>môn</w:t>
      </w:r>
      <w:proofErr w:type="spellEnd"/>
      <w:r w:rsidRPr="00D6117C">
        <w:t xml:space="preserve">, </w:t>
      </w:r>
      <w:proofErr w:type="spellStart"/>
      <w:r w:rsidRPr="00D6117C">
        <w:t>hoặc</w:t>
      </w:r>
      <w:proofErr w:type="spellEnd"/>
      <w:r w:rsidRPr="00D6117C">
        <w:t xml:space="preserve"> </w:t>
      </w:r>
      <w:proofErr w:type="spellStart"/>
      <w:r w:rsidRPr="00D6117C">
        <w:t>không</w:t>
      </w:r>
      <w:proofErr w:type="spellEnd"/>
      <w:r w:rsidRPr="00D6117C">
        <w:t xml:space="preserve"> </w:t>
      </w:r>
      <w:proofErr w:type="spellStart"/>
      <w:r w:rsidRPr="00D6117C">
        <w:t>được</w:t>
      </w:r>
      <w:proofErr w:type="spellEnd"/>
      <w:r w:rsidRPr="00D6117C">
        <w:t xml:space="preserve"> </w:t>
      </w:r>
      <w:proofErr w:type="spellStart"/>
      <w:r w:rsidRPr="00D6117C">
        <w:t>là</w:t>
      </w:r>
      <w:proofErr w:type="spellEnd"/>
      <w:r w:rsidRPr="00D6117C">
        <w:t xml:space="preserve"> </w:t>
      </w:r>
      <w:proofErr w:type="spellStart"/>
      <w:r w:rsidRPr="00D6117C">
        <w:t>người</w:t>
      </w:r>
      <w:proofErr w:type="spellEnd"/>
      <w:r w:rsidRPr="00D6117C">
        <w:t xml:space="preserve"> </w:t>
      </w:r>
      <w:proofErr w:type="spellStart"/>
      <w:r w:rsidRPr="00D6117C">
        <w:t>có</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đến</w:t>
      </w:r>
      <w:proofErr w:type="spellEnd"/>
      <w:r w:rsidRPr="00D6117C">
        <w:t xml:space="preserve"> </w:t>
      </w:r>
      <w:proofErr w:type="spellStart"/>
      <w:r w:rsidRPr="00D6117C">
        <w:t>đối</w:t>
      </w:r>
      <w:proofErr w:type="spellEnd"/>
      <w:r w:rsidRPr="00D6117C">
        <w:t xml:space="preserve"> </w:t>
      </w:r>
      <w:proofErr w:type="spellStart"/>
      <w:r w:rsidRPr="00D6117C">
        <w:t>thủ</w:t>
      </w:r>
      <w:proofErr w:type="spellEnd"/>
      <w:r w:rsidRPr="00D6117C">
        <w:t xml:space="preserve"> </w:t>
      </w:r>
      <w:proofErr w:type="spellStart"/>
      <w:r w:rsidRPr="00D6117C">
        <w:t>cạnh</w:t>
      </w:r>
      <w:proofErr w:type="spellEnd"/>
      <w:r w:rsidRPr="00D6117C">
        <w:t xml:space="preserve"> </w:t>
      </w:r>
      <w:proofErr w:type="spellStart"/>
      <w:r w:rsidRPr="00D6117C">
        <w:t>tranh</w:t>
      </w:r>
      <w:proofErr w:type="spellEnd"/>
      <w:r w:rsidRPr="00D6117C">
        <w:t xml:space="preserve">. </w:t>
      </w:r>
      <w:proofErr w:type="spellStart"/>
      <w:r w:rsidRPr="00D6117C">
        <w:t>Nếu</w:t>
      </w:r>
      <w:proofErr w:type="spellEnd"/>
      <w:r w:rsidRPr="00D6117C">
        <w:t xml:space="preserve"> </w:t>
      </w:r>
      <w:proofErr w:type="spellStart"/>
      <w:r w:rsidRPr="00D6117C">
        <w:t>người</w:t>
      </w:r>
      <w:proofErr w:type="spellEnd"/>
      <w:r w:rsidRPr="00D6117C">
        <w:t xml:space="preserve"> </w:t>
      </w:r>
      <w:proofErr w:type="spellStart"/>
      <w:r w:rsidRPr="00D6117C">
        <w:t>thừa</w:t>
      </w:r>
      <w:proofErr w:type="spellEnd"/>
      <w:r w:rsidRPr="00D6117C">
        <w:t xml:space="preserve"> </w:t>
      </w:r>
      <w:proofErr w:type="spellStart"/>
      <w:r w:rsidRPr="00D6117C">
        <w:t>kế</w:t>
      </w:r>
      <w:proofErr w:type="spellEnd"/>
      <w:r w:rsidRPr="00D6117C">
        <w:t xml:space="preserve"> </w:t>
      </w:r>
      <w:proofErr w:type="spellStart"/>
      <w:r w:rsidRPr="00D6117C">
        <w:t>không</w:t>
      </w:r>
      <w:proofErr w:type="spellEnd"/>
      <w:r w:rsidRPr="00D6117C">
        <w:t xml:space="preserve"> </w:t>
      </w:r>
      <w:proofErr w:type="spellStart"/>
      <w:r w:rsidRPr="00D6117C">
        <w:t>đáp</w:t>
      </w:r>
      <w:proofErr w:type="spellEnd"/>
      <w:r w:rsidRPr="00D6117C">
        <w:t xml:space="preserve"> </w:t>
      </w:r>
      <w:proofErr w:type="spellStart"/>
      <w:r w:rsidRPr="00D6117C">
        <w:t>ứng</w:t>
      </w:r>
      <w:proofErr w:type="spellEnd"/>
      <w:r w:rsidRPr="00D6117C">
        <w:t xml:space="preserve"> </w:t>
      </w:r>
      <w:proofErr w:type="spellStart"/>
      <w:r w:rsidRPr="00D6117C">
        <w:lastRenderedPageBreak/>
        <w:t>được</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này</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cho</w:t>
      </w:r>
      <w:proofErr w:type="spellEnd"/>
      <w:r w:rsidRPr="00D6117C">
        <w:t xml:space="preserve"> </w:t>
      </w:r>
      <w:proofErr w:type="spellStart"/>
      <w:r w:rsidRPr="00D6117C">
        <w:t>phép</w:t>
      </w:r>
      <w:proofErr w:type="spellEnd"/>
      <w:r w:rsidRPr="00D6117C">
        <w:t xml:space="preserve"> </w:t>
      </w:r>
      <w:proofErr w:type="spellStart"/>
      <w:r w:rsidRPr="00D6117C">
        <w:t>công</w:t>
      </w:r>
      <w:proofErr w:type="spellEnd"/>
      <w:r w:rsidRPr="00D6117C">
        <w:t xml:space="preserve"> ty </w:t>
      </w:r>
      <w:proofErr w:type="spellStart"/>
      <w:r w:rsidRPr="00D6117C">
        <w:t>mua</w:t>
      </w:r>
      <w:proofErr w:type="spellEnd"/>
      <w:r w:rsidRPr="00D6117C">
        <w:t xml:space="preserve"> </w:t>
      </w:r>
      <w:proofErr w:type="spellStart"/>
      <w:r w:rsidRPr="00D6117C">
        <w:t>lại</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từ</w:t>
      </w:r>
      <w:proofErr w:type="spellEnd"/>
      <w:r w:rsidRPr="00D6117C">
        <w:t xml:space="preserve"> </w:t>
      </w:r>
      <w:proofErr w:type="spellStart"/>
      <w:r w:rsidRPr="00D6117C">
        <w:t>phần</w:t>
      </w:r>
      <w:proofErr w:type="spellEnd"/>
      <w:r w:rsidRPr="00D6117C">
        <w:t xml:space="preserve"> di </w:t>
      </w:r>
      <w:proofErr w:type="spellStart"/>
      <w:r w:rsidRPr="00D6117C">
        <w:t>sản</w:t>
      </w:r>
      <w:proofErr w:type="spellEnd"/>
      <w:r w:rsidRPr="00D6117C">
        <w:t xml:space="preserve"> </w:t>
      </w:r>
      <w:proofErr w:type="spellStart"/>
      <w:r w:rsidRPr="00D6117C">
        <w:t>đó</w:t>
      </w:r>
      <w:proofErr w:type="spellEnd"/>
      <w:r w:rsidRPr="00D6117C">
        <w:t xml:space="preserve"> </w:t>
      </w:r>
      <w:proofErr w:type="spellStart"/>
      <w:r w:rsidRPr="00D6117C">
        <w:t>hoặc</w:t>
      </w:r>
      <w:proofErr w:type="spellEnd"/>
      <w:r w:rsidRPr="00D6117C">
        <w:t xml:space="preserve"> </w:t>
      </w:r>
      <w:proofErr w:type="spellStart"/>
      <w:r w:rsidRPr="00D6117C">
        <w:t>buộc</w:t>
      </w:r>
      <w:proofErr w:type="spellEnd"/>
      <w:r w:rsidRPr="00D6117C">
        <w:t xml:space="preserve"> </w:t>
      </w:r>
      <w:proofErr w:type="spellStart"/>
      <w:r w:rsidRPr="00D6117C">
        <w:t>phải</w:t>
      </w:r>
      <w:proofErr w:type="spellEnd"/>
      <w:r w:rsidRPr="00D6117C">
        <w:t xml:space="preserve"> </w:t>
      </w:r>
      <w:proofErr w:type="spellStart"/>
      <w:r w:rsidRPr="00D6117C">
        <w:t>bán</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hiện</w:t>
      </w:r>
      <w:proofErr w:type="spellEnd"/>
      <w:r w:rsidRPr="00D6117C">
        <w:t xml:space="preserve"> </w:t>
      </w:r>
      <w:proofErr w:type="spellStart"/>
      <w:r w:rsidRPr="00D6117C">
        <w:t>hữu</w:t>
      </w:r>
      <w:proofErr w:type="spellEnd"/>
      <w:r w:rsidRPr="00D6117C">
        <w:t xml:space="preserve"> </w:t>
      </w:r>
      <w:proofErr w:type="spellStart"/>
      <w:r w:rsidRPr="00D6117C">
        <w:t>theo</w:t>
      </w:r>
      <w:proofErr w:type="spellEnd"/>
      <w:r w:rsidRPr="00D6117C">
        <w:t xml:space="preserve"> </w:t>
      </w:r>
      <w:proofErr w:type="spellStart"/>
      <w:r w:rsidRPr="00D6117C">
        <w:t>thỏa</w:t>
      </w:r>
      <w:proofErr w:type="spellEnd"/>
      <w:r w:rsidRPr="00D6117C">
        <w:t xml:space="preserve"> </w:t>
      </w:r>
      <w:proofErr w:type="spellStart"/>
      <w:r w:rsidRPr="00D6117C">
        <w:t>thuận</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w:t>
      </w:r>
    </w:p>
    <w:p w14:paraId="56F0282A" w14:textId="77777777" w:rsidR="002F3E7C" w:rsidRPr="00D6117C" w:rsidRDefault="002F3E7C" w:rsidP="002F3E7C">
      <w:pPr>
        <w:pStyle w:val="Heading2"/>
        <w:rPr>
          <w:rFonts w:ascii="Times New Roman" w:hAnsi="Times New Roman" w:cs="Times New Roman"/>
          <w:b/>
          <w:color w:val="auto"/>
          <w:sz w:val="28"/>
          <w:szCs w:val="28"/>
          <w:lang w:val="vi-VN"/>
        </w:rPr>
      </w:pPr>
      <w:bookmarkStart w:id="58" w:name="_Toc203685972"/>
      <w:r w:rsidRPr="00D6117C">
        <w:rPr>
          <w:rFonts w:ascii="Times New Roman" w:hAnsi="Times New Roman" w:cs="Times New Roman"/>
          <w:b/>
          <w:color w:val="auto"/>
          <w:sz w:val="28"/>
          <w:szCs w:val="28"/>
          <w:lang w:val="vi-VN"/>
        </w:rPr>
        <w:t xml:space="preserve">2.2. Thực tiễn áp dụng việc chuyển nhượng cổ phần tại </w:t>
      </w:r>
      <w:r w:rsidRPr="00D6117C">
        <w:rPr>
          <w:rFonts w:ascii="Times New Roman" w:hAnsi="Times New Roman" w:cs="Times New Roman"/>
          <w:b/>
          <w:color w:val="auto"/>
          <w:sz w:val="28"/>
          <w:szCs w:val="28"/>
        </w:rPr>
        <w:t xml:space="preserve">Công Ty </w:t>
      </w:r>
      <w:proofErr w:type="spellStart"/>
      <w:r w:rsidRPr="00D6117C">
        <w:rPr>
          <w:rFonts w:ascii="Times New Roman" w:hAnsi="Times New Roman" w:cs="Times New Roman"/>
          <w:b/>
          <w:color w:val="auto"/>
          <w:sz w:val="28"/>
          <w:szCs w:val="28"/>
        </w:rPr>
        <w:t>Cổ</w:t>
      </w:r>
      <w:proofErr w:type="spellEnd"/>
      <w:r w:rsidRPr="00D6117C">
        <w:rPr>
          <w:rFonts w:ascii="Times New Roman" w:hAnsi="Times New Roman" w:cs="Times New Roman"/>
          <w:b/>
          <w:color w:val="auto"/>
          <w:sz w:val="28"/>
          <w:szCs w:val="28"/>
        </w:rPr>
        <w:t xml:space="preserve"> Phần Minh Anh Green Việt Nam</w:t>
      </w:r>
      <w:bookmarkEnd w:id="58"/>
    </w:p>
    <w:p w14:paraId="5641B989" w14:textId="77777777" w:rsidR="002F3E7C" w:rsidRPr="00D6117C" w:rsidRDefault="002F3E7C" w:rsidP="002F3E7C">
      <w:pPr>
        <w:pStyle w:val="Heading2"/>
        <w:rPr>
          <w:rFonts w:ascii="Times New Roman" w:hAnsi="Times New Roman" w:cs="Times New Roman"/>
          <w:b/>
          <w:i/>
          <w:color w:val="auto"/>
          <w:sz w:val="28"/>
          <w:szCs w:val="28"/>
        </w:rPr>
      </w:pPr>
      <w:bookmarkStart w:id="59" w:name="_Toc203685973"/>
      <w:r w:rsidRPr="00D6117C">
        <w:rPr>
          <w:rFonts w:ascii="Times New Roman" w:hAnsi="Times New Roman" w:cs="Times New Roman"/>
          <w:b/>
          <w:i/>
          <w:color w:val="auto"/>
          <w:sz w:val="28"/>
          <w:szCs w:val="28"/>
        </w:rPr>
        <w:t>2.</w:t>
      </w:r>
      <w:r w:rsidRPr="00D6117C">
        <w:rPr>
          <w:rFonts w:ascii="Times New Roman" w:hAnsi="Times New Roman" w:cs="Times New Roman"/>
          <w:b/>
          <w:i/>
          <w:color w:val="auto"/>
          <w:sz w:val="28"/>
          <w:szCs w:val="28"/>
          <w:lang w:val="vi-VN"/>
        </w:rPr>
        <w:t>2.1.</w:t>
      </w:r>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Khái</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quát</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về</w:t>
      </w:r>
      <w:proofErr w:type="spellEnd"/>
      <w:r w:rsidRPr="00D6117C">
        <w:rPr>
          <w:rFonts w:ascii="Times New Roman" w:hAnsi="Times New Roman" w:cs="Times New Roman"/>
          <w:b/>
          <w:i/>
          <w:color w:val="auto"/>
          <w:sz w:val="28"/>
          <w:szCs w:val="28"/>
        </w:rPr>
        <w:t xml:space="preserve"> Công Ty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Phần Minh Anh Green Việt Nam</w:t>
      </w:r>
      <w:bookmarkEnd w:id="59"/>
    </w:p>
    <w:p w14:paraId="32779449" w14:textId="77777777" w:rsidR="002F3E7C" w:rsidRPr="00D6117C" w:rsidRDefault="002F3E7C" w:rsidP="002F3E7C">
      <w:pPr>
        <w:ind w:firstLine="720"/>
        <w:rPr>
          <w:b/>
          <w:i/>
          <w:szCs w:val="28"/>
        </w:rPr>
      </w:pPr>
      <w:r w:rsidRPr="00D6117C">
        <w:rPr>
          <w:b/>
          <w:i/>
          <w:szCs w:val="28"/>
        </w:rPr>
        <w:t xml:space="preserve">- </w:t>
      </w:r>
      <w:proofErr w:type="spellStart"/>
      <w:r w:rsidRPr="00D6117C">
        <w:rPr>
          <w:b/>
          <w:i/>
          <w:szCs w:val="28"/>
        </w:rPr>
        <w:t>Lịch</w:t>
      </w:r>
      <w:proofErr w:type="spellEnd"/>
      <w:r w:rsidRPr="00D6117C">
        <w:rPr>
          <w:b/>
          <w:i/>
          <w:szCs w:val="28"/>
        </w:rPr>
        <w:t xml:space="preserve"> </w:t>
      </w:r>
      <w:proofErr w:type="spellStart"/>
      <w:r w:rsidR="005D2D7A" w:rsidRPr="00D6117C">
        <w:rPr>
          <w:b/>
          <w:i/>
          <w:szCs w:val="28"/>
        </w:rPr>
        <w:t>sử</w:t>
      </w:r>
      <w:proofErr w:type="spellEnd"/>
      <w:r w:rsidR="005D2D7A" w:rsidRPr="00D6117C">
        <w:rPr>
          <w:b/>
          <w:i/>
          <w:szCs w:val="28"/>
        </w:rPr>
        <w:t xml:space="preserve"> </w:t>
      </w:r>
      <w:proofErr w:type="spellStart"/>
      <w:r w:rsidR="005D2D7A" w:rsidRPr="00D6117C">
        <w:rPr>
          <w:b/>
          <w:i/>
          <w:szCs w:val="28"/>
        </w:rPr>
        <w:t>hình</w:t>
      </w:r>
      <w:proofErr w:type="spellEnd"/>
      <w:r w:rsidR="005D2D7A" w:rsidRPr="00D6117C">
        <w:rPr>
          <w:b/>
          <w:i/>
          <w:szCs w:val="28"/>
        </w:rPr>
        <w:t xml:space="preserve"> </w:t>
      </w:r>
      <w:proofErr w:type="spellStart"/>
      <w:r w:rsidR="005D2D7A" w:rsidRPr="00D6117C">
        <w:rPr>
          <w:b/>
          <w:i/>
          <w:szCs w:val="28"/>
        </w:rPr>
        <w:t>thành</w:t>
      </w:r>
      <w:proofErr w:type="spellEnd"/>
      <w:r w:rsidR="005D2D7A" w:rsidRPr="00D6117C">
        <w:rPr>
          <w:b/>
          <w:i/>
          <w:szCs w:val="28"/>
        </w:rPr>
        <w:t xml:space="preserve"> </w:t>
      </w:r>
      <w:proofErr w:type="spellStart"/>
      <w:r w:rsidR="005D2D7A" w:rsidRPr="00D6117C">
        <w:rPr>
          <w:b/>
          <w:i/>
          <w:szCs w:val="28"/>
        </w:rPr>
        <w:t>và</w:t>
      </w:r>
      <w:proofErr w:type="spellEnd"/>
      <w:r w:rsidR="005D2D7A" w:rsidRPr="00D6117C">
        <w:rPr>
          <w:b/>
          <w:i/>
          <w:szCs w:val="28"/>
        </w:rPr>
        <w:t xml:space="preserve"> </w:t>
      </w:r>
      <w:proofErr w:type="spellStart"/>
      <w:r w:rsidR="005D2D7A" w:rsidRPr="00D6117C">
        <w:rPr>
          <w:b/>
          <w:i/>
          <w:szCs w:val="28"/>
        </w:rPr>
        <w:t>phát</w:t>
      </w:r>
      <w:proofErr w:type="spellEnd"/>
      <w:r w:rsidR="005D2D7A" w:rsidRPr="00D6117C">
        <w:rPr>
          <w:b/>
          <w:i/>
          <w:szCs w:val="28"/>
        </w:rPr>
        <w:t xml:space="preserve"> </w:t>
      </w:r>
      <w:proofErr w:type="spellStart"/>
      <w:r w:rsidR="005D2D7A" w:rsidRPr="00D6117C">
        <w:rPr>
          <w:b/>
          <w:i/>
          <w:szCs w:val="28"/>
        </w:rPr>
        <w:t>triển</w:t>
      </w:r>
      <w:proofErr w:type="spellEnd"/>
    </w:p>
    <w:p w14:paraId="3080945B" w14:textId="77777777" w:rsidR="002F3E7C" w:rsidRPr="00D6117C" w:rsidRDefault="002F3E7C" w:rsidP="002F3E7C">
      <w:pPr>
        <w:ind w:firstLine="720"/>
        <w:rPr>
          <w:szCs w:val="28"/>
        </w:rPr>
      </w:pPr>
      <w:r w:rsidRPr="00D6117C">
        <w:rPr>
          <w:szCs w:val="28"/>
        </w:rPr>
        <w:t xml:space="preserve">Công Ty </w:t>
      </w:r>
      <w:proofErr w:type="spellStart"/>
      <w:r w:rsidRPr="00D6117C">
        <w:rPr>
          <w:szCs w:val="28"/>
        </w:rPr>
        <w:t>Cổ</w:t>
      </w:r>
      <w:proofErr w:type="spellEnd"/>
      <w:r w:rsidRPr="00D6117C">
        <w:rPr>
          <w:szCs w:val="28"/>
        </w:rPr>
        <w:t xml:space="preserve"> Phần Minh Anh Green Việt Nam (VIET NAM GREEN MINH ANH CORPORATION) </w:t>
      </w:r>
      <w:proofErr w:type="spellStart"/>
      <w:r w:rsidRPr="00D6117C">
        <w:rPr>
          <w:szCs w:val="28"/>
        </w:rPr>
        <w:t>được</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ngày</w:t>
      </w:r>
      <w:proofErr w:type="spellEnd"/>
      <w:r w:rsidRPr="00D6117C">
        <w:rPr>
          <w:szCs w:val="28"/>
        </w:rPr>
        <w:t xml:space="preserve"> 19 </w:t>
      </w:r>
      <w:proofErr w:type="spellStart"/>
      <w:r w:rsidRPr="00D6117C">
        <w:rPr>
          <w:szCs w:val="28"/>
        </w:rPr>
        <w:t>tháng</w:t>
      </w:r>
      <w:proofErr w:type="spellEnd"/>
      <w:r w:rsidRPr="00D6117C">
        <w:rPr>
          <w:szCs w:val="28"/>
        </w:rPr>
        <w:t xml:space="preserve"> 01 </w:t>
      </w:r>
      <w:proofErr w:type="spellStart"/>
      <w:r w:rsidRPr="00D6117C">
        <w:rPr>
          <w:szCs w:val="28"/>
        </w:rPr>
        <w:t>năm</w:t>
      </w:r>
      <w:proofErr w:type="spellEnd"/>
      <w:r w:rsidRPr="00D6117C">
        <w:rPr>
          <w:szCs w:val="28"/>
        </w:rPr>
        <w:t xml:space="preserve"> 2018, </w:t>
      </w:r>
      <w:proofErr w:type="spellStart"/>
      <w:r w:rsidRPr="00D6117C">
        <w:rPr>
          <w:szCs w:val="28"/>
        </w:rPr>
        <w:t>với</w:t>
      </w:r>
      <w:proofErr w:type="spellEnd"/>
      <w:r w:rsidRPr="00D6117C">
        <w:rPr>
          <w:szCs w:val="28"/>
        </w:rPr>
        <w:t xml:space="preserve"> </w:t>
      </w:r>
      <w:proofErr w:type="spellStart"/>
      <w:r w:rsidRPr="00D6117C">
        <w:rPr>
          <w:szCs w:val="28"/>
        </w:rPr>
        <w:t>mục</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trở</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hàng</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lĩnh</w:t>
      </w:r>
      <w:proofErr w:type="spellEnd"/>
      <w:r w:rsidRPr="00D6117C">
        <w:rPr>
          <w:szCs w:val="28"/>
        </w:rPr>
        <w:t xml:space="preserve"> </w:t>
      </w:r>
      <w:proofErr w:type="spellStart"/>
      <w:r w:rsidRPr="00D6117C">
        <w:rPr>
          <w:szCs w:val="28"/>
        </w:rPr>
        <w:t>vực</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máy</w:t>
      </w:r>
      <w:proofErr w:type="spellEnd"/>
      <w:r w:rsidRPr="00D6117C">
        <w:rPr>
          <w:szCs w:val="28"/>
        </w:rPr>
        <w:t xml:space="preserve"> </w:t>
      </w:r>
      <w:proofErr w:type="spellStart"/>
      <w:r w:rsidRPr="00D6117C">
        <w:rPr>
          <w:szCs w:val="28"/>
        </w:rPr>
        <w:t>móc</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phụ</w:t>
      </w:r>
      <w:proofErr w:type="spellEnd"/>
      <w:r w:rsidRPr="00D6117C">
        <w:rPr>
          <w:szCs w:val="28"/>
        </w:rPr>
        <w:t xml:space="preserve"> </w:t>
      </w:r>
      <w:proofErr w:type="spellStart"/>
      <w:r w:rsidRPr="00D6117C">
        <w:rPr>
          <w:szCs w:val="28"/>
        </w:rPr>
        <w:t>tùng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tại</w:t>
      </w:r>
      <w:proofErr w:type="spellEnd"/>
      <w:r w:rsidRPr="00D6117C">
        <w:rPr>
          <w:szCs w:val="28"/>
        </w:rPr>
        <w:t xml:space="preserve"> Việt Nam.</w:t>
      </w:r>
    </w:p>
    <w:p w14:paraId="4FC826BF" w14:textId="77777777" w:rsidR="002F3E7C" w:rsidRPr="00D6117C" w:rsidRDefault="002F3E7C" w:rsidP="002F3E7C">
      <w:pPr>
        <w:ind w:firstLine="720"/>
        <w:rPr>
          <w:szCs w:val="28"/>
        </w:rPr>
      </w:pPr>
      <w:r w:rsidRPr="00D6117C">
        <w:rPr>
          <w:szCs w:val="28"/>
        </w:rPr>
        <w:t xml:space="preserve">Ban </w:t>
      </w:r>
      <w:proofErr w:type="spellStart"/>
      <w:r w:rsidRPr="00D6117C">
        <w:rPr>
          <w:szCs w:val="28"/>
        </w:rPr>
        <w:t>đầu</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chỉ</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phạm</w:t>
      </w:r>
      <w:proofErr w:type="spellEnd"/>
      <w:r w:rsidRPr="00D6117C">
        <w:rPr>
          <w:szCs w:val="28"/>
        </w:rPr>
        <w:t xml:space="preserve"> vi </w:t>
      </w:r>
      <w:proofErr w:type="spellStart"/>
      <w:r w:rsidRPr="00D6117C">
        <w:rPr>
          <w:szCs w:val="28"/>
        </w:rPr>
        <w:t>nhỏ</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tập</w:t>
      </w:r>
      <w:proofErr w:type="spellEnd"/>
      <w:r w:rsidRPr="00D6117C">
        <w:rPr>
          <w:szCs w:val="28"/>
        </w:rPr>
        <w:t xml:space="preserve"> </w:t>
      </w:r>
      <w:proofErr w:type="spellStart"/>
      <w:r w:rsidRPr="00D6117C">
        <w:rPr>
          <w:szCs w:val="28"/>
        </w:rPr>
        <w:t>trung</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máy</w:t>
      </w:r>
      <w:proofErr w:type="spellEnd"/>
      <w:r w:rsidRPr="00D6117C">
        <w:rPr>
          <w:szCs w:val="28"/>
        </w:rPr>
        <w:t xml:space="preserve"> </w:t>
      </w:r>
      <w:proofErr w:type="spellStart"/>
      <w:r w:rsidRPr="00D6117C">
        <w:rPr>
          <w:szCs w:val="28"/>
        </w:rPr>
        <w:t>móc</w:t>
      </w:r>
      <w:proofErr w:type="spellEnd"/>
      <w:r w:rsidRPr="00D6117C">
        <w:rPr>
          <w:szCs w:val="28"/>
        </w:rPr>
        <w:t xml:space="preserve"> </w:t>
      </w:r>
      <w:proofErr w:type="spellStart"/>
      <w:r w:rsidRPr="00D6117C">
        <w:rPr>
          <w:szCs w:val="28"/>
        </w:rPr>
        <w:t>phục</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ngành</w:t>
      </w:r>
      <w:proofErr w:type="spellEnd"/>
      <w:r w:rsidRPr="00D6117C">
        <w:rPr>
          <w:szCs w:val="28"/>
        </w:rPr>
        <w:t xml:space="preserve"> </w:t>
      </w:r>
      <w:proofErr w:type="spellStart"/>
      <w:r w:rsidRPr="00D6117C">
        <w:rPr>
          <w:szCs w:val="28"/>
        </w:rPr>
        <w:t>xây</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nghiệp</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nhờ</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mạnh</w:t>
      </w:r>
      <w:proofErr w:type="spellEnd"/>
      <w:r w:rsidRPr="00D6117C">
        <w:rPr>
          <w:szCs w:val="28"/>
        </w:rPr>
        <w:t xml:space="preserve"> </w:t>
      </w:r>
      <w:proofErr w:type="spellStart"/>
      <w:r w:rsidRPr="00D6117C">
        <w:rPr>
          <w:szCs w:val="28"/>
        </w:rPr>
        <w:t>mẽ</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suốt</w:t>
      </w:r>
      <w:proofErr w:type="spellEnd"/>
      <w:r w:rsidRPr="00D6117C">
        <w:rPr>
          <w:szCs w:val="28"/>
        </w:rPr>
        <w:t xml:space="preserve"> </w:t>
      </w:r>
      <w:proofErr w:type="spellStart"/>
      <w:r w:rsidRPr="00D6117C">
        <w:rPr>
          <w:szCs w:val="28"/>
        </w:rPr>
        <w:t>của</w:t>
      </w:r>
      <w:proofErr w:type="spellEnd"/>
      <w:r w:rsidRPr="00D6117C">
        <w:rPr>
          <w:szCs w:val="28"/>
        </w:rPr>
        <w:t xml:space="preserve"> ban </w:t>
      </w:r>
      <w:proofErr w:type="spellStart"/>
      <w:r w:rsidRPr="00D6117C">
        <w:rPr>
          <w:szCs w:val="28"/>
        </w:rPr>
        <w:t>lãnh</w:t>
      </w:r>
      <w:proofErr w:type="spellEnd"/>
      <w:r w:rsidRPr="00D6117C">
        <w:rPr>
          <w:szCs w:val="28"/>
        </w:rPr>
        <w:t xml:space="preserve"> </w:t>
      </w:r>
      <w:proofErr w:type="spellStart"/>
      <w:r w:rsidRPr="00D6117C">
        <w:rPr>
          <w:szCs w:val="28"/>
        </w:rPr>
        <w:t>đạo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đã</w:t>
      </w:r>
      <w:proofErr w:type="spellEnd"/>
      <w:r w:rsidRPr="00D6117C">
        <w:rPr>
          <w:szCs w:val="28"/>
        </w:rPr>
        <w:t xml:space="preserve"> </w:t>
      </w:r>
      <w:proofErr w:type="spellStart"/>
      <w:r w:rsidRPr="00D6117C">
        <w:rPr>
          <w:szCs w:val="28"/>
        </w:rPr>
        <w:t>nhanh</w:t>
      </w:r>
      <w:proofErr w:type="spellEnd"/>
      <w:r w:rsidRPr="00D6117C">
        <w:rPr>
          <w:szCs w:val="28"/>
        </w:rPr>
        <w:t xml:space="preserve"> </w:t>
      </w:r>
      <w:proofErr w:type="spellStart"/>
      <w:r w:rsidRPr="00D6117C">
        <w:rPr>
          <w:szCs w:val="28"/>
        </w:rPr>
        <w:t>chóng</w:t>
      </w:r>
      <w:proofErr w:type="spellEnd"/>
      <w:r w:rsidRPr="00D6117C">
        <w:rPr>
          <w:szCs w:val="28"/>
        </w:rPr>
        <w:t xml:space="preserve"> </w:t>
      </w:r>
      <w:proofErr w:type="spellStart"/>
      <w:r w:rsidRPr="00D6117C">
        <w:rPr>
          <w:szCs w:val="28"/>
        </w:rPr>
        <w:t>mở</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mạng</w:t>
      </w:r>
      <w:proofErr w:type="spellEnd"/>
      <w:r w:rsidRPr="00D6117C">
        <w:rPr>
          <w:szCs w:val="28"/>
        </w:rPr>
        <w:t xml:space="preserve"> </w:t>
      </w:r>
      <w:proofErr w:type="spellStart"/>
      <w:r w:rsidRPr="00D6117C">
        <w:rPr>
          <w:szCs w:val="28"/>
        </w:rPr>
        <w:t>lưới</w:t>
      </w:r>
      <w:proofErr w:type="spellEnd"/>
      <w:r w:rsidRPr="00D6117C">
        <w:rPr>
          <w:szCs w:val="28"/>
        </w:rPr>
        <w:t xml:space="preserve"> </w:t>
      </w:r>
      <w:proofErr w:type="spellStart"/>
      <w:r w:rsidRPr="00D6117C">
        <w:rPr>
          <w:szCs w:val="28"/>
        </w:rPr>
        <w:t>khách</w:t>
      </w:r>
      <w:proofErr w:type="spellEnd"/>
      <w:r w:rsidRPr="00D6117C">
        <w:rPr>
          <w:szCs w:val="28"/>
        </w:rPr>
        <w:t xml:space="preserve"> </w:t>
      </w:r>
      <w:proofErr w:type="spellStart"/>
      <w:r w:rsidRPr="00D6117C">
        <w:rPr>
          <w:szCs w:val="28"/>
        </w:rPr>
        <w:t>hàng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vươn</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khu</w:t>
      </w:r>
      <w:proofErr w:type="spellEnd"/>
      <w:r w:rsidRPr="00D6117C">
        <w:rPr>
          <w:szCs w:val="28"/>
        </w:rPr>
        <w:t xml:space="preserve"> </w:t>
      </w:r>
      <w:proofErr w:type="spellStart"/>
      <w:r w:rsidRPr="00D6117C">
        <w:rPr>
          <w:szCs w:val="28"/>
        </w:rPr>
        <w:t>vực</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nước</w:t>
      </w:r>
      <w:proofErr w:type="spellEnd"/>
      <w:r w:rsidRPr="00D6117C">
        <w:rPr>
          <w:szCs w:val="28"/>
        </w:rPr>
        <w:t>.</w:t>
      </w:r>
    </w:p>
    <w:p w14:paraId="4C83565C" w14:textId="77777777" w:rsidR="002F3E7C" w:rsidRPr="00D6117C" w:rsidRDefault="002F3E7C" w:rsidP="002F3E7C">
      <w:pPr>
        <w:ind w:firstLine="720"/>
        <w:rPr>
          <w:szCs w:val="28"/>
        </w:rPr>
      </w:pPr>
      <w:r w:rsidRPr="00D6117C">
        <w:rPr>
          <w:szCs w:val="28"/>
        </w:rPr>
        <w:t xml:space="preserve">Qua </w:t>
      </w:r>
      <w:proofErr w:type="spellStart"/>
      <w:r w:rsidRPr="00D6117C">
        <w:rPr>
          <w:szCs w:val="28"/>
        </w:rPr>
        <w:t>từng</w:t>
      </w:r>
      <w:proofErr w:type="spellEnd"/>
      <w:r w:rsidRPr="00D6117C">
        <w:rPr>
          <w:szCs w:val="28"/>
        </w:rPr>
        <w:t xml:space="preserve"> </w:t>
      </w:r>
      <w:proofErr w:type="spellStart"/>
      <w:r w:rsidRPr="00D6117C">
        <w:rPr>
          <w:szCs w:val="28"/>
        </w:rPr>
        <w:t>giai</w:t>
      </w:r>
      <w:proofErr w:type="spellEnd"/>
      <w:r w:rsidRPr="00D6117C">
        <w:rPr>
          <w:szCs w:val="28"/>
        </w:rPr>
        <w:t xml:space="preserve"> </w:t>
      </w:r>
      <w:proofErr w:type="spellStart"/>
      <w:r w:rsidRPr="00D6117C">
        <w:rPr>
          <w:szCs w:val="28"/>
        </w:rPr>
        <w:t>đoạn</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Minh Anh Green Việt Nam </w:t>
      </w:r>
      <w:proofErr w:type="spellStart"/>
      <w:r w:rsidRPr="00D6117C">
        <w:rPr>
          <w:szCs w:val="28"/>
        </w:rPr>
        <w:t>đã</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ngừng</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chất</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khách</w:t>
      </w:r>
      <w:proofErr w:type="spellEnd"/>
      <w:r w:rsidRPr="00D6117C">
        <w:rPr>
          <w:szCs w:val="28"/>
        </w:rPr>
        <w:t xml:space="preserve"> </w:t>
      </w:r>
      <w:proofErr w:type="spellStart"/>
      <w:r w:rsidRPr="00D6117C">
        <w:rPr>
          <w:szCs w:val="28"/>
        </w:rPr>
        <w:t>hàng</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vị</w:t>
      </w:r>
      <w:proofErr w:type="spellEnd"/>
      <w:r w:rsidRPr="00D6117C">
        <w:rPr>
          <w:szCs w:val="28"/>
        </w:rPr>
        <w:t xml:space="preserve"> </w:t>
      </w:r>
      <w:proofErr w:type="spellStart"/>
      <w:r w:rsidRPr="00D6117C">
        <w:rPr>
          <w:szCs w:val="28"/>
        </w:rPr>
        <w:t>trí</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vàng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ngành</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xây</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mối</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mở</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kênh</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phối</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củng</w:t>
      </w:r>
      <w:proofErr w:type="spellEnd"/>
      <w:r w:rsidRPr="00D6117C">
        <w:rPr>
          <w:szCs w:val="28"/>
        </w:rPr>
        <w:t xml:space="preserve"> </w:t>
      </w:r>
      <w:proofErr w:type="spellStart"/>
      <w:r w:rsidRPr="00D6117C">
        <w:rPr>
          <w:szCs w:val="28"/>
        </w:rPr>
        <w:t>cố</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diện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w:t>
      </w:r>
    </w:p>
    <w:p w14:paraId="6594F39E" w14:textId="77777777" w:rsidR="002F3E7C" w:rsidRPr="00D6117C" w:rsidRDefault="002F3E7C" w:rsidP="002F3E7C">
      <w:pPr>
        <w:ind w:firstLine="720"/>
        <w:rPr>
          <w:szCs w:val="28"/>
        </w:rPr>
      </w:pPr>
      <w:proofErr w:type="spellStart"/>
      <w:r w:rsidRPr="00D6117C">
        <w:rPr>
          <w:szCs w:val="28"/>
        </w:rPr>
        <w:t>Tính</w:t>
      </w:r>
      <w:proofErr w:type="spellEnd"/>
      <w:r w:rsidRPr="00D6117C">
        <w:rPr>
          <w:szCs w:val="28"/>
        </w:rPr>
        <w:t xml:space="preserve"> </w:t>
      </w:r>
      <w:proofErr w:type="spellStart"/>
      <w:r w:rsidRPr="00D6117C">
        <w:rPr>
          <w:szCs w:val="28"/>
        </w:rPr>
        <w:t>đến</w:t>
      </w:r>
      <w:proofErr w:type="spellEnd"/>
      <w:r w:rsidRPr="00D6117C">
        <w:rPr>
          <w:szCs w:val="28"/>
        </w:rPr>
        <w:t xml:space="preserve"> nay, </w:t>
      </w:r>
      <w:proofErr w:type="spellStart"/>
      <w:r w:rsidRPr="00D6117C">
        <w:rPr>
          <w:szCs w:val="28"/>
        </w:rPr>
        <w:t>công</w:t>
      </w:r>
      <w:proofErr w:type="spellEnd"/>
      <w:r w:rsidRPr="00D6117C">
        <w:rPr>
          <w:szCs w:val="28"/>
        </w:rPr>
        <w:t xml:space="preserve"> ty </w:t>
      </w:r>
      <w:proofErr w:type="spellStart"/>
      <w:r w:rsidRPr="00D6117C">
        <w:rPr>
          <w:szCs w:val="28"/>
        </w:rPr>
        <w:t>đã</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mạnh</w:t>
      </w:r>
      <w:proofErr w:type="spellEnd"/>
      <w:r w:rsidRPr="00D6117C">
        <w:rPr>
          <w:szCs w:val="28"/>
        </w:rPr>
        <w:t xml:space="preserve"> </w:t>
      </w:r>
      <w:proofErr w:type="spellStart"/>
      <w:r w:rsidRPr="00D6117C">
        <w:rPr>
          <w:szCs w:val="28"/>
        </w:rPr>
        <w:t>mẽ</w:t>
      </w:r>
      <w:proofErr w:type="spellEnd"/>
      <w:r w:rsidRPr="00D6117C">
        <w:rPr>
          <w:szCs w:val="28"/>
        </w:rPr>
        <w:t xml:space="preserve">, </w:t>
      </w:r>
      <w:proofErr w:type="spellStart"/>
      <w:r w:rsidRPr="00D6117C">
        <w:rPr>
          <w:szCs w:val="28"/>
        </w:rPr>
        <w:t>mở</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dòng</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đáp</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nhu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đa</w:t>
      </w:r>
      <w:proofErr w:type="spellEnd"/>
      <w:r w:rsidRPr="00D6117C">
        <w:rPr>
          <w:szCs w:val="28"/>
        </w:rPr>
        <w:t xml:space="preserve"> </w:t>
      </w:r>
      <w:proofErr w:type="spellStart"/>
      <w:r w:rsidRPr="00D6117C">
        <w:rPr>
          <w:szCs w:val="28"/>
        </w:rPr>
        <w:t>dạng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củng</w:t>
      </w:r>
      <w:proofErr w:type="spellEnd"/>
      <w:r w:rsidRPr="00D6117C">
        <w:rPr>
          <w:szCs w:val="28"/>
        </w:rPr>
        <w:t xml:space="preserve"> </w:t>
      </w:r>
      <w:proofErr w:type="spellStart"/>
      <w:r w:rsidRPr="00D6117C">
        <w:rPr>
          <w:szCs w:val="28"/>
        </w:rPr>
        <w:t>cố</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mối</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nước</w:t>
      </w:r>
      <w:proofErr w:type="spellEnd"/>
      <w:r w:rsidRPr="00D6117C">
        <w:rPr>
          <w:szCs w:val="28"/>
        </w:rPr>
        <w:t>.</w:t>
      </w:r>
    </w:p>
    <w:p w14:paraId="1E52D954" w14:textId="77777777" w:rsidR="002F3E7C" w:rsidRPr="00D6117C" w:rsidRDefault="002F3E7C" w:rsidP="002F3E7C">
      <w:pPr>
        <w:ind w:firstLine="720"/>
        <w:rPr>
          <w:b/>
          <w:i/>
          <w:szCs w:val="28"/>
        </w:rPr>
      </w:pPr>
      <w:r w:rsidRPr="00D6117C">
        <w:rPr>
          <w:b/>
          <w:i/>
          <w:szCs w:val="28"/>
        </w:rPr>
        <w:t xml:space="preserve">- </w:t>
      </w:r>
      <w:proofErr w:type="spellStart"/>
      <w:r w:rsidRPr="00D6117C">
        <w:rPr>
          <w:b/>
          <w:i/>
          <w:szCs w:val="28"/>
        </w:rPr>
        <w:t>Lĩnh</w:t>
      </w:r>
      <w:proofErr w:type="spellEnd"/>
      <w:r w:rsidRPr="00D6117C">
        <w:rPr>
          <w:b/>
          <w:i/>
          <w:szCs w:val="28"/>
        </w:rPr>
        <w:t xml:space="preserve"> </w:t>
      </w:r>
      <w:proofErr w:type="spellStart"/>
      <w:r w:rsidRPr="00D6117C">
        <w:rPr>
          <w:b/>
          <w:i/>
          <w:szCs w:val="28"/>
        </w:rPr>
        <w:t>Vực</w:t>
      </w:r>
      <w:proofErr w:type="spellEnd"/>
      <w:r w:rsidRPr="00D6117C">
        <w:rPr>
          <w:b/>
          <w:i/>
          <w:szCs w:val="28"/>
        </w:rPr>
        <w:t xml:space="preserve"> </w:t>
      </w:r>
      <w:proofErr w:type="spellStart"/>
      <w:r w:rsidRPr="00D6117C">
        <w:rPr>
          <w:b/>
          <w:i/>
          <w:szCs w:val="28"/>
        </w:rPr>
        <w:t>Hoạt</w:t>
      </w:r>
      <w:proofErr w:type="spellEnd"/>
      <w:r w:rsidRPr="00D6117C">
        <w:rPr>
          <w:b/>
          <w:i/>
          <w:szCs w:val="28"/>
        </w:rPr>
        <w:t xml:space="preserve"> </w:t>
      </w:r>
      <w:proofErr w:type="spellStart"/>
      <w:r w:rsidRPr="00D6117C">
        <w:rPr>
          <w:b/>
          <w:i/>
          <w:szCs w:val="28"/>
        </w:rPr>
        <w:t>Động</w:t>
      </w:r>
      <w:proofErr w:type="spellEnd"/>
    </w:p>
    <w:p w14:paraId="6B6838B0" w14:textId="77777777" w:rsidR="002F3E7C" w:rsidRPr="00D6117C" w:rsidRDefault="002F3E7C" w:rsidP="002F3E7C">
      <w:pPr>
        <w:ind w:firstLine="720"/>
        <w:rPr>
          <w:szCs w:val="28"/>
        </w:rPr>
      </w:pPr>
      <w:r w:rsidRPr="00D6117C">
        <w:rPr>
          <w:szCs w:val="28"/>
        </w:rPr>
        <w:t xml:space="preserve">Công Ty </w:t>
      </w:r>
      <w:proofErr w:type="spellStart"/>
      <w:r w:rsidRPr="00D6117C">
        <w:rPr>
          <w:szCs w:val="28"/>
        </w:rPr>
        <w:t>Cổ</w:t>
      </w:r>
      <w:proofErr w:type="spellEnd"/>
      <w:r w:rsidRPr="00D6117C">
        <w:rPr>
          <w:szCs w:val="28"/>
        </w:rPr>
        <w:t xml:space="preserve"> Phần Minh Anh Green Việt Nam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lĩnh</w:t>
      </w:r>
      <w:proofErr w:type="spellEnd"/>
      <w:r w:rsidRPr="00D6117C">
        <w:rPr>
          <w:szCs w:val="28"/>
        </w:rPr>
        <w:t xml:space="preserve"> </w:t>
      </w:r>
      <w:proofErr w:type="spellStart"/>
      <w:r w:rsidRPr="00D6117C">
        <w:rPr>
          <w:szCs w:val="28"/>
        </w:rPr>
        <w:t>vực</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buôn</w:t>
      </w:r>
      <w:proofErr w:type="spellEnd"/>
      <w:r w:rsidRPr="00D6117C">
        <w:rPr>
          <w:szCs w:val="28"/>
        </w:rPr>
        <w:t xml:space="preserve"> </w:t>
      </w:r>
      <w:proofErr w:type="spellStart"/>
      <w:r w:rsidRPr="00D6117C">
        <w:rPr>
          <w:szCs w:val="28"/>
        </w:rPr>
        <w:t>máy</w:t>
      </w:r>
      <w:proofErr w:type="spellEnd"/>
      <w:r w:rsidRPr="00D6117C">
        <w:rPr>
          <w:szCs w:val="28"/>
        </w:rPr>
        <w:t xml:space="preserve"> </w:t>
      </w:r>
      <w:proofErr w:type="spellStart"/>
      <w:r w:rsidRPr="00D6117C">
        <w:rPr>
          <w:szCs w:val="28"/>
        </w:rPr>
        <w:t>móc</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phụ</w:t>
      </w:r>
      <w:proofErr w:type="spellEnd"/>
      <w:r w:rsidRPr="00D6117C">
        <w:rPr>
          <w:szCs w:val="28"/>
        </w:rPr>
        <w:t xml:space="preserve"> </w:t>
      </w:r>
      <w:proofErr w:type="spellStart"/>
      <w:r w:rsidRPr="00D6117C">
        <w:rPr>
          <w:szCs w:val="28"/>
        </w:rPr>
        <w:t>tùng</w:t>
      </w:r>
      <w:proofErr w:type="spellEnd"/>
      <w:r w:rsidRPr="00D6117C">
        <w:rPr>
          <w:szCs w:val="28"/>
        </w:rPr>
        <w:t xml:space="preserve"> </w:t>
      </w:r>
      <w:proofErr w:type="spellStart"/>
      <w:r w:rsidRPr="00D6117C">
        <w:rPr>
          <w:szCs w:val="28"/>
        </w:rPr>
        <w:t>máy</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chuyên</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kỹ</w:t>
      </w:r>
      <w:proofErr w:type="spellEnd"/>
      <w:r w:rsidRPr="00D6117C">
        <w:rPr>
          <w:szCs w:val="28"/>
        </w:rPr>
        <w:t xml:space="preserve"> </w:t>
      </w:r>
      <w:proofErr w:type="spellStart"/>
      <w:r w:rsidRPr="00D6117C">
        <w:rPr>
          <w:szCs w:val="28"/>
        </w:rPr>
        <w:t>thuật</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ngành</w:t>
      </w:r>
      <w:proofErr w:type="spellEnd"/>
      <w:r w:rsidRPr="00D6117C">
        <w:rPr>
          <w:szCs w:val="28"/>
        </w:rPr>
        <w:t xml:space="preserve"> </w:t>
      </w:r>
      <w:proofErr w:type="spellStart"/>
      <w:r w:rsidRPr="00D6117C">
        <w:rPr>
          <w:szCs w:val="28"/>
        </w:rPr>
        <w:t>xây</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biến</w:t>
      </w:r>
      <w:proofErr w:type="spellEnd"/>
      <w:r w:rsidRPr="00D6117C">
        <w:rPr>
          <w:szCs w:val="28"/>
        </w:rPr>
        <w:t>.</w:t>
      </w:r>
    </w:p>
    <w:p w14:paraId="1853BB97" w14:textId="77777777" w:rsidR="002F3E7C" w:rsidRPr="00D6117C" w:rsidRDefault="002F3E7C" w:rsidP="002F3E7C">
      <w:pPr>
        <w:ind w:firstLine="720"/>
        <w:rPr>
          <w:szCs w:val="28"/>
        </w:rPr>
      </w:pPr>
      <w:r w:rsidRPr="00D6117C">
        <w:rPr>
          <w:szCs w:val="28"/>
        </w:rPr>
        <w:lastRenderedPageBreak/>
        <w:t xml:space="preserve">Các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bao </w:t>
      </w:r>
      <w:proofErr w:type="spellStart"/>
      <w:r w:rsidRPr="00D6117C">
        <w:rPr>
          <w:szCs w:val="28"/>
        </w:rPr>
        <w:t>gồm</w:t>
      </w:r>
      <w:proofErr w:type="spellEnd"/>
      <w:r w:rsidRPr="00D6117C">
        <w:rPr>
          <w:szCs w:val="28"/>
        </w:rPr>
        <w:t>:</w:t>
      </w:r>
    </w:p>
    <w:p w14:paraId="5F5048E0" w14:textId="77777777" w:rsidR="002F3E7C" w:rsidRPr="00D6117C" w:rsidRDefault="002F3E7C" w:rsidP="002F3E7C">
      <w:pPr>
        <w:ind w:firstLine="720"/>
        <w:rPr>
          <w:szCs w:val="28"/>
        </w:rPr>
      </w:pPr>
      <w:proofErr w:type="spellStart"/>
      <w:r w:rsidRPr="00D6117C">
        <w:rPr>
          <w:szCs w:val="28"/>
        </w:rPr>
        <w:t>Máy</w:t>
      </w:r>
      <w:proofErr w:type="spellEnd"/>
      <w:r w:rsidRPr="00D6117C">
        <w:rPr>
          <w:szCs w:val="28"/>
        </w:rPr>
        <w:t xml:space="preserve"> </w:t>
      </w:r>
      <w:proofErr w:type="spellStart"/>
      <w:r w:rsidRPr="00D6117C">
        <w:rPr>
          <w:szCs w:val="28"/>
        </w:rPr>
        <w:t>móc</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phục</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ngành</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biến</w:t>
      </w:r>
      <w:proofErr w:type="spellEnd"/>
      <w:r w:rsidRPr="00D6117C">
        <w:rPr>
          <w:szCs w:val="28"/>
        </w:rPr>
        <w:t xml:space="preserve">, </w:t>
      </w:r>
      <w:proofErr w:type="spellStart"/>
      <w:r w:rsidRPr="00D6117C">
        <w:rPr>
          <w:szCs w:val="28"/>
        </w:rPr>
        <w:t>xây</w:t>
      </w:r>
      <w:proofErr w:type="spellEnd"/>
      <w:r w:rsidRPr="00D6117C">
        <w:rPr>
          <w:szCs w:val="28"/>
        </w:rPr>
        <w:t xml:space="preserve"> </w:t>
      </w:r>
      <w:proofErr w:type="spellStart"/>
      <w:r w:rsidRPr="00D6117C">
        <w:rPr>
          <w:szCs w:val="28"/>
        </w:rPr>
        <w:t>dựng</w:t>
      </w:r>
      <w:proofErr w:type="spellEnd"/>
      <w:r w:rsidRPr="00D6117C">
        <w:rPr>
          <w:szCs w:val="28"/>
        </w:rPr>
        <w:t>.</w:t>
      </w:r>
    </w:p>
    <w:p w14:paraId="26089BFC" w14:textId="77777777" w:rsidR="002F3E7C" w:rsidRPr="00D6117C" w:rsidRDefault="002F3E7C" w:rsidP="002F3E7C">
      <w:pPr>
        <w:ind w:firstLine="720"/>
        <w:rPr>
          <w:szCs w:val="28"/>
        </w:rPr>
      </w:pPr>
      <w:proofErr w:type="spellStart"/>
      <w:r w:rsidRPr="00D6117C">
        <w:rPr>
          <w:szCs w:val="28"/>
        </w:rPr>
        <w:t>Thiết</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phụ</w:t>
      </w:r>
      <w:proofErr w:type="spellEnd"/>
      <w:r w:rsidRPr="00D6117C">
        <w:rPr>
          <w:szCs w:val="28"/>
        </w:rPr>
        <w:t xml:space="preserve"> </w:t>
      </w:r>
      <w:proofErr w:type="spellStart"/>
      <w:r w:rsidRPr="00D6117C">
        <w:rPr>
          <w:szCs w:val="28"/>
        </w:rPr>
        <w:t>tùng</w:t>
      </w:r>
      <w:proofErr w:type="spellEnd"/>
      <w:r w:rsidRPr="00D6117C">
        <w:rPr>
          <w:szCs w:val="28"/>
        </w:rPr>
        <w:t xml:space="preserve"> </w:t>
      </w:r>
      <w:proofErr w:type="spellStart"/>
      <w:r w:rsidRPr="00D6117C">
        <w:rPr>
          <w:szCs w:val="28"/>
        </w:rPr>
        <w:t>máy</w:t>
      </w:r>
      <w:proofErr w:type="spellEnd"/>
      <w:r w:rsidRPr="00D6117C">
        <w:rPr>
          <w:szCs w:val="28"/>
        </w:rPr>
        <w:t xml:space="preserve"> </w:t>
      </w:r>
      <w:proofErr w:type="spellStart"/>
      <w:r w:rsidRPr="00D6117C">
        <w:rPr>
          <w:szCs w:val="28"/>
        </w:rPr>
        <w:t>móc</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phận</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thế</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máy</w:t>
      </w:r>
      <w:proofErr w:type="spellEnd"/>
      <w:r w:rsidRPr="00D6117C">
        <w:rPr>
          <w:szCs w:val="28"/>
        </w:rPr>
        <w:t xml:space="preserve"> </w:t>
      </w:r>
      <w:proofErr w:type="spellStart"/>
      <w:r w:rsidRPr="00D6117C">
        <w:rPr>
          <w:szCs w:val="28"/>
        </w:rPr>
        <w:t>móc</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nghiệp</w:t>
      </w:r>
      <w:proofErr w:type="spellEnd"/>
      <w:r w:rsidRPr="00D6117C">
        <w:rPr>
          <w:szCs w:val="28"/>
        </w:rPr>
        <w:t>.</w:t>
      </w:r>
    </w:p>
    <w:p w14:paraId="3354C786" w14:textId="77777777" w:rsidR="002F3E7C" w:rsidRPr="00D6117C" w:rsidRDefault="002F3E7C" w:rsidP="002F3E7C">
      <w:pPr>
        <w:ind w:firstLine="720"/>
        <w:rPr>
          <w:szCs w:val="28"/>
        </w:rPr>
      </w:pP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kỹ</w:t>
      </w:r>
      <w:proofErr w:type="spellEnd"/>
      <w:r w:rsidRPr="00D6117C">
        <w:rPr>
          <w:szCs w:val="28"/>
        </w:rPr>
        <w:t xml:space="preserve"> </w:t>
      </w:r>
      <w:proofErr w:type="spellStart"/>
      <w:r w:rsidRPr="00D6117C">
        <w:rPr>
          <w:szCs w:val="28"/>
        </w:rPr>
        <w:t>thuật</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máy</w:t>
      </w:r>
      <w:proofErr w:type="spellEnd"/>
      <w:r w:rsidRPr="00D6117C">
        <w:rPr>
          <w:szCs w:val="28"/>
        </w:rPr>
        <w:t xml:space="preserve"> </w:t>
      </w:r>
      <w:proofErr w:type="spellStart"/>
      <w:r w:rsidRPr="00D6117C">
        <w:rPr>
          <w:szCs w:val="28"/>
        </w:rPr>
        <w:t>móc</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sửa</w:t>
      </w:r>
      <w:proofErr w:type="spellEnd"/>
      <w:r w:rsidRPr="00D6117C">
        <w:rPr>
          <w:szCs w:val="28"/>
        </w:rPr>
        <w:t xml:space="preserve"> </w:t>
      </w:r>
      <w:proofErr w:type="spellStart"/>
      <w:r w:rsidRPr="00D6117C">
        <w:rPr>
          <w:szCs w:val="28"/>
        </w:rPr>
        <w:t>chữa</w:t>
      </w:r>
      <w:proofErr w:type="spellEnd"/>
      <w:r w:rsidRPr="00D6117C">
        <w:rPr>
          <w:szCs w:val="28"/>
        </w:rPr>
        <w:t xml:space="preserve"> </w:t>
      </w:r>
      <w:proofErr w:type="spellStart"/>
      <w:r w:rsidRPr="00D6117C">
        <w:rPr>
          <w:szCs w:val="28"/>
        </w:rPr>
        <w:t>máy</w:t>
      </w:r>
      <w:proofErr w:type="spellEnd"/>
      <w:r w:rsidRPr="00D6117C">
        <w:rPr>
          <w:szCs w:val="28"/>
        </w:rPr>
        <w:t xml:space="preserve"> </w:t>
      </w:r>
      <w:proofErr w:type="spellStart"/>
      <w:r w:rsidRPr="00D6117C">
        <w:rPr>
          <w:szCs w:val="28"/>
        </w:rPr>
        <w:t>móc</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nghiệp</w:t>
      </w:r>
      <w:proofErr w:type="spellEnd"/>
      <w:r w:rsidRPr="00D6117C">
        <w:rPr>
          <w:szCs w:val="28"/>
        </w:rPr>
        <w:t>.</w:t>
      </w:r>
    </w:p>
    <w:p w14:paraId="56772344" w14:textId="77777777" w:rsidR="002F3E7C" w:rsidRPr="00D6117C" w:rsidRDefault="002F3E7C" w:rsidP="002F3E7C">
      <w:pPr>
        <w:ind w:firstLine="720"/>
        <w:rPr>
          <w:szCs w:val="28"/>
        </w:rPr>
      </w:pPr>
      <w:proofErr w:type="spellStart"/>
      <w:r w:rsidRPr="00D6117C">
        <w:rPr>
          <w:szCs w:val="28"/>
        </w:rPr>
        <w:t>Ngoài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chất</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còn</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hàng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dưỡng</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hỗ</w:t>
      </w:r>
      <w:proofErr w:type="spellEnd"/>
      <w:r w:rsidRPr="00D6117C">
        <w:rPr>
          <w:szCs w:val="28"/>
        </w:rPr>
        <w:t xml:space="preserve"> </w:t>
      </w:r>
      <w:proofErr w:type="spellStart"/>
      <w:r w:rsidRPr="00D6117C">
        <w:rPr>
          <w:szCs w:val="28"/>
        </w:rPr>
        <w:t>trợ</w:t>
      </w:r>
      <w:proofErr w:type="spellEnd"/>
      <w:r w:rsidRPr="00D6117C">
        <w:rPr>
          <w:szCs w:val="28"/>
        </w:rPr>
        <w:t xml:space="preserve"> </w:t>
      </w:r>
      <w:proofErr w:type="spellStart"/>
      <w:r w:rsidRPr="00D6117C">
        <w:rPr>
          <w:szCs w:val="28"/>
        </w:rPr>
        <w:t>kỹ</w:t>
      </w:r>
      <w:proofErr w:type="spellEnd"/>
      <w:r w:rsidRPr="00D6117C">
        <w:rPr>
          <w:szCs w:val="28"/>
        </w:rPr>
        <w:t xml:space="preserve"> </w:t>
      </w:r>
      <w:proofErr w:type="spellStart"/>
      <w:r w:rsidRPr="00D6117C">
        <w:rPr>
          <w:szCs w:val="28"/>
        </w:rPr>
        <w:t>thuật</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khách</w:t>
      </w:r>
      <w:proofErr w:type="spellEnd"/>
      <w:r w:rsidRPr="00D6117C">
        <w:rPr>
          <w:szCs w:val="28"/>
        </w:rPr>
        <w:t xml:space="preserve"> </w:t>
      </w:r>
      <w:proofErr w:type="spellStart"/>
      <w:r w:rsidRPr="00D6117C">
        <w:rPr>
          <w:szCs w:val="28"/>
        </w:rPr>
        <w:t>hàng</w:t>
      </w:r>
      <w:proofErr w:type="spellEnd"/>
      <w:r w:rsidRPr="00D6117C">
        <w:rPr>
          <w:szCs w:val="28"/>
        </w:rPr>
        <w:t xml:space="preserve">. Công ty </w:t>
      </w:r>
      <w:proofErr w:type="spellStart"/>
      <w:r w:rsidRPr="00D6117C">
        <w:rPr>
          <w:szCs w:val="28"/>
        </w:rPr>
        <w:t>đã</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xây</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thương</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việc</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tối</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đáp</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khắt</w:t>
      </w:r>
      <w:proofErr w:type="spellEnd"/>
      <w:r w:rsidRPr="00D6117C">
        <w:rPr>
          <w:szCs w:val="28"/>
        </w:rPr>
        <w:t xml:space="preserve"> </w:t>
      </w:r>
      <w:proofErr w:type="spellStart"/>
      <w:r w:rsidRPr="00D6117C">
        <w:rPr>
          <w:szCs w:val="28"/>
        </w:rPr>
        <w:t>khe</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chất</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độ</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kỹ</w:t>
      </w:r>
      <w:proofErr w:type="spellEnd"/>
      <w:r w:rsidRPr="00D6117C">
        <w:rPr>
          <w:szCs w:val="28"/>
        </w:rPr>
        <w:t xml:space="preserve"> </w:t>
      </w:r>
      <w:proofErr w:type="spellStart"/>
      <w:r w:rsidRPr="00D6117C">
        <w:rPr>
          <w:szCs w:val="28"/>
        </w:rPr>
        <w:t>thuật</w:t>
      </w:r>
      <w:proofErr w:type="spellEnd"/>
      <w:r w:rsidRPr="00D6117C">
        <w:rPr>
          <w:szCs w:val="28"/>
        </w:rPr>
        <w:t>.</w:t>
      </w:r>
    </w:p>
    <w:p w14:paraId="3390BB66" w14:textId="77777777" w:rsidR="002F3E7C" w:rsidRPr="00D6117C" w:rsidRDefault="002F3E7C" w:rsidP="002F3E7C">
      <w:pPr>
        <w:ind w:firstLine="720"/>
        <w:rPr>
          <w:szCs w:val="28"/>
        </w:rPr>
      </w:pPr>
      <w:r w:rsidRPr="00D6117C">
        <w:rPr>
          <w:szCs w:val="28"/>
        </w:rPr>
        <w:t xml:space="preserve">Minh Anh Green Việt Nam </w:t>
      </w:r>
      <w:proofErr w:type="spellStart"/>
      <w:r w:rsidRPr="00D6117C">
        <w:rPr>
          <w:szCs w:val="28"/>
        </w:rPr>
        <w:t>luôn</w:t>
      </w:r>
      <w:proofErr w:type="spellEnd"/>
      <w:r w:rsidRPr="00D6117C">
        <w:rPr>
          <w:szCs w:val="28"/>
        </w:rPr>
        <w:t xml:space="preserve"> </w:t>
      </w:r>
      <w:proofErr w:type="spellStart"/>
      <w:r w:rsidRPr="00D6117C">
        <w:rPr>
          <w:szCs w:val="28"/>
        </w:rPr>
        <w:t>nỗ</w:t>
      </w:r>
      <w:proofErr w:type="spellEnd"/>
      <w:r w:rsidRPr="00D6117C">
        <w:rPr>
          <w:szCs w:val="28"/>
        </w:rPr>
        <w:t xml:space="preserve"> </w:t>
      </w:r>
      <w:proofErr w:type="spellStart"/>
      <w:r w:rsidRPr="00D6117C">
        <w:rPr>
          <w:szCs w:val="28"/>
        </w:rPr>
        <w:t>lực</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nghệ</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đáp</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nhu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ngày</w:t>
      </w:r>
      <w:proofErr w:type="spellEnd"/>
      <w:r w:rsidRPr="00D6117C">
        <w:rPr>
          <w:szCs w:val="28"/>
        </w:rPr>
        <w:t xml:space="preserve"> </w:t>
      </w:r>
      <w:proofErr w:type="spellStart"/>
      <w:r w:rsidRPr="00D6117C">
        <w:rPr>
          <w:szCs w:val="28"/>
        </w:rPr>
        <w:t>càng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Công ty </w:t>
      </w:r>
      <w:proofErr w:type="spellStart"/>
      <w:r w:rsidRPr="00D6117C">
        <w:rPr>
          <w:szCs w:val="28"/>
        </w:rPr>
        <w:t>cũng</w:t>
      </w:r>
      <w:proofErr w:type="spellEnd"/>
      <w:r w:rsidRPr="00D6117C">
        <w:rPr>
          <w:szCs w:val="28"/>
        </w:rPr>
        <w:t xml:space="preserve"> </w:t>
      </w:r>
      <w:proofErr w:type="spellStart"/>
      <w:r w:rsidRPr="00D6117C">
        <w:rPr>
          <w:szCs w:val="28"/>
        </w:rPr>
        <w:t>mở</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khẩu</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thế</w:t>
      </w:r>
      <w:proofErr w:type="spellEnd"/>
      <w:r w:rsidRPr="00D6117C">
        <w:rPr>
          <w:szCs w:val="28"/>
        </w:rPr>
        <w:t xml:space="preserve"> </w:t>
      </w:r>
      <w:proofErr w:type="spellStart"/>
      <w:r w:rsidRPr="00D6117C">
        <w:rPr>
          <w:szCs w:val="28"/>
        </w:rPr>
        <w:t>giới</w:t>
      </w:r>
      <w:proofErr w:type="spellEnd"/>
      <w:r w:rsidRPr="00D6117C">
        <w:rPr>
          <w:szCs w:val="28"/>
        </w:rPr>
        <w:t>.</w:t>
      </w:r>
    </w:p>
    <w:p w14:paraId="52720DC6" w14:textId="77777777" w:rsidR="006F2D37" w:rsidRPr="00D6117C" w:rsidRDefault="006F2D37" w:rsidP="006F2D37">
      <w:pPr>
        <w:ind w:firstLine="720"/>
      </w:pPr>
      <w:proofErr w:type="spellStart"/>
      <w:r w:rsidRPr="00D6117C">
        <w:t>Tính</w:t>
      </w:r>
      <w:proofErr w:type="spellEnd"/>
      <w:r w:rsidRPr="00D6117C">
        <w:t xml:space="preserve"> </w:t>
      </w:r>
      <w:proofErr w:type="spellStart"/>
      <w:r w:rsidRPr="00D6117C">
        <w:t>đến</w:t>
      </w:r>
      <w:proofErr w:type="spellEnd"/>
      <w:r w:rsidRPr="00D6117C">
        <w:t xml:space="preserve"> </w:t>
      </w:r>
      <w:proofErr w:type="spellStart"/>
      <w:r w:rsidRPr="00D6117C">
        <w:t>thời</w:t>
      </w:r>
      <w:proofErr w:type="spellEnd"/>
      <w:r w:rsidRPr="00D6117C">
        <w:t xml:space="preserve"> </w:t>
      </w:r>
      <w:proofErr w:type="spellStart"/>
      <w:r w:rsidRPr="00D6117C">
        <w:t>điểm</w:t>
      </w:r>
      <w:proofErr w:type="spellEnd"/>
      <w:r w:rsidRPr="00D6117C">
        <w:t xml:space="preserve"> </w:t>
      </w:r>
      <w:proofErr w:type="spellStart"/>
      <w:r w:rsidRPr="00D6117C">
        <w:t>hiện</w:t>
      </w:r>
      <w:proofErr w:type="spellEnd"/>
      <w:r w:rsidRPr="00D6117C">
        <w:t xml:space="preserve"> </w:t>
      </w:r>
      <w:proofErr w:type="spellStart"/>
      <w:r w:rsidRPr="00D6117C">
        <w:t>tại</w:t>
      </w:r>
      <w:proofErr w:type="spellEnd"/>
      <w:r w:rsidRPr="00D6117C">
        <w:t xml:space="preserve">, Công Ty </w:t>
      </w:r>
      <w:proofErr w:type="spellStart"/>
      <w:r w:rsidRPr="00D6117C">
        <w:t>Cổ</w:t>
      </w:r>
      <w:proofErr w:type="spellEnd"/>
      <w:r w:rsidRPr="00D6117C">
        <w:t xml:space="preserve"> Phần Minh Anh Green Việt Nam </w:t>
      </w:r>
      <w:proofErr w:type="spellStart"/>
      <w:r w:rsidRPr="00D6117C">
        <w:t>có</w:t>
      </w:r>
      <w:proofErr w:type="spellEnd"/>
      <w:r w:rsidRPr="00D6117C">
        <w:t xml:space="preserve"> </w:t>
      </w:r>
      <w:proofErr w:type="spellStart"/>
      <w:r w:rsidRPr="00D6117C">
        <w:t>tổng</w:t>
      </w:r>
      <w:proofErr w:type="spellEnd"/>
      <w:r w:rsidRPr="00D6117C">
        <w:t xml:space="preserve"> </w:t>
      </w:r>
      <w:proofErr w:type="spellStart"/>
      <w:r w:rsidRPr="00D6117C">
        <w:t>cộng</w:t>
      </w:r>
      <w:proofErr w:type="spellEnd"/>
      <w:r w:rsidRPr="00D6117C">
        <w:t xml:space="preserve"> 11 </w:t>
      </w:r>
      <w:proofErr w:type="spellStart"/>
      <w:r w:rsidRPr="00D6117C">
        <w:t>cổ</w:t>
      </w:r>
      <w:proofErr w:type="spellEnd"/>
      <w:r w:rsidRPr="00D6117C">
        <w:t xml:space="preserve"> </w:t>
      </w:r>
      <w:proofErr w:type="spellStart"/>
      <w:r w:rsidRPr="00D6117C">
        <w:t>đông</w:t>
      </w:r>
      <w:proofErr w:type="spellEnd"/>
      <w:r w:rsidRPr="00D6117C">
        <w:t xml:space="preserve">, bao </w:t>
      </w:r>
      <w:proofErr w:type="spellStart"/>
      <w:r w:rsidRPr="00D6117C">
        <w:t>gồm</w:t>
      </w:r>
      <w:proofErr w:type="spellEnd"/>
      <w:r w:rsidRPr="00D6117C">
        <w:t xml:space="preserve"> </w:t>
      </w:r>
      <w:proofErr w:type="spellStart"/>
      <w:r w:rsidRPr="00D6117C">
        <w:t>cả</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và</w:t>
      </w:r>
      <w:proofErr w:type="spellEnd"/>
      <w:r w:rsidRPr="00D6117C">
        <w:t xml:space="preserve"> </w:t>
      </w:r>
      <w:proofErr w:type="spellStart"/>
      <w:r w:rsidRPr="00D6117C">
        <w:t>các</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Cơ</w:t>
      </w:r>
      <w:proofErr w:type="spellEnd"/>
      <w:r w:rsidRPr="00D6117C">
        <w:t xml:space="preserve"> </w:t>
      </w:r>
      <w:proofErr w:type="spellStart"/>
      <w:r w:rsidRPr="00D6117C">
        <w:t>cấu</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được</w:t>
      </w:r>
      <w:proofErr w:type="spellEnd"/>
      <w:r w:rsidRPr="00D6117C">
        <w:t xml:space="preserve"> chia </w:t>
      </w:r>
      <w:proofErr w:type="spellStart"/>
      <w:r w:rsidRPr="00D6117C">
        <w:t>làm</w:t>
      </w:r>
      <w:proofErr w:type="spellEnd"/>
      <w:r w:rsidRPr="00D6117C">
        <w:t xml:space="preserve"> </w:t>
      </w:r>
      <w:proofErr w:type="spellStart"/>
      <w:r w:rsidRPr="00D6117C">
        <w:t>hai</w:t>
      </w:r>
      <w:proofErr w:type="spellEnd"/>
      <w:r w:rsidRPr="00D6117C">
        <w:t xml:space="preserve"> </w:t>
      </w:r>
      <w:proofErr w:type="spellStart"/>
      <w:r w:rsidRPr="00D6117C">
        <w:t>loại</w:t>
      </w:r>
      <w:proofErr w:type="spellEnd"/>
      <w:r w:rsidRPr="00D6117C">
        <w:t>:</w:t>
      </w:r>
    </w:p>
    <w:p w14:paraId="7C8736F9" w14:textId="77777777" w:rsidR="006F2D37" w:rsidRPr="00D6117C" w:rsidRDefault="006F2D37" w:rsidP="006F2D37">
      <w:pPr>
        <w:ind w:firstLine="720"/>
      </w:pP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phổ</w:t>
      </w:r>
      <w:proofErr w:type="spellEnd"/>
      <w:r w:rsidRPr="00D6117C">
        <w:t xml:space="preserve"> </w:t>
      </w:r>
      <w:proofErr w:type="spellStart"/>
      <w:r w:rsidRPr="00D6117C">
        <w:t>thông</w:t>
      </w:r>
      <w:proofErr w:type="spellEnd"/>
      <w:r w:rsidRPr="00D6117C">
        <w:t xml:space="preserve">: </w:t>
      </w:r>
      <w:proofErr w:type="spellStart"/>
      <w:r w:rsidRPr="00D6117C">
        <w:t>Chiếm</w:t>
      </w:r>
      <w:proofErr w:type="spellEnd"/>
      <w:r w:rsidRPr="00D6117C">
        <w:t xml:space="preserve"> </w:t>
      </w:r>
      <w:proofErr w:type="spellStart"/>
      <w:r w:rsidRPr="00D6117C">
        <w:t>đa</w:t>
      </w:r>
      <w:proofErr w:type="spellEnd"/>
      <w:r w:rsidRPr="00D6117C">
        <w:t xml:space="preserve"> </w:t>
      </w:r>
      <w:proofErr w:type="spellStart"/>
      <w:r w:rsidRPr="00D6117C">
        <w:t>số</w:t>
      </w:r>
      <w:proofErr w:type="spellEnd"/>
      <w:r w:rsidRPr="00D6117C">
        <w:t xml:space="preserve"> </w:t>
      </w:r>
      <w:proofErr w:type="spellStart"/>
      <w:r w:rsidRPr="00D6117C">
        <w:t>trong</w:t>
      </w:r>
      <w:proofErr w:type="spellEnd"/>
      <w:r w:rsidRPr="00D6117C">
        <w:t xml:space="preserve"> </w:t>
      </w:r>
      <w:proofErr w:type="spellStart"/>
      <w:r w:rsidRPr="00D6117C">
        <w:t>tổng</w:t>
      </w:r>
      <w:proofErr w:type="spellEnd"/>
      <w:r w:rsidRPr="00D6117C">
        <w:t xml:space="preserve"> </w:t>
      </w:r>
      <w:proofErr w:type="spellStart"/>
      <w:r w:rsidRPr="00D6117C">
        <w:t>số</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đang</w:t>
      </w:r>
      <w:proofErr w:type="spellEnd"/>
      <w:r w:rsidRPr="00D6117C">
        <w:t xml:space="preserve"> </w:t>
      </w:r>
      <w:proofErr w:type="spellStart"/>
      <w:r w:rsidRPr="00D6117C">
        <w:t>lưu</w:t>
      </w:r>
      <w:proofErr w:type="spellEnd"/>
      <w:r w:rsidRPr="00D6117C">
        <w:t xml:space="preserve"> </w:t>
      </w:r>
      <w:proofErr w:type="spellStart"/>
      <w:r w:rsidRPr="00D6117C">
        <w:t>hành</w:t>
      </w:r>
      <w:proofErr w:type="spellEnd"/>
      <w:r w:rsidRPr="00D6117C">
        <w:t xml:space="preserve">, </w:t>
      </w:r>
      <w:proofErr w:type="spellStart"/>
      <w:r w:rsidRPr="00D6117C">
        <w:t>được</w:t>
      </w:r>
      <w:proofErr w:type="spellEnd"/>
      <w:r w:rsidRPr="00D6117C">
        <w:t xml:space="preserve"> </w:t>
      </w:r>
      <w:proofErr w:type="spellStart"/>
      <w:r w:rsidRPr="00D6117C">
        <w:t>phát</w:t>
      </w:r>
      <w:proofErr w:type="spellEnd"/>
      <w:r w:rsidRPr="00D6117C">
        <w:t xml:space="preserve"> </w:t>
      </w:r>
      <w:proofErr w:type="spellStart"/>
      <w:r w:rsidRPr="00D6117C">
        <w:t>hành</w:t>
      </w:r>
      <w:proofErr w:type="spellEnd"/>
      <w:r w:rsidRPr="00D6117C">
        <w:t xml:space="preserve"> </w:t>
      </w:r>
      <w:proofErr w:type="spellStart"/>
      <w:r w:rsidRPr="00D6117C">
        <w:t>rộng</w:t>
      </w:r>
      <w:proofErr w:type="spellEnd"/>
      <w:r w:rsidRPr="00D6117C">
        <w:t xml:space="preserve"> </w:t>
      </w:r>
      <w:proofErr w:type="spellStart"/>
      <w:r w:rsidRPr="00D6117C">
        <w:t>rãi</w:t>
      </w:r>
      <w:proofErr w:type="spellEnd"/>
      <w:r w:rsidRPr="00D6117C">
        <w:t xml:space="preserve"> </w:t>
      </w:r>
      <w:proofErr w:type="spellStart"/>
      <w:r w:rsidRPr="00D6117C">
        <w:t>cho</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với</w:t>
      </w:r>
      <w:proofErr w:type="spellEnd"/>
      <w:r w:rsidRPr="00D6117C">
        <w:t xml:space="preserve"> </w:t>
      </w:r>
      <w:proofErr w:type="spellStart"/>
      <w:r w:rsidRPr="00D6117C">
        <w:t>quyền</w:t>
      </w:r>
      <w:proofErr w:type="spellEnd"/>
      <w:r w:rsidRPr="00D6117C">
        <w:t xml:space="preserve"> </w:t>
      </w:r>
      <w:proofErr w:type="spellStart"/>
      <w:r w:rsidRPr="00D6117C">
        <w:t>biểu</w:t>
      </w:r>
      <w:proofErr w:type="spellEnd"/>
      <w:r w:rsidRPr="00D6117C">
        <w:t xml:space="preserve"> </w:t>
      </w:r>
      <w:proofErr w:type="spellStart"/>
      <w:r w:rsidRPr="00D6117C">
        <w:t>quyết</w:t>
      </w:r>
      <w:proofErr w:type="spellEnd"/>
      <w:r w:rsidRPr="00D6117C">
        <w:t xml:space="preserve"> </w:t>
      </w:r>
      <w:proofErr w:type="spellStart"/>
      <w:r w:rsidRPr="00D6117C">
        <w:t>ngang</w:t>
      </w:r>
      <w:proofErr w:type="spellEnd"/>
      <w:r w:rsidRPr="00D6117C">
        <w:t xml:space="preserve"> </w:t>
      </w:r>
      <w:proofErr w:type="spellStart"/>
      <w:r w:rsidRPr="00D6117C">
        <w:t>nhau</w:t>
      </w:r>
      <w:proofErr w:type="spellEnd"/>
      <w:r w:rsidRPr="00D6117C">
        <w:t xml:space="preserve"> </w:t>
      </w:r>
      <w:proofErr w:type="spellStart"/>
      <w:r w:rsidRPr="00D6117C">
        <w:t>và</w:t>
      </w:r>
      <w:proofErr w:type="spellEnd"/>
      <w:r w:rsidRPr="00D6117C">
        <w:t xml:space="preserve"> </w:t>
      </w:r>
      <w:proofErr w:type="spellStart"/>
      <w:r w:rsidRPr="00D6117C">
        <w:t>không</w:t>
      </w:r>
      <w:proofErr w:type="spellEnd"/>
      <w:r w:rsidRPr="00D6117C">
        <w:t xml:space="preserve"> </w:t>
      </w:r>
      <w:proofErr w:type="spellStart"/>
      <w:r w:rsidRPr="00D6117C">
        <w:t>kèm</w:t>
      </w:r>
      <w:proofErr w:type="spellEnd"/>
      <w:r w:rsidRPr="00D6117C">
        <w:t xml:space="preserve"> </w:t>
      </w:r>
      <w:proofErr w:type="spellStart"/>
      <w:r w:rsidRPr="00D6117C">
        <w:t>theo</w:t>
      </w:r>
      <w:proofErr w:type="spellEnd"/>
      <w:r w:rsidRPr="00D6117C">
        <w:t xml:space="preserve"> </w:t>
      </w:r>
      <w:proofErr w:type="spellStart"/>
      <w:r w:rsidRPr="00D6117C">
        <w:t>ưu</w:t>
      </w:r>
      <w:proofErr w:type="spellEnd"/>
      <w:r w:rsidRPr="00D6117C">
        <w:t xml:space="preserve"> </w:t>
      </w:r>
      <w:proofErr w:type="spellStart"/>
      <w:r w:rsidRPr="00D6117C">
        <w:t>đãi</w:t>
      </w:r>
      <w:proofErr w:type="spellEnd"/>
      <w:r w:rsidRPr="00D6117C">
        <w:t xml:space="preserve"> </w:t>
      </w:r>
      <w:proofErr w:type="spellStart"/>
      <w:r w:rsidRPr="00D6117C">
        <w:t>về</w:t>
      </w:r>
      <w:proofErr w:type="spellEnd"/>
      <w:r w:rsidRPr="00D6117C">
        <w:t xml:space="preserve"> </w:t>
      </w:r>
      <w:proofErr w:type="spellStart"/>
      <w:r w:rsidRPr="00D6117C">
        <w:t>cổ</w:t>
      </w:r>
      <w:proofErr w:type="spellEnd"/>
      <w:r w:rsidRPr="00D6117C">
        <w:t xml:space="preserve"> </w:t>
      </w:r>
      <w:proofErr w:type="spellStart"/>
      <w:r w:rsidRPr="00D6117C">
        <w:t>tức</w:t>
      </w:r>
      <w:proofErr w:type="spellEnd"/>
      <w:r w:rsidRPr="00D6117C">
        <w:t xml:space="preserve"> </w:t>
      </w:r>
      <w:proofErr w:type="spellStart"/>
      <w:r w:rsidRPr="00D6117C">
        <w:t>hoặc</w:t>
      </w:r>
      <w:proofErr w:type="spellEnd"/>
      <w:r w:rsidRPr="00D6117C">
        <w:t xml:space="preserve"> </w:t>
      </w:r>
      <w:proofErr w:type="spellStart"/>
      <w:r w:rsidRPr="00D6117C">
        <w:t>quyền</w:t>
      </w:r>
      <w:proofErr w:type="spellEnd"/>
      <w:r w:rsidRPr="00D6117C">
        <w:t xml:space="preserve"> </w:t>
      </w:r>
      <w:proofErr w:type="spellStart"/>
      <w:r w:rsidRPr="00D6117C">
        <w:t>biểu</w:t>
      </w:r>
      <w:proofErr w:type="spellEnd"/>
      <w:r w:rsidRPr="00D6117C">
        <w:t xml:space="preserve"> </w:t>
      </w:r>
      <w:proofErr w:type="spellStart"/>
      <w:r w:rsidRPr="00D6117C">
        <w:t>quyết</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w:t>
      </w:r>
    </w:p>
    <w:p w14:paraId="6A54EAB0" w14:textId="77777777" w:rsidR="006F2D37" w:rsidRPr="00D6117C" w:rsidRDefault="006F2D37" w:rsidP="006F2D37">
      <w:pPr>
        <w:ind w:firstLine="720"/>
      </w:pP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ưu</w:t>
      </w:r>
      <w:proofErr w:type="spellEnd"/>
      <w:r w:rsidRPr="00D6117C">
        <w:t xml:space="preserve"> </w:t>
      </w:r>
      <w:proofErr w:type="spellStart"/>
      <w:r w:rsidRPr="00D6117C">
        <w:t>đãi</w:t>
      </w:r>
      <w:proofErr w:type="spellEnd"/>
      <w:r w:rsidRPr="00D6117C">
        <w:t xml:space="preserve">: </w:t>
      </w:r>
      <w:proofErr w:type="spellStart"/>
      <w:r w:rsidRPr="00D6117C">
        <w:t>Chiếm</w:t>
      </w:r>
      <w:proofErr w:type="spellEnd"/>
      <w:r w:rsidRPr="00D6117C">
        <w:t xml:space="preserve"> </w:t>
      </w:r>
      <w:proofErr w:type="spellStart"/>
      <w:r w:rsidRPr="00D6117C">
        <w:t>tỷ</w:t>
      </w:r>
      <w:proofErr w:type="spellEnd"/>
      <w:r w:rsidRPr="00D6117C">
        <w:t xml:space="preserve"> </w:t>
      </w:r>
      <w:proofErr w:type="spellStart"/>
      <w:r w:rsidRPr="00D6117C">
        <w:t>lệ</w:t>
      </w:r>
      <w:proofErr w:type="spellEnd"/>
      <w:r w:rsidRPr="00D6117C">
        <w:t xml:space="preserve"> </w:t>
      </w:r>
      <w:proofErr w:type="spellStart"/>
      <w:r w:rsidRPr="00D6117C">
        <w:t>nhỏ</w:t>
      </w:r>
      <w:proofErr w:type="spellEnd"/>
      <w:r w:rsidRPr="00D6117C">
        <w:t xml:space="preserve">, </w:t>
      </w:r>
      <w:proofErr w:type="spellStart"/>
      <w:r w:rsidRPr="00D6117C">
        <w:t>chủ</w:t>
      </w:r>
      <w:proofErr w:type="spellEnd"/>
      <w:r w:rsidRPr="00D6117C">
        <w:t xml:space="preserve"> </w:t>
      </w:r>
      <w:proofErr w:type="spellStart"/>
      <w:r w:rsidRPr="00D6117C">
        <w:t>yếu</w:t>
      </w:r>
      <w:proofErr w:type="spellEnd"/>
      <w:r w:rsidRPr="00D6117C">
        <w:t xml:space="preserve"> </w:t>
      </w:r>
      <w:proofErr w:type="spellStart"/>
      <w:r w:rsidRPr="00D6117C">
        <w:t>là</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ưu</w:t>
      </w:r>
      <w:proofErr w:type="spellEnd"/>
      <w:r w:rsidRPr="00D6117C">
        <w:t xml:space="preserve"> </w:t>
      </w:r>
      <w:proofErr w:type="spellStart"/>
      <w:r w:rsidRPr="00D6117C">
        <w:t>đãi</w:t>
      </w:r>
      <w:proofErr w:type="spellEnd"/>
      <w:r w:rsidRPr="00D6117C">
        <w:t xml:space="preserve"> </w:t>
      </w:r>
      <w:proofErr w:type="spellStart"/>
      <w:r w:rsidRPr="00D6117C">
        <w:t>cổ</w:t>
      </w:r>
      <w:proofErr w:type="spellEnd"/>
      <w:r w:rsidRPr="00D6117C">
        <w:t xml:space="preserve"> </w:t>
      </w:r>
      <w:proofErr w:type="spellStart"/>
      <w:r w:rsidRPr="00D6117C">
        <w:t>tức</w:t>
      </w:r>
      <w:proofErr w:type="spellEnd"/>
      <w:r w:rsidRPr="00D6117C">
        <w:t xml:space="preserve"> </w:t>
      </w:r>
      <w:proofErr w:type="spellStart"/>
      <w:r w:rsidRPr="00D6117C">
        <w:t>dành</w:t>
      </w:r>
      <w:proofErr w:type="spellEnd"/>
      <w:r w:rsidRPr="00D6117C">
        <w:t xml:space="preserve"> </w:t>
      </w:r>
      <w:proofErr w:type="spellStart"/>
      <w:r w:rsidRPr="00D6117C">
        <w:t>cho</w:t>
      </w:r>
      <w:proofErr w:type="spellEnd"/>
      <w:r w:rsidRPr="00D6117C">
        <w:t xml:space="preserve"> </w:t>
      </w:r>
      <w:proofErr w:type="spellStart"/>
      <w:r w:rsidRPr="00D6117C">
        <w:t>một</w:t>
      </w:r>
      <w:proofErr w:type="spellEnd"/>
      <w:r w:rsidRPr="00D6117C">
        <w:t xml:space="preserve"> </w:t>
      </w:r>
      <w:proofErr w:type="spellStart"/>
      <w:r w:rsidRPr="00D6117C">
        <w:t>số</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hoặc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được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rõ</w:t>
      </w:r>
      <w:proofErr w:type="spellEnd"/>
      <w:r w:rsidRPr="00D6117C">
        <w:t xml:space="preserve"> </w:t>
      </w:r>
      <w:proofErr w:type="spellStart"/>
      <w:r w:rsidRPr="00D6117C">
        <w:t>trong</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Những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này</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kèm</w:t>
      </w:r>
      <w:proofErr w:type="spellEnd"/>
      <w:r w:rsidRPr="00D6117C">
        <w:t xml:space="preserve"> </w:t>
      </w:r>
      <w:proofErr w:type="spellStart"/>
      <w:r w:rsidRPr="00D6117C">
        <w:t>theo</w:t>
      </w:r>
      <w:proofErr w:type="spellEnd"/>
      <w:r w:rsidRPr="00D6117C">
        <w:t xml:space="preserve"> </w:t>
      </w:r>
      <w:proofErr w:type="spellStart"/>
      <w:r w:rsidRPr="00D6117C">
        <w:t>quyền</w:t>
      </w:r>
      <w:proofErr w:type="spellEnd"/>
      <w:r w:rsidRPr="00D6117C">
        <w:t xml:space="preserve"> </w:t>
      </w:r>
      <w:proofErr w:type="spellStart"/>
      <w:r w:rsidRPr="00D6117C">
        <w:t>được</w:t>
      </w:r>
      <w:proofErr w:type="spellEnd"/>
      <w:r w:rsidRPr="00D6117C">
        <w:t xml:space="preserve"> chia </w:t>
      </w:r>
      <w:proofErr w:type="spellStart"/>
      <w:r w:rsidRPr="00D6117C">
        <w:t>cổ</w:t>
      </w:r>
      <w:proofErr w:type="spellEnd"/>
      <w:r w:rsidRPr="00D6117C">
        <w:t xml:space="preserve"> </w:t>
      </w:r>
      <w:proofErr w:type="spellStart"/>
      <w:r w:rsidRPr="00D6117C">
        <w:t>tức</w:t>
      </w:r>
      <w:proofErr w:type="spellEnd"/>
      <w:r w:rsidRPr="00D6117C">
        <w:t xml:space="preserve"> </w:t>
      </w:r>
      <w:proofErr w:type="spellStart"/>
      <w:r w:rsidRPr="00D6117C">
        <w:t>cao</w:t>
      </w:r>
      <w:proofErr w:type="spellEnd"/>
      <w:r w:rsidRPr="00D6117C">
        <w:t xml:space="preserve"> </w:t>
      </w:r>
      <w:proofErr w:type="spellStart"/>
      <w:r w:rsidRPr="00D6117C">
        <w:t>hơn</w:t>
      </w:r>
      <w:proofErr w:type="spellEnd"/>
      <w:r w:rsidRPr="00D6117C">
        <w:t xml:space="preserve"> so </w:t>
      </w:r>
      <w:proofErr w:type="spellStart"/>
      <w:r w:rsidRPr="00D6117C">
        <w:t>với</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phổ</w:t>
      </w:r>
      <w:proofErr w:type="spellEnd"/>
      <w:r w:rsidRPr="00D6117C">
        <w:t xml:space="preserve"> </w:t>
      </w:r>
      <w:proofErr w:type="spellStart"/>
      <w:r w:rsidRPr="00D6117C">
        <w:t>thông</w:t>
      </w:r>
      <w:proofErr w:type="spellEnd"/>
      <w:r w:rsidRPr="00D6117C">
        <w:t xml:space="preserve">, </w:t>
      </w:r>
      <w:proofErr w:type="spellStart"/>
      <w:r w:rsidRPr="00D6117C">
        <w:t>nhưng</w:t>
      </w:r>
      <w:proofErr w:type="spellEnd"/>
      <w:r w:rsidRPr="00D6117C">
        <w:t xml:space="preserve"> </w:t>
      </w:r>
      <w:proofErr w:type="spellStart"/>
      <w:r w:rsidRPr="00D6117C">
        <w:t>lại</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bị</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một</w:t>
      </w:r>
      <w:proofErr w:type="spellEnd"/>
      <w:r w:rsidRPr="00D6117C">
        <w:t xml:space="preserve"> </w:t>
      </w:r>
      <w:proofErr w:type="spellStart"/>
      <w:r w:rsidRPr="00D6117C">
        <w:t>số</w:t>
      </w:r>
      <w:proofErr w:type="spellEnd"/>
      <w:r w:rsidRPr="00D6117C">
        <w:t xml:space="preserve"> </w:t>
      </w:r>
      <w:proofErr w:type="spellStart"/>
      <w:r w:rsidRPr="00D6117C">
        <w:t>quyền</w:t>
      </w:r>
      <w:proofErr w:type="spellEnd"/>
      <w:r w:rsidRPr="00D6117C">
        <w:t xml:space="preserve"> </w:t>
      </w:r>
      <w:proofErr w:type="spellStart"/>
      <w:r w:rsidRPr="00D6117C">
        <w:t>khác</w:t>
      </w:r>
      <w:proofErr w:type="spellEnd"/>
      <w:r w:rsidRPr="00D6117C">
        <w:t xml:space="preserve">, </w:t>
      </w:r>
      <w:proofErr w:type="spellStart"/>
      <w:r w:rsidRPr="00D6117C">
        <w:t>ví</w:t>
      </w:r>
      <w:proofErr w:type="spellEnd"/>
      <w:r w:rsidRPr="00D6117C">
        <w:t xml:space="preserve"> </w:t>
      </w:r>
      <w:proofErr w:type="spellStart"/>
      <w:r w:rsidRPr="00D6117C">
        <w:t>dụ</w:t>
      </w:r>
      <w:proofErr w:type="spellEnd"/>
      <w:r w:rsidRPr="00D6117C">
        <w:t xml:space="preserve"> </w:t>
      </w:r>
      <w:proofErr w:type="spellStart"/>
      <w:r w:rsidRPr="00D6117C">
        <w:t>như</w:t>
      </w:r>
      <w:proofErr w:type="spellEnd"/>
      <w:r w:rsidRPr="00D6117C">
        <w:t xml:space="preserve"> </w:t>
      </w:r>
      <w:proofErr w:type="spellStart"/>
      <w:r w:rsidRPr="00D6117C">
        <w:t>quyền</w:t>
      </w:r>
      <w:proofErr w:type="spellEnd"/>
      <w:r w:rsidRPr="00D6117C">
        <w:t xml:space="preserve"> </w:t>
      </w:r>
      <w:proofErr w:type="spellStart"/>
      <w:r w:rsidRPr="00D6117C">
        <w:t>biểu</w:t>
      </w:r>
      <w:proofErr w:type="spellEnd"/>
      <w:r w:rsidRPr="00D6117C">
        <w:t xml:space="preserve"> </w:t>
      </w:r>
      <w:proofErr w:type="spellStart"/>
      <w:r w:rsidRPr="00D6117C">
        <w:t>quyết</w:t>
      </w:r>
      <w:proofErr w:type="spellEnd"/>
      <w:r w:rsidRPr="00D6117C">
        <w:t>.</w:t>
      </w:r>
    </w:p>
    <w:p w14:paraId="56BC4212" w14:textId="77777777" w:rsidR="006F2D37" w:rsidRPr="00D6117C" w:rsidRDefault="006F2D37" w:rsidP="006F2D37">
      <w:pPr>
        <w:ind w:firstLine="720"/>
      </w:pPr>
      <w:r w:rsidRPr="00D6117C">
        <w:lastRenderedPageBreak/>
        <w:t xml:space="preserve">Công ty </w:t>
      </w:r>
      <w:proofErr w:type="spellStart"/>
      <w:r w:rsidRPr="00D6117C">
        <w:t>hiện</w:t>
      </w:r>
      <w:proofErr w:type="spellEnd"/>
      <w:r w:rsidRPr="00D6117C">
        <w:t xml:space="preserve"> </w:t>
      </w:r>
      <w:proofErr w:type="spellStart"/>
      <w:r w:rsidRPr="00D6117C">
        <w:t>chưa</w:t>
      </w:r>
      <w:proofErr w:type="spellEnd"/>
      <w:r w:rsidRPr="00D6117C">
        <w:t xml:space="preserve"> </w:t>
      </w:r>
      <w:proofErr w:type="spellStart"/>
      <w:r w:rsidRPr="00D6117C">
        <w:t>tham</w:t>
      </w:r>
      <w:proofErr w:type="spellEnd"/>
      <w:r w:rsidRPr="00D6117C">
        <w:t xml:space="preserve"> </w:t>
      </w:r>
      <w:proofErr w:type="spellStart"/>
      <w:r w:rsidRPr="00D6117C">
        <w:t>gia</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w:t>
      </w:r>
      <w:proofErr w:type="spellStart"/>
      <w:r w:rsidRPr="00D6117C">
        <w:t>tức</w:t>
      </w:r>
      <w:proofErr w:type="spellEnd"/>
      <w:r w:rsidRPr="00D6117C">
        <w:t xml:space="preserve"> </w:t>
      </w:r>
      <w:proofErr w:type="spellStart"/>
      <w:r w:rsidRPr="00D6117C">
        <w:t>chưa</w:t>
      </w:r>
      <w:proofErr w:type="spellEnd"/>
      <w:r w:rsidRPr="00D6117C">
        <w:t xml:space="preserve"> </w:t>
      </w:r>
      <w:proofErr w:type="spellStart"/>
      <w:r w:rsidRPr="00D6117C">
        <w:t>niêm</w:t>
      </w:r>
      <w:proofErr w:type="spellEnd"/>
      <w:r w:rsidRPr="00D6117C">
        <w:t xml:space="preserve"> </w:t>
      </w:r>
      <w:proofErr w:type="spellStart"/>
      <w:r w:rsidRPr="00D6117C">
        <w:t>yết</w:t>
      </w:r>
      <w:proofErr w:type="spellEnd"/>
      <w:r w:rsidRPr="00D6117C">
        <w:t xml:space="preserve"> </w:t>
      </w:r>
      <w:proofErr w:type="spellStart"/>
      <w:r w:rsidRPr="00D6117C">
        <w:t>cổ</w:t>
      </w:r>
      <w:proofErr w:type="spellEnd"/>
      <w:r w:rsidRPr="00D6117C">
        <w:t xml:space="preserve"> </w:t>
      </w:r>
      <w:proofErr w:type="spellStart"/>
      <w:r w:rsidRPr="00D6117C">
        <w:t>phiếu</w:t>
      </w:r>
      <w:proofErr w:type="spellEnd"/>
      <w:r w:rsidRPr="00D6117C">
        <w:t xml:space="preserve"> </w:t>
      </w:r>
      <w:proofErr w:type="spellStart"/>
      <w:r w:rsidRPr="00D6117C">
        <w:t>trên</w:t>
      </w:r>
      <w:proofErr w:type="spellEnd"/>
      <w:r w:rsidRPr="00D6117C">
        <w:t xml:space="preserve"> </w:t>
      </w:r>
      <w:proofErr w:type="spellStart"/>
      <w:r w:rsidRPr="00D6117C">
        <w:t>Sở</w:t>
      </w:r>
      <w:proofErr w:type="spellEnd"/>
      <w:r w:rsidRPr="00D6117C">
        <w:t xml:space="preserve"> Giao </w:t>
      </w:r>
      <w:proofErr w:type="spellStart"/>
      <w:r w:rsidRPr="00D6117C">
        <w:t>dịch</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TP. </w:t>
      </w:r>
      <w:proofErr w:type="spellStart"/>
      <w:r w:rsidRPr="00D6117C">
        <w:t>Hồ</w:t>
      </w:r>
      <w:proofErr w:type="spellEnd"/>
      <w:r w:rsidRPr="00D6117C">
        <w:t xml:space="preserve"> Chí Minh (HOSE) </w:t>
      </w:r>
      <w:proofErr w:type="spellStart"/>
      <w:r w:rsidRPr="00D6117C">
        <w:t>hoặc</w:t>
      </w:r>
      <w:proofErr w:type="spellEnd"/>
      <w:r w:rsidRPr="00D6117C">
        <w:t xml:space="preserve"> </w:t>
      </w:r>
      <w:proofErr w:type="spellStart"/>
      <w:r w:rsidRPr="00D6117C">
        <w:t>Sở</w:t>
      </w:r>
      <w:proofErr w:type="spellEnd"/>
      <w:r w:rsidRPr="00D6117C">
        <w:t xml:space="preserve"> Giao </w:t>
      </w:r>
      <w:proofErr w:type="spellStart"/>
      <w:r w:rsidRPr="00D6117C">
        <w:t>dịch</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Hà </w:t>
      </w:r>
      <w:proofErr w:type="spellStart"/>
      <w:r w:rsidRPr="00D6117C">
        <w:t>Nội</w:t>
      </w:r>
      <w:proofErr w:type="spellEnd"/>
      <w:r w:rsidRPr="00D6117C">
        <w:t xml:space="preserve"> (HNX). Do </w:t>
      </w:r>
      <w:proofErr w:type="spellStart"/>
      <w:r w:rsidRPr="00D6117C">
        <w:t>đó</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của</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hiện</w:t>
      </w:r>
      <w:proofErr w:type="spellEnd"/>
      <w:r w:rsidRPr="00D6117C">
        <w:t xml:space="preserve"> nay </w:t>
      </w:r>
      <w:proofErr w:type="spellStart"/>
      <w:r w:rsidRPr="00D6117C">
        <w:t>được</w:t>
      </w:r>
      <w:proofErr w:type="spellEnd"/>
      <w:r w:rsidRPr="00D6117C">
        <w:t xml:space="preserve"> </w:t>
      </w:r>
      <w:proofErr w:type="spellStart"/>
      <w:r w:rsidRPr="00D6117C">
        <w:t>điều</w:t>
      </w:r>
      <w:proofErr w:type="spellEnd"/>
      <w:r w:rsidRPr="00D6117C">
        <w:t xml:space="preserve"> </w:t>
      </w:r>
      <w:proofErr w:type="spellStart"/>
      <w:r w:rsidRPr="00D6117C">
        <w:t>chỉnh</w:t>
      </w:r>
      <w:proofErr w:type="spellEnd"/>
      <w:r w:rsidRPr="00D6117C">
        <w:t xml:space="preserve"> </w:t>
      </w:r>
      <w:proofErr w:type="spellStart"/>
      <w:r w:rsidRPr="00D6117C">
        <w:t>chủ</w:t>
      </w:r>
      <w:proofErr w:type="spellEnd"/>
      <w:r w:rsidRPr="00D6117C">
        <w:t xml:space="preserve"> </w:t>
      </w:r>
      <w:proofErr w:type="spellStart"/>
      <w:r w:rsidRPr="00D6117C">
        <w:t>yếu</w:t>
      </w:r>
      <w:proofErr w:type="spellEnd"/>
      <w:r w:rsidRPr="00D6117C">
        <w:t xml:space="preserve"> </w:t>
      </w:r>
      <w:proofErr w:type="spellStart"/>
      <w:r w:rsidRPr="00D6117C">
        <w:t>bởi</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hiện</w:t>
      </w:r>
      <w:proofErr w:type="spellEnd"/>
      <w:r w:rsidRPr="00D6117C">
        <w:t xml:space="preserve"> </w:t>
      </w:r>
      <w:proofErr w:type="spellStart"/>
      <w:r w:rsidRPr="00D6117C">
        <w:t>hành</w:t>
      </w:r>
      <w:proofErr w:type="spellEnd"/>
      <w:r w:rsidRPr="00D6117C">
        <w:t xml:space="preserve"> </w:t>
      </w:r>
      <w:proofErr w:type="spellStart"/>
      <w:r w:rsidRPr="00D6117C">
        <w:t>và</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Các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phải</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về</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sự</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trong</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và</w:t>
      </w:r>
      <w:proofErr w:type="spellEnd"/>
      <w:r w:rsidRPr="00D6117C">
        <w:t xml:space="preserve"> </w:t>
      </w:r>
      <w:proofErr w:type="spellStart"/>
      <w:r w:rsidRPr="00D6117C">
        <w:t>trong</w:t>
      </w:r>
      <w:proofErr w:type="spellEnd"/>
      <w:r w:rsidRPr="00D6117C">
        <w:t xml:space="preserve"> </w:t>
      </w:r>
      <w:proofErr w:type="spellStart"/>
      <w:r w:rsidRPr="00D6117C">
        <w:t>một</w:t>
      </w:r>
      <w:proofErr w:type="spellEnd"/>
      <w:r w:rsidRPr="00D6117C">
        <w:t xml:space="preserve"> </w:t>
      </w:r>
      <w:proofErr w:type="spellStart"/>
      <w:r w:rsidRPr="00D6117C">
        <w:t>số</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còn</w:t>
      </w:r>
      <w:proofErr w:type="spellEnd"/>
      <w:r w:rsidRPr="00D6117C">
        <w:t xml:space="preserve"> </w:t>
      </w:r>
      <w:proofErr w:type="spellStart"/>
      <w:r w:rsidRPr="00D6117C">
        <w:t>cần</w:t>
      </w:r>
      <w:proofErr w:type="spellEnd"/>
      <w:r w:rsidRPr="00D6117C">
        <w:t xml:space="preserve"> </w:t>
      </w:r>
      <w:proofErr w:type="spellStart"/>
      <w:r w:rsidRPr="00D6117C">
        <w:t>có</w:t>
      </w:r>
      <w:proofErr w:type="spellEnd"/>
      <w:r w:rsidRPr="00D6117C">
        <w:t xml:space="preserve"> </w:t>
      </w:r>
      <w:proofErr w:type="spellStart"/>
      <w:r w:rsidRPr="00D6117C">
        <w:t>sự</w:t>
      </w:r>
      <w:proofErr w:type="spellEnd"/>
      <w:r w:rsidRPr="00D6117C">
        <w:t xml:space="preserve"> </w:t>
      </w:r>
      <w:proofErr w:type="spellStart"/>
      <w:r w:rsidRPr="00D6117C">
        <w:t>chấp</w:t>
      </w:r>
      <w:proofErr w:type="spellEnd"/>
      <w:r w:rsidRPr="00D6117C">
        <w:t xml:space="preserve"> </w:t>
      </w:r>
      <w:proofErr w:type="spellStart"/>
      <w:r w:rsidRPr="00D6117C">
        <w:t>thuận</w:t>
      </w:r>
      <w:proofErr w:type="spellEnd"/>
      <w:r w:rsidRPr="00D6117C">
        <w:t xml:space="preserve"> </w:t>
      </w:r>
      <w:proofErr w:type="spellStart"/>
      <w:r w:rsidRPr="00D6117C">
        <w:t>của</w:t>
      </w:r>
      <w:proofErr w:type="spellEnd"/>
      <w:r w:rsidRPr="00D6117C">
        <w:t xml:space="preserve"> </w:t>
      </w:r>
      <w:proofErr w:type="spellStart"/>
      <w:r w:rsidRPr="00D6117C">
        <w:t>Đại</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nếu</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đến</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hoặc</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có</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Việc</w:t>
      </w:r>
      <w:proofErr w:type="spellEnd"/>
      <w:r w:rsidRPr="00D6117C">
        <w:t xml:space="preserve"> </w:t>
      </w:r>
      <w:proofErr w:type="spellStart"/>
      <w:r w:rsidRPr="00D6117C">
        <w:t>chưa</w:t>
      </w:r>
      <w:proofErr w:type="spellEnd"/>
      <w:r w:rsidRPr="00D6117C">
        <w:t xml:space="preserve"> </w:t>
      </w:r>
      <w:proofErr w:type="spellStart"/>
      <w:r w:rsidRPr="00D6117C">
        <w:t>niêm</w:t>
      </w:r>
      <w:proofErr w:type="spellEnd"/>
      <w:r w:rsidRPr="00D6117C">
        <w:t xml:space="preserve"> </w:t>
      </w:r>
      <w:proofErr w:type="spellStart"/>
      <w:r w:rsidRPr="00D6117C">
        <w:t>yết</w:t>
      </w:r>
      <w:proofErr w:type="spellEnd"/>
      <w:r w:rsidRPr="00D6117C">
        <w:t xml:space="preserve"> </w:t>
      </w:r>
      <w:proofErr w:type="spellStart"/>
      <w:r w:rsidRPr="00D6117C">
        <w:t>cổ</w:t>
      </w:r>
      <w:proofErr w:type="spellEnd"/>
      <w:r w:rsidRPr="00D6117C">
        <w:t xml:space="preserve"> </w:t>
      </w:r>
      <w:proofErr w:type="spellStart"/>
      <w:r w:rsidRPr="00D6117C">
        <w:t>phiếu</w:t>
      </w:r>
      <w:proofErr w:type="spellEnd"/>
      <w:r w:rsidRPr="00D6117C">
        <w:t xml:space="preserve"> </w:t>
      </w:r>
      <w:proofErr w:type="spellStart"/>
      <w:r w:rsidRPr="00D6117C">
        <w:t>trên</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w:t>
      </w:r>
      <w:proofErr w:type="spellStart"/>
      <w:r w:rsidRPr="00D6117C">
        <w:t>đồng</w:t>
      </w:r>
      <w:proofErr w:type="spellEnd"/>
      <w:r w:rsidRPr="00D6117C">
        <w:t xml:space="preserve"> </w:t>
      </w:r>
      <w:proofErr w:type="spellStart"/>
      <w:r w:rsidRPr="00D6117C">
        <w:t>nghĩa</w:t>
      </w:r>
      <w:proofErr w:type="spellEnd"/>
      <w:r w:rsidRPr="00D6117C">
        <w:t xml:space="preserve"> </w:t>
      </w:r>
      <w:proofErr w:type="spellStart"/>
      <w:r w:rsidRPr="00D6117C">
        <w:t>với</w:t>
      </w:r>
      <w:proofErr w:type="spellEnd"/>
      <w:r w:rsidRPr="00D6117C">
        <w:t xml:space="preserve"> </w:t>
      </w:r>
      <w:proofErr w:type="spellStart"/>
      <w:r w:rsidRPr="00D6117C">
        <w:t>việc</w:t>
      </w:r>
      <w:proofErr w:type="spellEnd"/>
      <w:r w:rsidRPr="00D6117C">
        <w:t xml:space="preserve"> </w:t>
      </w:r>
      <w:proofErr w:type="spellStart"/>
      <w:r w:rsidRPr="00D6117C">
        <w:t>công</w:t>
      </w:r>
      <w:proofErr w:type="spellEnd"/>
      <w:r w:rsidRPr="00D6117C">
        <w:t xml:space="preserve"> ty </w:t>
      </w:r>
      <w:proofErr w:type="spellStart"/>
      <w:r w:rsidRPr="00D6117C">
        <w:t>có</w:t>
      </w:r>
      <w:proofErr w:type="spellEnd"/>
      <w:r w:rsidRPr="00D6117C">
        <w:t xml:space="preserve"> </w:t>
      </w:r>
      <w:proofErr w:type="spellStart"/>
      <w:r w:rsidRPr="00D6117C">
        <w:t>quyền</w:t>
      </w:r>
      <w:proofErr w:type="spellEnd"/>
      <w:r w:rsidRPr="00D6117C">
        <w:t xml:space="preserve"> </w:t>
      </w:r>
      <w:proofErr w:type="spellStart"/>
      <w:r w:rsidRPr="00D6117C">
        <w:t>tự</w:t>
      </w:r>
      <w:proofErr w:type="spellEnd"/>
      <w:r w:rsidRPr="00D6117C">
        <w:t xml:space="preserve"> </w:t>
      </w:r>
      <w:proofErr w:type="spellStart"/>
      <w:r w:rsidRPr="00D6117C">
        <w:t>kiểm</w:t>
      </w:r>
      <w:proofErr w:type="spellEnd"/>
      <w:r w:rsidRPr="00D6117C">
        <w:t xml:space="preserve"> </w:t>
      </w:r>
      <w:proofErr w:type="spellStart"/>
      <w:r w:rsidRPr="00D6117C">
        <w:t>soát</w:t>
      </w:r>
      <w:proofErr w:type="spellEnd"/>
      <w:r w:rsidRPr="00D6117C">
        <w:t xml:space="preserve"> </w:t>
      </w:r>
      <w:proofErr w:type="spellStart"/>
      <w:r w:rsidRPr="00D6117C">
        <w:t>chặt</w:t>
      </w:r>
      <w:proofErr w:type="spellEnd"/>
      <w:r w:rsidRPr="00D6117C">
        <w:t xml:space="preserve"> </w:t>
      </w:r>
      <w:proofErr w:type="spellStart"/>
      <w:r w:rsidRPr="00D6117C">
        <w:t>chẽ</w:t>
      </w:r>
      <w:proofErr w:type="spellEnd"/>
      <w:r w:rsidRPr="00D6117C">
        <w:t xml:space="preserve"> </w:t>
      </w:r>
      <w:proofErr w:type="spellStart"/>
      <w:r w:rsidRPr="00D6117C">
        <w:t>hơn</w:t>
      </w:r>
      <w:proofErr w:type="spellEnd"/>
      <w:r w:rsidRPr="00D6117C">
        <w:t xml:space="preserve"> </w:t>
      </w:r>
      <w:proofErr w:type="spellStart"/>
      <w:r w:rsidRPr="00D6117C">
        <w:t>cơ</w:t>
      </w:r>
      <w:proofErr w:type="spellEnd"/>
      <w:r w:rsidRPr="00D6117C">
        <w:t xml:space="preserve"> </w:t>
      </w:r>
      <w:proofErr w:type="spellStart"/>
      <w:r w:rsidRPr="00D6117C">
        <w:t>cấu</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giữ</w:t>
      </w:r>
      <w:proofErr w:type="spellEnd"/>
      <w:r w:rsidRPr="00D6117C">
        <w:t xml:space="preserve"> </w:t>
      </w:r>
      <w:proofErr w:type="spellStart"/>
      <w:r w:rsidRPr="00D6117C">
        <w:t>vững</w:t>
      </w:r>
      <w:proofErr w:type="spellEnd"/>
      <w:r w:rsidRPr="00D6117C">
        <w:t xml:space="preserve"> </w:t>
      </w:r>
      <w:proofErr w:type="spellStart"/>
      <w:r w:rsidRPr="00D6117C">
        <w:t>được</w:t>
      </w:r>
      <w:proofErr w:type="spellEnd"/>
      <w:r w:rsidRPr="00D6117C">
        <w:t xml:space="preserve"> </w:t>
      </w:r>
      <w:proofErr w:type="spellStart"/>
      <w:r w:rsidRPr="00D6117C">
        <w:t>tính</w:t>
      </w:r>
      <w:proofErr w:type="spellEnd"/>
      <w:r w:rsidRPr="00D6117C">
        <w:t xml:space="preserve"> </w:t>
      </w:r>
      <w:proofErr w:type="spellStart"/>
      <w:r w:rsidRPr="00D6117C">
        <w:t>bảo</w:t>
      </w:r>
      <w:proofErr w:type="spellEnd"/>
      <w:r w:rsidRPr="00D6117C">
        <w:t xml:space="preserve"> </w:t>
      </w:r>
      <w:proofErr w:type="spellStart"/>
      <w:r w:rsidRPr="00D6117C">
        <w:t>mật</w:t>
      </w:r>
      <w:proofErr w:type="spellEnd"/>
      <w:r w:rsidRPr="00D6117C">
        <w:t xml:space="preserve"> </w:t>
      </w:r>
      <w:proofErr w:type="spellStart"/>
      <w:r w:rsidRPr="00D6117C">
        <w:t>trong</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kinh</w:t>
      </w:r>
      <w:proofErr w:type="spellEnd"/>
      <w:r w:rsidRPr="00D6117C">
        <w:t xml:space="preserve"> </w:t>
      </w:r>
      <w:proofErr w:type="spellStart"/>
      <w:r w:rsidRPr="00D6117C">
        <w:t>doanh</w:t>
      </w:r>
      <w:proofErr w:type="spellEnd"/>
      <w:r w:rsidRPr="00D6117C">
        <w:t xml:space="preserve"> </w:t>
      </w:r>
      <w:proofErr w:type="spellStart"/>
      <w:r w:rsidRPr="00D6117C">
        <w:t>và</w:t>
      </w:r>
      <w:proofErr w:type="spellEnd"/>
      <w:r w:rsidRPr="00D6117C">
        <w:t xml:space="preserve"> </w:t>
      </w:r>
      <w:proofErr w:type="spellStart"/>
      <w:r w:rsidRPr="00D6117C">
        <w:t>tài</w:t>
      </w:r>
      <w:proofErr w:type="spellEnd"/>
      <w:r w:rsidRPr="00D6117C">
        <w:t xml:space="preserve"> </w:t>
      </w:r>
      <w:proofErr w:type="spellStart"/>
      <w:r w:rsidRPr="00D6117C">
        <w:t>chính</w:t>
      </w:r>
      <w:proofErr w:type="spellEnd"/>
      <w:r w:rsidRPr="00D6117C">
        <w:t>.</w:t>
      </w:r>
    </w:p>
    <w:p w14:paraId="0F3F881B" w14:textId="77777777" w:rsidR="002F3E7C" w:rsidRPr="00D6117C" w:rsidRDefault="002F3E7C" w:rsidP="002F3E7C">
      <w:pPr>
        <w:ind w:firstLine="720"/>
        <w:rPr>
          <w:b/>
          <w:i/>
          <w:szCs w:val="28"/>
        </w:rPr>
      </w:pPr>
      <w:r w:rsidRPr="00D6117C">
        <w:rPr>
          <w:b/>
          <w:i/>
          <w:szCs w:val="28"/>
        </w:rPr>
        <w:t xml:space="preserve">- </w:t>
      </w:r>
      <w:proofErr w:type="spellStart"/>
      <w:r w:rsidRPr="00D6117C">
        <w:rPr>
          <w:b/>
          <w:i/>
          <w:szCs w:val="28"/>
        </w:rPr>
        <w:t>Cơ</w:t>
      </w:r>
      <w:proofErr w:type="spellEnd"/>
      <w:r w:rsidRPr="00D6117C">
        <w:rPr>
          <w:b/>
          <w:i/>
          <w:szCs w:val="28"/>
        </w:rPr>
        <w:t xml:space="preserve"> Cấu Tổ </w:t>
      </w:r>
      <w:proofErr w:type="spellStart"/>
      <w:r w:rsidRPr="00D6117C">
        <w:rPr>
          <w:b/>
          <w:i/>
          <w:szCs w:val="28"/>
        </w:rPr>
        <w:t>Chức</w:t>
      </w:r>
      <w:proofErr w:type="spellEnd"/>
    </w:p>
    <w:p w14:paraId="135525F0" w14:textId="77777777" w:rsidR="002F3E7C" w:rsidRPr="00D6117C" w:rsidRDefault="002F3E7C" w:rsidP="002F3E7C">
      <w:pPr>
        <w:rPr>
          <w:szCs w:val="28"/>
        </w:rPr>
      </w:pPr>
      <w:r w:rsidRPr="00D6117C">
        <w:rPr>
          <w:noProof/>
          <w:szCs w:val="28"/>
        </w:rPr>
        <mc:AlternateContent>
          <mc:Choice Requires="wps">
            <w:drawing>
              <wp:anchor distT="0" distB="0" distL="114300" distR="114300" simplePos="0" relativeHeight="251660288" behindDoc="0" locked="0" layoutInCell="1" allowOverlap="1" wp14:anchorId="58E57AA1" wp14:editId="769E6580">
                <wp:simplePos x="0" y="0"/>
                <wp:positionH relativeFrom="column">
                  <wp:posOffset>-342900</wp:posOffset>
                </wp:positionH>
                <wp:positionV relativeFrom="paragraph">
                  <wp:posOffset>2110105</wp:posOffset>
                </wp:positionV>
                <wp:extent cx="1050925" cy="525780"/>
                <wp:effectExtent l="9525" t="13970" r="635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525780"/>
                        </a:xfrm>
                        <a:prstGeom prst="rect">
                          <a:avLst/>
                        </a:prstGeom>
                        <a:solidFill>
                          <a:srgbClr val="FFFFFF"/>
                        </a:solidFill>
                        <a:ln w="9525">
                          <a:solidFill>
                            <a:srgbClr val="000000"/>
                          </a:solidFill>
                          <a:miter lim="800000"/>
                          <a:headEnd/>
                          <a:tailEnd/>
                        </a:ln>
                      </wps:spPr>
                      <wps:txbx>
                        <w:txbxContent>
                          <w:p w14:paraId="47E944F9" w14:textId="77777777" w:rsidR="00146DB8" w:rsidRPr="00D127F7" w:rsidRDefault="00146DB8" w:rsidP="002F3E7C">
                            <w:pPr>
                              <w:jc w:val="center"/>
                              <w:rPr>
                                <w:sz w:val="12"/>
                              </w:rPr>
                            </w:pPr>
                            <w:r w:rsidRPr="00D127F7">
                              <w:rPr>
                                <w:sz w:val="12"/>
                              </w:rPr>
                              <w:t>Phòng</w:t>
                            </w:r>
                          </w:p>
                          <w:p w14:paraId="5B07CEEF" w14:textId="77777777" w:rsidR="00146DB8" w:rsidRPr="00D127F7" w:rsidRDefault="00146DB8" w:rsidP="002F3E7C">
                            <w:pPr>
                              <w:jc w:val="center"/>
                              <w:rPr>
                                <w:sz w:val="12"/>
                              </w:rPr>
                            </w:pPr>
                            <w:r w:rsidRPr="00D127F7">
                              <w:rPr>
                                <w:sz w:val="12"/>
                              </w:rPr>
                              <w:t>Kinh doanh</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57AA1" id="Rectangle 15" o:spid="_x0000_s1026" style="position:absolute;left:0;text-align:left;margin-left:-27pt;margin-top:166.15pt;width:82.7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">
                <v:textbox inset="2.33681mm,1.1684mm,2.33681mm,1.1684mm">
                  <w:txbxContent>
                    <w:p w14:paraId="47E944F9" w14:textId="77777777" w:rsidR="00146DB8" w:rsidRPr="00D127F7" w:rsidRDefault="00146DB8" w:rsidP="002F3E7C">
                      <w:pPr>
                        <w:jc w:val="center"/>
                        <w:rPr>
                          <w:sz w:val="12"/>
                        </w:rPr>
                      </w:pPr>
                      <w:r w:rsidRPr="00D127F7">
                        <w:rPr>
                          <w:sz w:val="12"/>
                        </w:rPr>
                        <w:t>Phòng</w:t>
                      </w:r>
                    </w:p>
                    <w:p w14:paraId="5B07CEEF" w14:textId="77777777" w:rsidR="00146DB8" w:rsidRPr="00D127F7" w:rsidRDefault="00146DB8" w:rsidP="002F3E7C">
                      <w:pPr>
                        <w:jc w:val="center"/>
                        <w:rPr>
                          <w:sz w:val="12"/>
                        </w:rPr>
                      </w:pPr>
                      <w:r w:rsidRPr="00D127F7">
                        <w:rPr>
                          <w:sz w:val="12"/>
                        </w:rPr>
                        <w:t>Kinh doanh</w:t>
                      </w:r>
                    </w:p>
                  </w:txbxContent>
                </v:textbox>
              </v:rect>
            </w:pict>
          </mc:Fallback>
        </mc:AlternateContent>
      </w:r>
      <w:r w:rsidRPr="00D6117C">
        <w:rPr>
          <w:noProof/>
          <w:szCs w:val="28"/>
        </w:rPr>
        <mc:AlternateContent>
          <mc:Choice Requires="wpc">
            <w:drawing>
              <wp:inline distT="0" distB="0" distL="0" distR="0" wp14:anchorId="35A8D8BC" wp14:editId="298F7A3E">
                <wp:extent cx="5829300" cy="3633746"/>
                <wp:effectExtent l="0" t="0"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4"/>
                        <wps:cNvSpPr>
                          <a:spLocks noChangeArrowheads="1"/>
                        </wps:cNvSpPr>
                        <wps:spPr bwMode="auto">
                          <a:xfrm>
                            <a:off x="2114550" y="638175"/>
                            <a:ext cx="1371600" cy="457200"/>
                          </a:xfrm>
                          <a:prstGeom prst="rect">
                            <a:avLst/>
                          </a:prstGeom>
                          <a:solidFill>
                            <a:srgbClr val="FFFFFF"/>
                          </a:solidFill>
                          <a:ln w="9525">
                            <a:solidFill>
                              <a:srgbClr val="000000"/>
                            </a:solidFill>
                            <a:miter lim="800000"/>
                            <a:headEnd/>
                            <a:tailEnd/>
                          </a:ln>
                        </wps:spPr>
                        <wps:txbx>
                          <w:txbxContent>
                            <w:p w14:paraId="267166F6" w14:textId="77777777" w:rsidR="00146DB8" w:rsidRPr="00D127F7" w:rsidRDefault="00146DB8" w:rsidP="002F3E7C">
                              <w:pPr>
                                <w:jc w:val="center"/>
                                <w:rPr>
                                  <w:b/>
                                  <w:bCs/>
                                  <w:sz w:val="24"/>
                                  <w:szCs w:val="24"/>
                                </w:rPr>
                              </w:pPr>
                              <w:r w:rsidRPr="00D127F7">
                                <w:rPr>
                                  <w:bCs/>
                                  <w:sz w:val="24"/>
                                  <w:szCs w:val="24"/>
                                </w:rPr>
                                <w:t>Giám đốc</w:t>
                              </w:r>
                            </w:p>
                          </w:txbxContent>
                        </wps:txbx>
                        <wps:bodyPr rot="0" vert="horz" wrap="square" lIns="84125" tIns="42062" rIns="84125" bIns="42062" anchor="t" anchorCtr="0" upright="1">
                          <a:noAutofit/>
                        </wps:bodyPr>
                      </wps:wsp>
                      <wps:wsp>
                        <wps:cNvPr id="17" name="Rectangle 5"/>
                        <wps:cNvSpPr>
                          <a:spLocks noChangeArrowheads="1"/>
                        </wps:cNvSpPr>
                        <wps:spPr bwMode="auto">
                          <a:xfrm>
                            <a:off x="3143885" y="2102959"/>
                            <a:ext cx="1156970" cy="727705"/>
                          </a:xfrm>
                          <a:prstGeom prst="rect">
                            <a:avLst/>
                          </a:prstGeom>
                          <a:solidFill>
                            <a:srgbClr val="FFFFFF"/>
                          </a:solidFill>
                          <a:ln w="9525">
                            <a:solidFill>
                              <a:srgbClr val="000000"/>
                            </a:solidFill>
                            <a:miter lim="800000"/>
                            <a:headEnd/>
                            <a:tailEnd/>
                          </a:ln>
                        </wps:spPr>
                        <wps:txbx>
                          <w:txbxContent>
                            <w:p w14:paraId="5CE4E819" w14:textId="77777777" w:rsidR="00146DB8" w:rsidRPr="00D127F7" w:rsidRDefault="00146DB8" w:rsidP="002F3E7C">
                              <w:pPr>
                                <w:spacing w:line="240" w:lineRule="auto"/>
                                <w:jc w:val="center"/>
                                <w:rPr>
                                  <w:sz w:val="24"/>
                                  <w:szCs w:val="24"/>
                                </w:rPr>
                              </w:pPr>
                              <w:r w:rsidRPr="00D127F7">
                                <w:rPr>
                                  <w:sz w:val="24"/>
                                  <w:szCs w:val="24"/>
                                </w:rPr>
                                <w:t>Phòng</w:t>
                              </w:r>
                            </w:p>
                            <w:p w14:paraId="54A8FD8B" w14:textId="77777777" w:rsidR="00146DB8" w:rsidRPr="00D127F7" w:rsidRDefault="00146DB8" w:rsidP="002F3E7C">
                              <w:pPr>
                                <w:spacing w:line="240" w:lineRule="auto"/>
                                <w:jc w:val="center"/>
                                <w:rPr>
                                  <w:sz w:val="24"/>
                                  <w:szCs w:val="24"/>
                                </w:rPr>
                              </w:pPr>
                              <w:r w:rsidRPr="00D127F7">
                                <w:rPr>
                                  <w:sz w:val="24"/>
                                  <w:szCs w:val="24"/>
                                </w:rPr>
                                <w:t xml:space="preserve"> Kỹ thuật</w:t>
                              </w:r>
                            </w:p>
                          </w:txbxContent>
                        </wps:txbx>
                        <wps:bodyPr rot="0" vert="horz" wrap="square" lIns="84125" tIns="42062" rIns="84125" bIns="42062" anchor="t" anchorCtr="0" upright="1">
                          <a:noAutofit/>
                        </wps:bodyPr>
                      </wps:wsp>
                      <wps:wsp>
                        <wps:cNvPr id="18" name="Rectangle 6"/>
                        <wps:cNvSpPr>
                          <a:spLocks noChangeArrowheads="1"/>
                        </wps:cNvSpPr>
                        <wps:spPr bwMode="auto">
                          <a:xfrm>
                            <a:off x="866775" y="2095500"/>
                            <a:ext cx="1714500" cy="525780"/>
                          </a:xfrm>
                          <a:prstGeom prst="rect">
                            <a:avLst/>
                          </a:prstGeom>
                          <a:solidFill>
                            <a:srgbClr val="FFFFFF"/>
                          </a:solidFill>
                          <a:ln w="9525">
                            <a:solidFill>
                              <a:srgbClr val="000000"/>
                            </a:solidFill>
                            <a:miter lim="800000"/>
                            <a:headEnd/>
                            <a:tailEnd/>
                          </a:ln>
                        </wps:spPr>
                        <wps:txbx>
                          <w:txbxContent>
                            <w:p w14:paraId="75A16467" w14:textId="77777777" w:rsidR="00146DB8" w:rsidRPr="00D127F7" w:rsidRDefault="00146DB8" w:rsidP="002F3E7C">
                              <w:pPr>
                                <w:spacing w:line="240" w:lineRule="auto"/>
                                <w:jc w:val="center"/>
                                <w:rPr>
                                  <w:sz w:val="18"/>
                                  <w:szCs w:val="24"/>
                                </w:rPr>
                              </w:pPr>
                              <w:r w:rsidRPr="00D127F7">
                                <w:rPr>
                                  <w:sz w:val="18"/>
                                  <w:szCs w:val="24"/>
                                </w:rPr>
                                <w:t>Phòng</w:t>
                              </w:r>
                            </w:p>
                            <w:p w14:paraId="4B95ADBE" w14:textId="77777777" w:rsidR="00146DB8" w:rsidRPr="00D127F7" w:rsidRDefault="00146DB8" w:rsidP="002F3E7C">
                              <w:pPr>
                                <w:spacing w:line="240" w:lineRule="auto"/>
                                <w:jc w:val="center"/>
                                <w:rPr>
                                  <w:sz w:val="18"/>
                                  <w:szCs w:val="24"/>
                                </w:rPr>
                              </w:pPr>
                              <w:r w:rsidRPr="00D127F7">
                                <w:rPr>
                                  <w:sz w:val="18"/>
                                  <w:szCs w:val="24"/>
                                </w:rPr>
                                <w:t>Hành chính - Kế toán</w:t>
                              </w:r>
                            </w:p>
                          </w:txbxContent>
                        </wps:txbx>
                        <wps:bodyPr rot="0" vert="horz" wrap="square" lIns="84125" tIns="42062" rIns="84125" bIns="42062" anchor="t" anchorCtr="0" upright="1">
                          <a:noAutofit/>
                        </wps:bodyPr>
                      </wps:wsp>
                      <wps:wsp>
                        <wps:cNvPr id="19" name="Rectangle 7"/>
                        <wps:cNvSpPr>
                          <a:spLocks noChangeArrowheads="1"/>
                        </wps:cNvSpPr>
                        <wps:spPr bwMode="auto">
                          <a:xfrm>
                            <a:off x="4559300" y="2102959"/>
                            <a:ext cx="1156335" cy="775413"/>
                          </a:xfrm>
                          <a:prstGeom prst="rect">
                            <a:avLst/>
                          </a:prstGeom>
                          <a:solidFill>
                            <a:srgbClr val="FFFFFF"/>
                          </a:solidFill>
                          <a:ln w="9525">
                            <a:solidFill>
                              <a:srgbClr val="000000"/>
                            </a:solidFill>
                            <a:miter lim="800000"/>
                            <a:headEnd/>
                            <a:tailEnd/>
                          </a:ln>
                        </wps:spPr>
                        <wps:txbx>
                          <w:txbxContent>
                            <w:p w14:paraId="062A9F84" w14:textId="77777777" w:rsidR="00146DB8" w:rsidRPr="00D127F7" w:rsidRDefault="00146DB8" w:rsidP="002F3E7C">
                              <w:pPr>
                                <w:spacing w:line="240" w:lineRule="auto"/>
                                <w:jc w:val="center"/>
                                <w:rPr>
                                  <w:sz w:val="24"/>
                                  <w:szCs w:val="24"/>
                                </w:rPr>
                              </w:pPr>
                              <w:r w:rsidRPr="00D127F7">
                                <w:rPr>
                                  <w:sz w:val="24"/>
                                  <w:szCs w:val="24"/>
                                </w:rPr>
                                <w:t>Bộ phận</w:t>
                              </w:r>
                            </w:p>
                            <w:p w14:paraId="2C363464" w14:textId="77777777" w:rsidR="00146DB8" w:rsidRPr="00D127F7" w:rsidRDefault="00146DB8" w:rsidP="002F3E7C">
                              <w:pPr>
                                <w:spacing w:line="240" w:lineRule="auto"/>
                                <w:jc w:val="center"/>
                                <w:rPr>
                                  <w:sz w:val="24"/>
                                  <w:szCs w:val="24"/>
                                </w:rPr>
                              </w:pPr>
                              <w:r w:rsidRPr="00D127F7">
                                <w:rPr>
                                  <w:sz w:val="24"/>
                                  <w:szCs w:val="24"/>
                                </w:rPr>
                                <w:t>Kho</w:t>
                              </w:r>
                            </w:p>
                          </w:txbxContent>
                        </wps:txbx>
                        <wps:bodyPr rot="0" vert="horz" wrap="square" lIns="84125" tIns="42062" rIns="84125" bIns="42062" anchor="t" anchorCtr="0" upright="1">
                          <a:noAutofit/>
                        </wps:bodyPr>
                      </wps:wsp>
                      <wps:wsp>
                        <wps:cNvPr id="20" name="Line 8"/>
                        <wps:cNvCnPr>
                          <a:cxnSpLocks noChangeShapeType="1"/>
                        </wps:cNvCnPr>
                        <wps:spPr bwMode="auto">
                          <a:xfrm>
                            <a:off x="315468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193040" y="1892935"/>
                            <a:ext cx="49377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1718310" y="1892935"/>
                            <a:ext cx="127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3714115" y="1892935"/>
                            <a:ext cx="635"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a:off x="5141595" y="1892935"/>
                            <a:ext cx="635"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flipH="1">
                            <a:off x="2813050" y="1095375"/>
                            <a:ext cx="635" cy="777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1577340" y="105156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200025" y="1892935"/>
                            <a:ext cx="635"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16"/>
                        <wps:cNvSpPr>
                          <a:spLocks noChangeArrowheads="1"/>
                        </wps:cNvSpPr>
                        <wps:spPr bwMode="auto">
                          <a:xfrm>
                            <a:off x="685800" y="114300"/>
                            <a:ext cx="44577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959E5" w14:textId="77777777" w:rsidR="00146DB8" w:rsidRPr="00D127F7" w:rsidRDefault="00146DB8" w:rsidP="002F3E7C">
                              <w:pPr>
                                <w:spacing w:line="240" w:lineRule="auto"/>
                                <w:jc w:val="center"/>
                                <w:rPr>
                                  <w:b/>
                                  <w:bCs/>
                                  <w:kern w:val="32"/>
                                  <w:sz w:val="22"/>
                                  <w:szCs w:val="24"/>
                                </w:rPr>
                              </w:pPr>
                              <w:r w:rsidRPr="00D127F7">
                                <w:rPr>
                                  <w:bCs/>
                                  <w:kern w:val="32"/>
                                  <w:sz w:val="22"/>
                                  <w:szCs w:val="24"/>
                                </w:rPr>
                                <w:t xml:space="preserve">Sơ đồ 1: Cơ cấu tổ chức bộ máy của Công ty </w:t>
                              </w:r>
                            </w:p>
                          </w:txbxContent>
                        </wps:txbx>
                        <wps:bodyPr rot="0" vert="horz" wrap="square" lIns="84125" tIns="42062" rIns="84125" bIns="42062" anchor="t" anchorCtr="0" upright="1">
                          <a:noAutofit/>
                        </wps:bodyPr>
                      </wps:wsp>
                    </wpc:wpc>
                  </a:graphicData>
                </a:graphic>
              </wp:inline>
            </w:drawing>
          </mc:Choice>
          <mc:Fallback>
            <w:pict>
              <v:group w14:anchorId="35A8D8BC" id="Canvas 29" o:spid="_x0000_s1027" editas="canvas" style="width:459pt;height:286.1pt;mso-position-horizontal-relative:char;mso-position-vertical-relative:line" coordsize="58293,3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36334;visibility:visible;mso-wrap-style:square">
                  <v:fill o:detectmouseclick="t"/>
                  <v:path o:connecttype="none"/>
                </v:shape>
                <v:rect id="Rectangle 4" o:spid="_x0000_s1029" style="position:absolute;left:21145;top:6381;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">
                  <v:textbox inset="2.33681mm,1.1684mm,2.33681mm,1.1684mm">
                    <w:txbxContent>
                      <w:p w14:paraId="267166F6" w14:textId="77777777" w:rsidR="00146DB8" w:rsidRPr="00D127F7" w:rsidRDefault="00146DB8" w:rsidP="002F3E7C">
                        <w:pPr>
                          <w:jc w:val="center"/>
                          <w:rPr>
                            <w:b/>
                            <w:bCs/>
                            <w:sz w:val="24"/>
                            <w:szCs w:val="24"/>
                          </w:rPr>
                        </w:pPr>
                        <w:r w:rsidRPr="00D127F7">
                          <w:rPr>
                            <w:bCs/>
                            <w:sz w:val="24"/>
                            <w:szCs w:val="24"/>
                          </w:rPr>
                          <w:t>Giám đốc</w:t>
                        </w:r>
                      </w:p>
                    </w:txbxContent>
                  </v:textbox>
                </v:rect>
                <v:rect id="Rectangle 5" o:spid="_x0000_s1030" style="position:absolute;left:31438;top:21029;width:11570;height:7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">
                  <v:textbox inset="2.33681mm,1.1684mm,2.33681mm,1.1684mm">
                    <w:txbxContent>
                      <w:p w14:paraId="5CE4E819" w14:textId="77777777" w:rsidR="00146DB8" w:rsidRPr="00D127F7" w:rsidRDefault="00146DB8" w:rsidP="002F3E7C">
                        <w:pPr>
                          <w:spacing w:line="240" w:lineRule="auto"/>
                          <w:jc w:val="center"/>
                          <w:rPr>
                            <w:sz w:val="24"/>
                            <w:szCs w:val="24"/>
                          </w:rPr>
                        </w:pPr>
                        <w:r w:rsidRPr="00D127F7">
                          <w:rPr>
                            <w:sz w:val="24"/>
                            <w:szCs w:val="24"/>
                          </w:rPr>
                          <w:t>Phòng</w:t>
                        </w:r>
                      </w:p>
                      <w:p w14:paraId="54A8FD8B" w14:textId="77777777" w:rsidR="00146DB8" w:rsidRPr="00D127F7" w:rsidRDefault="00146DB8" w:rsidP="002F3E7C">
                        <w:pPr>
                          <w:spacing w:line="240" w:lineRule="auto"/>
                          <w:jc w:val="center"/>
                          <w:rPr>
                            <w:sz w:val="24"/>
                            <w:szCs w:val="24"/>
                          </w:rPr>
                        </w:pPr>
                        <w:r w:rsidRPr="00D127F7">
                          <w:rPr>
                            <w:sz w:val="24"/>
                            <w:szCs w:val="24"/>
                          </w:rPr>
                          <w:t xml:space="preserve"> Kỹ thuật</w:t>
                        </w:r>
                      </w:p>
                    </w:txbxContent>
                  </v:textbox>
                </v:rect>
                <v:rect id="Rectangle 6" o:spid="_x0000_s1031" style="position:absolute;left:8667;top:20955;width:17145;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">
                  <v:textbox inset="2.33681mm,1.1684mm,2.33681mm,1.1684mm">
                    <w:txbxContent>
                      <w:p w14:paraId="75A16467" w14:textId="77777777" w:rsidR="00146DB8" w:rsidRPr="00D127F7" w:rsidRDefault="00146DB8" w:rsidP="002F3E7C">
                        <w:pPr>
                          <w:spacing w:line="240" w:lineRule="auto"/>
                          <w:jc w:val="center"/>
                          <w:rPr>
                            <w:sz w:val="18"/>
                            <w:szCs w:val="24"/>
                          </w:rPr>
                        </w:pPr>
                        <w:r w:rsidRPr="00D127F7">
                          <w:rPr>
                            <w:sz w:val="18"/>
                            <w:szCs w:val="24"/>
                          </w:rPr>
                          <w:t>Phòng</w:t>
                        </w:r>
                      </w:p>
                      <w:p w14:paraId="4B95ADBE" w14:textId="77777777" w:rsidR="00146DB8" w:rsidRPr="00D127F7" w:rsidRDefault="00146DB8" w:rsidP="002F3E7C">
                        <w:pPr>
                          <w:spacing w:line="240" w:lineRule="auto"/>
                          <w:jc w:val="center"/>
                          <w:rPr>
                            <w:sz w:val="18"/>
                            <w:szCs w:val="24"/>
                          </w:rPr>
                        </w:pPr>
                        <w:r w:rsidRPr="00D127F7">
                          <w:rPr>
                            <w:sz w:val="18"/>
                            <w:szCs w:val="24"/>
                          </w:rPr>
                          <w:t>Hành chính - Kế toán</w:t>
                        </w:r>
                      </w:p>
                    </w:txbxContent>
                  </v:textbox>
                </v:rect>
                <v:rect id="Rectangle 7" o:spid="_x0000_s1032" style="position:absolute;left:45593;top:21029;width:11563;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">
                  <v:textbox inset="2.33681mm,1.1684mm,2.33681mm,1.1684mm">
                    <w:txbxContent>
                      <w:p w14:paraId="062A9F84" w14:textId="77777777" w:rsidR="00146DB8" w:rsidRPr="00D127F7" w:rsidRDefault="00146DB8" w:rsidP="002F3E7C">
                        <w:pPr>
                          <w:spacing w:line="240" w:lineRule="auto"/>
                          <w:jc w:val="center"/>
                          <w:rPr>
                            <w:sz w:val="24"/>
                            <w:szCs w:val="24"/>
                          </w:rPr>
                        </w:pPr>
                        <w:r w:rsidRPr="00D127F7">
                          <w:rPr>
                            <w:sz w:val="24"/>
                            <w:szCs w:val="24"/>
                          </w:rPr>
                          <w:t>Bộ phận</w:t>
                        </w:r>
                      </w:p>
                      <w:p w14:paraId="2C363464" w14:textId="77777777" w:rsidR="00146DB8" w:rsidRPr="00D127F7" w:rsidRDefault="00146DB8" w:rsidP="002F3E7C">
                        <w:pPr>
                          <w:spacing w:line="240" w:lineRule="auto"/>
                          <w:jc w:val="center"/>
                          <w:rPr>
                            <w:sz w:val="24"/>
                            <w:szCs w:val="24"/>
                          </w:rPr>
                        </w:pPr>
                        <w:r w:rsidRPr="00D127F7">
                          <w:rPr>
                            <w:sz w:val="24"/>
                            <w:szCs w:val="24"/>
                          </w:rPr>
                          <w:t>Kho</w:t>
                        </w:r>
                      </w:p>
                    </w:txbxContent>
                  </v:textbox>
                </v:rect>
                <v:line id="Line 8" o:spid="_x0000_s1033" style="position:absolute;visibility:visible;mso-wrap-style:square" from="31546,0" to="31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9" o:spid="_x0000_s1034" style="position:absolute;visibility:visible;mso-wrap-style:square" from="1930,18929" to="51308,18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0" o:spid="_x0000_s1035" style="position:absolute;visibility:visible;mso-wrap-style:square" from="17183,18929" to="17195,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1" o:spid="_x0000_s1036" style="position:absolute;visibility:visible;mso-wrap-style:square" from="37141,18929" to="37147,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2" o:spid="_x0000_s1037" style="position:absolute;visibility:visible;mso-wrap-style:square" from="51415,18929" to="51422,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3" o:spid="_x0000_s1038" style="position:absolute;flip:x;visibility:visible;mso-wrap-style:square" from="28130,10953" to="28136,1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4" o:spid="_x0000_s1039" style="position:absolute;visibility:visible;mso-wrap-style:square" from="15773,10515" to="15773,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5" o:spid="_x0000_s1040" style="position:absolute;visibility:visible;mso-wrap-style:square" from="2000,18929" to="2006,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16" o:spid="_x0000_s1041" style="position:absolute;left:6858;top:1143;width:4457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" filled="f" stroked="f">
                  <v:textbox inset="2.33681mm,1.1684mm,2.33681mm,1.1684mm">
                    <w:txbxContent>
                      <w:p w14:paraId="19B959E5" w14:textId="77777777" w:rsidR="00146DB8" w:rsidRPr="00D127F7" w:rsidRDefault="00146DB8" w:rsidP="002F3E7C">
                        <w:pPr>
                          <w:spacing w:line="240" w:lineRule="auto"/>
                          <w:jc w:val="center"/>
                          <w:rPr>
                            <w:b/>
                            <w:bCs/>
                            <w:kern w:val="32"/>
                            <w:sz w:val="22"/>
                            <w:szCs w:val="24"/>
                          </w:rPr>
                        </w:pPr>
                        <w:r w:rsidRPr="00D127F7">
                          <w:rPr>
                            <w:bCs/>
                            <w:kern w:val="32"/>
                            <w:sz w:val="22"/>
                            <w:szCs w:val="24"/>
                          </w:rPr>
                          <w:t xml:space="preserve">Sơ đồ 1: Cơ cấu tổ chức bộ máy của Công ty </w:t>
                        </w:r>
                      </w:p>
                    </w:txbxContent>
                  </v:textbox>
                </v:rect>
                <w10:anchorlock/>
              </v:group>
            </w:pict>
          </mc:Fallback>
        </mc:AlternateContent>
      </w:r>
    </w:p>
    <w:p w14:paraId="449D2F85" w14:textId="77777777" w:rsidR="002F3E7C" w:rsidRPr="00D6117C" w:rsidRDefault="002F3E7C" w:rsidP="002F3E7C">
      <w:pPr>
        <w:rPr>
          <w:szCs w:val="28"/>
        </w:rPr>
      </w:pPr>
      <w:r w:rsidRPr="00D6117C">
        <w:rPr>
          <w:szCs w:val="28"/>
        </w:rPr>
        <w:t xml:space="preserve">     </w:t>
      </w:r>
    </w:p>
    <w:p w14:paraId="5D34D828" w14:textId="77777777" w:rsidR="002F3E7C" w:rsidRPr="00D6117C" w:rsidRDefault="002F3E7C" w:rsidP="002F3E7C">
      <w:pPr>
        <w:ind w:firstLine="720"/>
        <w:rPr>
          <w:szCs w:val="28"/>
        </w:rPr>
      </w:pPr>
      <w:r w:rsidRPr="00D6117C">
        <w:rPr>
          <w:szCs w:val="28"/>
        </w:rPr>
        <w:t xml:space="preserve">Công Ty </w:t>
      </w:r>
      <w:proofErr w:type="spellStart"/>
      <w:r w:rsidRPr="00D6117C">
        <w:rPr>
          <w:szCs w:val="28"/>
        </w:rPr>
        <w:t>Cổ</w:t>
      </w:r>
      <w:proofErr w:type="spellEnd"/>
      <w:r w:rsidRPr="00D6117C">
        <w:rPr>
          <w:szCs w:val="28"/>
        </w:rPr>
        <w:t xml:space="preserve"> Phần Minh Anh Green Việt Nam </w:t>
      </w:r>
      <w:proofErr w:type="spellStart"/>
      <w:r w:rsidRPr="00D6117C">
        <w:rPr>
          <w:szCs w:val="28"/>
        </w:rPr>
        <w:t>có</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tổ</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phận</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chốt</w:t>
      </w:r>
      <w:proofErr w:type="spellEnd"/>
      <w:r w:rsidRPr="00D6117C">
        <w:rPr>
          <w:szCs w:val="28"/>
        </w:rPr>
        <w:t xml:space="preserve">, </w:t>
      </w:r>
      <w:proofErr w:type="spellStart"/>
      <w:r w:rsidRPr="00D6117C">
        <w:rPr>
          <w:szCs w:val="28"/>
        </w:rPr>
        <w:t>mỗi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phận</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4F556460" w14:textId="77777777" w:rsidR="002F3E7C" w:rsidRPr="00D6117C" w:rsidRDefault="002F3E7C" w:rsidP="002F3E7C">
      <w:pPr>
        <w:ind w:firstLine="720"/>
        <w:rPr>
          <w:szCs w:val="28"/>
        </w:rPr>
      </w:pPr>
      <w:r w:rsidRPr="00D6117C">
        <w:rPr>
          <w:szCs w:val="28"/>
        </w:rPr>
        <w:lastRenderedPageBreak/>
        <w:t xml:space="preserve">Ban </w:t>
      </w:r>
      <w:proofErr w:type="spellStart"/>
      <w:r w:rsidRPr="00D6117C">
        <w:rPr>
          <w:szCs w:val="28"/>
        </w:rPr>
        <w:t>Giám</w:t>
      </w:r>
      <w:proofErr w:type="spellEnd"/>
      <w:r w:rsidRPr="00D6117C">
        <w:rPr>
          <w:szCs w:val="28"/>
        </w:rPr>
        <w:t xml:space="preserve"> Đốc: </w:t>
      </w:r>
      <w:proofErr w:type="spellStart"/>
      <w:r w:rsidRPr="00D6117C">
        <w:rPr>
          <w:szCs w:val="28"/>
        </w:rPr>
        <w:t>Là</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phận</w:t>
      </w:r>
      <w:proofErr w:type="spellEnd"/>
      <w:r w:rsidRPr="00D6117C">
        <w:rPr>
          <w:szCs w:val="28"/>
        </w:rPr>
        <w:t xml:space="preserve"> </w:t>
      </w:r>
      <w:proofErr w:type="spellStart"/>
      <w:r w:rsidRPr="00D6117C">
        <w:rPr>
          <w:szCs w:val="28"/>
        </w:rPr>
        <w:t>lãnh</w:t>
      </w:r>
      <w:proofErr w:type="spellEnd"/>
      <w:r w:rsidRPr="00D6117C">
        <w:rPr>
          <w:szCs w:val="28"/>
        </w:rPr>
        <w:t xml:space="preserve"> </w:t>
      </w:r>
      <w:proofErr w:type="spellStart"/>
      <w:r w:rsidRPr="00D6117C">
        <w:rPr>
          <w:szCs w:val="28"/>
        </w:rPr>
        <w:t>đạo</w:t>
      </w:r>
      <w:proofErr w:type="spellEnd"/>
      <w:r w:rsidRPr="00D6117C">
        <w:rPr>
          <w:szCs w:val="28"/>
        </w:rPr>
        <w:t xml:space="preserve"> </w:t>
      </w:r>
      <w:proofErr w:type="spellStart"/>
      <w:r w:rsidRPr="00D6117C">
        <w:rPr>
          <w:szCs w:val="28"/>
        </w:rPr>
        <w:t>tối</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chịu</w:t>
      </w:r>
      <w:proofErr w:type="spellEnd"/>
      <w:r w:rsidRPr="00D6117C">
        <w:rPr>
          <w:szCs w:val="28"/>
        </w:rPr>
        <w:t xml:space="preserve"> </w:t>
      </w:r>
      <w:proofErr w:type="spellStart"/>
      <w:r w:rsidRPr="00D6117C">
        <w:rPr>
          <w:szCs w:val="28"/>
        </w:rPr>
        <w:t>trách</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hướng</w:t>
      </w:r>
      <w:proofErr w:type="spellEnd"/>
      <w:r w:rsidRPr="00D6117C">
        <w:rPr>
          <w:szCs w:val="28"/>
        </w:rPr>
        <w:t xml:space="preserve"> </w:t>
      </w:r>
      <w:proofErr w:type="spellStart"/>
      <w:r w:rsidRPr="00D6117C">
        <w:rPr>
          <w:szCs w:val="28"/>
        </w:rPr>
        <w:t>đi</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lâu</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Ban </w:t>
      </w:r>
      <w:proofErr w:type="spellStart"/>
      <w:r w:rsidRPr="00D6117C">
        <w:rPr>
          <w:szCs w:val="28"/>
        </w:rPr>
        <w:t>giám</w:t>
      </w:r>
      <w:proofErr w:type="spellEnd"/>
      <w:r w:rsidRPr="00D6117C">
        <w:rPr>
          <w:szCs w:val="28"/>
        </w:rPr>
        <w:t xml:space="preserve"> </w:t>
      </w:r>
      <w:proofErr w:type="spellStart"/>
      <w:r w:rsidRPr="00D6117C">
        <w:rPr>
          <w:szCs w:val="28"/>
        </w:rPr>
        <w:t>đốc</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lãnh</w:t>
      </w:r>
      <w:proofErr w:type="spellEnd"/>
      <w:r w:rsidRPr="00D6117C">
        <w:rPr>
          <w:szCs w:val="28"/>
        </w:rPr>
        <w:t xml:space="preserve"> </w:t>
      </w:r>
      <w:proofErr w:type="spellStart"/>
      <w:r w:rsidRPr="00D6117C">
        <w:rPr>
          <w:szCs w:val="28"/>
        </w:rPr>
        <w:t>đạo</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năm</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nghiệm</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ngành</w:t>
      </w:r>
      <w:proofErr w:type="spellEnd"/>
      <w:r w:rsidRPr="00D6117C">
        <w:rPr>
          <w:szCs w:val="28"/>
        </w:rPr>
        <w:t xml:space="preserve"> </w:t>
      </w:r>
      <w:proofErr w:type="spellStart"/>
      <w:r w:rsidRPr="00D6117C">
        <w:rPr>
          <w:szCs w:val="28"/>
        </w:rPr>
        <w:t>và</w:t>
      </w:r>
      <w:proofErr w:type="spellEnd"/>
      <w:r w:rsidRPr="00D6117C">
        <w:rPr>
          <w:szCs w:val="28"/>
        </w:rPr>
        <w:t xml:space="preserve"> am </w:t>
      </w:r>
      <w:proofErr w:type="spellStart"/>
      <w:r w:rsidRPr="00D6117C">
        <w:rPr>
          <w:szCs w:val="28"/>
        </w:rPr>
        <w:t>hiểu</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w:t>
      </w:r>
    </w:p>
    <w:p w14:paraId="19F89BA8" w14:textId="77777777" w:rsidR="002F3E7C" w:rsidRPr="00D6117C" w:rsidRDefault="002F3E7C" w:rsidP="002F3E7C">
      <w:pPr>
        <w:ind w:firstLine="720"/>
        <w:rPr>
          <w:szCs w:val="28"/>
        </w:rPr>
      </w:pPr>
      <w:proofErr w:type="spellStart"/>
      <w:r w:rsidRPr="00D6117C">
        <w:rPr>
          <w:szCs w:val="28"/>
        </w:rPr>
        <w:t>Phòng</w:t>
      </w:r>
      <w:proofErr w:type="spellEnd"/>
      <w:r w:rsidRPr="00D6117C">
        <w:rPr>
          <w:szCs w:val="28"/>
        </w:rPr>
        <w:t xml:space="preserve"> Kinh Doanh: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phận</w:t>
      </w:r>
      <w:proofErr w:type="spellEnd"/>
      <w:r w:rsidRPr="00D6117C">
        <w:rPr>
          <w:szCs w:val="28"/>
        </w:rPr>
        <w:t xml:space="preserve"> </w:t>
      </w:r>
      <w:proofErr w:type="spellStart"/>
      <w:r w:rsidRPr="00D6117C">
        <w:rPr>
          <w:szCs w:val="28"/>
        </w:rPr>
        <w:t>chịu</w:t>
      </w:r>
      <w:proofErr w:type="spellEnd"/>
      <w:r w:rsidRPr="00D6117C">
        <w:rPr>
          <w:szCs w:val="28"/>
        </w:rPr>
        <w:t xml:space="preserve"> </w:t>
      </w:r>
      <w:proofErr w:type="spellStart"/>
      <w:r w:rsidRPr="00D6117C">
        <w:rPr>
          <w:szCs w:val="28"/>
        </w:rPr>
        <w:t>trách</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tìm</w:t>
      </w:r>
      <w:proofErr w:type="spellEnd"/>
      <w:r w:rsidRPr="00D6117C">
        <w:rPr>
          <w:szCs w:val="28"/>
        </w:rPr>
        <w:t xml:space="preserve"> </w:t>
      </w:r>
      <w:proofErr w:type="spellStart"/>
      <w:r w:rsidRPr="00D6117C">
        <w:rPr>
          <w:szCs w:val="28"/>
        </w:rPr>
        <w:t>kiếm</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tiếp</w:t>
      </w:r>
      <w:proofErr w:type="spellEnd"/>
      <w:r w:rsidRPr="00D6117C">
        <w:rPr>
          <w:szCs w:val="28"/>
        </w:rPr>
        <w:t xml:space="preserve"> </w:t>
      </w:r>
      <w:proofErr w:type="spellStart"/>
      <w:r w:rsidRPr="00D6117C">
        <w:rPr>
          <w:szCs w:val="28"/>
        </w:rPr>
        <w:t>cận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mối</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khách</w:t>
      </w:r>
      <w:proofErr w:type="spellEnd"/>
      <w:r w:rsidRPr="00D6117C">
        <w:rPr>
          <w:szCs w:val="28"/>
        </w:rPr>
        <w:t xml:space="preserve"> </w:t>
      </w:r>
      <w:proofErr w:type="spellStart"/>
      <w:r w:rsidRPr="00D6117C">
        <w:rPr>
          <w:szCs w:val="28"/>
        </w:rPr>
        <w:t>hàng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Phòng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đóng</w:t>
      </w:r>
      <w:proofErr w:type="spellEnd"/>
      <w:r w:rsidRPr="00D6117C">
        <w:rPr>
          <w:szCs w:val="28"/>
        </w:rPr>
        <w:t xml:space="preserve"> </w:t>
      </w:r>
      <w:proofErr w:type="spellStart"/>
      <w:r w:rsidRPr="00D6117C">
        <w:rPr>
          <w:szCs w:val="28"/>
        </w:rPr>
        <w:t>vai</w:t>
      </w:r>
      <w:proofErr w:type="spellEnd"/>
      <w:r w:rsidRPr="00D6117C">
        <w:rPr>
          <w:szCs w:val="28"/>
        </w:rPr>
        <w:t xml:space="preserve"> </w:t>
      </w:r>
      <w:proofErr w:type="spellStart"/>
      <w:r w:rsidRPr="00D6117C">
        <w:rPr>
          <w:szCs w:val="28"/>
        </w:rPr>
        <w:t>trò</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mở</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mạng</w:t>
      </w:r>
      <w:proofErr w:type="spellEnd"/>
      <w:r w:rsidRPr="00D6117C">
        <w:rPr>
          <w:szCs w:val="28"/>
        </w:rPr>
        <w:t xml:space="preserve"> </w:t>
      </w:r>
      <w:proofErr w:type="spellStart"/>
      <w:r w:rsidRPr="00D6117C">
        <w:rPr>
          <w:szCs w:val="28"/>
        </w:rPr>
        <w:t>lưới</w:t>
      </w:r>
      <w:proofErr w:type="spellEnd"/>
      <w:r w:rsidRPr="00D6117C">
        <w:rPr>
          <w:szCs w:val="28"/>
        </w:rPr>
        <w:t xml:space="preserve"> </w:t>
      </w:r>
      <w:proofErr w:type="spellStart"/>
      <w:r w:rsidRPr="00D6117C">
        <w:rPr>
          <w:szCs w:val="28"/>
        </w:rPr>
        <w:t>khách</w:t>
      </w:r>
      <w:proofErr w:type="spellEnd"/>
      <w:r w:rsidRPr="00D6117C">
        <w:rPr>
          <w:szCs w:val="28"/>
        </w:rPr>
        <w:t xml:space="preserve"> </w:t>
      </w:r>
      <w:proofErr w:type="spellStart"/>
      <w:r w:rsidRPr="00D6117C">
        <w:rPr>
          <w:szCs w:val="28"/>
        </w:rPr>
        <w:t>hàng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đến</w:t>
      </w:r>
      <w:proofErr w:type="spellEnd"/>
      <w:r w:rsidRPr="00D6117C">
        <w:rPr>
          <w:szCs w:val="28"/>
        </w:rPr>
        <w:t xml:space="preserve"> </w:t>
      </w:r>
      <w:proofErr w:type="spellStart"/>
      <w:r w:rsidRPr="00D6117C">
        <w:rPr>
          <w:szCs w:val="28"/>
        </w:rPr>
        <w:t>tay</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dùng</w:t>
      </w:r>
      <w:proofErr w:type="spellEnd"/>
      <w:r w:rsidRPr="00D6117C">
        <w:rPr>
          <w:szCs w:val="28"/>
        </w:rPr>
        <w:t>.</w:t>
      </w:r>
    </w:p>
    <w:p w14:paraId="71783B45" w14:textId="77777777" w:rsidR="002F3E7C" w:rsidRPr="00D6117C" w:rsidRDefault="002F3E7C" w:rsidP="002F3E7C">
      <w:pPr>
        <w:ind w:firstLine="720"/>
        <w:rPr>
          <w:szCs w:val="28"/>
        </w:rPr>
      </w:pPr>
      <w:proofErr w:type="spellStart"/>
      <w:r w:rsidRPr="00D6117C">
        <w:rPr>
          <w:szCs w:val="28"/>
        </w:rPr>
        <w:t>Phòng</w:t>
      </w:r>
      <w:proofErr w:type="spellEnd"/>
      <w:r w:rsidRPr="00D6117C">
        <w:rPr>
          <w:szCs w:val="28"/>
        </w:rPr>
        <w:t xml:space="preserve"> </w:t>
      </w:r>
      <w:proofErr w:type="spellStart"/>
      <w:r w:rsidRPr="00D6117C">
        <w:rPr>
          <w:szCs w:val="28"/>
        </w:rPr>
        <w:t>Kỹ</w:t>
      </w:r>
      <w:proofErr w:type="spellEnd"/>
      <w:r w:rsidRPr="00D6117C">
        <w:rPr>
          <w:szCs w:val="28"/>
        </w:rPr>
        <w:t xml:space="preserve"> Thuật: </w:t>
      </w:r>
      <w:proofErr w:type="spellStart"/>
      <w:r w:rsidRPr="00D6117C">
        <w:rPr>
          <w:szCs w:val="28"/>
        </w:rPr>
        <w:t>Bộ</w:t>
      </w:r>
      <w:proofErr w:type="spellEnd"/>
      <w:r w:rsidRPr="00D6117C">
        <w:rPr>
          <w:szCs w:val="28"/>
        </w:rPr>
        <w:t xml:space="preserve"> </w:t>
      </w:r>
      <w:proofErr w:type="spellStart"/>
      <w:r w:rsidRPr="00D6117C">
        <w:rPr>
          <w:szCs w:val="28"/>
        </w:rPr>
        <w:t>phận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chuyên</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kế</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kỹ</w:t>
      </w:r>
      <w:proofErr w:type="spellEnd"/>
      <w:r w:rsidRPr="00D6117C">
        <w:rPr>
          <w:szCs w:val="28"/>
        </w:rPr>
        <w:t xml:space="preserve"> </w:t>
      </w:r>
      <w:proofErr w:type="spellStart"/>
      <w:r w:rsidRPr="00D6117C">
        <w:rPr>
          <w:szCs w:val="28"/>
        </w:rPr>
        <w:t>thuật</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khách</w:t>
      </w:r>
      <w:proofErr w:type="spellEnd"/>
      <w:r w:rsidRPr="00D6117C">
        <w:rPr>
          <w:szCs w:val="28"/>
        </w:rPr>
        <w:t xml:space="preserve"> </w:t>
      </w:r>
      <w:proofErr w:type="spellStart"/>
      <w:r w:rsidRPr="00D6117C">
        <w:rPr>
          <w:szCs w:val="28"/>
        </w:rPr>
        <w:t>hàng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dưỡng</w:t>
      </w:r>
      <w:proofErr w:type="spellEnd"/>
      <w:r w:rsidRPr="00D6117C">
        <w:rPr>
          <w:szCs w:val="28"/>
        </w:rPr>
        <w:t xml:space="preserve"> </w:t>
      </w:r>
      <w:proofErr w:type="spellStart"/>
      <w:r w:rsidRPr="00D6117C">
        <w:rPr>
          <w:szCs w:val="28"/>
        </w:rPr>
        <w:t>đúng</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chuẩn</w:t>
      </w:r>
      <w:proofErr w:type="spellEnd"/>
      <w:r w:rsidRPr="00D6117C">
        <w:rPr>
          <w:szCs w:val="28"/>
        </w:rPr>
        <w:t xml:space="preserve">. </w:t>
      </w:r>
      <w:proofErr w:type="spellStart"/>
      <w:r w:rsidRPr="00D6117C">
        <w:rPr>
          <w:szCs w:val="28"/>
        </w:rPr>
        <w:t>Đội</w:t>
      </w:r>
      <w:proofErr w:type="spellEnd"/>
      <w:r w:rsidRPr="00D6117C">
        <w:rPr>
          <w:szCs w:val="28"/>
        </w:rPr>
        <w:t xml:space="preserve"> </w:t>
      </w:r>
      <w:proofErr w:type="spellStart"/>
      <w:r w:rsidRPr="00D6117C">
        <w:rPr>
          <w:szCs w:val="28"/>
        </w:rPr>
        <w:t>ngũ</w:t>
      </w:r>
      <w:proofErr w:type="spellEnd"/>
      <w:r w:rsidRPr="00D6117C">
        <w:rPr>
          <w:szCs w:val="28"/>
        </w:rPr>
        <w:t xml:space="preserve"> </w:t>
      </w:r>
      <w:proofErr w:type="spellStart"/>
      <w:r w:rsidRPr="00D6117C">
        <w:rPr>
          <w:szCs w:val="28"/>
        </w:rPr>
        <w:t>kỹ</w:t>
      </w:r>
      <w:proofErr w:type="spellEnd"/>
      <w:r w:rsidRPr="00D6117C">
        <w:rPr>
          <w:szCs w:val="28"/>
        </w:rPr>
        <w:t xml:space="preserve"> </w:t>
      </w:r>
      <w:proofErr w:type="spellStart"/>
      <w:r w:rsidRPr="00D6117C">
        <w:rPr>
          <w:szCs w:val="28"/>
        </w:rPr>
        <w:t>thuật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tay</w:t>
      </w:r>
      <w:proofErr w:type="spellEnd"/>
      <w:r w:rsidRPr="00D6117C">
        <w:rPr>
          <w:szCs w:val="28"/>
        </w:rPr>
        <w:t xml:space="preserve"> </w:t>
      </w:r>
      <w:proofErr w:type="spellStart"/>
      <w:r w:rsidRPr="00D6117C">
        <w:rPr>
          <w:szCs w:val="28"/>
        </w:rPr>
        <w:t>nghề</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luôn</w:t>
      </w:r>
      <w:proofErr w:type="spellEnd"/>
      <w:r w:rsidRPr="00D6117C">
        <w:rPr>
          <w:szCs w:val="28"/>
        </w:rPr>
        <w:t xml:space="preserve"> </w:t>
      </w:r>
      <w:proofErr w:type="spellStart"/>
      <w:r w:rsidRPr="00D6117C">
        <w:rPr>
          <w:szCs w:val="28"/>
        </w:rPr>
        <w:t>sẵn</w:t>
      </w:r>
      <w:proofErr w:type="spellEnd"/>
      <w:r w:rsidRPr="00D6117C">
        <w:rPr>
          <w:szCs w:val="28"/>
        </w:rPr>
        <w:t xml:space="preserve"> </w:t>
      </w:r>
      <w:proofErr w:type="spellStart"/>
      <w:r w:rsidRPr="00D6117C">
        <w:rPr>
          <w:szCs w:val="28"/>
        </w:rPr>
        <w:t>sàng</w:t>
      </w:r>
      <w:proofErr w:type="spellEnd"/>
      <w:r w:rsidRPr="00D6117C">
        <w:rPr>
          <w:szCs w:val="28"/>
        </w:rPr>
        <w:t xml:space="preserve"> </w:t>
      </w:r>
      <w:proofErr w:type="spellStart"/>
      <w:r w:rsidRPr="00D6117C">
        <w:rPr>
          <w:szCs w:val="28"/>
        </w:rPr>
        <w:t>hỗ</w:t>
      </w:r>
      <w:proofErr w:type="spellEnd"/>
      <w:r w:rsidRPr="00D6117C">
        <w:rPr>
          <w:szCs w:val="28"/>
        </w:rPr>
        <w:t xml:space="preserve"> </w:t>
      </w:r>
      <w:proofErr w:type="spellStart"/>
      <w:r w:rsidRPr="00D6117C">
        <w:rPr>
          <w:szCs w:val="28"/>
        </w:rPr>
        <w:t>trợ</w:t>
      </w:r>
      <w:proofErr w:type="spellEnd"/>
      <w:r w:rsidRPr="00D6117C">
        <w:rPr>
          <w:szCs w:val="28"/>
        </w:rPr>
        <w:t xml:space="preserve"> </w:t>
      </w:r>
      <w:proofErr w:type="spellStart"/>
      <w:r w:rsidRPr="00D6117C">
        <w:rPr>
          <w:szCs w:val="28"/>
        </w:rPr>
        <w:t>khách</w:t>
      </w:r>
      <w:proofErr w:type="spellEnd"/>
      <w:r w:rsidRPr="00D6117C">
        <w:rPr>
          <w:szCs w:val="28"/>
        </w:rPr>
        <w:t xml:space="preserve"> </w:t>
      </w:r>
      <w:proofErr w:type="spellStart"/>
      <w:r w:rsidRPr="00D6117C">
        <w:rPr>
          <w:szCs w:val="28"/>
        </w:rPr>
        <w:t>hàng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lắp</w:t>
      </w:r>
      <w:proofErr w:type="spellEnd"/>
      <w:r w:rsidRPr="00D6117C">
        <w:rPr>
          <w:szCs w:val="28"/>
        </w:rPr>
        <w:t xml:space="preserve"> </w:t>
      </w:r>
      <w:proofErr w:type="spellStart"/>
      <w:r w:rsidRPr="00D6117C">
        <w:rPr>
          <w:szCs w:val="28"/>
        </w:rPr>
        <w:t>đặt</w:t>
      </w:r>
      <w:proofErr w:type="spellEnd"/>
      <w:r w:rsidRPr="00D6117C">
        <w:rPr>
          <w:szCs w:val="28"/>
        </w:rPr>
        <w:t xml:space="preserve">, </w:t>
      </w:r>
      <w:proofErr w:type="spellStart"/>
      <w:r w:rsidRPr="00D6117C">
        <w:rPr>
          <w:szCs w:val="28"/>
        </w:rPr>
        <w:t>vận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máy</w:t>
      </w:r>
      <w:proofErr w:type="spellEnd"/>
      <w:r w:rsidRPr="00D6117C">
        <w:rPr>
          <w:szCs w:val="28"/>
        </w:rPr>
        <w:t xml:space="preserve"> </w:t>
      </w:r>
      <w:proofErr w:type="spellStart"/>
      <w:r w:rsidRPr="00D6117C">
        <w:rPr>
          <w:szCs w:val="28"/>
        </w:rPr>
        <w:t>móc</w:t>
      </w:r>
      <w:proofErr w:type="spellEnd"/>
      <w:r w:rsidRPr="00D6117C">
        <w:rPr>
          <w:szCs w:val="28"/>
        </w:rPr>
        <w:t>.</w:t>
      </w:r>
    </w:p>
    <w:p w14:paraId="2C86AB99" w14:textId="77777777" w:rsidR="002F3E7C" w:rsidRPr="00D6117C" w:rsidRDefault="002F3E7C" w:rsidP="002F3E7C">
      <w:pPr>
        <w:ind w:firstLine="720"/>
        <w:rPr>
          <w:szCs w:val="28"/>
        </w:rPr>
      </w:pPr>
      <w:proofErr w:type="spellStart"/>
      <w:r w:rsidRPr="00D6117C">
        <w:rPr>
          <w:szCs w:val="28"/>
        </w:rPr>
        <w:t>Phòng</w:t>
      </w:r>
      <w:proofErr w:type="spellEnd"/>
      <w:r w:rsidRPr="00D6117C">
        <w:rPr>
          <w:szCs w:val="28"/>
        </w:rPr>
        <w:t xml:space="preserve"> Tài </w:t>
      </w:r>
      <w:proofErr w:type="spellStart"/>
      <w:r w:rsidRPr="00D6117C">
        <w:rPr>
          <w:szCs w:val="28"/>
        </w:rPr>
        <w:t>Chính</w:t>
      </w:r>
      <w:proofErr w:type="spellEnd"/>
      <w:r w:rsidRPr="00D6117C">
        <w:rPr>
          <w:szCs w:val="28"/>
        </w:rPr>
        <w:t xml:space="preserve"> - </w:t>
      </w:r>
      <w:proofErr w:type="spellStart"/>
      <w:r w:rsidRPr="00D6117C">
        <w:rPr>
          <w:szCs w:val="28"/>
        </w:rPr>
        <w:t>Kế</w:t>
      </w:r>
      <w:proofErr w:type="spellEnd"/>
      <w:r w:rsidRPr="00D6117C">
        <w:rPr>
          <w:szCs w:val="28"/>
        </w:rPr>
        <w:t xml:space="preserve"> </w:t>
      </w:r>
      <w:proofErr w:type="spellStart"/>
      <w:r w:rsidRPr="00D6117C">
        <w:rPr>
          <w:szCs w:val="28"/>
        </w:rPr>
        <w:t>Toán</w:t>
      </w:r>
      <w:proofErr w:type="spellEnd"/>
      <w:r w:rsidRPr="00D6117C">
        <w:rPr>
          <w:szCs w:val="28"/>
        </w:rPr>
        <w:t xml:space="preserve">: </w:t>
      </w:r>
      <w:proofErr w:type="spellStart"/>
      <w:r w:rsidRPr="00D6117C">
        <w:rPr>
          <w:szCs w:val="28"/>
        </w:rPr>
        <w:t>Chịu</w:t>
      </w:r>
      <w:proofErr w:type="spellEnd"/>
      <w:r w:rsidRPr="00D6117C">
        <w:rPr>
          <w:szCs w:val="28"/>
        </w:rPr>
        <w:t xml:space="preserve"> </w:t>
      </w:r>
      <w:proofErr w:type="spellStart"/>
      <w:r w:rsidRPr="00D6117C">
        <w:rPr>
          <w:szCs w:val="28"/>
        </w:rPr>
        <w:t>trách</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bao </w:t>
      </w:r>
      <w:proofErr w:type="spellStart"/>
      <w:r w:rsidRPr="00D6117C">
        <w:rPr>
          <w:szCs w:val="28"/>
        </w:rPr>
        <w:t>gồm</w:t>
      </w:r>
      <w:proofErr w:type="spellEnd"/>
      <w:r w:rsidRPr="00D6117C">
        <w:rPr>
          <w:szCs w:val="28"/>
        </w:rPr>
        <w:t xml:space="preserve"> </w:t>
      </w:r>
      <w:proofErr w:type="spellStart"/>
      <w:r w:rsidRPr="00D6117C">
        <w:rPr>
          <w:szCs w:val="28"/>
        </w:rPr>
        <w:t>ngân</w:t>
      </w:r>
      <w:proofErr w:type="spellEnd"/>
      <w:r w:rsidRPr="00D6117C">
        <w:rPr>
          <w:szCs w:val="28"/>
        </w:rPr>
        <w:t xml:space="preserve"> </w:t>
      </w:r>
      <w:proofErr w:type="spellStart"/>
      <w:r w:rsidRPr="00D6117C">
        <w:rPr>
          <w:szCs w:val="28"/>
        </w:rPr>
        <w:t>sách</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cáo</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thanh</w:t>
      </w:r>
      <w:proofErr w:type="spellEnd"/>
      <w:r w:rsidRPr="00D6117C">
        <w:rPr>
          <w:szCs w:val="28"/>
        </w:rPr>
        <w:t xml:space="preserve"> </w:t>
      </w:r>
      <w:proofErr w:type="spellStart"/>
      <w:r w:rsidRPr="00D6117C">
        <w:rPr>
          <w:szCs w:val="28"/>
        </w:rPr>
        <w:t>toán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thu</w:t>
      </w:r>
      <w:proofErr w:type="spellEnd"/>
      <w:r w:rsidRPr="00D6117C">
        <w:rPr>
          <w:szCs w:val="28"/>
        </w:rPr>
        <w:t xml:space="preserve"> chi. </w:t>
      </w:r>
      <w:proofErr w:type="spellStart"/>
      <w:r w:rsidRPr="00D6117C">
        <w:rPr>
          <w:szCs w:val="28"/>
        </w:rPr>
        <w:t>Phòng</w:t>
      </w:r>
      <w:proofErr w:type="spellEnd"/>
      <w:r w:rsidRPr="00D6117C">
        <w:rPr>
          <w:szCs w:val="28"/>
        </w:rPr>
        <w:t xml:space="preserve"> </w:t>
      </w:r>
      <w:proofErr w:type="spellStart"/>
      <w:r w:rsidRPr="00D6117C">
        <w:rPr>
          <w:szCs w:val="28"/>
        </w:rPr>
        <w:t>kế</w:t>
      </w:r>
      <w:proofErr w:type="spellEnd"/>
      <w:r w:rsidRPr="00D6117C">
        <w:rPr>
          <w:szCs w:val="28"/>
        </w:rPr>
        <w:t xml:space="preserve"> </w:t>
      </w:r>
      <w:proofErr w:type="spellStart"/>
      <w:r w:rsidRPr="00D6117C">
        <w:rPr>
          <w:szCs w:val="28"/>
        </w:rPr>
        <w:t>toán</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được</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đúng</w:t>
      </w:r>
      <w:proofErr w:type="spellEnd"/>
      <w:r w:rsidRPr="00D6117C">
        <w:rPr>
          <w:szCs w:val="28"/>
        </w:rPr>
        <w:t xml:space="preserve"> </w:t>
      </w:r>
      <w:proofErr w:type="spellStart"/>
      <w:r w:rsidRPr="00D6117C">
        <w:rPr>
          <w:szCs w:val="28"/>
        </w:rPr>
        <w:t>luật</w:t>
      </w:r>
      <w:proofErr w:type="spellEnd"/>
      <w:r w:rsidRPr="00D6117C">
        <w:rPr>
          <w:szCs w:val="28"/>
        </w:rPr>
        <w:t>.</w:t>
      </w:r>
    </w:p>
    <w:p w14:paraId="4571C4DA" w14:textId="77777777" w:rsidR="002F3E7C" w:rsidRPr="00D6117C" w:rsidRDefault="002F3E7C" w:rsidP="002F3E7C">
      <w:pPr>
        <w:ind w:firstLine="720"/>
        <w:rPr>
          <w:szCs w:val="28"/>
        </w:rPr>
      </w:pPr>
      <w:proofErr w:type="spellStart"/>
      <w:r w:rsidRPr="00D6117C">
        <w:rPr>
          <w:szCs w:val="28"/>
        </w:rPr>
        <w:t>Phòng</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 </w:t>
      </w:r>
      <w:proofErr w:type="spellStart"/>
      <w:r w:rsidRPr="00D6117C">
        <w:rPr>
          <w:szCs w:val="28"/>
        </w:rPr>
        <w:t>Nhân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phận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nhân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tuyển</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đào</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lực</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phòng</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văn</w:t>
      </w:r>
      <w:proofErr w:type="spellEnd"/>
      <w:r w:rsidRPr="00D6117C">
        <w:rPr>
          <w:szCs w:val="28"/>
        </w:rPr>
        <w:t xml:space="preserve"> </w:t>
      </w:r>
      <w:proofErr w:type="spellStart"/>
      <w:r w:rsidRPr="00D6117C">
        <w:rPr>
          <w:szCs w:val="28"/>
        </w:rPr>
        <w:t>phòng</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nội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diễn</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lợi</w:t>
      </w:r>
      <w:proofErr w:type="spellEnd"/>
      <w:r w:rsidRPr="00D6117C">
        <w:rPr>
          <w:szCs w:val="28"/>
        </w:rPr>
        <w:t>.</w:t>
      </w:r>
    </w:p>
    <w:p w14:paraId="3899C8D8" w14:textId="77777777" w:rsidR="002F3E7C" w:rsidRPr="00D6117C" w:rsidRDefault="002F3E7C" w:rsidP="002F3E7C">
      <w:pPr>
        <w:ind w:firstLine="720"/>
        <w:rPr>
          <w:b/>
          <w:i/>
          <w:szCs w:val="28"/>
        </w:rPr>
      </w:pPr>
      <w:r w:rsidRPr="00D6117C">
        <w:rPr>
          <w:b/>
          <w:i/>
          <w:szCs w:val="28"/>
        </w:rPr>
        <w:t xml:space="preserve">- </w:t>
      </w:r>
      <w:proofErr w:type="spellStart"/>
      <w:r w:rsidRPr="00D6117C">
        <w:rPr>
          <w:b/>
          <w:i/>
          <w:szCs w:val="28"/>
        </w:rPr>
        <w:t>Tình</w:t>
      </w:r>
      <w:proofErr w:type="spellEnd"/>
      <w:r w:rsidRPr="00D6117C">
        <w:rPr>
          <w:b/>
          <w:i/>
          <w:szCs w:val="28"/>
        </w:rPr>
        <w:t xml:space="preserve"> </w:t>
      </w:r>
      <w:proofErr w:type="spellStart"/>
      <w:r w:rsidRPr="00D6117C">
        <w:rPr>
          <w:b/>
          <w:i/>
          <w:szCs w:val="28"/>
        </w:rPr>
        <w:t>hình</w:t>
      </w:r>
      <w:proofErr w:type="spellEnd"/>
      <w:r w:rsidRPr="00D6117C">
        <w:rPr>
          <w:b/>
          <w:i/>
          <w:szCs w:val="28"/>
        </w:rPr>
        <w:t xml:space="preserve"> </w:t>
      </w:r>
      <w:proofErr w:type="spellStart"/>
      <w:r w:rsidRPr="00D6117C">
        <w:rPr>
          <w:b/>
          <w:i/>
          <w:szCs w:val="28"/>
        </w:rPr>
        <w:t>hoạt</w:t>
      </w:r>
      <w:proofErr w:type="spellEnd"/>
      <w:r w:rsidRPr="00D6117C">
        <w:rPr>
          <w:b/>
          <w:i/>
          <w:szCs w:val="28"/>
        </w:rPr>
        <w:t xml:space="preserve"> </w:t>
      </w:r>
      <w:proofErr w:type="spellStart"/>
      <w:r w:rsidRPr="00D6117C">
        <w:rPr>
          <w:b/>
          <w:i/>
          <w:szCs w:val="28"/>
        </w:rPr>
        <w:t>động</w:t>
      </w:r>
      <w:proofErr w:type="spellEnd"/>
      <w:r w:rsidRPr="00D6117C">
        <w:rPr>
          <w:b/>
          <w:i/>
          <w:szCs w:val="28"/>
        </w:rPr>
        <w:t xml:space="preserve"> </w:t>
      </w:r>
      <w:proofErr w:type="spellStart"/>
      <w:r w:rsidRPr="00D6117C">
        <w:rPr>
          <w:b/>
          <w:i/>
          <w:szCs w:val="28"/>
        </w:rPr>
        <w:t>kinh</w:t>
      </w:r>
      <w:proofErr w:type="spellEnd"/>
      <w:r w:rsidRPr="00D6117C">
        <w:rPr>
          <w:b/>
          <w:i/>
          <w:szCs w:val="28"/>
        </w:rPr>
        <w:t xml:space="preserve"> </w:t>
      </w:r>
      <w:proofErr w:type="spellStart"/>
      <w:r w:rsidRPr="00D6117C">
        <w:rPr>
          <w:b/>
          <w:i/>
          <w:szCs w:val="28"/>
        </w:rPr>
        <w:t>doanh</w:t>
      </w:r>
      <w:proofErr w:type="spellEnd"/>
    </w:p>
    <w:p w14:paraId="7EBAE4A6" w14:textId="77777777" w:rsidR="002F3E7C" w:rsidRPr="00D6117C" w:rsidRDefault="002F3E7C" w:rsidP="002F3E7C">
      <w:pPr>
        <w:ind w:firstLine="720"/>
        <w:rPr>
          <w:szCs w:val="28"/>
        </w:rPr>
      </w:pPr>
      <w:r w:rsidRPr="00D6117C">
        <w:rPr>
          <w:szCs w:val="28"/>
        </w:rPr>
        <w:t xml:space="preserve">Công Ty </w:t>
      </w:r>
      <w:proofErr w:type="spellStart"/>
      <w:r w:rsidRPr="00D6117C">
        <w:rPr>
          <w:szCs w:val="28"/>
        </w:rPr>
        <w:t>Cổ</w:t>
      </w:r>
      <w:proofErr w:type="spellEnd"/>
      <w:r w:rsidRPr="00D6117C">
        <w:rPr>
          <w:szCs w:val="28"/>
        </w:rPr>
        <w:t xml:space="preserve"> Phần Minh Anh Green Việt Nam </w:t>
      </w:r>
      <w:proofErr w:type="spellStart"/>
      <w:r w:rsidRPr="00D6117C">
        <w:rPr>
          <w:szCs w:val="28"/>
        </w:rPr>
        <w:t>hiện</w:t>
      </w:r>
      <w:proofErr w:type="spellEnd"/>
      <w:r w:rsidRPr="00D6117C">
        <w:rPr>
          <w:szCs w:val="28"/>
        </w:rPr>
        <w:t xml:space="preserve"> </w:t>
      </w:r>
      <w:proofErr w:type="spellStart"/>
      <w:r w:rsidRPr="00D6117C">
        <w:rPr>
          <w:szCs w:val="28"/>
        </w:rPr>
        <w:t>đang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trạng</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mạnh</w:t>
      </w:r>
      <w:proofErr w:type="spellEnd"/>
      <w:r w:rsidRPr="00D6117C">
        <w:rPr>
          <w:szCs w:val="28"/>
        </w:rPr>
        <w:t xml:space="preserve"> </w:t>
      </w:r>
      <w:proofErr w:type="spellStart"/>
      <w:r w:rsidRPr="00D6117C">
        <w:rPr>
          <w:szCs w:val="28"/>
        </w:rPr>
        <w:t>mẽ</w:t>
      </w:r>
      <w:proofErr w:type="spellEnd"/>
      <w:r w:rsidRPr="00D6117C">
        <w:rPr>
          <w:szCs w:val="28"/>
        </w:rPr>
        <w:t xml:space="preserve">. Trong </w:t>
      </w:r>
      <w:proofErr w:type="spellStart"/>
      <w:r w:rsidRPr="00D6117C">
        <w:rPr>
          <w:szCs w:val="28"/>
        </w:rPr>
        <w:t>suốt</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năm</w:t>
      </w:r>
      <w:proofErr w:type="spellEnd"/>
      <w:r w:rsidRPr="00D6117C">
        <w:rPr>
          <w:szCs w:val="28"/>
        </w:rPr>
        <w:t xml:space="preserve"> qua, </w:t>
      </w:r>
      <w:proofErr w:type="spellStart"/>
      <w:r w:rsidRPr="00D6117C">
        <w:rPr>
          <w:szCs w:val="28"/>
        </w:rPr>
        <w:t>công</w:t>
      </w:r>
      <w:proofErr w:type="spellEnd"/>
      <w:r w:rsidRPr="00D6117C">
        <w:rPr>
          <w:szCs w:val="28"/>
        </w:rPr>
        <w:t xml:space="preserve"> ty </w:t>
      </w:r>
      <w:proofErr w:type="spellStart"/>
      <w:r w:rsidRPr="00D6117C">
        <w:rPr>
          <w:szCs w:val="28"/>
        </w:rPr>
        <w:t>đã</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ngừng</w:t>
      </w:r>
      <w:proofErr w:type="spellEnd"/>
      <w:r w:rsidRPr="00D6117C">
        <w:rPr>
          <w:szCs w:val="28"/>
        </w:rPr>
        <w:t xml:space="preserve"> </w:t>
      </w:r>
      <w:proofErr w:type="spellStart"/>
      <w:r w:rsidRPr="00D6117C">
        <w:rPr>
          <w:szCs w:val="28"/>
        </w:rPr>
        <w:t>mở</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trưởng</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cả</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mô</w:t>
      </w:r>
      <w:proofErr w:type="spellEnd"/>
      <w:r w:rsidRPr="00D6117C">
        <w:rPr>
          <w:szCs w:val="28"/>
        </w:rPr>
        <w:t xml:space="preserve"> </w:t>
      </w:r>
      <w:proofErr w:type="spellStart"/>
      <w:r w:rsidRPr="00D6117C">
        <w:rPr>
          <w:szCs w:val="28"/>
        </w:rPr>
        <w:t>lẫn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Những </w:t>
      </w:r>
      <w:proofErr w:type="spellStart"/>
      <w:r w:rsidRPr="00D6117C">
        <w:rPr>
          <w:szCs w:val="28"/>
        </w:rPr>
        <w:t>thành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bước</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là</w:t>
      </w:r>
      <w:proofErr w:type="spellEnd"/>
      <w:r w:rsidRPr="00D6117C">
        <w:rPr>
          <w:szCs w:val="28"/>
        </w:rPr>
        <w:t xml:space="preserve"> </w:t>
      </w:r>
      <w:proofErr w:type="spellStart"/>
      <w:r w:rsidRPr="00D6117C">
        <w:rPr>
          <w:szCs w:val="28"/>
        </w:rPr>
        <w:t>nhờ</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luôn</w:t>
      </w:r>
      <w:proofErr w:type="spellEnd"/>
      <w:r w:rsidRPr="00D6117C">
        <w:rPr>
          <w:szCs w:val="28"/>
        </w:rPr>
        <w:t xml:space="preserve"> </w:t>
      </w:r>
      <w:proofErr w:type="spellStart"/>
      <w:r w:rsidRPr="00D6117C">
        <w:rPr>
          <w:szCs w:val="28"/>
        </w:rPr>
        <w:t>chú</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chất</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khách</w:t>
      </w:r>
      <w:proofErr w:type="spellEnd"/>
      <w:r w:rsidRPr="00D6117C">
        <w:rPr>
          <w:szCs w:val="28"/>
        </w:rPr>
        <w:t xml:space="preserve"> </w:t>
      </w:r>
      <w:proofErr w:type="spellStart"/>
      <w:r w:rsidRPr="00D6117C">
        <w:rPr>
          <w:szCs w:val="28"/>
        </w:rPr>
        <w:t>hàng</w:t>
      </w:r>
      <w:proofErr w:type="spellEnd"/>
      <w:r w:rsidRPr="00D6117C">
        <w:rPr>
          <w:szCs w:val="28"/>
        </w:rPr>
        <w:t>.</w:t>
      </w:r>
    </w:p>
    <w:p w14:paraId="62E2C0DE" w14:textId="77777777" w:rsidR="002F3E7C" w:rsidRPr="00D6117C" w:rsidRDefault="002F3E7C" w:rsidP="002F3E7C">
      <w:pPr>
        <w:ind w:firstLine="720"/>
        <w:rPr>
          <w:szCs w:val="28"/>
        </w:rPr>
      </w:pPr>
      <w:r w:rsidRPr="00D6117C">
        <w:rPr>
          <w:szCs w:val="28"/>
        </w:rPr>
        <w:t xml:space="preserve">Công ty </w:t>
      </w:r>
      <w:proofErr w:type="spellStart"/>
      <w:r w:rsidRPr="00D6117C">
        <w:rPr>
          <w:szCs w:val="28"/>
        </w:rPr>
        <w:t>có</w:t>
      </w:r>
      <w:proofErr w:type="spellEnd"/>
      <w:r w:rsidRPr="00D6117C">
        <w:rPr>
          <w:szCs w:val="28"/>
        </w:rPr>
        <w:t xml:space="preserve"> </w:t>
      </w:r>
      <w:proofErr w:type="spellStart"/>
      <w:r w:rsidRPr="00D6117C">
        <w:rPr>
          <w:szCs w:val="28"/>
        </w:rPr>
        <w:t>mạng</w:t>
      </w:r>
      <w:proofErr w:type="spellEnd"/>
      <w:r w:rsidRPr="00D6117C">
        <w:rPr>
          <w:szCs w:val="28"/>
        </w:rPr>
        <w:t xml:space="preserve"> </w:t>
      </w:r>
      <w:proofErr w:type="spellStart"/>
      <w:r w:rsidRPr="00D6117C">
        <w:rPr>
          <w:szCs w:val="28"/>
        </w:rPr>
        <w:t>lưới</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phối</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khắp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tỉnh</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toàn</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mối</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thương</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mở</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khẩu</w:t>
      </w:r>
      <w:proofErr w:type="spellEnd"/>
      <w:r w:rsidRPr="00D6117C">
        <w:rPr>
          <w:szCs w:val="28"/>
        </w:rPr>
        <w:t xml:space="preserve">. Minh Anh Green Việt </w:t>
      </w:r>
      <w:r w:rsidRPr="00D6117C">
        <w:rPr>
          <w:szCs w:val="28"/>
        </w:rPr>
        <w:lastRenderedPageBreak/>
        <w:t xml:space="preserve">Nam </w:t>
      </w:r>
      <w:proofErr w:type="spellStart"/>
      <w:r w:rsidRPr="00D6117C">
        <w:rPr>
          <w:szCs w:val="28"/>
        </w:rPr>
        <w:t>luôn</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nghệ</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tiến</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phục</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khách</w:t>
      </w:r>
      <w:proofErr w:type="spellEnd"/>
      <w:r w:rsidRPr="00D6117C">
        <w:rPr>
          <w:szCs w:val="28"/>
        </w:rPr>
        <w:t xml:space="preserve"> </w:t>
      </w:r>
      <w:proofErr w:type="spellStart"/>
      <w:r w:rsidRPr="00D6117C">
        <w:rPr>
          <w:szCs w:val="28"/>
        </w:rPr>
        <w:t>hàng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nhất</w:t>
      </w:r>
      <w:proofErr w:type="spellEnd"/>
      <w:r w:rsidRPr="00D6117C">
        <w:rPr>
          <w:szCs w:val="28"/>
        </w:rPr>
        <w:t>.</w:t>
      </w:r>
    </w:p>
    <w:p w14:paraId="300DFB90" w14:textId="77777777" w:rsidR="002F3E7C" w:rsidRPr="00D6117C" w:rsidRDefault="002F3E7C" w:rsidP="002F3E7C">
      <w:pPr>
        <w:ind w:firstLine="720"/>
        <w:rPr>
          <w:szCs w:val="28"/>
        </w:rPr>
      </w:pPr>
      <w:proofErr w:type="spellStart"/>
      <w:r w:rsidRPr="00D6117C">
        <w:rPr>
          <w:szCs w:val="28"/>
        </w:rPr>
        <w:t>Bên</w:t>
      </w:r>
      <w:proofErr w:type="spellEnd"/>
      <w:r w:rsidRPr="00D6117C">
        <w:rPr>
          <w:szCs w:val="28"/>
        </w:rPr>
        <w:t xml:space="preserve"> </w:t>
      </w:r>
      <w:proofErr w:type="spellStart"/>
      <w:r w:rsidRPr="00D6117C">
        <w:rPr>
          <w:szCs w:val="28"/>
        </w:rPr>
        <w:t>cạnh</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còn</w:t>
      </w:r>
      <w:proofErr w:type="spellEnd"/>
      <w:r w:rsidRPr="00D6117C">
        <w:rPr>
          <w:szCs w:val="28"/>
        </w:rPr>
        <w:t xml:space="preserve"> </w:t>
      </w:r>
      <w:proofErr w:type="spellStart"/>
      <w:r w:rsidRPr="00D6117C">
        <w:rPr>
          <w:szCs w:val="28"/>
        </w:rPr>
        <w:t>chú</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mối</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lâu</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xây</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mạng</w:t>
      </w:r>
      <w:proofErr w:type="spellEnd"/>
      <w:r w:rsidRPr="00D6117C">
        <w:rPr>
          <w:szCs w:val="28"/>
        </w:rPr>
        <w:t xml:space="preserve"> </w:t>
      </w:r>
      <w:proofErr w:type="spellStart"/>
      <w:r w:rsidRPr="00D6117C">
        <w:rPr>
          <w:szCs w:val="28"/>
        </w:rPr>
        <w:t>lưới</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vị</w:t>
      </w:r>
      <w:proofErr w:type="spellEnd"/>
      <w:r w:rsidRPr="00D6117C">
        <w:rPr>
          <w:szCs w:val="28"/>
        </w:rPr>
        <w:t xml:space="preserve"> </w:t>
      </w:r>
      <w:proofErr w:type="spellStart"/>
      <w:r w:rsidRPr="00D6117C">
        <w:rPr>
          <w:szCs w:val="28"/>
        </w:rPr>
        <w:t>thế</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nước</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vươn</w:t>
      </w:r>
      <w:proofErr w:type="spellEnd"/>
      <w:r w:rsidRPr="00D6117C">
        <w:rPr>
          <w:szCs w:val="28"/>
        </w:rPr>
        <w:t xml:space="preserve"> xa </w:t>
      </w:r>
      <w:proofErr w:type="spellStart"/>
      <w:r w:rsidRPr="00D6117C">
        <w:rPr>
          <w:szCs w:val="28"/>
        </w:rPr>
        <w:t>ra</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tế</w:t>
      </w:r>
      <w:proofErr w:type="spellEnd"/>
      <w:r w:rsidRPr="00D6117C">
        <w:rPr>
          <w:szCs w:val="28"/>
        </w:rPr>
        <w:t>.</w:t>
      </w:r>
    </w:p>
    <w:p w14:paraId="237880E8" w14:textId="77777777" w:rsidR="002F3E7C" w:rsidRPr="00D6117C" w:rsidRDefault="002F3E7C" w:rsidP="002F3E7C">
      <w:pPr>
        <w:ind w:firstLine="720"/>
        <w:rPr>
          <w:szCs w:val="28"/>
        </w:rPr>
      </w:pPr>
      <w:r w:rsidRPr="00D6117C">
        <w:rPr>
          <w:szCs w:val="28"/>
        </w:rPr>
        <w:t xml:space="preserve">Công ty </w:t>
      </w:r>
      <w:proofErr w:type="spellStart"/>
      <w:r w:rsidRPr="00D6117C">
        <w:rPr>
          <w:szCs w:val="28"/>
        </w:rPr>
        <w:t>đã</w:t>
      </w:r>
      <w:proofErr w:type="spellEnd"/>
      <w:r w:rsidRPr="00D6117C">
        <w:rPr>
          <w:szCs w:val="28"/>
        </w:rPr>
        <w:t xml:space="preserve"> </w:t>
      </w:r>
      <w:proofErr w:type="spellStart"/>
      <w:r w:rsidRPr="00D6117C">
        <w:rPr>
          <w:szCs w:val="28"/>
        </w:rPr>
        <w:t>đạt</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tựu</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mở</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mô</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dòng</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tiến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suất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Công ty cam </w:t>
      </w:r>
      <w:proofErr w:type="spellStart"/>
      <w:r w:rsidRPr="00D6117C">
        <w:rPr>
          <w:szCs w:val="28"/>
        </w:rPr>
        <w:t>kết</w:t>
      </w:r>
      <w:proofErr w:type="spellEnd"/>
      <w:r w:rsidRPr="00D6117C">
        <w:rPr>
          <w:szCs w:val="28"/>
        </w:rPr>
        <w:t xml:space="preserve"> </w:t>
      </w:r>
      <w:proofErr w:type="spellStart"/>
      <w:r w:rsidRPr="00D6117C">
        <w:rPr>
          <w:szCs w:val="28"/>
        </w:rPr>
        <w:t>tiếp</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nỗ</w:t>
      </w:r>
      <w:proofErr w:type="spellEnd"/>
      <w:r w:rsidRPr="00D6117C">
        <w:rPr>
          <w:szCs w:val="28"/>
        </w:rPr>
        <w:t xml:space="preserve"> </w:t>
      </w:r>
      <w:proofErr w:type="spellStart"/>
      <w:r w:rsidRPr="00D6117C">
        <w:rPr>
          <w:szCs w:val="28"/>
        </w:rPr>
        <w:t>lực</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chất</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sản</w:t>
      </w:r>
      <w:proofErr w:type="spellEnd"/>
      <w:r w:rsidRPr="00D6117C">
        <w:rPr>
          <w:szCs w:val="28"/>
        </w:rPr>
        <w:t xml:space="preserve"> </w:t>
      </w:r>
      <w:proofErr w:type="spellStart"/>
      <w:r w:rsidRPr="00D6117C">
        <w:rPr>
          <w:szCs w:val="28"/>
        </w:rPr>
        <w:t>phẩm</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đáp</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tốt</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nhu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khách</w:t>
      </w:r>
      <w:proofErr w:type="spellEnd"/>
      <w:r w:rsidRPr="00D6117C">
        <w:rPr>
          <w:szCs w:val="28"/>
        </w:rPr>
        <w:t xml:space="preserve"> </w:t>
      </w:r>
      <w:proofErr w:type="spellStart"/>
      <w:r w:rsidRPr="00D6117C">
        <w:rPr>
          <w:szCs w:val="28"/>
        </w:rPr>
        <w:t>hàng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tốt</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nhân</w:t>
      </w:r>
      <w:proofErr w:type="spellEnd"/>
      <w:r w:rsidRPr="00D6117C">
        <w:rPr>
          <w:szCs w:val="28"/>
        </w:rPr>
        <w:t xml:space="preserve"> </w:t>
      </w:r>
      <w:proofErr w:type="spellStart"/>
      <w:r w:rsidRPr="00D6117C">
        <w:rPr>
          <w:szCs w:val="28"/>
        </w:rPr>
        <w:t>viên</w:t>
      </w:r>
      <w:proofErr w:type="spellEnd"/>
      <w:r w:rsidRPr="00D6117C">
        <w:rPr>
          <w:szCs w:val="28"/>
        </w:rPr>
        <w:t>.</w:t>
      </w:r>
    </w:p>
    <w:p w14:paraId="60F60398" w14:textId="77777777" w:rsidR="002F3E7C" w:rsidRPr="00D6117C" w:rsidRDefault="002F3E7C" w:rsidP="002F3E7C">
      <w:pPr>
        <w:pStyle w:val="Heading2"/>
        <w:rPr>
          <w:rFonts w:ascii="Times New Roman" w:hAnsi="Times New Roman" w:cs="Times New Roman"/>
          <w:b/>
          <w:i/>
          <w:color w:val="auto"/>
          <w:sz w:val="28"/>
          <w:szCs w:val="28"/>
        </w:rPr>
      </w:pPr>
      <w:bookmarkStart w:id="60" w:name="_Toc203685974"/>
      <w:r w:rsidRPr="00D6117C">
        <w:rPr>
          <w:rFonts w:ascii="Times New Roman" w:hAnsi="Times New Roman" w:cs="Times New Roman"/>
          <w:b/>
          <w:i/>
          <w:color w:val="auto"/>
          <w:sz w:val="28"/>
          <w:szCs w:val="28"/>
          <w:lang w:val="vi-VN"/>
        </w:rPr>
        <w:t>2.2.2. Những kết quả đạt được</w:t>
      </w:r>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việc</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áp</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dụng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pháp</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luật</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về</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60"/>
      <w:proofErr w:type="spellEnd"/>
    </w:p>
    <w:p w14:paraId="58F4CAB7" w14:textId="77777777" w:rsidR="002F3E7C" w:rsidRPr="00D6117C" w:rsidRDefault="002F3E7C" w:rsidP="002F3E7C">
      <w:pPr>
        <w:ind w:firstLine="720"/>
        <w:rPr>
          <w:i/>
          <w:szCs w:val="28"/>
        </w:rPr>
      </w:pPr>
      <w:r w:rsidRPr="00D6117C">
        <w:rPr>
          <w:i/>
          <w:szCs w:val="28"/>
        </w:rPr>
        <w:t xml:space="preserve">- </w:t>
      </w:r>
      <w:proofErr w:type="spellStart"/>
      <w:r w:rsidRPr="00D6117C">
        <w:rPr>
          <w:i/>
          <w:szCs w:val="28"/>
        </w:rPr>
        <w:t>Về</w:t>
      </w:r>
      <w:proofErr w:type="spellEnd"/>
      <w:r w:rsidRPr="00D6117C">
        <w:rPr>
          <w:i/>
          <w:szCs w:val="28"/>
        </w:rPr>
        <w:t xml:space="preserve"> </w:t>
      </w:r>
      <w:proofErr w:type="spellStart"/>
      <w:r w:rsidRPr="00D6117C">
        <w:rPr>
          <w:i/>
          <w:szCs w:val="28"/>
        </w:rPr>
        <w:t>tự</w:t>
      </w:r>
      <w:proofErr w:type="spellEnd"/>
      <w:r w:rsidRPr="00D6117C">
        <w:rPr>
          <w:i/>
          <w:szCs w:val="28"/>
        </w:rPr>
        <w:t xml:space="preserve"> do </w:t>
      </w:r>
      <w:proofErr w:type="spellStart"/>
      <w:r w:rsidRPr="00D6117C">
        <w:rPr>
          <w:i/>
          <w:szCs w:val="28"/>
        </w:rPr>
        <w:t>chuyển</w:t>
      </w:r>
      <w:proofErr w:type="spellEnd"/>
      <w:r w:rsidRPr="00D6117C">
        <w:rPr>
          <w:i/>
          <w:szCs w:val="28"/>
        </w:rPr>
        <w:t xml:space="preserve"> </w:t>
      </w:r>
      <w:proofErr w:type="spellStart"/>
      <w:r w:rsidRPr="00D6117C">
        <w:rPr>
          <w:i/>
          <w:szCs w:val="28"/>
        </w:rPr>
        <w:t>nhượng</w:t>
      </w:r>
      <w:proofErr w:type="spellEnd"/>
      <w:r w:rsidRPr="00D6117C">
        <w:rPr>
          <w:i/>
          <w:szCs w:val="28"/>
        </w:rPr>
        <w:t xml:space="preserve"> </w:t>
      </w:r>
      <w:proofErr w:type="spellStart"/>
      <w:r w:rsidRPr="00D6117C">
        <w:rPr>
          <w:i/>
          <w:szCs w:val="28"/>
        </w:rPr>
        <w:t>cổ</w:t>
      </w:r>
      <w:proofErr w:type="spellEnd"/>
      <w:r w:rsidRPr="00D6117C">
        <w:rPr>
          <w:i/>
          <w:szCs w:val="28"/>
        </w:rPr>
        <w:t xml:space="preserve"> </w:t>
      </w:r>
      <w:proofErr w:type="spellStart"/>
      <w:r w:rsidRPr="00D6117C">
        <w:rPr>
          <w:i/>
          <w:szCs w:val="28"/>
        </w:rPr>
        <w:t>phần</w:t>
      </w:r>
      <w:proofErr w:type="spellEnd"/>
      <w:r w:rsidRPr="00D6117C">
        <w:rPr>
          <w:i/>
          <w:szCs w:val="28"/>
        </w:rPr>
        <w:t xml:space="preserve"> </w:t>
      </w:r>
      <w:proofErr w:type="spellStart"/>
      <w:r w:rsidRPr="00D6117C">
        <w:rPr>
          <w:i/>
          <w:szCs w:val="28"/>
        </w:rPr>
        <w:t>trong</w:t>
      </w:r>
      <w:proofErr w:type="spellEnd"/>
      <w:r w:rsidRPr="00D6117C">
        <w:rPr>
          <w:i/>
          <w:szCs w:val="28"/>
        </w:rPr>
        <w:t xml:space="preserve"> </w:t>
      </w:r>
      <w:proofErr w:type="spellStart"/>
      <w:r w:rsidRPr="00D6117C">
        <w:rPr>
          <w:i/>
          <w:szCs w:val="28"/>
        </w:rPr>
        <w:t>công</w:t>
      </w:r>
      <w:proofErr w:type="spellEnd"/>
      <w:r w:rsidRPr="00D6117C">
        <w:rPr>
          <w:i/>
          <w:szCs w:val="28"/>
        </w:rPr>
        <w:t xml:space="preserve"> ty </w:t>
      </w:r>
      <w:proofErr w:type="spellStart"/>
      <w:r w:rsidRPr="00D6117C">
        <w:rPr>
          <w:i/>
          <w:szCs w:val="28"/>
        </w:rPr>
        <w:t>cổ</w:t>
      </w:r>
      <w:proofErr w:type="spellEnd"/>
      <w:r w:rsidRPr="00D6117C">
        <w:rPr>
          <w:i/>
          <w:szCs w:val="28"/>
        </w:rPr>
        <w:t xml:space="preserve"> </w:t>
      </w:r>
      <w:proofErr w:type="spellStart"/>
      <w:r w:rsidRPr="00D6117C">
        <w:rPr>
          <w:i/>
          <w:szCs w:val="28"/>
        </w:rPr>
        <w:t>phần</w:t>
      </w:r>
      <w:proofErr w:type="spellEnd"/>
      <w:r w:rsidRPr="00D6117C">
        <w:rPr>
          <w:i/>
          <w:szCs w:val="28"/>
        </w:rPr>
        <w:t xml:space="preserve"> </w:t>
      </w:r>
      <w:proofErr w:type="spellStart"/>
      <w:r w:rsidRPr="00D6117C">
        <w:rPr>
          <w:i/>
          <w:szCs w:val="28"/>
        </w:rPr>
        <w:t>tại</w:t>
      </w:r>
      <w:proofErr w:type="spellEnd"/>
      <w:r w:rsidRPr="00D6117C">
        <w:rPr>
          <w:i/>
          <w:szCs w:val="28"/>
        </w:rPr>
        <w:t xml:space="preserve"> Công ty </w:t>
      </w:r>
      <w:proofErr w:type="spellStart"/>
      <w:r w:rsidRPr="00D6117C">
        <w:rPr>
          <w:i/>
          <w:szCs w:val="28"/>
        </w:rPr>
        <w:t>Cổ</w:t>
      </w:r>
      <w:proofErr w:type="spellEnd"/>
      <w:r w:rsidRPr="00D6117C">
        <w:rPr>
          <w:i/>
          <w:szCs w:val="28"/>
        </w:rPr>
        <w:t xml:space="preserve"> </w:t>
      </w:r>
      <w:proofErr w:type="spellStart"/>
      <w:r w:rsidRPr="00D6117C">
        <w:rPr>
          <w:i/>
          <w:szCs w:val="28"/>
        </w:rPr>
        <w:t>phần</w:t>
      </w:r>
      <w:proofErr w:type="spellEnd"/>
      <w:r w:rsidRPr="00D6117C">
        <w:rPr>
          <w:i/>
          <w:szCs w:val="28"/>
        </w:rPr>
        <w:t xml:space="preserve"> Minh Anh Green Việt Nam</w:t>
      </w:r>
    </w:p>
    <w:p w14:paraId="4211A8EB" w14:textId="77777777" w:rsidR="002F3E7C" w:rsidRPr="00D6117C" w:rsidRDefault="002F3E7C" w:rsidP="002F3E7C">
      <w:pPr>
        <w:ind w:firstLine="720"/>
      </w:pPr>
      <w:proofErr w:type="spellStart"/>
      <w:r w:rsidRPr="00D6117C">
        <w:t>Về</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năm</w:t>
      </w:r>
      <w:proofErr w:type="spellEnd"/>
      <w:r w:rsidRPr="00D6117C">
        <w:t xml:space="preserve"> 2020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tại</w:t>
      </w:r>
      <w:proofErr w:type="spellEnd"/>
      <w:r w:rsidRPr="00D6117C">
        <w:t xml:space="preserve"> </w:t>
      </w:r>
      <w:proofErr w:type="spellStart"/>
      <w:r w:rsidRPr="00D6117C">
        <w:t>Điều</w:t>
      </w:r>
      <w:proofErr w:type="spellEnd"/>
      <w:r w:rsidRPr="00D6117C">
        <w:t xml:space="preserve"> 127 </w:t>
      </w:r>
      <w:proofErr w:type="spellStart"/>
      <w:r w:rsidRPr="00D6117C">
        <w:t>rằng</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phổ</w:t>
      </w:r>
      <w:proofErr w:type="spellEnd"/>
      <w:r w:rsidRPr="00D6117C">
        <w:t xml:space="preserve"> </w:t>
      </w:r>
      <w:proofErr w:type="spellStart"/>
      <w:r w:rsidRPr="00D6117C">
        <w:t>thông</w:t>
      </w:r>
      <w:proofErr w:type="spellEnd"/>
      <w:r w:rsidRPr="00D6117C">
        <w:t xml:space="preserve"> </w:t>
      </w:r>
      <w:proofErr w:type="spellStart"/>
      <w:r w:rsidRPr="00D6117C">
        <w:t>có</w:t>
      </w:r>
      <w:proofErr w:type="spellEnd"/>
      <w:r w:rsidRPr="00D6117C">
        <w:t xml:space="preserve"> </w:t>
      </w:r>
      <w:proofErr w:type="spellStart"/>
      <w:r w:rsidRPr="00D6117C">
        <w:t>quyền</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của</w:t>
      </w:r>
      <w:proofErr w:type="spellEnd"/>
      <w:r w:rsidRPr="00D6117C">
        <w:t xml:space="preserve"> </w:t>
      </w:r>
      <w:proofErr w:type="spellStart"/>
      <w:r w:rsidRPr="00D6117C">
        <w:t>mình</w:t>
      </w:r>
      <w:proofErr w:type="spellEnd"/>
      <w:r w:rsidRPr="00D6117C">
        <w:t xml:space="preserve">, </w:t>
      </w:r>
      <w:proofErr w:type="spellStart"/>
      <w:r w:rsidRPr="00D6117C">
        <w:t>trừ</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hoặc</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chuyên</w:t>
      </w:r>
      <w:proofErr w:type="spellEnd"/>
      <w:r w:rsidRPr="00D6117C">
        <w:t xml:space="preserve"> </w:t>
      </w:r>
      <w:proofErr w:type="spellStart"/>
      <w:r w:rsidRPr="00D6117C">
        <w:t>ngành</w:t>
      </w:r>
      <w:proofErr w:type="spellEnd"/>
      <w:r w:rsidRPr="00D6117C">
        <w:t xml:space="preserve"> </w:t>
      </w:r>
      <w:proofErr w:type="spellStart"/>
      <w:r w:rsidRPr="00D6117C">
        <w:t>có</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khác</w:t>
      </w:r>
      <w:proofErr w:type="spellEnd"/>
      <w:r w:rsidRPr="00D6117C">
        <w:t xml:space="preserve">. Nguyên </w:t>
      </w:r>
      <w:proofErr w:type="spellStart"/>
      <w:r w:rsidRPr="00D6117C">
        <w:t>tắc</w:t>
      </w:r>
      <w:proofErr w:type="spellEnd"/>
      <w:r w:rsidRPr="00D6117C">
        <w:t xml:space="preserve"> </w:t>
      </w:r>
      <w:proofErr w:type="spellStart"/>
      <w:r w:rsidRPr="00D6117C">
        <w:t>này</w:t>
      </w:r>
      <w:proofErr w:type="spellEnd"/>
      <w:r w:rsidRPr="00D6117C">
        <w:t xml:space="preserve"> </w:t>
      </w:r>
      <w:proofErr w:type="spellStart"/>
      <w:r w:rsidRPr="00D6117C">
        <w:t>thể</w:t>
      </w:r>
      <w:proofErr w:type="spellEnd"/>
      <w:r w:rsidRPr="00D6117C">
        <w:t xml:space="preserve"> </w:t>
      </w:r>
      <w:proofErr w:type="spellStart"/>
      <w:r w:rsidRPr="00D6117C">
        <w:t>hiện</w:t>
      </w:r>
      <w:proofErr w:type="spellEnd"/>
      <w:r w:rsidRPr="00D6117C">
        <w:t xml:space="preserve"> </w:t>
      </w:r>
      <w:proofErr w:type="spellStart"/>
      <w:r w:rsidRPr="00D6117C">
        <w:t>tinh</w:t>
      </w:r>
      <w:proofErr w:type="spellEnd"/>
      <w:r w:rsidRPr="00D6117C">
        <w:t xml:space="preserve"> </w:t>
      </w:r>
      <w:proofErr w:type="spellStart"/>
      <w:r w:rsidRPr="00D6117C">
        <w:t>thần</w:t>
      </w:r>
      <w:proofErr w:type="spellEnd"/>
      <w:r w:rsidRPr="00D6117C">
        <w:t xml:space="preserve"> </w:t>
      </w:r>
      <w:proofErr w:type="spellStart"/>
      <w:r w:rsidRPr="00D6117C">
        <w:t>cốt</w:t>
      </w:r>
      <w:proofErr w:type="spellEnd"/>
      <w:r w:rsidRPr="00D6117C">
        <w:t xml:space="preserve"> </w:t>
      </w:r>
      <w:proofErr w:type="spellStart"/>
      <w:r w:rsidRPr="00D6117C">
        <w:t>lõi</w:t>
      </w:r>
      <w:proofErr w:type="spellEnd"/>
      <w:r w:rsidRPr="00D6117C">
        <w:t xml:space="preserve"> </w:t>
      </w:r>
      <w:proofErr w:type="spellStart"/>
      <w:r w:rsidRPr="00D6117C">
        <w:t>của</w:t>
      </w:r>
      <w:proofErr w:type="spellEnd"/>
      <w:r w:rsidRPr="00D6117C">
        <w:t xml:space="preserve"> </w:t>
      </w:r>
      <w:proofErr w:type="spellStart"/>
      <w:r w:rsidRPr="00D6117C">
        <w:t>mô</w:t>
      </w:r>
      <w:proofErr w:type="spellEnd"/>
      <w:r w:rsidRPr="00D6117C">
        <w:t xml:space="preserve"> </w:t>
      </w:r>
      <w:proofErr w:type="spellStart"/>
      <w:r w:rsidRPr="00D6117C">
        <w:t>hình</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 </w:t>
      </w:r>
      <w:proofErr w:type="spellStart"/>
      <w:r w:rsidRPr="00D6117C">
        <w:t>đó</w:t>
      </w:r>
      <w:proofErr w:type="spellEnd"/>
      <w:r w:rsidRPr="00D6117C">
        <w:t xml:space="preserve"> </w:t>
      </w:r>
      <w:proofErr w:type="spellStart"/>
      <w:r w:rsidRPr="00D6117C">
        <w:t>là</w:t>
      </w:r>
      <w:proofErr w:type="spellEnd"/>
      <w:r w:rsidRPr="00D6117C">
        <w:t xml:space="preserve"> </w:t>
      </w:r>
      <w:proofErr w:type="spellStart"/>
      <w:r w:rsidRPr="00D6117C">
        <w:t>sự</w:t>
      </w:r>
      <w:proofErr w:type="spellEnd"/>
      <w:r w:rsidRPr="00D6117C">
        <w:t xml:space="preserve"> </w:t>
      </w:r>
      <w:proofErr w:type="spellStart"/>
      <w:r w:rsidRPr="00D6117C">
        <w:t>linh</w:t>
      </w:r>
      <w:proofErr w:type="spellEnd"/>
      <w:r w:rsidRPr="00D6117C">
        <w:t xml:space="preserve"> </w:t>
      </w:r>
      <w:proofErr w:type="spellStart"/>
      <w:r w:rsidRPr="00D6117C">
        <w:t>hoạt</w:t>
      </w:r>
      <w:proofErr w:type="spellEnd"/>
      <w:r w:rsidRPr="00D6117C">
        <w:t xml:space="preserve"> </w:t>
      </w:r>
      <w:proofErr w:type="spellStart"/>
      <w:r w:rsidRPr="00D6117C">
        <w:t>trong</w:t>
      </w:r>
      <w:proofErr w:type="spellEnd"/>
      <w:r w:rsidRPr="00D6117C">
        <w:t xml:space="preserve"> </w:t>
      </w:r>
      <w:proofErr w:type="spellStart"/>
      <w:r w:rsidRPr="00D6117C">
        <w:t>việc</w:t>
      </w:r>
      <w:proofErr w:type="spellEnd"/>
      <w:r w:rsidRPr="00D6117C">
        <w:t xml:space="preserve"> </w:t>
      </w:r>
      <w:proofErr w:type="spellStart"/>
      <w:r w:rsidRPr="00D6117C">
        <w:t>luân</w:t>
      </w:r>
      <w:proofErr w:type="spellEnd"/>
      <w:r w:rsidRPr="00D6117C">
        <w:t xml:space="preserve"> </w:t>
      </w:r>
      <w:proofErr w:type="spellStart"/>
      <w:r w:rsidRPr="00D6117C">
        <w:t>chuyển</w:t>
      </w:r>
      <w:proofErr w:type="spellEnd"/>
      <w:r w:rsidRPr="00D6117C">
        <w:t xml:space="preserve"> </w:t>
      </w:r>
      <w:proofErr w:type="spellStart"/>
      <w:r w:rsidRPr="00D6117C">
        <w:t>vốn</w:t>
      </w:r>
      <w:proofErr w:type="spellEnd"/>
      <w:r w:rsidRPr="00D6117C">
        <w:t xml:space="preserve">, </w:t>
      </w:r>
      <w:proofErr w:type="spellStart"/>
      <w:r w:rsidRPr="00D6117C">
        <w:t>mở</w:t>
      </w:r>
      <w:proofErr w:type="spellEnd"/>
      <w:r w:rsidRPr="00D6117C">
        <w:t xml:space="preserve"> </w:t>
      </w:r>
      <w:proofErr w:type="spellStart"/>
      <w:r w:rsidRPr="00D6117C">
        <w:t>rộng</w:t>
      </w:r>
      <w:proofErr w:type="spellEnd"/>
      <w:r w:rsidRPr="00D6117C">
        <w:t xml:space="preserve"> </w:t>
      </w:r>
      <w:proofErr w:type="spellStart"/>
      <w:r w:rsidRPr="00D6117C">
        <w:t>cơ</w:t>
      </w:r>
      <w:proofErr w:type="spellEnd"/>
      <w:r w:rsidRPr="00D6117C">
        <w:t xml:space="preserve"> </w:t>
      </w:r>
      <w:proofErr w:type="spellStart"/>
      <w:r w:rsidRPr="00D6117C">
        <w:t>hội</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và</w:t>
      </w:r>
      <w:proofErr w:type="spellEnd"/>
      <w:r w:rsidRPr="00D6117C">
        <w:t xml:space="preserve"> </w:t>
      </w:r>
      <w:proofErr w:type="spellStart"/>
      <w:r w:rsidRPr="00D6117C">
        <w:t>tăng</w:t>
      </w:r>
      <w:proofErr w:type="spellEnd"/>
      <w:r w:rsidRPr="00D6117C">
        <w:t xml:space="preserve"> </w:t>
      </w:r>
      <w:proofErr w:type="spellStart"/>
      <w:r w:rsidRPr="00D6117C">
        <w:t>khả</w:t>
      </w:r>
      <w:proofErr w:type="spellEnd"/>
      <w:r w:rsidRPr="00D6117C">
        <w:t xml:space="preserve"> </w:t>
      </w:r>
      <w:proofErr w:type="spellStart"/>
      <w:r w:rsidRPr="00D6117C">
        <w:t>năng</w:t>
      </w:r>
      <w:proofErr w:type="spellEnd"/>
      <w:r w:rsidRPr="00D6117C">
        <w:t xml:space="preserve"> </w:t>
      </w:r>
      <w:proofErr w:type="spellStart"/>
      <w:r w:rsidRPr="00D6117C">
        <w:t>huy</w:t>
      </w:r>
      <w:proofErr w:type="spellEnd"/>
      <w:r w:rsidRPr="00D6117C">
        <w:t xml:space="preserve"> </w:t>
      </w:r>
      <w:proofErr w:type="spellStart"/>
      <w:r w:rsidRPr="00D6117C">
        <w:t>động</w:t>
      </w:r>
      <w:proofErr w:type="spellEnd"/>
      <w:r w:rsidRPr="00D6117C">
        <w:t xml:space="preserve"> </w:t>
      </w:r>
      <w:proofErr w:type="spellStart"/>
      <w:r w:rsidRPr="00D6117C">
        <w:t>tài</w:t>
      </w:r>
      <w:proofErr w:type="spellEnd"/>
      <w:r w:rsidRPr="00D6117C">
        <w:t xml:space="preserve"> </w:t>
      </w:r>
      <w:proofErr w:type="spellStart"/>
      <w:r w:rsidRPr="00D6117C">
        <w:t>chính</w:t>
      </w:r>
      <w:proofErr w:type="spellEnd"/>
      <w:r w:rsidRPr="00D6117C">
        <w:t xml:space="preserve"> </w:t>
      </w:r>
      <w:proofErr w:type="spellStart"/>
      <w:r w:rsidRPr="00D6117C">
        <w:t>từ</w:t>
      </w:r>
      <w:proofErr w:type="spellEnd"/>
      <w:r w:rsidRPr="00D6117C">
        <w:t xml:space="preserve"> </w:t>
      </w:r>
      <w:proofErr w:type="spellStart"/>
      <w:r w:rsidRPr="00D6117C">
        <w:t>nhiều</w:t>
      </w:r>
      <w:proofErr w:type="spellEnd"/>
      <w:r w:rsidRPr="00D6117C">
        <w:t xml:space="preserve"> </w:t>
      </w:r>
      <w:proofErr w:type="spellStart"/>
      <w:r w:rsidRPr="00D6117C">
        <w:t>chủ</w:t>
      </w:r>
      <w:proofErr w:type="spellEnd"/>
      <w:r w:rsidRPr="00D6117C">
        <w:t xml:space="preserve"> </w:t>
      </w:r>
      <w:proofErr w:type="spellStart"/>
      <w:r w:rsidRPr="00D6117C">
        <w:t>thể</w:t>
      </w:r>
      <w:proofErr w:type="spellEnd"/>
      <w:r w:rsidRPr="00D6117C">
        <w:t xml:space="preserve"> </w:t>
      </w:r>
      <w:proofErr w:type="spellStart"/>
      <w:r w:rsidRPr="00D6117C">
        <w:t>trong</w:t>
      </w:r>
      <w:proofErr w:type="spellEnd"/>
      <w:r w:rsidRPr="00D6117C">
        <w:t xml:space="preserve"> </w:t>
      </w:r>
      <w:proofErr w:type="spellStart"/>
      <w:r w:rsidRPr="00D6117C">
        <w:t>nền</w:t>
      </w:r>
      <w:proofErr w:type="spellEnd"/>
      <w:r w:rsidRPr="00D6117C">
        <w:t xml:space="preserve"> </w:t>
      </w:r>
      <w:proofErr w:type="spellStart"/>
      <w:r w:rsidRPr="00D6117C">
        <w:t>kinh</w:t>
      </w:r>
      <w:proofErr w:type="spellEnd"/>
      <w:r w:rsidRPr="00D6117C">
        <w:t xml:space="preserve"> </w:t>
      </w:r>
      <w:proofErr w:type="spellStart"/>
      <w:r w:rsidRPr="00D6117C">
        <w:t>tế</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trong</w:t>
      </w:r>
      <w:proofErr w:type="spellEnd"/>
      <w:r w:rsidRPr="00D6117C">
        <w:t xml:space="preserve"> </w:t>
      </w:r>
      <w:proofErr w:type="spellStart"/>
      <w:r w:rsidRPr="00D6117C">
        <w:t>thời</w:t>
      </w:r>
      <w:proofErr w:type="spellEnd"/>
      <w:r w:rsidRPr="00D6117C">
        <w:t xml:space="preserve"> </w:t>
      </w:r>
      <w:proofErr w:type="spellStart"/>
      <w:r w:rsidRPr="00D6117C">
        <w:t>hạn</w:t>
      </w:r>
      <w:proofErr w:type="spellEnd"/>
      <w:r w:rsidRPr="00D6117C">
        <w:t xml:space="preserve"> </w:t>
      </w:r>
      <w:proofErr w:type="spellStart"/>
      <w:r w:rsidRPr="00D6117C">
        <w:t>ba</w:t>
      </w:r>
      <w:proofErr w:type="spellEnd"/>
      <w:r w:rsidRPr="00D6117C">
        <w:t xml:space="preserve"> </w:t>
      </w:r>
      <w:proofErr w:type="spellStart"/>
      <w:r w:rsidRPr="00D6117C">
        <w:t>năm</w:t>
      </w:r>
      <w:proofErr w:type="spellEnd"/>
      <w:r w:rsidRPr="00D6117C">
        <w:t xml:space="preserve"> </w:t>
      </w:r>
      <w:proofErr w:type="spellStart"/>
      <w:r w:rsidRPr="00D6117C">
        <w:t>kể</w:t>
      </w:r>
      <w:proofErr w:type="spellEnd"/>
      <w:r w:rsidRPr="00D6117C">
        <w:t xml:space="preserve"> </w:t>
      </w:r>
      <w:proofErr w:type="spellStart"/>
      <w:r w:rsidRPr="00D6117C">
        <w:t>từ</w:t>
      </w:r>
      <w:proofErr w:type="spellEnd"/>
      <w:r w:rsidRPr="00D6117C">
        <w:t xml:space="preserve"> </w:t>
      </w:r>
      <w:proofErr w:type="spellStart"/>
      <w:r w:rsidRPr="00D6117C">
        <w:t>ngày</w:t>
      </w:r>
      <w:proofErr w:type="spellEnd"/>
      <w:r w:rsidRPr="00D6117C">
        <w:t xml:space="preserve"> </w:t>
      </w:r>
      <w:proofErr w:type="spellStart"/>
      <w:r w:rsidRPr="00D6117C">
        <w:t>được</w:t>
      </w:r>
      <w:proofErr w:type="spellEnd"/>
      <w:r w:rsidRPr="00D6117C">
        <w:t xml:space="preserve"> </w:t>
      </w:r>
      <w:proofErr w:type="spellStart"/>
      <w:r w:rsidRPr="00D6117C">
        <w:t>cấp</w:t>
      </w:r>
      <w:proofErr w:type="spellEnd"/>
      <w:r w:rsidRPr="00D6117C">
        <w:t xml:space="preserve"> </w:t>
      </w:r>
      <w:proofErr w:type="spellStart"/>
      <w:r w:rsidRPr="00D6117C">
        <w:t>Giấy</w:t>
      </w:r>
      <w:proofErr w:type="spellEnd"/>
      <w:r w:rsidRPr="00D6117C">
        <w:t xml:space="preserve"> </w:t>
      </w:r>
      <w:proofErr w:type="spellStart"/>
      <w:r w:rsidRPr="00D6117C">
        <w:t>chứng</w:t>
      </w:r>
      <w:proofErr w:type="spellEnd"/>
      <w:r w:rsidRPr="00D6117C">
        <w:t xml:space="preserve"> </w:t>
      </w:r>
      <w:proofErr w:type="spellStart"/>
      <w:r w:rsidRPr="00D6117C">
        <w:t>nhận</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cần</w:t>
      </w:r>
      <w:proofErr w:type="spellEnd"/>
      <w:r w:rsidRPr="00D6117C">
        <w:t xml:space="preserve"> </w:t>
      </w:r>
      <w:proofErr w:type="spellStart"/>
      <w:r w:rsidRPr="00D6117C">
        <w:t>có</w:t>
      </w:r>
      <w:proofErr w:type="spellEnd"/>
      <w:r w:rsidRPr="00D6117C">
        <w:t xml:space="preserve"> </w:t>
      </w:r>
      <w:proofErr w:type="spellStart"/>
      <w:r w:rsidRPr="00D6117C">
        <w:t>sự</w:t>
      </w:r>
      <w:proofErr w:type="spellEnd"/>
      <w:r w:rsidRPr="00D6117C">
        <w:t xml:space="preserve"> </w:t>
      </w:r>
      <w:proofErr w:type="spellStart"/>
      <w:r w:rsidRPr="00D6117C">
        <w:t>đồng</w:t>
      </w:r>
      <w:proofErr w:type="spellEnd"/>
      <w:r w:rsidRPr="00D6117C">
        <w:t xml:space="preserve"> ý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còn</w:t>
      </w:r>
      <w:proofErr w:type="spellEnd"/>
      <w:r w:rsidRPr="00D6117C">
        <w:t xml:space="preserve"> </w:t>
      </w:r>
      <w:proofErr w:type="spellStart"/>
      <w:r w:rsidRPr="00D6117C">
        <w:t>lại</w:t>
      </w:r>
      <w:proofErr w:type="spellEnd"/>
      <w:r w:rsidRPr="00D6117C">
        <w:t xml:space="preserve">, </w:t>
      </w:r>
      <w:proofErr w:type="spellStart"/>
      <w:r w:rsidRPr="00D6117C">
        <w:t>nhằm</w:t>
      </w:r>
      <w:proofErr w:type="spellEnd"/>
      <w:r w:rsidRPr="00D6117C">
        <w:t xml:space="preserve"> </w:t>
      </w:r>
      <w:proofErr w:type="spellStart"/>
      <w:r w:rsidRPr="00D6117C">
        <w:t>bảo</w:t>
      </w:r>
      <w:proofErr w:type="spellEnd"/>
      <w:r w:rsidRPr="00D6117C">
        <w:t xml:space="preserve"> </w:t>
      </w:r>
      <w:proofErr w:type="spellStart"/>
      <w:r w:rsidRPr="00D6117C">
        <w:t>vệ</w:t>
      </w:r>
      <w:proofErr w:type="spellEnd"/>
      <w:r w:rsidRPr="00D6117C">
        <w:t xml:space="preserve"> </w:t>
      </w:r>
      <w:proofErr w:type="spellStart"/>
      <w:r w:rsidRPr="00D6117C">
        <w:t>tính</w:t>
      </w:r>
      <w:proofErr w:type="spellEnd"/>
      <w:r w:rsidRPr="00D6117C">
        <w:t xml:space="preserve"> </w:t>
      </w:r>
      <w:proofErr w:type="spellStart"/>
      <w:r w:rsidRPr="00D6117C">
        <w:t>ổn</w:t>
      </w:r>
      <w:proofErr w:type="spellEnd"/>
      <w:r w:rsidRPr="00D6117C">
        <w:t xml:space="preserve"> </w:t>
      </w:r>
      <w:proofErr w:type="spellStart"/>
      <w:r w:rsidRPr="00D6117C">
        <w:t>định</w:t>
      </w:r>
      <w:proofErr w:type="spellEnd"/>
      <w:r w:rsidRPr="00D6117C">
        <w:t xml:space="preserve"> ban </w:t>
      </w:r>
      <w:proofErr w:type="spellStart"/>
      <w:r w:rsidRPr="00D6117C">
        <w:t>đầu</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trong</w:t>
      </w:r>
      <w:proofErr w:type="spellEnd"/>
      <w:r w:rsidRPr="00D6117C">
        <w:t xml:space="preserve"> </w:t>
      </w:r>
      <w:proofErr w:type="spellStart"/>
      <w:r w:rsidRPr="00D6117C">
        <w:t>giai</w:t>
      </w:r>
      <w:proofErr w:type="spellEnd"/>
      <w:r w:rsidRPr="00D6117C">
        <w:t xml:space="preserve"> </w:t>
      </w:r>
      <w:proofErr w:type="spellStart"/>
      <w:r w:rsidRPr="00D6117C">
        <w:t>đoạn</w:t>
      </w:r>
      <w:proofErr w:type="spellEnd"/>
      <w:r w:rsidRPr="00D6117C">
        <w:t xml:space="preserve"> </w:t>
      </w:r>
      <w:proofErr w:type="spellStart"/>
      <w:r w:rsidRPr="00D6117C">
        <w:t>thành</w:t>
      </w:r>
      <w:proofErr w:type="spellEnd"/>
      <w:r w:rsidRPr="00D6117C">
        <w:t xml:space="preserve"> </w:t>
      </w:r>
      <w:proofErr w:type="spellStart"/>
      <w:r w:rsidRPr="00D6117C">
        <w:t>lập</w:t>
      </w:r>
      <w:proofErr w:type="spellEnd"/>
      <w:r w:rsidRPr="00D6117C">
        <w:t>.</w:t>
      </w:r>
    </w:p>
    <w:p w14:paraId="3A8A226D" w14:textId="77777777" w:rsidR="002F3E7C" w:rsidRPr="00D6117C" w:rsidRDefault="002F3E7C" w:rsidP="002F3E7C">
      <w:pPr>
        <w:ind w:firstLine="720"/>
      </w:pPr>
      <w:proofErr w:type="spellStart"/>
      <w:r w:rsidRPr="00D6117C">
        <w:t>Trên</w:t>
      </w:r>
      <w:proofErr w:type="spellEnd"/>
      <w:r w:rsidRPr="00D6117C">
        <w:t xml:space="preserve"> </w:t>
      </w:r>
      <w:proofErr w:type="spellStart"/>
      <w:r w:rsidRPr="00D6117C">
        <w:t>cơ</w:t>
      </w:r>
      <w:proofErr w:type="spellEnd"/>
      <w:r w:rsidRPr="00D6117C">
        <w:t xml:space="preserve"> </w:t>
      </w:r>
      <w:proofErr w:type="spellStart"/>
      <w:r w:rsidRPr="00D6117C">
        <w:t>sở</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Công ty </w:t>
      </w:r>
      <w:proofErr w:type="spellStart"/>
      <w:r w:rsidRPr="00D6117C">
        <w:t>Cổ</w:t>
      </w:r>
      <w:proofErr w:type="spellEnd"/>
      <w:r w:rsidRPr="00D6117C">
        <w:t xml:space="preserve"> </w:t>
      </w:r>
      <w:proofErr w:type="spellStart"/>
      <w:r w:rsidRPr="00D6117C">
        <w:t>phần</w:t>
      </w:r>
      <w:proofErr w:type="spellEnd"/>
      <w:r w:rsidRPr="00D6117C">
        <w:t xml:space="preserve"> Minh Anh Green Việt Nam </w:t>
      </w:r>
      <w:proofErr w:type="spellStart"/>
      <w:r w:rsidRPr="00D6117C">
        <w:t>đã</w:t>
      </w:r>
      <w:proofErr w:type="spellEnd"/>
      <w:r w:rsidRPr="00D6117C">
        <w:t xml:space="preserve"> </w:t>
      </w:r>
      <w:proofErr w:type="spellStart"/>
      <w:r w:rsidRPr="00D6117C">
        <w:t>vận</w:t>
      </w:r>
      <w:proofErr w:type="spellEnd"/>
      <w:r w:rsidRPr="00D6117C">
        <w:t xml:space="preserve"> </w:t>
      </w:r>
      <w:proofErr w:type="spellStart"/>
      <w:r w:rsidRPr="00D6117C">
        <w:t>dụng</w:t>
      </w:r>
      <w:proofErr w:type="spellEnd"/>
      <w:r w:rsidRPr="00D6117C">
        <w:t xml:space="preserve"> </w:t>
      </w:r>
      <w:proofErr w:type="spellStart"/>
      <w:r w:rsidRPr="00D6117C">
        <w:t>linh</w:t>
      </w:r>
      <w:proofErr w:type="spellEnd"/>
      <w:r w:rsidRPr="00D6117C">
        <w:t xml:space="preserve"> </w:t>
      </w:r>
      <w:proofErr w:type="spellStart"/>
      <w:r w:rsidRPr="00D6117C">
        <w:t>hoạt</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để</w:t>
      </w:r>
      <w:proofErr w:type="spellEnd"/>
      <w:r w:rsidRPr="00D6117C">
        <w:t xml:space="preserve"> </w:t>
      </w:r>
      <w:proofErr w:type="spellStart"/>
      <w:r w:rsidRPr="00D6117C">
        <w:t>xây</w:t>
      </w:r>
      <w:proofErr w:type="spellEnd"/>
      <w:r w:rsidRPr="00D6117C">
        <w:t xml:space="preserve"> </w:t>
      </w:r>
      <w:proofErr w:type="spellStart"/>
      <w:r w:rsidRPr="00D6117C">
        <w:t>dựng</w:t>
      </w:r>
      <w:proofErr w:type="spellEnd"/>
      <w:r w:rsidRPr="00D6117C">
        <w:t xml:space="preserve"> </w:t>
      </w:r>
      <w:proofErr w:type="spellStart"/>
      <w:r w:rsidRPr="00D6117C">
        <w:t>một</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vừa</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đúng</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vừa</w:t>
      </w:r>
      <w:proofErr w:type="spellEnd"/>
      <w:r w:rsidRPr="00D6117C">
        <w:t xml:space="preserve"> </w:t>
      </w:r>
      <w:proofErr w:type="spellStart"/>
      <w:r w:rsidRPr="00D6117C">
        <w:t>phát</w:t>
      </w:r>
      <w:proofErr w:type="spellEnd"/>
      <w:r w:rsidRPr="00D6117C">
        <w:t xml:space="preserve"> </w:t>
      </w:r>
      <w:proofErr w:type="spellStart"/>
      <w:r w:rsidRPr="00D6117C">
        <w:t>huy</w:t>
      </w:r>
      <w:proofErr w:type="spellEnd"/>
      <w:r w:rsidRPr="00D6117C">
        <w:t xml:space="preserve"> </w:t>
      </w:r>
      <w:proofErr w:type="spellStart"/>
      <w:r w:rsidRPr="00D6117C">
        <w:t>hiệu</w:t>
      </w:r>
      <w:proofErr w:type="spellEnd"/>
      <w:r w:rsidRPr="00D6117C">
        <w:t xml:space="preserve"> </w:t>
      </w:r>
      <w:proofErr w:type="spellStart"/>
      <w:r w:rsidRPr="00D6117C">
        <w:lastRenderedPageBreak/>
        <w:t>quả</w:t>
      </w:r>
      <w:proofErr w:type="spellEnd"/>
      <w:r w:rsidRPr="00D6117C">
        <w:t xml:space="preserve"> </w:t>
      </w:r>
      <w:proofErr w:type="spellStart"/>
      <w:r w:rsidRPr="00D6117C">
        <w:t>trong</w:t>
      </w:r>
      <w:proofErr w:type="spellEnd"/>
      <w:r w:rsidRPr="00D6117C">
        <w:t xml:space="preserve"> </w:t>
      </w:r>
      <w:proofErr w:type="spellStart"/>
      <w:r w:rsidRPr="00D6117C">
        <w:t>thực</w:t>
      </w:r>
      <w:proofErr w:type="spellEnd"/>
      <w:r w:rsidRPr="00D6117C">
        <w:t xml:space="preserve"> </w:t>
      </w:r>
      <w:proofErr w:type="spellStart"/>
      <w:r w:rsidRPr="00D6117C">
        <w:t>tiễn</w:t>
      </w:r>
      <w:proofErr w:type="spellEnd"/>
      <w:r w:rsidRPr="00D6117C">
        <w:t xml:space="preserve">. </w:t>
      </w: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công</w:t>
      </w:r>
      <w:proofErr w:type="spellEnd"/>
      <w:r w:rsidRPr="00D6117C">
        <w:t xml:space="preserve"> ty </w:t>
      </w:r>
      <w:proofErr w:type="spellStart"/>
      <w:r w:rsidRPr="00D6117C">
        <w:t>đã</w:t>
      </w:r>
      <w:proofErr w:type="spellEnd"/>
      <w:r w:rsidRPr="00D6117C">
        <w:t xml:space="preserve"> </w:t>
      </w:r>
      <w:proofErr w:type="spellStart"/>
      <w:r w:rsidRPr="00D6117C">
        <w:t>thiết</w:t>
      </w:r>
      <w:proofErr w:type="spellEnd"/>
      <w:r w:rsidRPr="00D6117C">
        <w:t xml:space="preserve"> </w:t>
      </w:r>
      <w:proofErr w:type="spellStart"/>
      <w:r w:rsidRPr="00D6117C">
        <w:t>kế</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một</w:t>
      </w:r>
      <w:proofErr w:type="spellEnd"/>
      <w:r w:rsidRPr="00D6117C">
        <w:t xml:space="preserve"> </w:t>
      </w:r>
      <w:proofErr w:type="spellStart"/>
      <w:r w:rsidRPr="00D6117C">
        <w:t>cách</w:t>
      </w:r>
      <w:proofErr w:type="spellEnd"/>
      <w:r w:rsidRPr="00D6117C">
        <w:t xml:space="preserve"> </w:t>
      </w:r>
      <w:proofErr w:type="spellStart"/>
      <w:r w:rsidRPr="00D6117C">
        <w:t>bài</w:t>
      </w:r>
      <w:proofErr w:type="spellEnd"/>
      <w:r w:rsidRPr="00D6117C">
        <w:t xml:space="preserve"> </w:t>
      </w:r>
      <w:proofErr w:type="spellStart"/>
      <w:r w:rsidRPr="00D6117C">
        <w:t>bản</w:t>
      </w:r>
      <w:proofErr w:type="spellEnd"/>
      <w:r w:rsidRPr="00D6117C">
        <w:t xml:space="preserve"> </w:t>
      </w:r>
      <w:proofErr w:type="spellStart"/>
      <w:r w:rsidRPr="00D6117C">
        <w:t>khi</w:t>
      </w:r>
      <w:proofErr w:type="spellEnd"/>
      <w:r w:rsidRPr="00D6117C">
        <w:t xml:space="preserve"> </w:t>
      </w:r>
      <w:proofErr w:type="spellStart"/>
      <w:r w:rsidRPr="00D6117C">
        <w:t>kết</w:t>
      </w:r>
      <w:proofErr w:type="spellEnd"/>
      <w:r w:rsidRPr="00D6117C">
        <w:t xml:space="preserve"> </w:t>
      </w:r>
      <w:proofErr w:type="spellStart"/>
      <w:r w:rsidRPr="00D6117C">
        <w:t>hợp</w:t>
      </w:r>
      <w:proofErr w:type="spellEnd"/>
      <w:r w:rsidRPr="00D6117C">
        <w:t xml:space="preserve"> </w:t>
      </w:r>
      <w:proofErr w:type="spellStart"/>
      <w:r w:rsidRPr="00D6117C">
        <w:t>giữa</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tự</w:t>
      </w:r>
      <w:proofErr w:type="spellEnd"/>
      <w:r w:rsidRPr="00D6117C">
        <w:t xml:space="preserve"> do </w:t>
      </w:r>
      <w:proofErr w:type="spellStart"/>
      <w:r w:rsidRPr="00D6117C">
        <w:t>và</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bảo</w:t>
      </w:r>
      <w:proofErr w:type="spellEnd"/>
      <w:r w:rsidRPr="00D6117C">
        <w:t xml:space="preserve"> </w:t>
      </w:r>
      <w:proofErr w:type="spellStart"/>
      <w:r w:rsidRPr="00D6117C">
        <w:t>vệ</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hiện</w:t>
      </w:r>
      <w:proofErr w:type="spellEnd"/>
      <w:r w:rsidRPr="00D6117C">
        <w:t xml:space="preserve"> </w:t>
      </w:r>
      <w:proofErr w:type="spellStart"/>
      <w:r w:rsidRPr="00D6117C">
        <w:t>hữu</w:t>
      </w:r>
      <w:proofErr w:type="spellEnd"/>
      <w:r w:rsidRPr="00D6117C">
        <w:t xml:space="preserve">. Theo </w:t>
      </w:r>
      <w:proofErr w:type="spellStart"/>
      <w:r w:rsidRPr="00D6117C">
        <w:t>đó</w:t>
      </w:r>
      <w:proofErr w:type="spellEnd"/>
      <w:r w:rsidRPr="00D6117C">
        <w:t xml:space="preserve">, </w:t>
      </w:r>
      <w:proofErr w:type="spellStart"/>
      <w:r w:rsidRPr="00D6117C">
        <w:t>sau</w:t>
      </w:r>
      <w:proofErr w:type="spellEnd"/>
      <w:r w:rsidRPr="00D6117C">
        <w:t xml:space="preserve"> </w:t>
      </w:r>
      <w:proofErr w:type="spellStart"/>
      <w:r w:rsidRPr="00D6117C">
        <w:t>thời</w:t>
      </w:r>
      <w:proofErr w:type="spellEnd"/>
      <w:r w:rsidRPr="00D6117C">
        <w:t xml:space="preserve"> </w:t>
      </w:r>
      <w:proofErr w:type="spellStart"/>
      <w:r w:rsidRPr="00D6117C">
        <w:t>hạn</w:t>
      </w:r>
      <w:proofErr w:type="spellEnd"/>
      <w:r w:rsidRPr="00D6117C">
        <w:t xml:space="preserve"> </w:t>
      </w:r>
      <w:proofErr w:type="spellStart"/>
      <w:r w:rsidRPr="00D6117C">
        <w:t>ba</w:t>
      </w:r>
      <w:proofErr w:type="spellEnd"/>
      <w:r w:rsidRPr="00D6117C">
        <w:t xml:space="preserve"> </w:t>
      </w:r>
      <w:proofErr w:type="spellStart"/>
      <w:r w:rsidRPr="00D6117C">
        <w:t>năm</w:t>
      </w:r>
      <w:proofErr w:type="spellEnd"/>
      <w:r w:rsidRPr="00D6117C">
        <w:t xml:space="preserve"> </w:t>
      </w:r>
      <w:proofErr w:type="spellStart"/>
      <w:r w:rsidRPr="00D6117C">
        <w:t>theo</w:t>
      </w:r>
      <w:proofErr w:type="spellEnd"/>
      <w:r w:rsidRPr="00D6117C">
        <w:t xml:space="preserve"> </w:t>
      </w:r>
      <w:proofErr w:type="spellStart"/>
      <w:r w:rsidRPr="00D6117C">
        <w:t>luật</w:t>
      </w:r>
      <w:proofErr w:type="spellEnd"/>
      <w:r w:rsidRPr="00D6117C">
        <w:t xml:space="preserve"> </w:t>
      </w:r>
      <w:proofErr w:type="spellStart"/>
      <w:r w:rsidRPr="00D6117C">
        <w:t>định</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được</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cho</w:t>
      </w:r>
      <w:proofErr w:type="spellEnd"/>
      <w:r w:rsidRPr="00D6117C">
        <w:t xml:space="preserve"> </w:t>
      </w:r>
      <w:proofErr w:type="spellStart"/>
      <w:r w:rsidRPr="00D6117C">
        <w:t>bên</w:t>
      </w:r>
      <w:proofErr w:type="spellEnd"/>
      <w:r w:rsidRPr="00D6117C">
        <w:t xml:space="preserve"> </w:t>
      </w:r>
      <w:proofErr w:type="spellStart"/>
      <w:r w:rsidRPr="00D6117C">
        <w:t>thứ</w:t>
      </w:r>
      <w:proofErr w:type="spellEnd"/>
      <w:r w:rsidRPr="00D6117C">
        <w:t xml:space="preserve"> </w:t>
      </w:r>
      <w:proofErr w:type="spellStart"/>
      <w:r w:rsidRPr="00D6117C">
        <w:t>ba</w:t>
      </w:r>
      <w:proofErr w:type="spellEnd"/>
      <w:r w:rsidRPr="00D6117C">
        <w:t xml:space="preserve">; </w:t>
      </w:r>
      <w:proofErr w:type="spellStart"/>
      <w:r w:rsidRPr="00D6117C">
        <w:t>tuy</w:t>
      </w:r>
      <w:proofErr w:type="spellEnd"/>
      <w:r w:rsidRPr="00D6117C">
        <w:t xml:space="preserve"> </w:t>
      </w:r>
      <w:proofErr w:type="spellStart"/>
      <w:r w:rsidRPr="00D6117C">
        <w:t>nhiên</w:t>
      </w:r>
      <w:proofErr w:type="spellEnd"/>
      <w:r w:rsidRPr="00D6117C">
        <w:t xml:space="preserve">, </w:t>
      </w:r>
      <w:proofErr w:type="spellStart"/>
      <w:r w:rsidRPr="00D6117C">
        <w:t>công</w:t>
      </w:r>
      <w:proofErr w:type="spellEnd"/>
      <w:r w:rsidRPr="00D6117C">
        <w:t xml:space="preserve"> ty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áp</w:t>
      </w:r>
      <w:proofErr w:type="spellEnd"/>
      <w:r w:rsidRPr="00D6117C">
        <w:t xml:space="preserve"> </w:t>
      </w:r>
      <w:proofErr w:type="spellStart"/>
      <w:r w:rsidRPr="00D6117C">
        <w:t>dụng</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ưu</w:t>
      </w:r>
      <w:proofErr w:type="spellEnd"/>
      <w:r w:rsidRPr="00D6117C">
        <w:t xml:space="preserve"> </w:t>
      </w:r>
      <w:proofErr w:type="spellStart"/>
      <w:r w:rsidRPr="00D6117C">
        <w:t>tiên</w:t>
      </w:r>
      <w:proofErr w:type="spellEnd"/>
      <w:r w:rsidRPr="00D6117C">
        <w:t xml:space="preserve"> </w:t>
      </w:r>
      <w:proofErr w:type="spellStart"/>
      <w:r w:rsidRPr="00D6117C">
        <w:t>chào</w:t>
      </w:r>
      <w:proofErr w:type="spellEnd"/>
      <w:r w:rsidRPr="00D6117C">
        <w:t xml:space="preserve"> </w:t>
      </w:r>
      <w:proofErr w:type="spellStart"/>
      <w:r w:rsidRPr="00D6117C">
        <w:t>bán</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nhằm</w:t>
      </w:r>
      <w:proofErr w:type="spellEnd"/>
      <w:r w:rsidRPr="00D6117C">
        <w:t xml:space="preserve"> </w:t>
      </w:r>
      <w:proofErr w:type="spellStart"/>
      <w:r w:rsidRPr="00D6117C">
        <w:t>khuyến</w:t>
      </w:r>
      <w:proofErr w:type="spellEnd"/>
      <w:r w:rsidRPr="00D6117C">
        <w:t xml:space="preserve"> </w:t>
      </w:r>
      <w:proofErr w:type="spellStart"/>
      <w:r w:rsidRPr="00D6117C">
        <w:t>khích</w:t>
      </w:r>
      <w:proofErr w:type="spellEnd"/>
      <w:r w:rsidRPr="00D6117C">
        <w:t xml:space="preserve"> </w:t>
      </w:r>
      <w:proofErr w:type="spellStart"/>
      <w:r w:rsidRPr="00D6117C">
        <w:t>sự</w:t>
      </w:r>
      <w:proofErr w:type="spellEnd"/>
      <w:r w:rsidRPr="00D6117C">
        <w:t xml:space="preserve"> </w:t>
      </w:r>
      <w:proofErr w:type="spellStart"/>
      <w:r w:rsidRPr="00D6117C">
        <w:t>gắn</w:t>
      </w:r>
      <w:proofErr w:type="spellEnd"/>
      <w:r w:rsidRPr="00D6117C">
        <w:t xml:space="preserve"> </w:t>
      </w:r>
      <w:proofErr w:type="spellStart"/>
      <w:r w:rsidRPr="00D6117C">
        <w:t>bó</w:t>
      </w:r>
      <w:proofErr w:type="spellEnd"/>
      <w:r w:rsidRPr="00D6117C">
        <w:t xml:space="preserve"> </w:t>
      </w:r>
      <w:proofErr w:type="spellStart"/>
      <w:r w:rsidRPr="00D6117C">
        <w:t>lâu</w:t>
      </w:r>
      <w:proofErr w:type="spellEnd"/>
      <w:r w:rsidRPr="00D6117C">
        <w:t xml:space="preserve"> </w:t>
      </w:r>
      <w:proofErr w:type="spellStart"/>
      <w:r w:rsidRPr="00D6117C">
        <w:t>dài</w:t>
      </w:r>
      <w:proofErr w:type="spellEnd"/>
      <w:r w:rsidRPr="00D6117C">
        <w:t xml:space="preserve"> </w:t>
      </w:r>
      <w:proofErr w:type="spellStart"/>
      <w:r w:rsidRPr="00D6117C">
        <w:t>giữa</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Việc</w:t>
      </w:r>
      <w:proofErr w:type="spellEnd"/>
      <w:r w:rsidRPr="00D6117C">
        <w:t xml:space="preserve"> </w:t>
      </w:r>
      <w:proofErr w:type="spellStart"/>
      <w:r w:rsidRPr="00D6117C">
        <w:t>áp</w:t>
      </w:r>
      <w:proofErr w:type="spellEnd"/>
      <w:r w:rsidRPr="00D6117C">
        <w:t xml:space="preserve"> </w:t>
      </w:r>
      <w:proofErr w:type="spellStart"/>
      <w:r w:rsidRPr="00D6117C">
        <w:t>dụng</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quyền</w:t>
      </w:r>
      <w:proofErr w:type="spellEnd"/>
      <w:r w:rsidRPr="00D6117C">
        <w:t xml:space="preserve"> </w:t>
      </w:r>
      <w:proofErr w:type="spellStart"/>
      <w:r w:rsidRPr="00D6117C">
        <w:t>mua</w:t>
      </w:r>
      <w:proofErr w:type="spellEnd"/>
      <w:r w:rsidRPr="00D6117C">
        <w:t xml:space="preserve"> </w:t>
      </w:r>
      <w:proofErr w:type="spellStart"/>
      <w:r w:rsidRPr="00D6117C">
        <w:t>ưu</w:t>
      </w:r>
      <w:proofErr w:type="spellEnd"/>
      <w:r w:rsidRPr="00D6117C">
        <w:t xml:space="preserve"> </w:t>
      </w:r>
      <w:proofErr w:type="spellStart"/>
      <w:r w:rsidRPr="00D6117C">
        <w:t>tiên</w:t>
      </w:r>
      <w:proofErr w:type="spellEnd"/>
      <w:r w:rsidRPr="00D6117C">
        <w:t xml:space="preserve">” </w:t>
      </w:r>
      <w:proofErr w:type="spellStart"/>
      <w:r w:rsidRPr="00D6117C">
        <w:t>không</w:t>
      </w:r>
      <w:proofErr w:type="spellEnd"/>
      <w:r w:rsidRPr="00D6117C">
        <w:t xml:space="preserve"> </w:t>
      </w:r>
      <w:proofErr w:type="spellStart"/>
      <w:r w:rsidRPr="00D6117C">
        <w:t>những</w:t>
      </w:r>
      <w:proofErr w:type="spellEnd"/>
      <w:r w:rsidRPr="00D6117C">
        <w:t xml:space="preserve"> </w:t>
      </w:r>
      <w:proofErr w:type="spellStart"/>
      <w:r w:rsidRPr="00D6117C">
        <w:t>không</w:t>
      </w:r>
      <w:proofErr w:type="spellEnd"/>
      <w:r w:rsidRPr="00D6117C">
        <w:t xml:space="preserve"> </w:t>
      </w:r>
      <w:proofErr w:type="spellStart"/>
      <w:r w:rsidRPr="00D6117C">
        <w:t>làm</w:t>
      </w:r>
      <w:proofErr w:type="spellEnd"/>
      <w:r w:rsidRPr="00D6117C">
        <w:t xml:space="preserve"> </w:t>
      </w:r>
      <w:proofErr w:type="spellStart"/>
      <w:r w:rsidRPr="00D6117C">
        <w:t>suy</w:t>
      </w:r>
      <w:proofErr w:type="spellEnd"/>
      <w:r w:rsidRPr="00D6117C">
        <w:t xml:space="preserve"> </w:t>
      </w:r>
      <w:proofErr w:type="spellStart"/>
      <w:r w:rsidRPr="00D6117C">
        <w:t>giảm</w:t>
      </w:r>
      <w:proofErr w:type="spellEnd"/>
      <w:r w:rsidRPr="00D6117C">
        <w:t xml:space="preserve"> </w:t>
      </w:r>
      <w:proofErr w:type="spellStart"/>
      <w:r w:rsidRPr="00D6117C">
        <w:t>quyền</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theo</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mà</w:t>
      </w:r>
      <w:proofErr w:type="spellEnd"/>
      <w:r w:rsidRPr="00D6117C">
        <w:t xml:space="preserve"> </w:t>
      </w:r>
      <w:proofErr w:type="spellStart"/>
      <w:r w:rsidRPr="00D6117C">
        <w:t>ngược</w:t>
      </w:r>
      <w:proofErr w:type="spellEnd"/>
      <w:r w:rsidRPr="00D6117C">
        <w:t xml:space="preserve"> </w:t>
      </w:r>
      <w:proofErr w:type="spellStart"/>
      <w:r w:rsidRPr="00D6117C">
        <w:t>lại</w:t>
      </w:r>
      <w:proofErr w:type="spellEnd"/>
      <w:r w:rsidRPr="00D6117C">
        <w:t xml:space="preserve"> </w:t>
      </w:r>
      <w:proofErr w:type="spellStart"/>
      <w:r w:rsidRPr="00D6117C">
        <w:t>còn</w:t>
      </w:r>
      <w:proofErr w:type="spellEnd"/>
      <w:r w:rsidRPr="00D6117C">
        <w:t xml:space="preserve"> </w:t>
      </w:r>
      <w:proofErr w:type="spellStart"/>
      <w:r w:rsidRPr="00D6117C">
        <w:t>thể</w:t>
      </w:r>
      <w:proofErr w:type="spellEnd"/>
      <w:r w:rsidRPr="00D6117C">
        <w:t xml:space="preserve"> </w:t>
      </w:r>
      <w:proofErr w:type="spellStart"/>
      <w:r w:rsidRPr="00D6117C">
        <w:t>hiện</w:t>
      </w:r>
      <w:proofErr w:type="spellEnd"/>
      <w:r w:rsidRPr="00D6117C">
        <w:t xml:space="preserve"> </w:t>
      </w:r>
      <w:proofErr w:type="spellStart"/>
      <w:r w:rsidRPr="00D6117C">
        <w:t>sự</w:t>
      </w:r>
      <w:proofErr w:type="spellEnd"/>
      <w:r w:rsidRPr="00D6117C">
        <w:t xml:space="preserve"> </w:t>
      </w:r>
      <w:proofErr w:type="spellStart"/>
      <w:r w:rsidRPr="00D6117C">
        <w:t>chủ</w:t>
      </w:r>
      <w:proofErr w:type="spellEnd"/>
      <w:r w:rsidRPr="00D6117C">
        <w:t xml:space="preserve"> </w:t>
      </w:r>
      <w:proofErr w:type="spellStart"/>
      <w:r w:rsidRPr="00D6117C">
        <w:t>động</w:t>
      </w:r>
      <w:proofErr w:type="spellEnd"/>
      <w:r w:rsidRPr="00D6117C">
        <w:t xml:space="preserve"> </w:t>
      </w:r>
      <w:proofErr w:type="spellStart"/>
      <w:r w:rsidRPr="00D6117C">
        <w:t>của</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trong</w:t>
      </w:r>
      <w:proofErr w:type="spellEnd"/>
      <w:r w:rsidRPr="00D6117C">
        <w:t xml:space="preserve"> </w:t>
      </w:r>
      <w:proofErr w:type="spellStart"/>
      <w:r w:rsidRPr="00D6117C">
        <w:t>việc</w:t>
      </w:r>
      <w:proofErr w:type="spellEnd"/>
      <w:r w:rsidRPr="00D6117C">
        <w:t xml:space="preserve"> </w:t>
      </w:r>
      <w:proofErr w:type="spellStart"/>
      <w:r w:rsidRPr="00D6117C">
        <w:t>duy</w:t>
      </w:r>
      <w:proofErr w:type="spellEnd"/>
      <w:r w:rsidRPr="00D6117C">
        <w:t xml:space="preserve"> </w:t>
      </w:r>
      <w:proofErr w:type="spellStart"/>
      <w:r w:rsidRPr="00D6117C">
        <w:t>trì</w:t>
      </w:r>
      <w:proofErr w:type="spellEnd"/>
      <w:r w:rsidRPr="00D6117C">
        <w:t xml:space="preserve"> </w:t>
      </w:r>
      <w:proofErr w:type="spellStart"/>
      <w:r w:rsidRPr="00D6117C">
        <w:t>sự</w:t>
      </w:r>
      <w:proofErr w:type="spellEnd"/>
      <w:r w:rsidRPr="00D6117C">
        <w:t xml:space="preserve"> </w:t>
      </w:r>
      <w:proofErr w:type="spellStart"/>
      <w:r w:rsidRPr="00D6117C">
        <w:t>ổn</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cơ</w:t>
      </w:r>
      <w:proofErr w:type="spellEnd"/>
      <w:r w:rsidRPr="00D6117C">
        <w:t xml:space="preserve"> </w:t>
      </w:r>
      <w:proofErr w:type="spellStart"/>
      <w:r w:rsidRPr="00D6117C">
        <w:t>cấu</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trong</w:t>
      </w:r>
      <w:proofErr w:type="spellEnd"/>
      <w:r w:rsidRPr="00D6117C">
        <w:t xml:space="preserve"> </w:t>
      </w:r>
      <w:proofErr w:type="spellStart"/>
      <w:r w:rsidRPr="00D6117C">
        <w:t>lĩnh</w:t>
      </w:r>
      <w:proofErr w:type="spellEnd"/>
      <w:r w:rsidRPr="00D6117C">
        <w:t xml:space="preserve"> </w:t>
      </w:r>
      <w:proofErr w:type="spellStart"/>
      <w:r w:rsidRPr="00D6117C">
        <w:t>vực</w:t>
      </w:r>
      <w:proofErr w:type="spellEnd"/>
      <w:r w:rsidRPr="00D6117C">
        <w:t xml:space="preserve"> </w:t>
      </w:r>
      <w:proofErr w:type="spellStart"/>
      <w:r w:rsidRPr="00D6117C">
        <w:t>môi</w:t>
      </w:r>
      <w:proofErr w:type="spellEnd"/>
      <w:r w:rsidRPr="00D6117C">
        <w:t xml:space="preserve"> </w:t>
      </w:r>
      <w:proofErr w:type="spellStart"/>
      <w:r w:rsidRPr="00D6117C">
        <w:t>trường</w:t>
      </w:r>
      <w:proofErr w:type="spellEnd"/>
      <w:r w:rsidRPr="00D6117C">
        <w:t xml:space="preserve"> </w:t>
      </w:r>
      <w:proofErr w:type="spellStart"/>
      <w:r w:rsidRPr="00D6117C">
        <w:t>vốn</w:t>
      </w:r>
      <w:proofErr w:type="spellEnd"/>
      <w:r w:rsidRPr="00D6117C">
        <w:t xml:space="preserve"> </w:t>
      </w:r>
      <w:proofErr w:type="spellStart"/>
      <w:r w:rsidRPr="00D6117C">
        <w:t>đòi</w:t>
      </w:r>
      <w:proofErr w:type="spellEnd"/>
      <w:r w:rsidRPr="00D6117C">
        <w:t xml:space="preserve"> </w:t>
      </w:r>
      <w:proofErr w:type="spellStart"/>
      <w:r w:rsidRPr="00D6117C">
        <w:t>hỏi</w:t>
      </w:r>
      <w:proofErr w:type="spellEnd"/>
      <w:r w:rsidRPr="00D6117C">
        <w:t xml:space="preserve"> </w:t>
      </w:r>
      <w:proofErr w:type="spellStart"/>
      <w:r w:rsidRPr="00D6117C">
        <w:t>sự</w:t>
      </w:r>
      <w:proofErr w:type="spellEnd"/>
      <w:r w:rsidRPr="00D6117C">
        <w:t xml:space="preserve"> </w:t>
      </w:r>
      <w:proofErr w:type="spellStart"/>
      <w:r w:rsidRPr="00D6117C">
        <w:t>đồng</w:t>
      </w:r>
      <w:proofErr w:type="spellEnd"/>
      <w:r w:rsidRPr="00D6117C">
        <w:t xml:space="preserve"> </w:t>
      </w:r>
      <w:proofErr w:type="spellStart"/>
      <w:r w:rsidRPr="00D6117C">
        <w:t>thuận</w:t>
      </w:r>
      <w:proofErr w:type="spellEnd"/>
      <w:r w:rsidRPr="00D6117C">
        <w:t xml:space="preserve"> </w:t>
      </w:r>
      <w:proofErr w:type="spellStart"/>
      <w:r w:rsidRPr="00D6117C">
        <w:t>cao</w:t>
      </w:r>
      <w:proofErr w:type="spellEnd"/>
      <w:r w:rsidRPr="00D6117C">
        <w:t xml:space="preserve"> </w:t>
      </w:r>
      <w:proofErr w:type="spellStart"/>
      <w:r w:rsidRPr="00D6117C">
        <w:t>và</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lâu</w:t>
      </w:r>
      <w:proofErr w:type="spellEnd"/>
      <w:r w:rsidRPr="00D6117C">
        <w:t xml:space="preserve"> </w:t>
      </w:r>
      <w:proofErr w:type="spellStart"/>
      <w:r w:rsidRPr="00D6117C">
        <w:t>dài</w:t>
      </w:r>
      <w:proofErr w:type="spellEnd"/>
      <w:r w:rsidRPr="00D6117C">
        <w:t>.</w:t>
      </w:r>
    </w:p>
    <w:p w14:paraId="60578E61" w14:textId="77777777" w:rsidR="002F3E7C" w:rsidRPr="00D6117C" w:rsidRDefault="002F3E7C" w:rsidP="002F3E7C">
      <w:pPr>
        <w:ind w:firstLine="720"/>
      </w:pPr>
      <w:proofErr w:type="spellStart"/>
      <w:r w:rsidRPr="00D6117C">
        <w:t>Trên</w:t>
      </w:r>
      <w:proofErr w:type="spellEnd"/>
      <w:r w:rsidRPr="00D6117C">
        <w:t xml:space="preserve"> </w:t>
      </w:r>
      <w:proofErr w:type="spellStart"/>
      <w:r w:rsidRPr="00D6117C">
        <w:t>thực</w:t>
      </w:r>
      <w:proofErr w:type="spellEnd"/>
      <w:r w:rsidRPr="00D6117C">
        <w:t xml:space="preserve"> </w:t>
      </w:r>
      <w:proofErr w:type="spellStart"/>
      <w:r w:rsidRPr="00D6117C">
        <w:t>tế</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này</w:t>
      </w:r>
      <w:proofErr w:type="spellEnd"/>
      <w:r w:rsidRPr="00D6117C">
        <w:t xml:space="preserve"> </w:t>
      </w:r>
      <w:proofErr w:type="spellStart"/>
      <w:r w:rsidRPr="00D6117C">
        <w:t>đã</w:t>
      </w:r>
      <w:proofErr w:type="spellEnd"/>
      <w:r w:rsidRPr="00D6117C">
        <w:t xml:space="preserve"> </w:t>
      </w:r>
      <w:proofErr w:type="spellStart"/>
      <w:r w:rsidRPr="00D6117C">
        <w:t>góp</w:t>
      </w:r>
      <w:proofErr w:type="spellEnd"/>
      <w:r w:rsidRPr="00D6117C">
        <w:t xml:space="preserve"> </w:t>
      </w:r>
      <w:proofErr w:type="spellStart"/>
      <w:r w:rsidRPr="00D6117C">
        <w:t>phần</w:t>
      </w:r>
      <w:proofErr w:type="spellEnd"/>
      <w:r w:rsidRPr="00D6117C">
        <w:t xml:space="preserve"> </w:t>
      </w:r>
      <w:proofErr w:type="spellStart"/>
      <w:r w:rsidRPr="00D6117C">
        <w:t>tạo</w:t>
      </w:r>
      <w:proofErr w:type="spellEnd"/>
      <w:r w:rsidRPr="00D6117C">
        <w:t xml:space="preserve"> </w:t>
      </w:r>
      <w:proofErr w:type="spellStart"/>
      <w:r w:rsidRPr="00D6117C">
        <w:t>ra</w:t>
      </w:r>
      <w:proofErr w:type="spellEnd"/>
      <w:r w:rsidRPr="00D6117C">
        <w:t xml:space="preserve"> </w:t>
      </w:r>
      <w:proofErr w:type="spellStart"/>
      <w:r w:rsidRPr="00D6117C">
        <w:t>nhiều</w:t>
      </w:r>
      <w:proofErr w:type="spellEnd"/>
      <w:r w:rsidRPr="00D6117C">
        <w:t xml:space="preserve"> </w:t>
      </w:r>
      <w:proofErr w:type="spellStart"/>
      <w:r w:rsidRPr="00D6117C">
        <w:t>kết</w:t>
      </w:r>
      <w:proofErr w:type="spellEnd"/>
      <w:r w:rsidRPr="00D6117C">
        <w:t xml:space="preserve"> </w:t>
      </w:r>
      <w:proofErr w:type="spellStart"/>
      <w:r w:rsidRPr="00D6117C">
        <w:t>quả</w:t>
      </w:r>
      <w:proofErr w:type="spellEnd"/>
      <w:r w:rsidRPr="00D6117C">
        <w:t xml:space="preserve"> </w:t>
      </w:r>
      <w:proofErr w:type="spellStart"/>
      <w:r w:rsidRPr="00D6117C">
        <w:t>tích</w:t>
      </w:r>
      <w:proofErr w:type="spellEnd"/>
      <w:r w:rsidRPr="00D6117C">
        <w:t xml:space="preserve"> </w:t>
      </w:r>
      <w:proofErr w:type="spellStart"/>
      <w:r w:rsidRPr="00D6117C">
        <w:t>cực</w:t>
      </w:r>
      <w:proofErr w:type="spellEnd"/>
      <w:r w:rsidRPr="00D6117C">
        <w:t xml:space="preserve"> </w:t>
      </w:r>
      <w:proofErr w:type="spellStart"/>
      <w:r w:rsidRPr="00D6117C">
        <w:t>trong</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Một</w:t>
      </w:r>
      <w:proofErr w:type="spellEnd"/>
      <w:r w:rsidRPr="00D6117C">
        <w:t xml:space="preserve"> </w:t>
      </w:r>
      <w:proofErr w:type="spellStart"/>
      <w:r w:rsidRPr="00D6117C">
        <w:t>minh</w:t>
      </w:r>
      <w:proofErr w:type="spellEnd"/>
      <w:r w:rsidRPr="00D6117C">
        <w:t xml:space="preserve"> </w:t>
      </w:r>
      <w:proofErr w:type="spellStart"/>
      <w:r w:rsidRPr="00D6117C">
        <w:t>chứng</w:t>
      </w:r>
      <w:proofErr w:type="spellEnd"/>
      <w:r w:rsidRPr="00D6117C">
        <w:t xml:space="preserve"> </w:t>
      </w:r>
      <w:proofErr w:type="spellStart"/>
      <w:r w:rsidRPr="00D6117C">
        <w:t>rõ</w:t>
      </w:r>
      <w:proofErr w:type="spellEnd"/>
      <w:r w:rsidRPr="00D6117C">
        <w:t xml:space="preserve"> </w:t>
      </w:r>
      <w:proofErr w:type="spellStart"/>
      <w:r w:rsidRPr="00D6117C">
        <w:t>ràng</w:t>
      </w:r>
      <w:proofErr w:type="spellEnd"/>
      <w:r w:rsidRPr="00D6117C">
        <w:t xml:space="preserve"> </w:t>
      </w:r>
      <w:proofErr w:type="spellStart"/>
      <w:r w:rsidRPr="00D6117C">
        <w:t>là</w:t>
      </w:r>
      <w:proofErr w:type="spellEnd"/>
      <w:r w:rsidRPr="00D6117C">
        <w:t xml:space="preserve"> </w:t>
      </w:r>
      <w:proofErr w:type="spellStart"/>
      <w:r w:rsidRPr="00D6117C">
        <w:t>vào</w:t>
      </w:r>
      <w:proofErr w:type="spellEnd"/>
      <w:r w:rsidRPr="00D6117C">
        <w:t xml:space="preserve"> </w:t>
      </w:r>
      <w:proofErr w:type="spellStart"/>
      <w:r w:rsidRPr="00D6117C">
        <w:t>năm</w:t>
      </w:r>
      <w:proofErr w:type="spellEnd"/>
      <w:r w:rsidRPr="00D6117C">
        <w:t xml:space="preserve"> 2023, </w:t>
      </w:r>
      <w:proofErr w:type="spellStart"/>
      <w:r w:rsidRPr="00D6117C">
        <w:t>khi</w:t>
      </w:r>
      <w:proofErr w:type="spellEnd"/>
      <w:r w:rsidRPr="00D6117C">
        <w:t xml:space="preserve"> </w:t>
      </w:r>
      <w:proofErr w:type="spellStart"/>
      <w:r w:rsidRPr="00D6117C">
        <w:t>bà</w:t>
      </w:r>
      <w:proofErr w:type="spellEnd"/>
      <w:r w:rsidRPr="00D6117C">
        <w:t xml:space="preserve"> T. – </w:t>
      </w:r>
      <w:proofErr w:type="spellStart"/>
      <w:r w:rsidRPr="00D6117C">
        <w:t>một</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phổ</w:t>
      </w:r>
      <w:proofErr w:type="spellEnd"/>
      <w:r w:rsidRPr="00D6117C">
        <w:t xml:space="preserve"> </w:t>
      </w:r>
      <w:proofErr w:type="spellStart"/>
      <w:r w:rsidRPr="00D6117C">
        <w:t>thông</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8% </w:t>
      </w:r>
      <w:proofErr w:type="spellStart"/>
      <w:r w:rsidRPr="00D6117C">
        <w:t>cổ</w:t>
      </w:r>
      <w:proofErr w:type="spellEnd"/>
      <w:r w:rsidRPr="00D6117C">
        <w:t xml:space="preserve"> </w:t>
      </w:r>
      <w:proofErr w:type="spellStart"/>
      <w:r w:rsidRPr="00D6117C">
        <w:t>phần</w:t>
      </w:r>
      <w:proofErr w:type="spellEnd"/>
      <w:r w:rsidRPr="00D6117C">
        <w:t xml:space="preserve"> – </w:t>
      </w:r>
      <w:proofErr w:type="spellStart"/>
      <w:r w:rsidRPr="00D6117C">
        <w:t>có</w:t>
      </w:r>
      <w:proofErr w:type="spellEnd"/>
      <w:r w:rsidRPr="00D6117C">
        <w:t xml:space="preserve"> </w:t>
      </w:r>
      <w:proofErr w:type="spellStart"/>
      <w:r w:rsidRPr="00D6117C">
        <w:t>nhu</w:t>
      </w:r>
      <w:proofErr w:type="spellEnd"/>
      <w:r w:rsidRPr="00D6117C">
        <w:t xml:space="preserve"> </w:t>
      </w:r>
      <w:proofErr w:type="spellStart"/>
      <w:r w:rsidRPr="00D6117C">
        <w:t>cầu</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toàn</w:t>
      </w:r>
      <w:proofErr w:type="spellEnd"/>
      <w:r w:rsidRPr="00D6117C">
        <w:t xml:space="preserve"> </w:t>
      </w:r>
      <w:proofErr w:type="spellStart"/>
      <w:r w:rsidRPr="00D6117C">
        <w:t>bộ</w:t>
      </w:r>
      <w:proofErr w:type="spellEnd"/>
      <w:r w:rsidRPr="00D6117C">
        <w:t xml:space="preserve"> </w:t>
      </w:r>
      <w:proofErr w:type="spellStart"/>
      <w:r w:rsidRPr="00D6117C">
        <w:t>phần</w:t>
      </w:r>
      <w:proofErr w:type="spellEnd"/>
      <w:r w:rsidRPr="00D6117C">
        <w:t xml:space="preserve"> </w:t>
      </w:r>
      <w:proofErr w:type="spellStart"/>
      <w:r w:rsidRPr="00D6117C">
        <w:t>vốn</w:t>
      </w:r>
      <w:proofErr w:type="spellEnd"/>
      <w:r w:rsidRPr="00D6117C">
        <w:t xml:space="preserve"> </w:t>
      </w:r>
      <w:proofErr w:type="spellStart"/>
      <w:r w:rsidRPr="00D6117C">
        <w:t>góp</w:t>
      </w:r>
      <w:proofErr w:type="spellEnd"/>
      <w:r w:rsidRPr="00D6117C">
        <w:t xml:space="preserve"> </w:t>
      </w:r>
      <w:proofErr w:type="spellStart"/>
      <w:r w:rsidRPr="00D6117C">
        <w:t>của</w:t>
      </w:r>
      <w:proofErr w:type="spellEnd"/>
      <w:r w:rsidRPr="00D6117C">
        <w:t xml:space="preserve"> </w:t>
      </w:r>
      <w:proofErr w:type="spellStart"/>
      <w:r w:rsidRPr="00D6117C">
        <w:t>mình</w:t>
      </w:r>
      <w:proofErr w:type="spellEnd"/>
      <w:r w:rsidRPr="00D6117C">
        <w:t xml:space="preserve"> do </w:t>
      </w:r>
      <w:proofErr w:type="spellStart"/>
      <w:r w:rsidRPr="00D6117C">
        <w:t>thay</w:t>
      </w:r>
      <w:proofErr w:type="spellEnd"/>
      <w:r w:rsidRPr="00D6117C">
        <w:t xml:space="preserve"> </w:t>
      </w:r>
      <w:proofErr w:type="spellStart"/>
      <w:r w:rsidRPr="00D6117C">
        <w:t>đổi</w:t>
      </w:r>
      <w:proofErr w:type="spellEnd"/>
      <w:r w:rsidRPr="00D6117C">
        <w:t xml:space="preserve"> </w:t>
      </w:r>
      <w:proofErr w:type="spellStart"/>
      <w:r w:rsidRPr="00D6117C">
        <w:t>định</w:t>
      </w:r>
      <w:proofErr w:type="spellEnd"/>
      <w:r w:rsidRPr="00D6117C">
        <w:t xml:space="preserve"> </w:t>
      </w:r>
      <w:proofErr w:type="spellStart"/>
      <w:r w:rsidRPr="00D6117C">
        <w:t>hướng</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cá</w:t>
      </w:r>
      <w:proofErr w:type="spellEnd"/>
      <w:r w:rsidRPr="00D6117C">
        <w:t xml:space="preserve"> </w:t>
      </w:r>
      <w:proofErr w:type="spellStart"/>
      <w:r w:rsidRPr="00D6117C">
        <w:t>nhân</w:t>
      </w:r>
      <w:proofErr w:type="spellEnd"/>
      <w:r w:rsidRPr="00D6117C">
        <w:t xml:space="preserve">. Theo </w:t>
      </w:r>
      <w:proofErr w:type="spellStart"/>
      <w:r w:rsidRPr="00D6117C">
        <w:t>quy</w:t>
      </w:r>
      <w:proofErr w:type="spellEnd"/>
      <w:r w:rsidRPr="00D6117C">
        <w:t xml:space="preserve"> </w:t>
      </w:r>
      <w:proofErr w:type="spellStart"/>
      <w:r w:rsidRPr="00D6117C">
        <w:t>trình</w:t>
      </w:r>
      <w:proofErr w:type="spellEnd"/>
      <w:r w:rsidRPr="00D6117C">
        <w:t xml:space="preserve">, </w:t>
      </w:r>
      <w:proofErr w:type="spellStart"/>
      <w:r w:rsidRPr="00D6117C">
        <w:t>bà</w:t>
      </w:r>
      <w:proofErr w:type="spellEnd"/>
      <w:r w:rsidRPr="00D6117C">
        <w:t xml:space="preserve"> T. </w:t>
      </w:r>
      <w:proofErr w:type="spellStart"/>
      <w:r w:rsidRPr="00D6117C">
        <w:t>đã</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việc</w:t>
      </w:r>
      <w:proofErr w:type="spellEnd"/>
      <w:r w:rsidRPr="00D6117C">
        <w:t xml:space="preserve"> </w:t>
      </w:r>
      <w:proofErr w:type="spellStart"/>
      <w:r w:rsidRPr="00D6117C">
        <w:t>thông</w:t>
      </w:r>
      <w:proofErr w:type="spellEnd"/>
      <w:r w:rsidRPr="00D6117C">
        <w:t xml:space="preserve"> </w:t>
      </w:r>
      <w:proofErr w:type="spellStart"/>
      <w:r w:rsidRPr="00D6117C">
        <w:t>báo</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đến</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chào</w:t>
      </w:r>
      <w:proofErr w:type="spellEnd"/>
      <w:r w:rsidRPr="00D6117C">
        <w:t xml:space="preserve"> </w:t>
      </w:r>
      <w:proofErr w:type="spellStart"/>
      <w:r w:rsidRPr="00D6117C">
        <w:t>bán</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cho</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hiện</w:t>
      </w:r>
      <w:proofErr w:type="spellEnd"/>
      <w:r w:rsidRPr="00D6117C">
        <w:t xml:space="preserve"> </w:t>
      </w:r>
      <w:proofErr w:type="spellStart"/>
      <w:r w:rsidRPr="00D6117C">
        <w:t>hữu</w:t>
      </w:r>
      <w:proofErr w:type="spellEnd"/>
      <w:r w:rsidRPr="00D6117C">
        <w:t xml:space="preserve"> </w:t>
      </w:r>
      <w:proofErr w:type="spellStart"/>
      <w:r w:rsidRPr="00D6117C">
        <w:t>theo</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Sau </w:t>
      </w:r>
      <w:proofErr w:type="spellStart"/>
      <w:r w:rsidRPr="00D6117C">
        <w:t>khi</w:t>
      </w:r>
      <w:proofErr w:type="spellEnd"/>
      <w:r w:rsidRPr="00D6117C">
        <w:t xml:space="preserve"> </w:t>
      </w:r>
      <w:proofErr w:type="spellStart"/>
      <w:r w:rsidRPr="00D6117C">
        <w:t>không</w:t>
      </w:r>
      <w:proofErr w:type="spellEnd"/>
      <w:r w:rsidRPr="00D6117C">
        <w:t xml:space="preserve"> </w:t>
      </w:r>
      <w:proofErr w:type="spellStart"/>
      <w:r w:rsidRPr="00D6117C">
        <w:t>có</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hiện</w:t>
      </w:r>
      <w:proofErr w:type="spellEnd"/>
      <w:r w:rsidRPr="00D6117C">
        <w:t xml:space="preserve"> </w:t>
      </w:r>
      <w:proofErr w:type="spellStart"/>
      <w:r w:rsidRPr="00D6117C">
        <w:t>hữu</w:t>
      </w:r>
      <w:proofErr w:type="spellEnd"/>
      <w:r w:rsidRPr="00D6117C">
        <w:t xml:space="preserve"> </w:t>
      </w:r>
      <w:proofErr w:type="spellStart"/>
      <w:r w:rsidRPr="00D6117C">
        <w:t>nào</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mua</w:t>
      </w:r>
      <w:proofErr w:type="spellEnd"/>
      <w:r w:rsidRPr="00D6117C">
        <w:t xml:space="preserve"> </w:t>
      </w:r>
      <w:proofErr w:type="spellStart"/>
      <w:r w:rsidRPr="00D6117C">
        <w:t>lại</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cho</w:t>
      </w:r>
      <w:proofErr w:type="spellEnd"/>
      <w:r w:rsidRPr="00D6117C">
        <w:t xml:space="preserve"> </w:t>
      </w:r>
      <w:proofErr w:type="spellStart"/>
      <w:r w:rsidRPr="00D6117C">
        <w:t>một</w:t>
      </w:r>
      <w:proofErr w:type="spellEnd"/>
      <w:r w:rsidRPr="00D6117C">
        <w:t xml:space="preserve"> </w:t>
      </w:r>
      <w:proofErr w:type="spellStart"/>
      <w:r w:rsidRPr="00D6117C">
        <w:t>đối</w:t>
      </w:r>
      <w:proofErr w:type="spellEnd"/>
      <w:r w:rsidRPr="00D6117C">
        <w:t xml:space="preserve"> </w:t>
      </w:r>
      <w:proofErr w:type="spellStart"/>
      <w:r w:rsidRPr="00D6117C">
        <w:t>tác</w:t>
      </w:r>
      <w:proofErr w:type="spellEnd"/>
      <w:r w:rsidRPr="00D6117C">
        <w:t xml:space="preserve"> </w:t>
      </w:r>
      <w:proofErr w:type="spellStart"/>
      <w:r w:rsidRPr="00D6117C">
        <w:t>bên</w:t>
      </w:r>
      <w:proofErr w:type="spellEnd"/>
      <w:r w:rsidRPr="00D6117C">
        <w:t xml:space="preserve"> </w:t>
      </w:r>
      <w:proofErr w:type="spellStart"/>
      <w:r w:rsidRPr="00D6117C">
        <w:t>ngoài</w:t>
      </w:r>
      <w:proofErr w:type="spellEnd"/>
      <w:r w:rsidRPr="00D6117C">
        <w:t xml:space="preserve"> </w:t>
      </w:r>
      <w:proofErr w:type="spellStart"/>
      <w:r w:rsidRPr="00D6117C">
        <w:t>được</w:t>
      </w:r>
      <w:proofErr w:type="spellEnd"/>
      <w:r w:rsidRPr="00D6117C">
        <w:t xml:space="preserve"> </w:t>
      </w:r>
      <w:proofErr w:type="spellStart"/>
      <w:r w:rsidRPr="00D6117C">
        <w:t>công</w:t>
      </w:r>
      <w:proofErr w:type="spellEnd"/>
      <w:r w:rsidRPr="00D6117C">
        <w:t xml:space="preserve"> ty </w:t>
      </w:r>
      <w:proofErr w:type="spellStart"/>
      <w:r w:rsidRPr="00D6117C">
        <w:t>chấp</w:t>
      </w:r>
      <w:proofErr w:type="spellEnd"/>
      <w:r w:rsidRPr="00D6117C">
        <w:t xml:space="preserve"> </w:t>
      </w:r>
      <w:proofErr w:type="spellStart"/>
      <w:r w:rsidRPr="00D6117C">
        <w:t>thuận</w:t>
      </w:r>
      <w:proofErr w:type="spellEnd"/>
      <w:r w:rsidRPr="00D6117C">
        <w:t xml:space="preserve"> </w:t>
      </w:r>
      <w:proofErr w:type="spellStart"/>
      <w:r w:rsidRPr="00D6117C">
        <w:t>nhanh</w:t>
      </w:r>
      <w:proofErr w:type="spellEnd"/>
      <w:r w:rsidRPr="00D6117C">
        <w:t xml:space="preserve"> </w:t>
      </w:r>
      <w:proofErr w:type="spellStart"/>
      <w:r w:rsidRPr="00D6117C">
        <w:t>chóng</w:t>
      </w:r>
      <w:proofErr w:type="spellEnd"/>
      <w:r w:rsidRPr="00D6117C">
        <w:t xml:space="preserve"> </w:t>
      </w:r>
      <w:proofErr w:type="spellStart"/>
      <w:r w:rsidRPr="00D6117C">
        <w:t>mà</w:t>
      </w:r>
      <w:proofErr w:type="spellEnd"/>
      <w:r w:rsidRPr="00D6117C">
        <w:t xml:space="preserve"> </w:t>
      </w:r>
      <w:proofErr w:type="spellStart"/>
      <w:r w:rsidRPr="00D6117C">
        <w:t>không</w:t>
      </w:r>
      <w:proofErr w:type="spellEnd"/>
      <w:r w:rsidRPr="00D6117C">
        <w:t xml:space="preserve"> </w:t>
      </w:r>
      <w:proofErr w:type="spellStart"/>
      <w:r w:rsidRPr="00D6117C">
        <w:t>gặp</w:t>
      </w:r>
      <w:proofErr w:type="spellEnd"/>
      <w:r w:rsidRPr="00D6117C">
        <w:t xml:space="preserve"> </w:t>
      </w:r>
      <w:proofErr w:type="spellStart"/>
      <w:r w:rsidRPr="00D6117C">
        <w:t>bất</w:t>
      </w:r>
      <w:proofErr w:type="spellEnd"/>
      <w:r w:rsidRPr="00D6117C">
        <w:t xml:space="preserve"> </w:t>
      </w:r>
      <w:proofErr w:type="spellStart"/>
      <w:r w:rsidRPr="00D6117C">
        <w:t>kỳ</w:t>
      </w:r>
      <w:proofErr w:type="spellEnd"/>
      <w:r w:rsidRPr="00D6117C">
        <w:t xml:space="preserve"> </w:t>
      </w:r>
      <w:proofErr w:type="spellStart"/>
      <w:r w:rsidRPr="00D6117C">
        <w:t>trở</w:t>
      </w:r>
      <w:proofErr w:type="spellEnd"/>
      <w:r w:rsidRPr="00D6117C">
        <w:t xml:space="preserve"> </w:t>
      </w:r>
      <w:proofErr w:type="spellStart"/>
      <w:r w:rsidRPr="00D6117C">
        <w:t>ngại</w:t>
      </w:r>
      <w:proofErr w:type="spellEnd"/>
      <w:r w:rsidRPr="00D6117C">
        <w:t xml:space="preserve"> </w:t>
      </w:r>
      <w:proofErr w:type="spellStart"/>
      <w:r w:rsidRPr="00D6117C">
        <w:t>nào</w:t>
      </w:r>
      <w:proofErr w:type="spellEnd"/>
      <w:r w:rsidRPr="00D6117C">
        <w:t xml:space="preserve">. </w:t>
      </w:r>
      <w:proofErr w:type="spellStart"/>
      <w:r w:rsidRPr="00D6117C">
        <w:t>Người</w:t>
      </w:r>
      <w:proofErr w:type="spellEnd"/>
      <w:r w:rsidRPr="00D6117C">
        <w:t xml:space="preserve"> </w:t>
      </w:r>
      <w:proofErr w:type="spellStart"/>
      <w:r w:rsidRPr="00D6117C">
        <w:t>nhận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chuyên</w:t>
      </w:r>
      <w:proofErr w:type="spellEnd"/>
      <w:r w:rsidRPr="00D6117C">
        <w:t xml:space="preserve"> </w:t>
      </w:r>
      <w:proofErr w:type="spellStart"/>
      <w:r w:rsidRPr="00D6117C">
        <w:t>về</w:t>
      </w:r>
      <w:proofErr w:type="spellEnd"/>
      <w:r w:rsidRPr="00D6117C">
        <w:t xml:space="preserve"> </w:t>
      </w:r>
      <w:proofErr w:type="spellStart"/>
      <w:r w:rsidRPr="00D6117C">
        <w:t>công</w:t>
      </w:r>
      <w:proofErr w:type="spellEnd"/>
      <w:r w:rsidRPr="00D6117C">
        <w:t xml:space="preserve"> </w:t>
      </w:r>
      <w:proofErr w:type="spellStart"/>
      <w:r w:rsidRPr="00D6117C">
        <w:t>nghệ</w:t>
      </w:r>
      <w:proofErr w:type="spellEnd"/>
      <w:r w:rsidRPr="00D6117C">
        <w:t xml:space="preserve"> </w:t>
      </w:r>
      <w:proofErr w:type="spellStart"/>
      <w:r w:rsidRPr="00D6117C">
        <w:t>xử</w:t>
      </w:r>
      <w:proofErr w:type="spellEnd"/>
      <w:r w:rsidRPr="00D6117C">
        <w:t xml:space="preserve"> </w:t>
      </w:r>
      <w:proofErr w:type="spellStart"/>
      <w:r w:rsidRPr="00D6117C">
        <w:t>lý</w:t>
      </w:r>
      <w:proofErr w:type="spellEnd"/>
      <w:r w:rsidRPr="00D6117C">
        <w:t xml:space="preserve"> </w:t>
      </w:r>
      <w:proofErr w:type="spellStart"/>
      <w:r w:rsidRPr="00D6117C">
        <w:t>nước</w:t>
      </w:r>
      <w:proofErr w:type="spellEnd"/>
      <w:r w:rsidRPr="00D6117C">
        <w:t xml:space="preserve"> </w:t>
      </w:r>
      <w:proofErr w:type="spellStart"/>
      <w:r w:rsidRPr="00D6117C">
        <w:t>thải</w:t>
      </w:r>
      <w:proofErr w:type="spellEnd"/>
      <w:r w:rsidRPr="00D6117C">
        <w:t xml:space="preserve"> – </w:t>
      </w:r>
      <w:proofErr w:type="spellStart"/>
      <w:r w:rsidRPr="00D6117C">
        <w:t>lĩnh</w:t>
      </w:r>
      <w:proofErr w:type="spellEnd"/>
      <w:r w:rsidRPr="00D6117C">
        <w:t xml:space="preserve"> </w:t>
      </w:r>
      <w:proofErr w:type="spellStart"/>
      <w:r w:rsidRPr="00D6117C">
        <w:t>vực</w:t>
      </w:r>
      <w:proofErr w:type="spellEnd"/>
      <w:r w:rsidRPr="00D6117C">
        <w:t xml:space="preserve"> then </w:t>
      </w:r>
      <w:proofErr w:type="spellStart"/>
      <w:r w:rsidRPr="00D6117C">
        <w:t>chốt</w:t>
      </w:r>
      <w:proofErr w:type="spellEnd"/>
      <w:r w:rsidRPr="00D6117C">
        <w:t xml:space="preserve"> </w:t>
      </w:r>
      <w:proofErr w:type="spellStart"/>
      <w:r w:rsidRPr="00D6117C">
        <w:t>trong</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mở</w:t>
      </w:r>
      <w:proofErr w:type="spellEnd"/>
      <w:r w:rsidRPr="00D6117C">
        <w:t xml:space="preserve"> </w:t>
      </w:r>
      <w:proofErr w:type="spellStart"/>
      <w:r w:rsidRPr="00D6117C">
        <w:t>rộng</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phù</w:t>
      </w:r>
      <w:proofErr w:type="spellEnd"/>
      <w:r w:rsidRPr="00D6117C">
        <w:t xml:space="preserve"> </w:t>
      </w:r>
      <w:proofErr w:type="spellStart"/>
      <w:r w:rsidRPr="00D6117C">
        <w:t>hợp</w:t>
      </w:r>
      <w:proofErr w:type="spellEnd"/>
      <w:r w:rsidRPr="00D6117C">
        <w:t xml:space="preserve"> </w:t>
      </w:r>
      <w:proofErr w:type="spellStart"/>
      <w:r w:rsidRPr="00D6117C">
        <w:t>với</w:t>
      </w:r>
      <w:proofErr w:type="spellEnd"/>
      <w:r w:rsidRPr="00D6117C">
        <w:t xml:space="preserve"> </w:t>
      </w:r>
      <w:proofErr w:type="spellStart"/>
      <w:r w:rsidRPr="00D6117C">
        <w:t>định</w:t>
      </w:r>
      <w:proofErr w:type="spellEnd"/>
      <w:r w:rsidRPr="00D6117C">
        <w:t xml:space="preserve"> </w:t>
      </w:r>
      <w:proofErr w:type="spellStart"/>
      <w:r w:rsidRPr="00D6117C">
        <w:t>hướng</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việc</w:t>
      </w:r>
      <w:proofErr w:type="spellEnd"/>
      <w:r w:rsidRPr="00D6117C">
        <w:t xml:space="preserve"> </w:t>
      </w:r>
      <w:proofErr w:type="spellStart"/>
      <w:r w:rsidRPr="00D6117C">
        <w:t>chào</w:t>
      </w:r>
      <w:proofErr w:type="spellEnd"/>
      <w:r w:rsidRPr="00D6117C">
        <w:t xml:space="preserve"> </w:t>
      </w:r>
      <w:proofErr w:type="spellStart"/>
      <w:r w:rsidRPr="00D6117C">
        <w:t>đón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w:t>
      </w:r>
      <w:proofErr w:type="spellStart"/>
      <w:r w:rsidRPr="00D6117C">
        <w:t>còn</w:t>
      </w:r>
      <w:proofErr w:type="spellEnd"/>
      <w:r w:rsidRPr="00D6117C">
        <w:t xml:space="preserve"> </w:t>
      </w:r>
      <w:proofErr w:type="spellStart"/>
      <w:r w:rsidRPr="00D6117C">
        <w:t>giúp</w:t>
      </w:r>
      <w:proofErr w:type="spellEnd"/>
      <w:r w:rsidRPr="00D6117C">
        <w:t xml:space="preserve"> </w:t>
      </w:r>
      <w:proofErr w:type="spellStart"/>
      <w:r w:rsidRPr="00D6117C">
        <w:t>công</w:t>
      </w:r>
      <w:proofErr w:type="spellEnd"/>
      <w:r w:rsidRPr="00D6117C">
        <w:t xml:space="preserve"> ty </w:t>
      </w:r>
      <w:proofErr w:type="spellStart"/>
      <w:r w:rsidRPr="00D6117C">
        <w:t>tiếp</w:t>
      </w:r>
      <w:proofErr w:type="spellEnd"/>
      <w:r w:rsidRPr="00D6117C">
        <w:t xml:space="preserve"> </w:t>
      </w:r>
      <w:proofErr w:type="spellStart"/>
      <w:r w:rsidRPr="00D6117C">
        <w:t>cận</w:t>
      </w:r>
      <w:proofErr w:type="spellEnd"/>
      <w:r w:rsidRPr="00D6117C">
        <w:t xml:space="preserve"> </w:t>
      </w:r>
      <w:proofErr w:type="spellStart"/>
      <w:r w:rsidRPr="00D6117C">
        <w:t>thêm</w:t>
      </w:r>
      <w:proofErr w:type="spellEnd"/>
      <w:r w:rsidRPr="00D6117C">
        <w:t xml:space="preserve"> </w:t>
      </w:r>
      <w:proofErr w:type="spellStart"/>
      <w:r w:rsidRPr="00D6117C">
        <w:t>mạng</w:t>
      </w:r>
      <w:proofErr w:type="spellEnd"/>
      <w:r w:rsidRPr="00D6117C">
        <w:t xml:space="preserve"> </w:t>
      </w:r>
      <w:proofErr w:type="spellStart"/>
      <w:r w:rsidRPr="00D6117C">
        <w:t>lưới</w:t>
      </w:r>
      <w:proofErr w:type="spellEnd"/>
      <w:r w:rsidRPr="00D6117C">
        <w:t xml:space="preserve"> </w:t>
      </w:r>
      <w:proofErr w:type="spellStart"/>
      <w:r w:rsidRPr="00D6117C">
        <w:t>đối</w:t>
      </w:r>
      <w:proofErr w:type="spellEnd"/>
      <w:r w:rsidRPr="00D6117C">
        <w:t xml:space="preserve"> </w:t>
      </w:r>
      <w:proofErr w:type="spellStart"/>
      <w:r w:rsidRPr="00D6117C">
        <w:t>tác</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và</w:t>
      </w:r>
      <w:proofErr w:type="spellEnd"/>
      <w:r w:rsidRPr="00D6117C">
        <w:t xml:space="preserve"> </w:t>
      </w:r>
      <w:proofErr w:type="spellStart"/>
      <w:r w:rsidRPr="00D6117C">
        <w:t>nguồn</w:t>
      </w:r>
      <w:proofErr w:type="spellEnd"/>
      <w:r w:rsidRPr="00D6117C">
        <w:t xml:space="preserve"> </w:t>
      </w:r>
      <w:proofErr w:type="spellStart"/>
      <w:r w:rsidRPr="00D6117C">
        <w:t>vốn</w:t>
      </w:r>
      <w:proofErr w:type="spellEnd"/>
      <w:r w:rsidRPr="00D6117C">
        <w:t xml:space="preserve"> </w:t>
      </w:r>
      <w:proofErr w:type="spellStart"/>
      <w:r w:rsidRPr="00D6117C">
        <w:t>từ</w:t>
      </w:r>
      <w:proofErr w:type="spellEnd"/>
      <w:r w:rsidRPr="00D6117C">
        <w:t xml:space="preserve"> </w:t>
      </w:r>
      <w:proofErr w:type="spellStart"/>
      <w:r w:rsidRPr="00D6117C">
        <w:t>các</w:t>
      </w:r>
      <w:proofErr w:type="spellEnd"/>
      <w:r w:rsidRPr="00D6117C">
        <w:t xml:space="preserve"> </w:t>
      </w:r>
      <w:proofErr w:type="spellStart"/>
      <w:r w:rsidRPr="00D6117C">
        <w:t>tổ</w:t>
      </w:r>
      <w:proofErr w:type="spellEnd"/>
      <w:r w:rsidRPr="00D6117C">
        <w:t xml:space="preserve"> </w:t>
      </w:r>
      <w:proofErr w:type="spellStart"/>
      <w:r w:rsidRPr="00D6117C">
        <w:t>chức</w:t>
      </w:r>
      <w:proofErr w:type="spellEnd"/>
      <w:r w:rsidRPr="00D6117C">
        <w:t xml:space="preserve"> </w:t>
      </w:r>
      <w:proofErr w:type="spellStart"/>
      <w:r w:rsidRPr="00D6117C">
        <w:t>tài</w:t>
      </w:r>
      <w:proofErr w:type="spellEnd"/>
      <w:r w:rsidRPr="00D6117C">
        <w:t xml:space="preserve"> </w:t>
      </w:r>
      <w:proofErr w:type="spellStart"/>
      <w:r w:rsidRPr="00D6117C">
        <w:t>chính</w:t>
      </w:r>
      <w:proofErr w:type="spellEnd"/>
      <w:r w:rsidRPr="00D6117C">
        <w:t xml:space="preserve"> </w:t>
      </w:r>
      <w:proofErr w:type="spellStart"/>
      <w:r w:rsidRPr="00D6117C">
        <w:t>xanh</w:t>
      </w:r>
      <w:proofErr w:type="spellEnd"/>
      <w:r w:rsidRPr="00D6117C">
        <w:t xml:space="preserve">. </w:t>
      </w:r>
      <w:proofErr w:type="spellStart"/>
      <w:r w:rsidRPr="00D6117C">
        <w:t>Điều</w:t>
      </w:r>
      <w:proofErr w:type="spellEnd"/>
      <w:r w:rsidRPr="00D6117C">
        <w:t xml:space="preserve"> </w:t>
      </w:r>
      <w:proofErr w:type="spellStart"/>
      <w:r w:rsidRPr="00D6117C">
        <w:t>này</w:t>
      </w:r>
      <w:proofErr w:type="spellEnd"/>
      <w:r w:rsidRPr="00D6117C">
        <w:t xml:space="preserve"> </w:t>
      </w:r>
      <w:proofErr w:type="spellStart"/>
      <w:r w:rsidRPr="00D6117C">
        <w:t>thể</w:t>
      </w:r>
      <w:proofErr w:type="spellEnd"/>
      <w:r w:rsidRPr="00D6117C">
        <w:t xml:space="preserve"> </w:t>
      </w:r>
      <w:proofErr w:type="spellStart"/>
      <w:r w:rsidRPr="00D6117C">
        <w:t>hiện</w:t>
      </w:r>
      <w:proofErr w:type="spellEnd"/>
      <w:r w:rsidRPr="00D6117C">
        <w:t xml:space="preserve"> </w:t>
      </w:r>
      <w:proofErr w:type="spellStart"/>
      <w:r w:rsidRPr="00D6117C">
        <w:t>rằng</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được</w:t>
      </w:r>
      <w:proofErr w:type="spellEnd"/>
      <w:r w:rsidRPr="00D6117C">
        <w:t xml:space="preserve"> </w:t>
      </w:r>
      <w:proofErr w:type="spellStart"/>
      <w:r w:rsidRPr="00D6117C">
        <w:t>công</w:t>
      </w:r>
      <w:proofErr w:type="spellEnd"/>
      <w:r w:rsidRPr="00D6117C">
        <w:t xml:space="preserve"> ty </w:t>
      </w:r>
      <w:proofErr w:type="spellStart"/>
      <w:r w:rsidRPr="00D6117C">
        <w:t>thiết</w:t>
      </w:r>
      <w:proofErr w:type="spellEnd"/>
      <w:r w:rsidRPr="00D6117C">
        <w:t xml:space="preserve"> </w:t>
      </w:r>
      <w:proofErr w:type="spellStart"/>
      <w:r w:rsidRPr="00D6117C">
        <w:t>kế</w:t>
      </w:r>
      <w:proofErr w:type="spellEnd"/>
      <w:r w:rsidRPr="00D6117C">
        <w:t xml:space="preserve"> </w:t>
      </w:r>
      <w:proofErr w:type="spellStart"/>
      <w:r w:rsidRPr="00D6117C">
        <w:t>không</w:t>
      </w:r>
      <w:proofErr w:type="spellEnd"/>
      <w:r w:rsidRPr="00D6117C">
        <w:t xml:space="preserve"> </w:t>
      </w:r>
      <w:proofErr w:type="spellStart"/>
      <w:r w:rsidRPr="00D6117C">
        <w:t>những</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quyền</w:t>
      </w:r>
      <w:proofErr w:type="spellEnd"/>
      <w:r w:rsidRPr="00D6117C">
        <w:t xml:space="preserve"> </w:t>
      </w:r>
      <w:proofErr w:type="spellStart"/>
      <w:r w:rsidRPr="00D6117C">
        <w:t>lợi</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theo</w:t>
      </w:r>
      <w:proofErr w:type="spellEnd"/>
      <w:r w:rsidRPr="00D6117C">
        <w:t xml:space="preserve"> </w:t>
      </w:r>
      <w:proofErr w:type="spellStart"/>
      <w:r w:rsidRPr="00D6117C">
        <w:t>đúng</w:t>
      </w:r>
      <w:proofErr w:type="spellEnd"/>
      <w:r w:rsidRPr="00D6117C">
        <w:t xml:space="preserve"> </w:t>
      </w:r>
      <w:proofErr w:type="spellStart"/>
      <w:r w:rsidRPr="00D6117C">
        <w:t>tinh</w:t>
      </w:r>
      <w:proofErr w:type="spellEnd"/>
      <w:r w:rsidRPr="00D6117C">
        <w:t xml:space="preserve"> </w:t>
      </w:r>
      <w:proofErr w:type="spellStart"/>
      <w:r w:rsidRPr="00D6117C">
        <w:t>thần</w:t>
      </w:r>
      <w:proofErr w:type="spellEnd"/>
      <w:r w:rsidRPr="00D6117C">
        <w:t xml:space="preserve"> </w:t>
      </w:r>
      <w:proofErr w:type="spellStart"/>
      <w:r w:rsidRPr="00D6117C">
        <w:t>của</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góp</w:t>
      </w:r>
      <w:proofErr w:type="spellEnd"/>
      <w:r w:rsidRPr="00D6117C">
        <w:t xml:space="preserve"> </w:t>
      </w:r>
      <w:proofErr w:type="spellStart"/>
      <w:r w:rsidRPr="00D6117C">
        <w:t>phần</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chất</w:t>
      </w:r>
      <w:proofErr w:type="spellEnd"/>
      <w:r w:rsidRPr="00D6117C">
        <w:t xml:space="preserve"> </w:t>
      </w:r>
      <w:proofErr w:type="spellStart"/>
      <w:r w:rsidRPr="00D6117C">
        <w:t>lượng</w:t>
      </w:r>
      <w:proofErr w:type="spellEnd"/>
      <w:r w:rsidRPr="00D6117C">
        <w:t xml:space="preserve"> </w:t>
      </w:r>
      <w:proofErr w:type="spellStart"/>
      <w:r w:rsidRPr="00D6117C">
        <w:t>cơ</w:t>
      </w:r>
      <w:proofErr w:type="spellEnd"/>
      <w:r w:rsidRPr="00D6117C">
        <w:t xml:space="preserve"> </w:t>
      </w:r>
      <w:proofErr w:type="spellStart"/>
      <w:r w:rsidRPr="00D6117C">
        <w:t>cấu</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theo</w:t>
      </w:r>
      <w:proofErr w:type="spellEnd"/>
      <w:r w:rsidRPr="00D6117C">
        <w:t xml:space="preserve"> </w:t>
      </w:r>
      <w:proofErr w:type="spellStart"/>
      <w:r w:rsidRPr="00D6117C">
        <w:t>hướng</w:t>
      </w:r>
      <w:proofErr w:type="spellEnd"/>
      <w:r w:rsidRPr="00D6117C">
        <w:t xml:space="preserve"> </w:t>
      </w:r>
      <w:proofErr w:type="spellStart"/>
      <w:r w:rsidRPr="00D6117C">
        <w:t>chuyên</w:t>
      </w:r>
      <w:proofErr w:type="spellEnd"/>
      <w:r w:rsidRPr="00D6117C">
        <w:t xml:space="preserve"> </w:t>
      </w:r>
      <w:proofErr w:type="spellStart"/>
      <w:r w:rsidRPr="00D6117C">
        <w:t>nghiệp</w:t>
      </w:r>
      <w:proofErr w:type="spellEnd"/>
      <w:r w:rsidRPr="00D6117C">
        <w:t xml:space="preserve"> </w:t>
      </w:r>
      <w:proofErr w:type="spellStart"/>
      <w:r w:rsidRPr="00D6117C">
        <w:t>hóa</w:t>
      </w:r>
      <w:proofErr w:type="spellEnd"/>
      <w:r w:rsidRPr="00D6117C">
        <w:t xml:space="preserve"> </w:t>
      </w:r>
      <w:proofErr w:type="spellStart"/>
      <w:r w:rsidRPr="00D6117C">
        <w:t>và</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hóa</w:t>
      </w:r>
      <w:proofErr w:type="spellEnd"/>
      <w:r w:rsidRPr="00D6117C">
        <w:t>.</w:t>
      </w:r>
    </w:p>
    <w:p w14:paraId="19FE16D4" w14:textId="77777777" w:rsidR="002F3E7C" w:rsidRPr="00D6117C" w:rsidRDefault="002F3E7C" w:rsidP="002F3E7C">
      <w:pPr>
        <w:ind w:firstLine="720"/>
      </w:pPr>
      <w:proofErr w:type="spellStart"/>
      <w:r w:rsidRPr="00D6117C">
        <w:t>Bên</w:t>
      </w:r>
      <w:proofErr w:type="spellEnd"/>
      <w:r w:rsidRPr="00D6117C">
        <w:t xml:space="preserve"> </w:t>
      </w:r>
      <w:proofErr w:type="spellStart"/>
      <w:r w:rsidRPr="00D6117C">
        <w:t>cạnh</w:t>
      </w:r>
      <w:proofErr w:type="spellEnd"/>
      <w:r w:rsidRPr="00D6117C">
        <w:t xml:space="preserve"> </w:t>
      </w:r>
      <w:proofErr w:type="spellStart"/>
      <w:r w:rsidRPr="00D6117C">
        <w:t>đó</w:t>
      </w:r>
      <w:proofErr w:type="spellEnd"/>
      <w:r w:rsidRPr="00D6117C">
        <w:t xml:space="preserve">, </w:t>
      </w:r>
      <w:proofErr w:type="spellStart"/>
      <w:r w:rsidRPr="00D6117C">
        <w:t>chính</w:t>
      </w:r>
      <w:proofErr w:type="spellEnd"/>
      <w:r w:rsidRPr="00D6117C">
        <w:t xml:space="preserve"> </w:t>
      </w:r>
      <w:proofErr w:type="spellStart"/>
      <w:r w:rsidRPr="00D6117C">
        <w:t>sách</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tại</w:t>
      </w:r>
      <w:proofErr w:type="spellEnd"/>
      <w:r w:rsidRPr="00D6117C">
        <w:t xml:space="preserve"> Công ty </w:t>
      </w:r>
      <w:proofErr w:type="spellStart"/>
      <w:r w:rsidRPr="00D6117C">
        <w:t>Cổ</w:t>
      </w:r>
      <w:proofErr w:type="spellEnd"/>
      <w:r w:rsidRPr="00D6117C">
        <w:t xml:space="preserve"> </w:t>
      </w:r>
      <w:proofErr w:type="spellStart"/>
      <w:r w:rsidRPr="00D6117C">
        <w:t>phần</w:t>
      </w:r>
      <w:proofErr w:type="spellEnd"/>
      <w:r w:rsidRPr="00D6117C">
        <w:t xml:space="preserve"> Minh Anh Green Việt Nam </w:t>
      </w:r>
      <w:proofErr w:type="spellStart"/>
      <w:r w:rsidRPr="00D6117C">
        <w:t>còn</w:t>
      </w:r>
      <w:proofErr w:type="spellEnd"/>
      <w:r w:rsidRPr="00D6117C">
        <w:t xml:space="preserve"> </w:t>
      </w:r>
      <w:proofErr w:type="spellStart"/>
      <w:r w:rsidRPr="00D6117C">
        <w:t>thể</w:t>
      </w:r>
      <w:proofErr w:type="spellEnd"/>
      <w:r w:rsidRPr="00D6117C">
        <w:t xml:space="preserve"> </w:t>
      </w:r>
      <w:proofErr w:type="spellStart"/>
      <w:r w:rsidRPr="00D6117C">
        <w:t>hiện</w:t>
      </w:r>
      <w:proofErr w:type="spellEnd"/>
      <w:r w:rsidRPr="00D6117C">
        <w:t xml:space="preserve"> </w:t>
      </w:r>
      <w:proofErr w:type="spellStart"/>
      <w:r w:rsidRPr="00D6117C">
        <w:t>sự</w:t>
      </w:r>
      <w:proofErr w:type="spellEnd"/>
      <w:r w:rsidRPr="00D6117C">
        <w:t xml:space="preserve"> </w:t>
      </w:r>
      <w:proofErr w:type="spellStart"/>
      <w:r w:rsidRPr="00D6117C">
        <w:t>chủ</w:t>
      </w:r>
      <w:proofErr w:type="spellEnd"/>
      <w:r w:rsidRPr="00D6117C">
        <w:t xml:space="preserve"> </w:t>
      </w:r>
      <w:proofErr w:type="spellStart"/>
      <w:r w:rsidRPr="00D6117C">
        <w:t>động</w:t>
      </w:r>
      <w:proofErr w:type="spellEnd"/>
      <w:r w:rsidRPr="00D6117C">
        <w:t xml:space="preserve"> </w:t>
      </w:r>
      <w:proofErr w:type="spellStart"/>
      <w:r w:rsidRPr="00D6117C">
        <w:t>trong</w:t>
      </w:r>
      <w:proofErr w:type="spellEnd"/>
      <w:r w:rsidRPr="00D6117C">
        <w:t xml:space="preserve"> </w:t>
      </w:r>
      <w:proofErr w:type="spellStart"/>
      <w:r w:rsidRPr="00D6117C">
        <w:t>hội</w:t>
      </w:r>
      <w:proofErr w:type="spellEnd"/>
      <w:r w:rsidRPr="00D6117C">
        <w:t xml:space="preserve"> </w:t>
      </w:r>
      <w:proofErr w:type="spellStart"/>
      <w:r w:rsidRPr="00D6117C">
        <w:t>nhập</w:t>
      </w:r>
      <w:proofErr w:type="spellEnd"/>
      <w:r w:rsidRPr="00D6117C">
        <w:t xml:space="preserve"> </w:t>
      </w:r>
      <w:proofErr w:type="spellStart"/>
      <w:r w:rsidRPr="00D6117C">
        <w:t>với</w:t>
      </w:r>
      <w:proofErr w:type="spellEnd"/>
      <w:r w:rsidRPr="00D6117C">
        <w:t xml:space="preserve"> </w:t>
      </w:r>
      <w:proofErr w:type="spellStart"/>
      <w:r w:rsidRPr="00D6117C">
        <w:t>thông</w:t>
      </w:r>
      <w:proofErr w:type="spellEnd"/>
      <w:r w:rsidRPr="00D6117C">
        <w:t xml:space="preserve"> </w:t>
      </w:r>
      <w:proofErr w:type="spellStart"/>
      <w:r w:rsidRPr="00D6117C">
        <w:t>lệ</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quốc</w:t>
      </w:r>
      <w:proofErr w:type="spellEnd"/>
      <w:r w:rsidRPr="00D6117C">
        <w:t xml:space="preserve"> </w:t>
      </w:r>
      <w:proofErr w:type="spellStart"/>
      <w:r w:rsidRPr="00D6117C">
        <w:t>tế</w:t>
      </w:r>
      <w:proofErr w:type="spellEnd"/>
      <w:r w:rsidRPr="00D6117C">
        <w:t xml:space="preserve">. Thay </w:t>
      </w:r>
      <w:proofErr w:type="spellStart"/>
      <w:r w:rsidRPr="00D6117C">
        <w:t>vì</w:t>
      </w:r>
      <w:proofErr w:type="spellEnd"/>
      <w:r w:rsidRPr="00D6117C">
        <w:t xml:space="preserve"> </w:t>
      </w:r>
      <w:proofErr w:type="spellStart"/>
      <w:r w:rsidRPr="00D6117C">
        <w:t>để</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w:t>
      </w:r>
      <w:proofErr w:type="spellStart"/>
      <w:r w:rsidRPr="00D6117C">
        <w:t>điều</w:t>
      </w:r>
      <w:proofErr w:type="spellEnd"/>
      <w:r w:rsidRPr="00D6117C">
        <w:t xml:space="preserve"> </w:t>
      </w:r>
      <w:proofErr w:type="spellStart"/>
      <w:r w:rsidRPr="00D6117C">
        <w:t>tiết</w:t>
      </w:r>
      <w:proofErr w:type="spellEnd"/>
      <w:r w:rsidRPr="00D6117C">
        <w:t xml:space="preserve"> </w:t>
      </w:r>
      <w:proofErr w:type="spellStart"/>
      <w:r w:rsidRPr="00D6117C">
        <w:t>một</w:t>
      </w:r>
      <w:proofErr w:type="spellEnd"/>
      <w:r w:rsidRPr="00D6117C">
        <w:t xml:space="preserve"> </w:t>
      </w:r>
      <w:proofErr w:type="spellStart"/>
      <w:r w:rsidRPr="00D6117C">
        <w:t>cách</w:t>
      </w:r>
      <w:proofErr w:type="spellEnd"/>
      <w:r w:rsidRPr="00D6117C">
        <w:t xml:space="preserve"> </w:t>
      </w:r>
      <w:proofErr w:type="spellStart"/>
      <w:r w:rsidRPr="00D6117C">
        <w:t>hoàn</w:t>
      </w:r>
      <w:proofErr w:type="spellEnd"/>
      <w:r w:rsidRPr="00D6117C">
        <w:t xml:space="preserve"> </w:t>
      </w:r>
      <w:proofErr w:type="spellStart"/>
      <w:r w:rsidRPr="00D6117C">
        <w:t>toàn</w:t>
      </w:r>
      <w:proofErr w:type="spellEnd"/>
      <w:r w:rsidRPr="00D6117C">
        <w:t xml:space="preserve"> </w:t>
      </w:r>
      <w:proofErr w:type="spellStart"/>
      <w:r w:rsidRPr="00D6117C">
        <w:t>tự</w:t>
      </w:r>
      <w:proofErr w:type="spellEnd"/>
      <w:r w:rsidRPr="00D6117C">
        <w:t xml:space="preserve"> do, </w:t>
      </w:r>
      <w:proofErr w:type="spellStart"/>
      <w:r w:rsidRPr="00D6117C">
        <w:t>công</w:t>
      </w:r>
      <w:proofErr w:type="spellEnd"/>
      <w:r w:rsidRPr="00D6117C">
        <w:t xml:space="preserve"> ty </w:t>
      </w:r>
      <w:proofErr w:type="spellStart"/>
      <w:r w:rsidRPr="00D6117C">
        <w:t>đã</w:t>
      </w:r>
      <w:proofErr w:type="spellEnd"/>
      <w:r w:rsidRPr="00D6117C">
        <w:t xml:space="preserve"> </w:t>
      </w:r>
      <w:proofErr w:type="spellStart"/>
      <w:r w:rsidRPr="00D6117C">
        <w:lastRenderedPageBreak/>
        <w:t>lựa</w:t>
      </w:r>
      <w:proofErr w:type="spellEnd"/>
      <w:r w:rsidRPr="00D6117C">
        <w:t xml:space="preserve"> </w:t>
      </w:r>
      <w:proofErr w:type="spellStart"/>
      <w:r w:rsidRPr="00D6117C">
        <w:t>chọn</w:t>
      </w:r>
      <w:proofErr w:type="spellEnd"/>
      <w:r w:rsidRPr="00D6117C">
        <w:t xml:space="preserve"> </w:t>
      </w:r>
      <w:proofErr w:type="spellStart"/>
      <w:r w:rsidRPr="00D6117C">
        <w:t>mô</w:t>
      </w:r>
      <w:proofErr w:type="spellEnd"/>
      <w:r w:rsidRPr="00D6117C">
        <w:t xml:space="preserve"> </w:t>
      </w:r>
      <w:proofErr w:type="spellStart"/>
      <w:r w:rsidRPr="00D6117C">
        <w:t>hình</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cân</w:t>
      </w:r>
      <w:proofErr w:type="spellEnd"/>
      <w:r w:rsidRPr="00D6117C">
        <w:t xml:space="preserve"> </w:t>
      </w:r>
      <w:proofErr w:type="spellStart"/>
      <w:r w:rsidRPr="00D6117C">
        <w:t>bằng</w:t>
      </w:r>
      <w:proofErr w:type="spellEnd"/>
      <w:r w:rsidRPr="00D6117C">
        <w:t xml:space="preserve">, </w:t>
      </w:r>
      <w:proofErr w:type="spellStart"/>
      <w:r w:rsidRPr="00D6117C">
        <w:t>vừa</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tính</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trong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vừa</w:t>
      </w:r>
      <w:proofErr w:type="spellEnd"/>
      <w:r w:rsidRPr="00D6117C">
        <w:t xml:space="preserve"> </w:t>
      </w:r>
      <w:proofErr w:type="spellStart"/>
      <w:r w:rsidRPr="00D6117C">
        <w:t>gìn</w:t>
      </w:r>
      <w:proofErr w:type="spellEnd"/>
      <w:r w:rsidRPr="00D6117C">
        <w:t xml:space="preserve"> </w:t>
      </w:r>
      <w:proofErr w:type="spellStart"/>
      <w:r w:rsidRPr="00D6117C">
        <w:t>giữ</w:t>
      </w:r>
      <w:proofErr w:type="spellEnd"/>
      <w:r w:rsidRPr="00D6117C">
        <w:t xml:space="preserve"> </w:t>
      </w:r>
      <w:proofErr w:type="spellStart"/>
      <w:r w:rsidRPr="00D6117C">
        <w:t>định</w:t>
      </w:r>
      <w:proofErr w:type="spellEnd"/>
      <w:r w:rsidRPr="00D6117C">
        <w:t xml:space="preserve"> </w:t>
      </w:r>
      <w:proofErr w:type="spellStart"/>
      <w:r w:rsidRPr="00D6117C">
        <w:t>hướng</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dài</w:t>
      </w:r>
      <w:proofErr w:type="spellEnd"/>
      <w:r w:rsidRPr="00D6117C">
        <w:t xml:space="preserve"> </w:t>
      </w:r>
      <w:proofErr w:type="spellStart"/>
      <w:r w:rsidRPr="00D6117C">
        <w:t>hạn</w:t>
      </w:r>
      <w:proofErr w:type="spellEnd"/>
      <w:r w:rsidRPr="00D6117C">
        <w:t xml:space="preserve">. </w:t>
      </w:r>
      <w:proofErr w:type="spellStart"/>
      <w:r w:rsidRPr="00D6117C">
        <w:t>Tư</w:t>
      </w:r>
      <w:proofErr w:type="spellEnd"/>
      <w:r w:rsidRPr="00D6117C">
        <w:t xml:space="preserve"> </w:t>
      </w:r>
      <w:proofErr w:type="spellStart"/>
      <w:r w:rsidRPr="00D6117C">
        <w:t>duy</w:t>
      </w:r>
      <w:proofErr w:type="spellEnd"/>
      <w:r w:rsidRPr="00D6117C">
        <w:t xml:space="preserve"> </w:t>
      </w:r>
      <w:proofErr w:type="spellStart"/>
      <w:r w:rsidRPr="00D6117C">
        <w:t>này</w:t>
      </w:r>
      <w:proofErr w:type="spellEnd"/>
      <w:r w:rsidRPr="00D6117C">
        <w:t xml:space="preserve"> </w:t>
      </w:r>
      <w:proofErr w:type="spellStart"/>
      <w:r w:rsidRPr="00D6117C">
        <w:t>cho</w:t>
      </w:r>
      <w:proofErr w:type="spellEnd"/>
      <w:r w:rsidRPr="00D6117C">
        <w:t xml:space="preserve"> </w:t>
      </w:r>
      <w:proofErr w:type="spellStart"/>
      <w:r w:rsidRPr="00D6117C">
        <w:t>thấy</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một</w:t>
      </w:r>
      <w:proofErr w:type="spellEnd"/>
      <w:r w:rsidRPr="00D6117C">
        <w:t xml:space="preserve"> </w:t>
      </w:r>
      <w:proofErr w:type="spellStart"/>
      <w:r w:rsidRPr="00D6117C">
        <w:t>cách</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biết</w:t>
      </w:r>
      <w:proofErr w:type="spellEnd"/>
      <w:r w:rsidRPr="00D6117C">
        <w:t xml:space="preserve"> </w:t>
      </w:r>
      <w:proofErr w:type="spellStart"/>
      <w:r w:rsidRPr="00D6117C">
        <w:t>cách</w:t>
      </w:r>
      <w:proofErr w:type="spellEnd"/>
      <w:r w:rsidRPr="00D6117C">
        <w:t xml:space="preserve"> </w:t>
      </w:r>
      <w:proofErr w:type="spellStart"/>
      <w:r w:rsidRPr="00D6117C">
        <w:t>nội</w:t>
      </w:r>
      <w:proofErr w:type="spellEnd"/>
      <w:r w:rsidRPr="00D6117C">
        <w:t xml:space="preserve"> </w:t>
      </w:r>
      <w:proofErr w:type="spellStart"/>
      <w:r w:rsidRPr="00D6117C">
        <w:t>luật</w:t>
      </w:r>
      <w:proofErr w:type="spellEnd"/>
      <w:r w:rsidRPr="00D6117C">
        <w:t xml:space="preserve"> </w:t>
      </w:r>
      <w:proofErr w:type="spellStart"/>
      <w:r w:rsidRPr="00D6117C">
        <w:t>hóa</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thành</w:t>
      </w:r>
      <w:proofErr w:type="spellEnd"/>
      <w:r w:rsidRPr="00D6117C">
        <w:t xml:space="preserve"> </w:t>
      </w:r>
      <w:proofErr w:type="spellStart"/>
      <w:r w:rsidRPr="00D6117C">
        <w:t>hành</w:t>
      </w:r>
      <w:proofErr w:type="spellEnd"/>
      <w:r w:rsidRPr="00D6117C">
        <w:t xml:space="preserve"> lang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hiệu</w:t>
      </w:r>
      <w:proofErr w:type="spellEnd"/>
      <w:r w:rsidRPr="00D6117C">
        <w:t xml:space="preserve"> </w:t>
      </w:r>
      <w:proofErr w:type="spellStart"/>
      <w:r w:rsidRPr="00D6117C">
        <w:t>quả</w:t>
      </w:r>
      <w:proofErr w:type="spellEnd"/>
      <w:r w:rsidRPr="00D6117C">
        <w:t xml:space="preserve">, </w:t>
      </w:r>
      <w:proofErr w:type="spellStart"/>
      <w:r w:rsidRPr="00D6117C">
        <w:t>giúp</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năng</w:t>
      </w:r>
      <w:proofErr w:type="spellEnd"/>
      <w:r w:rsidRPr="00D6117C">
        <w:t xml:space="preserve"> </w:t>
      </w:r>
      <w:proofErr w:type="spellStart"/>
      <w:r w:rsidRPr="00D6117C">
        <w:t>lực</w:t>
      </w:r>
      <w:proofErr w:type="spellEnd"/>
      <w:r w:rsidRPr="00D6117C">
        <w:t xml:space="preserve"> </w:t>
      </w:r>
      <w:proofErr w:type="spellStart"/>
      <w:r w:rsidRPr="00D6117C">
        <w:t>điều</w:t>
      </w:r>
      <w:proofErr w:type="spellEnd"/>
      <w:r w:rsidRPr="00D6117C">
        <w:t xml:space="preserve"> </w:t>
      </w:r>
      <w:proofErr w:type="spellStart"/>
      <w:r w:rsidRPr="00D6117C">
        <w:t>hành</w:t>
      </w:r>
      <w:proofErr w:type="spellEnd"/>
      <w:r w:rsidRPr="00D6117C">
        <w:t xml:space="preserve"> </w:t>
      </w:r>
      <w:proofErr w:type="spellStart"/>
      <w:r w:rsidRPr="00D6117C">
        <w:t>và</w:t>
      </w:r>
      <w:proofErr w:type="spellEnd"/>
      <w:r w:rsidRPr="00D6117C">
        <w:t xml:space="preserve"> </w:t>
      </w:r>
      <w:proofErr w:type="spellStart"/>
      <w:r w:rsidRPr="00D6117C">
        <w:t>khả</w:t>
      </w:r>
      <w:proofErr w:type="spellEnd"/>
      <w:r w:rsidRPr="00D6117C">
        <w:t xml:space="preserve"> </w:t>
      </w:r>
      <w:proofErr w:type="spellStart"/>
      <w:r w:rsidRPr="00D6117C">
        <w:t>năng</w:t>
      </w:r>
      <w:proofErr w:type="spellEnd"/>
      <w:r w:rsidRPr="00D6117C">
        <w:t xml:space="preserve"> </w:t>
      </w:r>
      <w:proofErr w:type="spellStart"/>
      <w:r w:rsidRPr="00D6117C">
        <w:t>cạnh</w:t>
      </w:r>
      <w:proofErr w:type="spellEnd"/>
      <w:r w:rsidRPr="00D6117C">
        <w:t xml:space="preserve"> </w:t>
      </w:r>
      <w:proofErr w:type="spellStart"/>
      <w:r w:rsidRPr="00D6117C">
        <w:t>tranh</w:t>
      </w:r>
      <w:proofErr w:type="spellEnd"/>
      <w:r w:rsidRPr="00D6117C">
        <w:t xml:space="preserve"> </w:t>
      </w:r>
      <w:proofErr w:type="spellStart"/>
      <w:r w:rsidRPr="00D6117C">
        <w:t>trên</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w:t>
      </w:r>
      <w:proofErr w:type="spellStart"/>
      <w:r w:rsidRPr="00D6117C">
        <w:t>Đây</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minh</w:t>
      </w:r>
      <w:proofErr w:type="spellEnd"/>
      <w:r w:rsidRPr="00D6117C">
        <w:t xml:space="preserve"> </w:t>
      </w:r>
      <w:proofErr w:type="spellStart"/>
      <w:r w:rsidRPr="00D6117C">
        <w:t>chứng</w:t>
      </w:r>
      <w:proofErr w:type="spellEnd"/>
      <w:r w:rsidRPr="00D6117C">
        <w:t xml:space="preserve"> </w:t>
      </w:r>
      <w:proofErr w:type="spellStart"/>
      <w:r w:rsidRPr="00D6117C">
        <w:t>cho</w:t>
      </w:r>
      <w:proofErr w:type="spellEnd"/>
      <w:r w:rsidRPr="00D6117C">
        <w:t xml:space="preserve"> </w:t>
      </w:r>
      <w:proofErr w:type="spellStart"/>
      <w:r w:rsidRPr="00D6117C">
        <w:t>sự</w:t>
      </w:r>
      <w:proofErr w:type="spellEnd"/>
      <w:r w:rsidRPr="00D6117C">
        <w:t xml:space="preserve"> </w:t>
      </w:r>
      <w:proofErr w:type="spellStart"/>
      <w:r w:rsidRPr="00D6117C">
        <w:t>vận</w:t>
      </w:r>
      <w:proofErr w:type="spellEnd"/>
      <w:r w:rsidRPr="00D6117C">
        <w:t xml:space="preserve"> </w:t>
      </w:r>
      <w:proofErr w:type="spellStart"/>
      <w:r w:rsidRPr="00D6117C">
        <w:t>dụng</w:t>
      </w:r>
      <w:proofErr w:type="spellEnd"/>
      <w:r w:rsidRPr="00D6117C">
        <w:t xml:space="preserve"> </w:t>
      </w:r>
      <w:proofErr w:type="spellStart"/>
      <w:r w:rsidRPr="00D6117C">
        <w:t>thành</w:t>
      </w:r>
      <w:proofErr w:type="spellEnd"/>
      <w:r w:rsidRPr="00D6117C">
        <w:t xml:space="preserve"> </w:t>
      </w:r>
      <w:proofErr w:type="spellStart"/>
      <w:r w:rsidRPr="00D6117C">
        <w:t>công</w:t>
      </w:r>
      <w:proofErr w:type="spellEnd"/>
      <w:r w:rsidRPr="00D6117C">
        <w:t xml:space="preserve"> </w:t>
      </w:r>
      <w:proofErr w:type="spellStart"/>
      <w:r w:rsidRPr="00D6117C">
        <w:t>các</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trong</w:t>
      </w:r>
      <w:proofErr w:type="spellEnd"/>
      <w:r w:rsidRPr="00D6117C">
        <w:t xml:space="preserve"> </w:t>
      </w:r>
      <w:proofErr w:type="spellStart"/>
      <w:r w:rsidRPr="00D6117C">
        <w:t>bối</w:t>
      </w:r>
      <w:proofErr w:type="spellEnd"/>
      <w:r w:rsidRPr="00D6117C">
        <w:t xml:space="preserve"> </w:t>
      </w:r>
      <w:proofErr w:type="spellStart"/>
      <w:r w:rsidRPr="00D6117C">
        <w:t>cảnh</w:t>
      </w:r>
      <w:proofErr w:type="spellEnd"/>
      <w:r w:rsidRPr="00D6117C">
        <w:t xml:space="preserve"> </w:t>
      </w:r>
      <w:proofErr w:type="spellStart"/>
      <w:r w:rsidRPr="00D6117C">
        <w:t>đặc</w:t>
      </w:r>
      <w:proofErr w:type="spellEnd"/>
      <w:r w:rsidRPr="00D6117C">
        <w:t xml:space="preserve"> </w:t>
      </w:r>
      <w:proofErr w:type="spellStart"/>
      <w:r w:rsidRPr="00D6117C">
        <w:t>thù</w:t>
      </w:r>
      <w:proofErr w:type="spellEnd"/>
      <w:r w:rsidRPr="00D6117C">
        <w:t xml:space="preserve">, </w:t>
      </w:r>
      <w:proofErr w:type="spellStart"/>
      <w:r w:rsidRPr="00D6117C">
        <w:t>góp</w:t>
      </w:r>
      <w:proofErr w:type="spellEnd"/>
      <w:r w:rsidRPr="00D6117C">
        <w:t xml:space="preserve"> </w:t>
      </w:r>
      <w:proofErr w:type="spellStart"/>
      <w:r w:rsidRPr="00D6117C">
        <w:t>phần</w:t>
      </w:r>
      <w:proofErr w:type="spellEnd"/>
      <w:r w:rsidRPr="00D6117C">
        <w:t xml:space="preserve"> </w:t>
      </w:r>
      <w:proofErr w:type="spellStart"/>
      <w:r w:rsidRPr="00D6117C">
        <w:t>xây</w:t>
      </w:r>
      <w:proofErr w:type="spellEnd"/>
      <w:r w:rsidRPr="00D6117C">
        <w:t xml:space="preserve"> </w:t>
      </w:r>
      <w:proofErr w:type="spellStart"/>
      <w:r w:rsidRPr="00D6117C">
        <w:t>dựng</w:t>
      </w:r>
      <w:proofErr w:type="spellEnd"/>
      <w:r w:rsidRPr="00D6117C">
        <w:t xml:space="preserve"> </w:t>
      </w:r>
      <w:proofErr w:type="spellStart"/>
      <w:r w:rsidRPr="00D6117C">
        <w:t>một</w:t>
      </w:r>
      <w:proofErr w:type="spellEnd"/>
      <w:r w:rsidRPr="00D6117C">
        <w:t xml:space="preserve"> </w:t>
      </w:r>
      <w:proofErr w:type="spellStart"/>
      <w:r w:rsidRPr="00D6117C">
        <w:t>môi</w:t>
      </w:r>
      <w:proofErr w:type="spellEnd"/>
      <w:r w:rsidRPr="00D6117C">
        <w:t xml:space="preserve"> </w:t>
      </w:r>
      <w:proofErr w:type="spellStart"/>
      <w:r w:rsidRPr="00D6117C">
        <w:t>trường</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ổn</w:t>
      </w:r>
      <w:proofErr w:type="spellEnd"/>
      <w:r w:rsidRPr="00D6117C">
        <w:t xml:space="preserve"> </w:t>
      </w:r>
      <w:proofErr w:type="spellStart"/>
      <w:r w:rsidRPr="00D6117C">
        <w:t>định</w:t>
      </w:r>
      <w:proofErr w:type="spellEnd"/>
      <w:r w:rsidRPr="00D6117C">
        <w:t xml:space="preserve"> </w:t>
      </w:r>
      <w:proofErr w:type="spellStart"/>
      <w:r w:rsidRPr="00D6117C">
        <w:t>và</w:t>
      </w:r>
      <w:proofErr w:type="spellEnd"/>
      <w:r w:rsidRPr="00D6117C">
        <w:t xml:space="preserve"> </w:t>
      </w:r>
      <w:proofErr w:type="spellStart"/>
      <w:r w:rsidRPr="00D6117C">
        <w:t>hấp</w:t>
      </w:r>
      <w:proofErr w:type="spellEnd"/>
      <w:r w:rsidRPr="00D6117C">
        <w:t xml:space="preserve"> </w:t>
      </w:r>
      <w:proofErr w:type="spellStart"/>
      <w:r w:rsidRPr="00D6117C">
        <w:t>dẫn</w:t>
      </w:r>
      <w:proofErr w:type="spellEnd"/>
      <w:r w:rsidRPr="00D6117C">
        <w:t>.</w:t>
      </w:r>
    </w:p>
    <w:p w14:paraId="43BE7298" w14:textId="77777777" w:rsidR="002F3E7C" w:rsidRPr="00D6117C" w:rsidRDefault="002F3E7C" w:rsidP="002F3E7C">
      <w:pPr>
        <w:ind w:firstLine="720"/>
        <w:rPr>
          <w:i/>
          <w:szCs w:val="28"/>
        </w:rPr>
      </w:pPr>
      <w:r w:rsidRPr="00D6117C">
        <w:rPr>
          <w:i/>
          <w:szCs w:val="28"/>
        </w:rPr>
        <w:t xml:space="preserve">- </w:t>
      </w:r>
      <w:proofErr w:type="spellStart"/>
      <w:r w:rsidRPr="00D6117C">
        <w:rPr>
          <w:i/>
          <w:szCs w:val="28"/>
        </w:rPr>
        <w:t>Về</w:t>
      </w:r>
      <w:proofErr w:type="spellEnd"/>
      <w:r w:rsidRPr="00D6117C">
        <w:rPr>
          <w:i/>
          <w:szCs w:val="28"/>
        </w:rPr>
        <w:t xml:space="preserve"> </w:t>
      </w:r>
      <w:proofErr w:type="spellStart"/>
      <w:r w:rsidRPr="00D6117C">
        <w:rPr>
          <w:i/>
          <w:szCs w:val="28"/>
        </w:rPr>
        <w:t>thủ</w:t>
      </w:r>
      <w:proofErr w:type="spellEnd"/>
      <w:r w:rsidRPr="00D6117C">
        <w:rPr>
          <w:i/>
          <w:szCs w:val="28"/>
        </w:rPr>
        <w:t xml:space="preserve"> </w:t>
      </w:r>
      <w:proofErr w:type="spellStart"/>
      <w:r w:rsidRPr="00D6117C">
        <w:rPr>
          <w:i/>
          <w:szCs w:val="28"/>
        </w:rPr>
        <w:t>tục</w:t>
      </w:r>
      <w:proofErr w:type="spellEnd"/>
      <w:r w:rsidRPr="00D6117C">
        <w:rPr>
          <w:i/>
          <w:szCs w:val="28"/>
        </w:rPr>
        <w:t xml:space="preserve"> </w:t>
      </w:r>
      <w:proofErr w:type="spellStart"/>
      <w:r w:rsidRPr="00D6117C">
        <w:rPr>
          <w:i/>
          <w:szCs w:val="28"/>
        </w:rPr>
        <w:t>chuyển</w:t>
      </w:r>
      <w:proofErr w:type="spellEnd"/>
      <w:r w:rsidRPr="00D6117C">
        <w:rPr>
          <w:i/>
          <w:szCs w:val="28"/>
        </w:rPr>
        <w:t xml:space="preserve"> </w:t>
      </w:r>
      <w:proofErr w:type="spellStart"/>
      <w:r w:rsidRPr="00D6117C">
        <w:rPr>
          <w:i/>
          <w:szCs w:val="28"/>
        </w:rPr>
        <w:t>nhượng</w:t>
      </w:r>
      <w:proofErr w:type="spellEnd"/>
      <w:r w:rsidRPr="00D6117C">
        <w:rPr>
          <w:i/>
          <w:szCs w:val="28"/>
        </w:rPr>
        <w:t xml:space="preserve"> </w:t>
      </w:r>
      <w:proofErr w:type="spellStart"/>
      <w:r w:rsidRPr="00D6117C">
        <w:rPr>
          <w:i/>
          <w:szCs w:val="28"/>
        </w:rPr>
        <w:t>cổ</w:t>
      </w:r>
      <w:proofErr w:type="spellEnd"/>
      <w:r w:rsidRPr="00D6117C">
        <w:rPr>
          <w:i/>
          <w:szCs w:val="28"/>
        </w:rPr>
        <w:t xml:space="preserve"> </w:t>
      </w:r>
      <w:proofErr w:type="spellStart"/>
      <w:r w:rsidRPr="00D6117C">
        <w:rPr>
          <w:i/>
          <w:szCs w:val="28"/>
        </w:rPr>
        <w:t>phần</w:t>
      </w:r>
      <w:proofErr w:type="spellEnd"/>
      <w:r w:rsidRPr="00D6117C">
        <w:rPr>
          <w:i/>
          <w:szCs w:val="28"/>
        </w:rPr>
        <w:t xml:space="preserve"> </w:t>
      </w:r>
      <w:proofErr w:type="spellStart"/>
      <w:r w:rsidRPr="00D6117C">
        <w:rPr>
          <w:i/>
          <w:szCs w:val="28"/>
        </w:rPr>
        <w:t>theo</w:t>
      </w:r>
      <w:proofErr w:type="spellEnd"/>
      <w:r w:rsidRPr="00D6117C">
        <w:rPr>
          <w:i/>
          <w:szCs w:val="28"/>
        </w:rPr>
        <w:t xml:space="preserve"> </w:t>
      </w:r>
      <w:proofErr w:type="spellStart"/>
      <w:r w:rsidRPr="00D6117C">
        <w:rPr>
          <w:i/>
          <w:szCs w:val="28"/>
        </w:rPr>
        <w:t>Luật</w:t>
      </w:r>
      <w:proofErr w:type="spellEnd"/>
      <w:r w:rsidRPr="00D6117C">
        <w:rPr>
          <w:i/>
          <w:szCs w:val="28"/>
        </w:rPr>
        <w:t xml:space="preserve"> Doanh </w:t>
      </w:r>
      <w:proofErr w:type="spellStart"/>
      <w:r w:rsidRPr="00D6117C">
        <w:rPr>
          <w:i/>
          <w:szCs w:val="28"/>
        </w:rPr>
        <w:t>nghiệp</w:t>
      </w:r>
      <w:proofErr w:type="spellEnd"/>
      <w:r w:rsidRPr="00D6117C">
        <w:rPr>
          <w:i/>
          <w:szCs w:val="28"/>
        </w:rPr>
        <w:t xml:space="preserve"> 2020</w:t>
      </w:r>
    </w:p>
    <w:p w14:paraId="7C3F182B" w14:textId="77777777" w:rsidR="002F3E7C" w:rsidRPr="00D6117C" w:rsidRDefault="002F3E7C" w:rsidP="002F3E7C">
      <w:pPr>
        <w:ind w:firstLine="720"/>
      </w:pPr>
      <w:proofErr w:type="spellStart"/>
      <w:r w:rsidRPr="00D6117C">
        <w:t>Về</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hiện</w:t>
      </w:r>
      <w:proofErr w:type="spellEnd"/>
      <w:r w:rsidRPr="00D6117C">
        <w:t xml:space="preserve"> </w:t>
      </w:r>
      <w:proofErr w:type="spellStart"/>
      <w:r w:rsidRPr="00D6117C">
        <w:t>hành</w:t>
      </w:r>
      <w:proofErr w:type="spellEnd"/>
      <w:r w:rsidRPr="00D6117C">
        <w:t xml:space="preserve"> </w:t>
      </w:r>
      <w:proofErr w:type="spellStart"/>
      <w:r w:rsidRPr="00D6117C">
        <w:t>không</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cứng</w:t>
      </w:r>
      <w:proofErr w:type="spellEnd"/>
      <w:r w:rsidRPr="00D6117C">
        <w:t xml:space="preserve"> </w:t>
      </w:r>
      <w:proofErr w:type="spellStart"/>
      <w:r w:rsidRPr="00D6117C">
        <w:t>nhắc</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ràng</w:t>
      </w:r>
      <w:proofErr w:type="spellEnd"/>
      <w:r w:rsidRPr="00D6117C">
        <w:t xml:space="preserve"> </w:t>
      </w:r>
      <w:proofErr w:type="spellStart"/>
      <w:r w:rsidRPr="00D6117C">
        <w:t>buộc</w:t>
      </w:r>
      <w:proofErr w:type="spellEnd"/>
      <w:r w:rsidRPr="00D6117C">
        <w:t xml:space="preserve"> </w:t>
      </w: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phổ</w:t>
      </w:r>
      <w:proofErr w:type="spellEnd"/>
      <w:r w:rsidRPr="00D6117C">
        <w:t xml:space="preserve"> </w:t>
      </w:r>
      <w:proofErr w:type="spellStart"/>
      <w:r w:rsidRPr="00D6117C">
        <w:t>thông</w:t>
      </w:r>
      <w:proofErr w:type="spellEnd"/>
      <w:r w:rsidRPr="00D6117C">
        <w:t xml:space="preserve">. Theo </w:t>
      </w:r>
      <w:proofErr w:type="spellStart"/>
      <w:r w:rsidRPr="00D6117C">
        <w:t>Luật</w:t>
      </w:r>
      <w:proofErr w:type="spellEnd"/>
      <w:r w:rsidRPr="00D6117C">
        <w:t xml:space="preserve"> Doanh </w:t>
      </w:r>
      <w:proofErr w:type="spellStart"/>
      <w:r w:rsidRPr="00D6117C">
        <w:t>nghiệp</w:t>
      </w:r>
      <w:proofErr w:type="spellEnd"/>
      <w:r w:rsidRPr="00D6117C">
        <w:t xml:space="preserve"> 2020, </w:t>
      </w:r>
      <w:proofErr w:type="spellStart"/>
      <w:r w:rsidRPr="00D6117C">
        <w:t>ngoại</w:t>
      </w:r>
      <w:proofErr w:type="spellEnd"/>
      <w:r w:rsidRPr="00D6117C">
        <w:t xml:space="preserve"> </w:t>
      </w:r>
      <w:proofErr w:type="spellStart"/>
      <w:r w:rsidRPr="00D6117C">
        <w:t>trừ</w:t>
      </w:r>
      <w:proofErr w:type="spellEnd"/>
      <w:r w:rsidRPr="00D6117C">
        <w:t xml:space="preserve"> </w:t>
      </w:r>
      <w:proofErr w:type="spellStart"/>
      <w:r w:rsidRPr="00D6117C">
        <w:t>các</w:t>
      </w:r>
      <w:proofErr w:type="spellEnd"/>
      <w:r w:rsidRPr="00D6117C">
        <w:t xml:space="preserve"> </w:t>
      </w:r>
      <w:proofErr w:type="spellStart"/>
      <w:r w:rsidRPr="00D6117C">
        <w:t>giới</w:t>
      </w:r>
      <w:proofErr w:type="spellEnd"/>
      <w:r w:rsidRPr="00D6117C">
        <w:t xml:space="preserve"> </w:t>
      </w:r>
      <w:proofErr w:type="spellStart"/>
      <w:r w:rsidRPr="00D6117C">
        <w:t>hạn</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đến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sáng</w:t>
      </w:r>
      <w:proofErr w:type="spellEnd"/>
      <w:r w:rsidRPr="00D6117C">
        <w:t xml:space="preserve"> </w:t>
      </w:r>
      <w:proofErr w:type="spellStart"/>
      <w:r w:rsidRPr="00D6117C">
        <w:t>lập</w:t>
      </w:r>
      <w:proofErr w:type="spellEnd"/>
      <w:r w:rsidRPr="00D6117C">
        <w:t xml:space="preserve"> </w:t>
      </w:r>
      <w:proofErr w:type="spellStart"/>
      <w:r w:rsidRPr="00D6117C">
        <w:t>trong</w:t>
      </w:r>
      <w:proofErr w:type="spellEnd"/>
      <w:r w:rsidRPr="00D6117C">
        <w:t xml:space="preserve"> </w:t>
      </w:r>
      <w:proofErr w:type="spellStart"/>
      <w:r w:rsidRPr="00D6117C">
        <w:t>ba</w:t>
      </w:r>
      <w:proofErr w:type="spellEnd"/>
      <w:r w:rsidRPr="00D6117C">
        <w:t xml:space="preserve"> </w:t>
      </w:r>
      <w:proofErr w:type="spellStart"/>
      <w:r w:rsidRPr="00D6117C">
        <w:t>năm</w:t>
      </w:r>
      <w:proofErr w:type="spellEnd"/>
      <w:r w:rsidRPr="00D6117C">
        <w:t xml:space="preserve"> </w:t>
      </w:r>
      <w:proofErr w:type="spellStart"/>
      <w:r w:rsidRPr="00D6117C">
        <w:t>đầu</w:t>
      </w:r>
      <w:proofErr w:type="spellEnd"/>
      <w:r w:rsidRPr="00D6117C">
        <w:t xml:space="preserve">, </w:t>
      </w:r>
      <w:proofErr w:type="spellStart"/>
      <w:r w:rsidRPr="00D6117C">
        <w:t>nhìn</w:t>
      </w:r>
      <w:proofErr w:type="spellEnd"/>
      <w:r w:rsidRPr="00D6117C">
        <w:t xml:space="preserve"> </w:t>
      </w:r>
      <w:proofErr w:type="spellStart"/>
      <w:r w:rsidRPr="00D6117C">
        <w:t>chung</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không</w:t>
      </w:r>
      <w:proofErr w:type="spellEnd"/>
      <w:r w:rsidRPr="00D6117C">
        <w:t xml:space="preserve"> </w:t>
      </w:r>
      <w:proofErr w:type="spellStart"/>
      <w:r w:rsidRPr="00D6117C">
        <w:t>bị</w:t>
      </w:r>
      <w:proofErr w:type="spellEnd"/>
      <w:r w:rsidRPr="00D6117C">
        <w:t xml:space="preserve"> </w:t>
      </w:r>
      <w:proofErr w:type="spellStart"/>
      <w:r w:rsidRPr="00D6117C">
        <w:t>ràng</w:t>
      </w:r>
      <w:proofErr w:type="spellEnd"/>
      <w:r w:rsidRPr="00D6117C">
        <w:t xml:space="preserve"> </w:t>
      </w:r>
      <w:proofErr w:type="spellStart"/>
      <w:r w:rsidRPr="00D6117C">
        <w:t>buộc</w:t>
      </w:r>
      <w:proofErr w:type="spellEnd"/>
      <w:r w:rsidRPr="00D6117C">
        <w:t xml:space="preserve"> </w:t>
      </w:r>
      <w:proofErr w:type="spellStart"/>
      <w:r w:rsidRPr="00D6117C">
        <w:t>bởi</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mang</w:t>
      </w:r>
      <w:proofErr w:type="spellEnd"/>
      <w:r w:rsidRPr="00D6117C">
        <w:t xml:space="preserve"> </w:t>
      </w:r>
      <w:proofErr w:type="spellStart"/>
      <w:r w:rsidRPr="00D6117C">
        <w:t>tính</w:t>
      </w:r>
      <w:proofErr w:type="spellEnd"/>
      <w:r w:rsidRPr="00D6117C">
        <w:t xml:space="preserve"> </w:t>
      </w:r>
      <w:proofErr w:type="spellStart"/>
      <w:r w:rsidRPr="00D6117C">
        <w:t>bắt</w:t>
      </w:r>
      <w:proofErr w:type="spellEnd"/>
      <w:r w:rsidRPr="00D6117C">
        <w:t xml:space="preserve"> </w:t>
      </w:r>
      <w:proofErr w:type="spellStart"/>
      <w:r w:rsidRPr="00D6117C">
        <w:t>buộc</w:t>
      </w:r>
      <w:proofErr w:type="spellEnd"/>
      <w:r w:rsidRPr="00D6117C">
        <w:t xml:space="preserve">, </w:t>
      </w:r>
      <w:proofErr w:type="spellStart"/>
      <w:r w:rsidRPr="00D6117C">
        <w:t>mà</w:t>
      </w:r>
      <w:proofErr w:type="spellEnd"/>
      <w:r w:rsidRPr="00D6117C">
        <w:t xml:space="preserve"> </w:t>
      </w:r>
      <w:proofErr w:type="spellStart"/>
      <w:r w:rsidRPr="00D6117C">
        <w:t>được</w:t>
      </w:r>
      <w:proofErr w:type="spellEnd"/>
      <w:r w:rsidRPr="00D6117C">
        <w:t xml:space="preserve"> </w:t>
      </w:r>
      <w:proofErr w:type="spellStart"/>
      <w:r w:rsidRPr="00D6117C">
        <w:t>để</w:t>
      </w:r>
      <w:proofErr w:type="spellEnd"/>
      <w:r w:rsidRPr="00D6117C">
        <w:t xml:space="preserve"> </w:t>
      </w:r>
      <w:proofErr w:type="spellStart"/>
      <w:r w:rsidRPr="00D6117C">
        <w:t>mở</w:t>
      </w:r>
      <w:proofErr w:type="spellEnd"/>
      <w:r w:rsidRPr="00D6117C">
        <w:t xml:space="preserve"> </w:t>
      </w:r>
      <w:proofErr w:type="spellStart"/>
      <w:r w:rsidRPr="00D6117C">
        <w:t>cho</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tự</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trong</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Điều</w:t>
      </w:r>
      <w:proofErr w:type="spellEnd"/>
      <w:r w:rsidRPr="00D6117C">
        <w:t xml:space="preserve"> </w:t>
      </w:r>
      <w:proofErr w:type="spellStart"/>
      <w:r w:rsidRPr="00D6117C">
        <w:t>này</w:t>
      </w:r>
      <w:proofErr w:type="spellEnd"/>
      <w:r w:rsidRPr="00D6117C">
        <w:t xml:space="preserve"> </w:t>
      </w:r>
      <w:proofErr w:type="spellStart"/>
      <w:r w:rsidRPr="00D6117C">
        <w:t>thể</w:t>
      </w:r>
      <w:proofErr w:type="spellEnd"/>
      <w:r w:rsidRPr="00D6117C">
        <w:t xml:space="preserve"> </w:t>
      </w:r>
      <w:proofErr w:type="spellStart"/>
      <w:r w:rsidRPr="00D6117C">
        <w:t>hiện</w:t>
      </w:r>
      <w:proofErr w:type="spellEnd"/>
      <w:r w:rsidRPr="00D6117C">
        <w:t xml:space="preserve"> </w:t>
      </w:r>
      <w:proofErr w:type="spellStart"/>
      <w:r w:rsidRPr="00D6117C">
        <w:t>sự</w:t>
      </w:r>
      <w:proofErr w:type="spellEnd"/>
      <w:r w:rsidRPr="00D6117C">
        <w:t xml:space="preserve"> </w:t>
      </w:r>
      <w:proofErr w:type="spellStart"/>
      <w:r w:rsidRPr="00D6117C">
        <w:t>linh</w:t>
      </w:r>
      <w:proofErr w:type="spellEnd"/>
      <w:r w:rsidRPr="00D6117C">
        <w:t xml:space="preserve"> </w:t>
      </w:r>
      <w:proofErr w:type="spellStart"/>
      <w:r w:rsidRPr="00D6117C">
        <w:t>hoạt</w:t>
      </w:r>
      <w:proofErr w:type="spellEnd"/>
      <w:r w:rsidRPr="00D6117C">
        <w:t xml:space="preserve"> </w:t>
      </w:r>
      <w:proofErr w:type="spellStart"/>
      <w:r w:rsidRPr="00D6117C">
        <w:t>của</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cho</w:t>
      </w:r>
      <w:proofErr w:type="spellEnd"/>
      <w:r w:rsidRPr="00D6117C">
        <w:t xml:space="preserve"> </w:t>
      </w:r>
      <w:proofErr w:type="spellStart"/>
      <w:r w:rsidRPr="00D6117C">
        <w:t>phép</w:t>
      </w:r>
      <w:proofErr w:type="spellEnd"/>
      <w:r w:rsidRPr="00D6117C">
        <w:t xml:space="preserve"> </w:t>
      </w:r>
      <w:proofErr w:type="spellStart"/>
      <w:r w:rsidRPr="00D6117C">
        <w:t>các</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chủ</w:t>
      </w:r>
      <w:proofErr w:type="spellEnd"/>
      <w:r w:rsidRPr="00D6117C">
        <w:t xml:space="preserve"> </w:t>
      </w:r>
      <w:proofErr w:type="spellStart"/>
      <w:r w:rsidRPr="00D6117C">
        <w:t>động</w:t>
      </w:r>
      <w:proofErr w:type="spellEnd"/>
      <w:r w:rsidRPr="00D6117C">
        <w:t xml:space="preserve"> </w:t>
      </w:r>
      <w:proofErr w:type="spellStart"/>
      <w:r w:rsidRPr="00D6117C">
        <w:t>xây</w:t>
      </w:r>
      <w:proofErr w:type="spellEnd"/>
      <w:r w:rsidRPr="00D6117C">
        <w:t xml:space="preserve"> </w:t>
      </w:r>
      <w:proofErr w:type="spellStart"/>
      <w:r w:rsidRPr="00D6117C">
        <w:t>dựng</w:t>
      </w:r>
      <w:proofErr w:type="spellEnd"/>
      <w:r w:rsidRPr="00D6117C">
        <w:t xml:space="preserve"> </w:t>
      </w:r>
      <w:proofErr w:type="spellStart"/>
      <w:r w:rsidRPr="00D6117C">
        <w:t>hệ</w:t>
      </w:r>
      <w:proofErr w:type="spellEnd"/>
      <w:r w:rsidRPr="00D6117C">
        <w:t xml:space="preserve"> </w:t>
      </w:r>
      <w:proofErr w:type="spellStart"/>
      <w:r w:rsidRPr="00D6117C">
        <w:t>thống</w:t>
      </w:r>
      <w:proofErr w:type="spellEnd"/>
      <w:r w:rsidRPr="00D6117C">
        <w:t xml:space="preserve"> </w:t>
      </w:r>
      <w:proofErr w:type="spellStart"/>
      <w:r w:rsidRPr="00D6117C">
        <w:t>quy</w:t>
      </w:r>
      <w:proofErr w:type="spellEnd"/>
      <w:r w:rsidRPr="00D6117C">
        <w:t xml:space="preserve"> </w:t>
      </w:r>
      <w:proofErr w:type="spellStart"/>
      <w:r w:rsidRPr="00D6117C">
        <w:t>tắc</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phù</w:t>
      </w:r>
      <w:proofErr w:type="spellEnd"/>
      <w:r w:rsidRPr="00D6117C">
        <w:t xml:space="preserve"> </w:t>
      </w:r>
      <w:proofErr w:type="spellStart"/>
      <w:r w:rsidRPr="00D6117C">
        <w:t>hợp</w:t>
      </w:r>
      <w:proofErr w:type="spellEnd"/>
      <w:r w:rsidRPr="00D6117C">
        <w:t xml:space="preserve"> </w:t>
      </w:r>
      <w:proofErr w:type="spellStart"/>
      <w:r w:rsidRPr="00D6117C">
        <w:t>với</w:t>
      </w:r>
      <w:proofErr w:type="spellEnd"/>
      <w:r w:rsidRPr="00D6117C">
        <w:t xml:space="preserve"> </w:t>
      </w:r>
      <w:proofErr w:type="spellStart"/>
      <w:r w:rsidRPr="00D6117C">
        <w:t>tính</w:t>
      </w:r>
      <w:proofErr w:type="spellEnd"/>
      <w:r w:rsidRPr="00D6117C">
        <w:t xml:space="preserve"> </w:t>
      </w:r>
      <w:proofErr w:type="spellStart"/>
      <w:r w:rsidRPr="00D6117C">
        <w:t>chất</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quy</w:t>
      </w:r>
      <w:proofErr w:type="spellEnd"/>
      <w:r w:rsidRPr="00D6117C">
        <w:t xml:space="preserve"> </w:t>
      </w:r>
      <w:proofErr w:type="spellStart"/>
      <w:r w:rsidRPr="00D6117C">
        <w:t>mô</w:t>
      </w:r>
      <w:proofErr w:type="spellEnd"/>
      <w:r w:rsidRPr="00D6117C">
        <w:t xml:space="preserve"> </w:t>
      </w:r>
      <w:proofErr w:type="spellStart"/>
      <w:r w:rsidRPr="00D6117C">
        <w:t>và</w:t>
      </w:r>
      <w:proofErr w:type="spellEnd"/>
      <w:r w:rsidRPr="00D6117C">
        <w:t xml:space="preserve"> </w:t>
      </w:r>
      <w:proofErr w:type="spellStart"/>
      <w:r w:rsidRPr="00D6117C">
        <w:t>định</w:t>
      </w:r>
      <w:proofErr w:type="spellEnd"/>
      <w:r w:rsidRPr="00D6117C">
        <w:t xml:space="preserve"> </w:t>
      </w:r>
      <w:proofErr w:type="spellStart"/>
      <w:r w:rsidRPr="00D6117C">
        <w:t>hướng</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của</w:t>
      </w:r>
      <w:proofErr w:type="spellEnd"/>
      <w:r w:rsidRPr="00D6117C">
        <w:t xml:space="preserve"> </w:t>
      </w:r>
      <w:proofErr w:type="spellStart"/>
      <w:r w:rsidRPr="00D6117C">
        <w:t>từng</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w:t>
      </w:r>
    </w:p>
    <w:p w14:paraId="1B8F197E" w14:textId="77777777" w:rsidR="002F3E7C" w:rsidRPr="00D6117C" w:rsidRDefault="002F3E7C" w:rsidP="002F3E7C">
      <w:pPr>
        <w:ind w:firstLine="720"/>
      </w:pPr>
      <w:proofErr w:type="spellStart"/>
      <w:r w:rsidRPr="00D6117C">
        <w:t>Tận</w:t>
      </w:r>
      <w:proofErr w:type="spellEnd"/>
      <w:r w:rsidRPr="00D6117C">
        <w:t xml:space="preserve"> </w:t>
      </w:r>
      <w:proofErr w:type="spellStart"/>
      <w:r w:rsidRPr="00D6117C">
        <w:t>dụng</w:t>
      </w:r>
      <w:proofErr w:type="spellEnd"/>
      <w:r w:rsidRPr="00D6117C">
        <w:t xml:space="preserve"> </w:t>
      </w:r>
      <w:proofErr w:type="spellStart"/>
      <w:r w:rsidRPr="00D6117C">
        <w:t>quyền</w:t>
      </w:r>
      <w:proofErr w:type="spellEnd"/>
      <w:r w:rsidRPr="00D6117C">
        <w:t xml:space="preserve"> </w:t>
      </w:r>
      <w:proofErr w:type="spellStart"/>
      <w:r w:rsidRPr="00D6117C">
        <w:t>tự</w:t>
      </w:r>
      <w:proofErr w:type="spellEnd"/>
      <w:r w:rsidRPr="00D6117C">
        <w:t xml:space="preserve"> </w:t>
      </w:r>
      <w:proofErr w:type="spellStart"/>
      <w:r w:rsidRPr="00D6117C">
        <w:t>chủ</w:t>
      </w:r>
      <w:proofErr w:type="spellEnd"/>
      <w:r w:rsidRPr="00D6117C">
        <w:t xml:space="preserve"> </w:t>
      </w:r>
      <w:proofErr w:type="spellStart"/>
      <w:r w:rsidRPr="00D6117C">
        <w:t>này</w:t>
      </w:r>
      <w:proofErr w:type="spellEnd"/>
      <w:r w:rsidRPr="00D6117C">
        <w:t xml:space="preserve">, Công ty </w:t>
      </w:r>
      <w:proofErr w:type="spellStart"/>
      <w:r w:rsidRPr="00D6117C">
        <w:t>Cổ</w:t>
      </w:r>
      <w:proofErr w:type="spellEnd"/>
      <w:r w:rsidRPr="00D6117C">
        <w:t xml:space="preserve"> </w:t>
      </w:r>
      <w:proofErr w:type="spellStart"/>
      <w:r w:rsidRPr="00D6117C">
        <w:t>phần</w:t>
      </w:r>
      <w:proofErr w:type="spellEnd"/>
      <w:r w:rsidRPr="00D6117C">
        <w:t xml:space="preserve"> Minh Anh Green Việt Nam </w:t>
      </w:r>
      <w:proofErr w:type="spellStart"/>
      <w:r w:rsidRPr="00D6117C">
        <w:t>đã</w:t>
      </w:r>
      <w:proofErr w:type="spellEnd"/>
      <w:r w:rsidRPr="00D6117C">
        <w:t xml:space="preserve"> </w:t>
      </w:r>
      <w:proofErr w:type="spellStart"/>
      <w:r w:rsidRPr="00D6117C">
        <w:t>thiết</w:t>
      </w:r>
      <w:proofErr w:type="spellEnd"/>
      <w:r w:rsidRPr="00D6117C">
        <w:t xml:space="preserve"> </w:t>
      </w:r>
      <w:proofErr w:type="spellStart"/>
      <w:r w:rsidRPr="00D6117C">
        <w:t>kế</w:t>
      </w:r>
      <w:proofErr w:type="spellEnd"/>
      <w:r w:rsidRPr="00D6117C">
        <w:t xml:space="preserve"> </w:t>
      </w:r>
      <w:proofErr w:type="spellStart"/>
      <w:r w:rsidRPr="00D6117C">
        <w:t>một</w:t>
      </w:r>
      <w:proofErr w:type="spellEnd"/>
      <w:r w:rsidRPr="00D6117C">
        <w:t xml:space="preserve"> </w:t>
      </w:r>
      <w:proofErr w:type="spellStart"/>
      <w:r w:rsidRPr="00D6117C">
        <w:t>hệ</w:t>
      </w:r>
      <w:proofErr w:type="spellEnd"/>
      <w:r w:rsidRPr="00D6117C">
        <w:t xml:space="preserve"> </w:t>
      </w:r>
      <w:proofErr w:type="spellStart"/>
      <w:r w:rsidRPr="00D6117C">
        <w:t>thống</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mang</w:t>
      </w:r>
      <w:proofErr w:type="spellEnd"/>
      <w:r w:rsidRPr="00D6117C">
        <w:t xml:space="preserve"> </w:t>
      </w:r>
      <w:proofErr w:type="spellStart"/>
      <w:r w:rsidRPr="00D6117C">
        <w:t>tính</w:t>
      </w:r>
      <w:proofErr w:type="spellEnd"/>
      <w:r w:rsidRPr="00D6117C">
        <w:t xml:space="preserve"> </w:t>
      </w:r>
      <w:proofErr w:type="spellStart"/>
      <w:r w:rsidRPr="00D6117C">
        <w:t>chọn</w:t>
      </w:r>
      <w:proofErr w:type="spellEnd"/>
      <w:r w:rsidRPr="00D6117C">
        <w:t xml:space="preserve"> </w:t>
      </w:r>
      <w:proofErr w:type="spellStart"/>
      <w:r w:rsidRPr="00D6117C">
        <w:t>lọc</w:t>
      </w:r>
      <w:proofErr w:type="spellEnd"/>
      <w:r w:rsidRPr="00D6117C">
        <w:t xml:space="preserve"> </w:t>
      </w:r>
      <w:proofErr w:type="spellStart"/>
      <w:r w:rsidRPr="00D6117C">
        <w:t>nhưng</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vừa</w:t>
      </w:r>
      <w:proofErr w:type="spellEnd"/>
      <w:r w:rsidRPr="00D6117C">
        <w:t xml:space="preserve"> </w:t>
      </w:r>
      <w:proofErr w:type="spellStart"/>
      <w:r w:rsidRPr="00D6117C">
        <w:t>giúp</w:t>
      </w:r>
      <w:proofErr w:type="spellEnd"/>
      <w:r w:rsidRPr="00D6117C">
        <w:t xml:space="preserve"> </w:t>
      </w:r>
      <w:proofErr w:type="spellStart"/>
      <w:r w:rsidRPr="00D6117C">
        <w:t>kiểm</w:t>
      </w:r>
      <w:proofErr w:type="spellEnd"/>
      <w:r w:rsidRPr="00D6117C">
        <w:t xml:space="preserve"> </w:t>
      </w:r>
      <w:proofErr w:type="spellStart"/>
      <w:r w:rsidRPr="00D6117C">
        <w:t>soát</w:t>
      </w:r>
      <w:proofErr w:type="spellEnd"/>
      <w:r w:rsidRPr="00D6117C">
        <w:t xml:space="preserve"> </w:t>
      </w:r>
      <w:proofErr w:type="spellStart"/>
      <w:r w:rsidRPr="00D6117C">
        <w:t>cơ</w:t>
      </w:r>
      <w:proofErr w:type="spellEnd"/>
      <w:r w:rsidRPr="00D6117C">
        <w:t xml:space="preserve"> </w:t>
      </w:r>
      <w:proofErr w:type="spellStart"/>
      <w:r w:rsidRPr="00D6117C">
        <w:t>cấu</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vừa</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sự</w:t>
      </w:r>
      <w:proofErr w:type="spellEnd"/>
      <w:r w:rsidRPr="00D6117C">
        <w:t xml:space="preserve"> </w:t>
      </w:r>
      <w:proofErr w:type="spellStart"/>
      <w:r w:rsidRPr="00D6117C">
        <w:t>thông</w:t>
      </w:r>
      <w:proofErr w:type="spellEnd"/>
      <w:r w:rsidRPr="00D6117C">
        <w:t xml:space="preserve"> </w:t>
      </w:r>
      <w:proofErr w:type="spellStart"/>
      <w:r w:rsidRPr="00D6117C">
        <w:t>thoáng</w:t>
      </w:r>
      <w:proofErr w:type="spellEnd"/>
      <w:r w:rsidRPr="00D6117C">
        <w:t xml:space="preserve"> </w:t>
      </w:r>
      <w:proofErr w:type="spellStart"/>
      <w:r w:rsidRPr="00D6117C">
        <w:t>cần</w:t>
      </w:r>
      <w:proofErr w:type="spellEnd"/>
      <w:r w:rsidRPr="00D6117C">
        <w:t xml:space="preserve"> </w:t>
      </w:r>
      <w:proofErr w:type="spellStart"/>
      <w:r w:rsidRPr="00D6117C">
        <w:t>thiết</w:t>
      </w:r>
      <w:proofErr w:type="spellEnd"/>
      <w:r w:rsidRPr="00D6117C">
        <w:t xml:space="preserve"> </w:t>
      </w:r>
      <w:proofErr w:type="spellStart"/>
      <w:r w:rsidRPr="00D6117C">
        <w:t>trong</w:t>
      </w:r>
      <w:proofErr w:type="spellEnd"/>
      <w:r w:rsidRPr="00D6117C">
        <w:t xml:space="preserve"> </w:t>
      </w:r>
      <w:proofErr w:type="spellStart"/>
      <w:r w:rsidRPr="00D6117C">
        <w:t>luân</w:t>
      </w:r>
      <w:proofErr w:type="spellEnd"/>
      <w:r w:rsidRPr="00D6117C">
        <w:t xml:space="preserve"> </w:t>
      </w:r>
      <w:proofErr w:type="spellStart"/>
      <w:r w:rsidRPr="00D6117C">
        <w:t>chuyển</w:t>
      </w:r>
      <w:proofErr w:type="spellEnd"/>
      <w:r w:rsidRPr="00D6117C">
        <w:t xml:space="preserve"> </w:t>
      </w:r>
      <w:proofErr w:type="spellStart"/>
      <w:r w:rsidRPr="00D6117C">
        <w:t>vốn</w:t>
      </w:r>
      <w:proofErr w:type="spellEnd"/>
      <w:r w:rsidRPr="00D6117C">
        <w:t xml:space="preserve">. </w:t>
      </w: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công</w:t>
      </w:r>
      <w:proofErr w:type="spellEnd"/>
      <w:r w:rsidRPr="00D6117C">
        <w:t xml:space="preserve"> ty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trong</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rằng</w:t>
      </w:r>
      <w:proofErr w:type="spellEnd"/>
      <w:r w:rsidRPr="00D6117C">
        <w:t xml:space="preserve">, </w:t>
      </w:r>
      <w:proofErr w:type="spellStart"/>
      <w:r w:rsidRPr="00D6117C">
        <w:t>mọi</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đều</w:t>
      </w:r>
      <w:proofErr w:type="spellEnd"/>
      <w:r w:rsidRPr="00D6117C">
        <w:t xml:space="preserve"> </w:t>
      </w:r>
      <w:proofErr w:type="spellStart"/>
      <w:r w:rsidRPr="00D6117C">
        <w:t>phải</w:t>
      </w:r>
      <w:proofErr w:type="spellEnd"/>
      <w:r w:rsidRPr="00D6117C">
        <w:t xml:space="preserve"> </w:t>
      </w:r>
      <w:proofErr w:type="spellStart"/>
      <w:r w:rsidRPr="00D6117C">
        <w:t>được</w:t>
      </w:r>
      <w:proofErr w:type="spellEnd"/>
      <w:r w:rsidRPr="00D6117C">
        <w:t xml:space="preserve"> </w:t>
      </w:r>
      <w:proofErr w:type="spellStart"/>
      <w:r w:rsidRPr="00D6117C">
        <w:t>thông</w:t>
      </w:r>
      <w:proofErr w:type="spellEnd"/>
      <w:r w:rsidRPr="00D6117C">
        <w:t xml:space="preserve"> </w:t>
      </w:r>
      <w:proofErr w:type="spellStart"/>
      <w:r w:rsidRPr="00D6117C">
        <w:t>báo</w:t>
      </w:r>
      <w:proofErr w:type="spellEnd"/>
      <w:r w:rsidRPr="00D6117C">
        <w:t xml:space="preserve"> </w:t>
      </w:r>
      <w:proofErr w:type="spellStart"/>
      <w:r w:rsidRPr="00D6117C">
        <w:t>trước</w:t>
      </w:r>
      <w:proofErr w:type="spellEnd"/>
      <w:r w:rsidRPr="00D6117C">
        <w:t xml:space="preserve"> </w:t>
      </w:r>
      <w:proofErr w:type="spellStart"/>
      <w:r w:rsidRPr="00D6117C">
        <w:t>bằng</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cho</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trong</w:t>
      </w:r>
      <w:proofErr w:type="spellEnd"/>
      <w:r w:rsidRPr="00D6117C">
        <w:t xml:space="preserve"> </w:t>
      </w:r>
      <w:proofErr w:type="spellStart"/>
      <w:r w:rsidRPr="00D6117C">
        <w:t>đó</w:t>
      </w:r>
      <w:proofErr w:type="spellEnd"/>
      <w:r w:rsidRPr="00D6117C">
        <w:t xml:space="preserve"> </w:t>
      </w:r>
      <w:proofErr w:type="spellStart"/>
      <w:r w:rsidRPr="00D6117C">
        <w:t>nêu</w:t>
      </w:r>
      <w:proofErr w:type="spellEnd"/>
      <w:r w:rsidRPr="00D6117C">
        <w:t xml:space="preserve"> </w:t>
      </w:r>
      <w:proofErr w:type="spellStart"/>
      <w:r w:rsidRPr="00D6117C">
        <w:t>rõ</w:t>
      </w:r>
      <w:proofErr w:type="spellEnd"/>
      <w:r w:rsidRPr="00D6117C">
        <w:t xml:space="preserve"> </w:t>
      </w:r>
      <w:proofErr w:type="spellStart"/>
      <w:r w:rsidRPr="00D6117C">
        <w:t>thông</w:t>
      </w:r>
      <w:proofErr w:type="spellEnd"/>
      <w:r w:rsidRPr="00D6117C">
        <w:t xml:space="preserve"> tin </w:t>
      </w:r>
      <w:proofErr w:type="spellStart"/>
      <w:r w:rsidRPr="00D6117C">
        <w:t>về</w:t>
      </w:r>
      <w:proofErr w:type="spellEnd"/>
      <w:r w:rsidRPr="00D6117C">
        <w:t xml:space="preserve"> </w:t>
      </w:r>
      <w:proofErr w:type="spellStart"/>
      <w:r w:rsidRPr="00D6117C">
        <w:t>người</w:t>
      </w:r>
      <w:proofErr w:type="spellEnd"/>
      <w:r w:rsidRPr="00D6117C">
        <w:t xml:space="preserve"> </w:t>
      </w:r>
      <w:proofErr w:type="spellStart"/>
      <w:r w:rsidRPr="00D6117C">
        <w:t>nhận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mục</w:t>
      </w:r>
      <w:proofErr w:type="spellEnd"/>
      <w:r w:rsidRPr="00D6117C">
        <w:t xml:space="preserve"> </w:t>
      </w:r>
      <w:proofErr w:type="spellStart"/>
      <w:r w:rsidRPr="00D6117C">
        <w:t>đích</w:t>
      </w:r>
      <w:proofErr w:type="spellEnd"/>
      <w:r w:rsidRPr="00D6117C">
        <w:t xml:space="preserve">, </w:t>
      </w:r>
      <w:proofErr w:type="spellStart"/>
      <w:r w:rsidRPr="00D6117C">
        <w:t>phương</w:t>
      </w:r>
      <w:proofErr w:type="spellEnd"/>
      <w:r w:rsidRPr="00D6117C">
        <w:t xml:space="preserve"> </w:t>
      </w:r>
      <w:proofErr w:type="spellStart"/>
      <w:r w:rsidRPr="00D6117C">
        <w:t>thức</w:t>
      </w:r>
      <w:proofErr w:type="spellEnd"/>
      <w:r w:rsidRPr="00D6117C">
        <w:t xml:space="preserve"> </w:t>
      </w:r>
      <w:proofErr w:type="spellStart"/>
      <w:r w:rsidRPr="00D6117C">
        <w:t>thanh</w:t>
      </w:r>
      <w:proofErr w:type="spellEnd"/>
      <w:r w:rsidRPr="00D6117C">
        <w:t xml:space="preserve"> </w:t>
      </w:r>
      <w:proofErr w:type="spellStart"/>
      <w:r w:rsidRPr="00D6117C">
        <w:t>toán</w:t>
      </w:r>
      <w:proofErr w:type="spellEnd"/>
      <w:r w:rsidRPr="00D6117C">
        <w:t xml:space="preserve"> </w:t>
      </w:r>
      <w:proofErr w:type="spellStart"/>
      <w:r w:rsidRPr="00D6117C">
        <w:t>và</w:t>
      </w:r>
      <w:proofErr w:type="spellEnd"/>
      <w:r w:rsidRPr="00D6117C">
        <w:t xml:space="preserve"> cam </w:t>
      </w:r>
      <w:proofErr w:type="spellStart"/>
      <w:r w:rsidRPr="00D6117C">
        <w:t>kết</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w:t>
      </w:r>
      <w:proofErr w:type="spellStart"/>
      <w:r w:rsidRPr="00D6117C">
        <w:t>sau</w:t>
      </w:r>
      <w:proofErr w:type="spellEnd"/>
      <w:r w:rsidRPr="00D6117C">
        <w:t xml:space="preserve"> </w:t>
      </w:r>
      <w:proofErr w:type="spellStart"/>
      <w:r w:rsidRPr="00D6117C">
        <w:t>khi</w:t>
      </w:r>
      <w:proofErr w:type="spellEnd"/>
      <w:r w:rsidRPr="00D6117C">
        <w:t xml:space="preserve"> </w:t>
      </w:r>
      <w:proofErr w:type="spellStart"/>
      <w:r w:rsidRPr="00D6117C">
        <w:t>nhận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cần</w:t>
      </w:r>
      <w:proofErr w:type="spellEnd"/>
      <w:r w:rsidRPr="00D6117C">
        <w:t xml:space="preserve"> </w:t>
      </w:r>
      <w:proofErr w:type="spellStart"/>
      <w:r w:rsidRPr="00D6117C">
        <w:t>ký</w:t>
      </w:r>
      <w:proofErr w:type="spellEnd"/>
      <w:r w:rsidRPr="00D6117C">
        <w:t xml:space="preserve"> cam </w:t>
      </w:r>
      <w:proofErr w:type="spellStart"/>
      <w:r w:rsidRPr="00D6117C">
        <w:t>kết</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và</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tắc</w:t>
      </w:r>
      <w:proofErr w:type="spellEnd"/>
      <w:r w:rsidRPr="00D6117C">
        <w:t xml:space="preserve"> </w:t>
      </w:r>
      <w:proofErr w:type="spellStart"/>
      <w:r w:rsidRPr="00D6117C">
        <w:t>đạo</w:t>
      </w:r>
      <w:proofErr w:type="spellEnd"/>
      <w:r w:rsidRPr="00D6117C">
        <w:t xml:space="preserve"> </w:t>
      </w:r>
      <w:proofErr w:type="spellStart"/>
      <w:r w:rsidRPr="00D6117C">
        <w:t>đức</w:t>
      </w:r>
      <w:proofErr w:type="spellEnd"/>
      <w:r w:rsidRPr="00D6117C">
        <w:t xml:space="preserve"> </w:t>
      </w:r>
      <w:proofErr w:type="spellStart"/>
      <w:r w:rsidRPr="00D6117C">
        <w:t>kinh</w:t>
      </w:r>
      <w:proofErr w:type="spellEnd"/>
      <w:r w:rsidRPr="00D6117C">
        <w:t xml:space="preserve"> </w:t>
      </w:r>
      <w:proofErr w:type="spellStart"/>
      <w:r w:rsidRPr="00D6117C">
        <w:t>doanh</w:t>
      </w:r>
      <w:proofErr w:type="spellEnd"/>
      <w:r w:rsidRPr="00D6117C">
        <w:t xml:space="preserve"> </w:t>
      </w:r>
      <w:proofErr w:type="spellStart"/>
      <w:r w:rsidRPr="00D6117C">
        <w:t>trong</w:t>
      </w:r>
      <w:proofErr w:type="spellEnd"/>
      <w:r w:rsidRPr="00D6117C">
        <w:t xml:space="preserve"> </w:t>
      </w:r>
      <w:proofErr w:type="spellStart"/>
      <w:r w:rsidRPr="00D6117C">
        <w:t>lĩnh</w:t>
      </w:r>
      <w:proofErr w:type="spellEnd"/>
      <w:r w:rsidRPr="00D6117C">
        <w:t xml:space="preserve"> </w:t>
      </w:r>
      <w:proofErr w:type="spellStart"/>
      <w:r w:rsidRPr="00D6117C">
        <w:t>vực</w:t>
      </w:r>
      <w:proofErr w:type="spellEnd"/>
      <w:r w:rsidRPr="00D6117C">
        <w:t xml:space="preserve"> </w:t>
      </w:r>
      <w:proofErr w:type="spellStart"/>
      <w:r w:rsidRPr="00D6117C">
        <w:t>môi</w:t>
      </w:r>
      <w:proofErr w:type="spellEnd"/>
      <w:r w:rsidRPr="00D6117C">
        <w:t xml:space="preserve"> </w:t>
      </w:r>
      <w:proofErr w:type="spellStart"/>
      <w:r w:rsidRPr="00D6117C">
        <w:t>trường</w:t>
      </w:r>
      <w:proofErr w:type="spellEnd"/>
      <w:r w:rsidRPr="00D6117C">
        <w:t xml:space="preserve">, </w:t>
      </w:r>
      <w:proofErr w:type="spellStart"/>
      <w:r w:rsidRPr="00D6117C">
        <w:t>bảo</w:t>
      </w:r>
      <w:proofErr w:type="spellEnd"/>
      <w:r w:rsidRPr="00D6117C">
        <w:t xml:space="preserve"> </w:t>
      </w:r>
      <w:proofErr w:type="spellStart"/>
      <w:r w:rsidRPr="00D6117C">
        <w:t>vệ</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trí</w:t>
      </w:r>
      <w:proofErr w:type="spellEnd"/>
      <w:r w:rsidRPr="00D6117C">
        <w:t xml:space="preserve"> </w:t>
      </w:r>
      <w:proofErr w:type="spellStart"/>
      <w:r w:rsidRPr="00D6117C">
        <w:t>tuệ</w:t>
      </w:r>
      <w:proofErr w:type="spellEnd"/>
      <w:r w:rsidRPr="00D6117C">
        <w:t xml:space="preserve"> </w:t>
      </w:r>
      <w:proofErr w:type="spellStart"/>
      <w:r w:rsidRPr="00D6117C">
        <w:t>và</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cạnh</w:t>
      </w:r>
      <w:proofErr w:type="spellEnd"/>
      <w:r w:rsidRPr="00D6117C">
        <w:t xml:space="preserve"> </w:t>
      </w:r>
      <w:proofErr w:type="spellStart"/>
      <w:r w:rsidRPr="00D6117C">
        <w:t>tranh</w:t>
      </w:r>
      <w:proofErr w:type="spellEnd"/>
      <w:r w:rsidRPr="00D6117C">
        <w:t xml:space="preserve"> </w:t>
      </w:r>
      <w:proofErr w:type="spellStart"/>
      <w:r w:rsidRPr="00D6117C">
        <w:t>không</w:t>
      </w:r>
      <w:proofErr w:type="spellEnd"/>
      <w:r w:rsidRPr="00D6117C">
        <w:t xml:space="preserve"> </w:t>
      </w:r>
      <w:proofErr w:type="spellStart"/>
      <w:r w:rsidRPr="00D6117C">
        <w:t>lành</w:t>
      </w:r>
      <w:proofErr w:type="spellEnd"/>
      <w:r w:rsidRPr="00D6117C">
        <w:t xml:space="preserve"> </w:t>
      </w:r>
      <w:proofErr w:type="spellStart"/>
      <w:r w:rsidRPr="00D6117C">
        <w:t>mạnh</w:t>
      </w:r>
      <w:proofErr w:type="spellEnd"/>
      <w:r w:rsidRPr="00D6117C">
        <w:t xml:space="preserve">. </w:t>
      </w:r>
      <w:proofErr w:type="spellStart"/>
      <w:r w:rsidRPr="00D6117C">
        <w:t>Đây</w:t>
      </w:r>
      <w:proofErr w:type="spellEnd"/>
      <w:r w:rsidRPr="00D6117C">
        <w:t xml:space="preserve"> </w:t>
      </w:r>
      <w:proofErr w:type="spellStart"/>
      <w:r w:rsidRPr="00D6117C">
        <w:t>là</w:t>
      </w:r>
      <w:proofErr w:type="spellEnd"/>
      <w:r w:rsidRPr="00D6117C">
        <w:t xml:space="preserve"> </w:t>
      </w:r>
      <w:proofErr w:type="spellStart"/>
      <w:r w:rsidRPr="00D6117C">
        <w:t>những</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có</w:t>
      </w:r>
      <w:proofErr w:type="spellEnd"/>
      <w:r w:rsidRPr="00D6117C">
        <w:t xml:space="preserve"> </w:t>
      </w:r>
      <w:proofErr w:type="spellStart"/>
      <w:r w:rsidRPr="00D6117C">
        <w:t>tính</w:t>
      </w:r>
      <w:proofErr w:type="spellEnd"/>
      <w:r w:rsidRPr="00D6117C">
        <w:t xml:space="preserve"> </w:t>
      </w:r>
      <w:proofErr w:type="spellStart"/>
      <w:r w:rsidRPr="00D6117C">
        <w:t>chất</w:t>
      </w:r>
      <w:proofErr w:type="spellEnd"/>
      <w:r w:rsidRPr="00D6117C">
        <w:t xml:space="preserve"> </w:t>
      </w:r>
      <w:proofErr w:type="spellStart"/>
      <w:r w:rsidRPr="00D6117C">
        <w:t>phòng</w:t>
      </w:r>
      <w:proofErr w:type="spellEnd"/>
      <w:r w:rsidRPr="00D6117C">
        <w:t xml:space="preserve"> </w:t>
      </w:r>
      <w:proofErr w:type="spellStart"/>
      <w:r w:rsidRPr="00D6117C">
        <w:t>ngừa</w:t>
      </w:r>
      <w:proofErr w:type="spellEnd"/>
      <w:r w:rsidRPr="00D6117C">
        <w:t xml:space="preserve"> </w:t>
      </w:r>
      <w:proofErr w:type="spellStart"/>
      <w:r w:rsidRPr="00D6117C">
        <w:t>và</w:t>
      </w:r>
      <w:proofErr w:type="spellEnd"/>
      <w:r w:rsidRPr="00D6117C">
        <w:t xml:space="preserve"> </w:t>
      </w:r>
      <w:proofErr w:type="spellStart"/>
      <w:r w:rsidRPr="00D6117C">
        <w:t>định</w:t>
      </w:r>
      <w:proofErr w:type="spellEnd"/>
      <w:r w:rsidRPr="00D6117C">
        <w:t xml:space="preserve"> </w:t>
      </w:r>
      <w:proofErr w:type="spellStart"/>
      <w:r w:rsidRPr="00D6117C">
        <w:t>hướng</w:t>
      </w:r>
      <w:proofErr w:type="spellEnd"/>
      <w:r w:rsidRPr="00D6117C">
        <w:t xml:space="preserve">, </w:t>
      </w:r>
      <w:proofErr w:type="spellStart"/>
      <w:r w:rsidRPr="00D6117C">
        <w:t>giúp</w:t>
      </w:r>
      <w:proofErr w:type="spellEnd"/>
      <w:r w:rsidRPr="00D6117C">
        <w:t xml:space="preserve"> </w:t>
      </w:r>
      <w:proofErr w:type="spellStart"/>
      <w:r w:rsidRPr="00D6117C">
        <w:t>bảo</w:t>
      </w:r>
      <w:proofErr w:type="spellEnd"/>
      <w:r w:rsidRPr="00D6117C">
        <w:t xml:space="preserve"> </w:t>
      </w:r>
      <w:proofErr w:type="spellStart"/>
      <w:r w:rsidRPr="00D6117C">
        <w:t>vệ</w:t>
      </w:r>
      <w:proofErr w:type="spellEnd"/>
      <w:r w:rsidRPr="00D6117C">
        <w:t xml:space="preserve"> </w:t>
      </w:r>
      <w:proofErr w:type="spellStart"/>
      <w:r w:rsidRPr="00D6117C">
        <w:t>lợi</w:t>
      </w:r>
      <w:proofErr w:type="spellEnd"/>
      <w:r w:rsidRPr="00D6117C">
        <w:t xml:space="preserve"> </w:t>
      </w:r>
      <w:proofErr w:type="spellStart"/>
      <w:r w:rsidRPr="00D6117C">
        <w:t>ích</w:t>
      </w:r>
      <w:proofErr w:type="spellEnd"/>
      <w:r w:rsidRPr="00D6117C">
        <w:t xml:space="preserve"> </w:t>
      </w:r>
      <w:proofErr w:type="spellStart"/>
      <w:r w:rsidRPr="00D6117C">
        <w:t>chung</w:t>
      </w:r>
      <w:proofErr w:type="spellEnd"/>
      <w:r w:rsidRPr="00D6117C">
        <w:t xml:space="preserve"> </w:t>
      </w:r>
      <w:proofErr w:type="spellStart"/>
      <w:r w:rsidRPr="00D6117C">
        <w:lastRenderedPageBreak/>
        <w:t>của</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và</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lâu</w:t>
      </w:r>
      <w:proofErr w:type="spellEnd"/>
      <w:r w:rsidRPr="00D6117C">
        <w:t xml:space="preserve"> </w:t>
      </w:r>
      <w:proofErr w:type="spellStart"/>
      <w:r w:rsidRPr="00D6117C">
        <w:t>dài</w:t>
      </w:r>
      <w:proofErr w:type="spellEnd"/>
      <w:r w:rsidRPr="00D6117C">
        <w:t xml:space="preserve">, </w:t>
      </w:r>
      <w:proofErr w:type="spellStart"/>
      <w:r w:rsidRPr="00D6117C">
        <w:t>chứ</w:t>
      </w:r>
      <w:proofErr w:type="spellEnd"/>
      <w:r w:rsidRPr="00D6117C">
        <w:t xml:space="preserve"> </w:t>
      </w:r>
      <w:proofErr w:type="spellStart"/>
      <w:r w:rsidRPr="00D6117C">
        <w:t>không</w:t>
      </w:r>
      <w:proofErr w:type="spellEnd"/>
      <w:r w:rsidRPr="00D6117C">
        <w:t xml:space="preserve"> </w:t>
      </w:r>
      <w:proofErr w:type="spellStart"/>
      <w:r w:rsidRPr="00D6117C">
        <w:t>nhằm</w:t>
      </w:r>
      <w:proofErr w:type="spellEnd"/>
      <w:r w:rsidRPr="00D6117C">
        <w:t xml:space="preserve"> </w:t>
      </w:r>
      <w:proofErr w:type="spellStart"/>
      <w:r w:rsidRPr="00D6117C">
        <w:t>mục</w:t>
      </w:r>
      <w:proofErr w:type="spellEnd"/>
      <w:r w:rsidRPr="00D6117C">
        <w:t xml:space="preserve"> </w:t>
      </w:r>
      <w:proofErr w:type="spellStart"/>
      <w:r w:rsidRPr="00D6117C">
        <w:t>đích</w:t>
      </w:r>
      <w:proofErr w:type="spellEnd"/>
      <w:r w:rsidRPr="00D6117C">
        <w:t xml:space="preserve"> </w:t>
      </w:r>
      <w:proofErr w:type="spellStart"/>
      <w:r w:rsidRPr="00D6117C">
        <w:t>gây</w:t>
      </w:r>
      <w:proofErr w:type="spellEnd"/>
      <w:r w:rsidRPr="00D6117C">
        <w:t xml:space="preserve"> </w:t>
      </w:r>
      <w:proofErr w:type="spellStart"/>
      <w:r w:rsidRPr="00D6117C">
        <w:t>cản</w:t>
      </w:r>
      <w:proofErr w:type="spellEnd"/>
      <w:r w:rsidRPr="00D6117C">
        <w:t xml:space="preserve"> </w:t>
      </w:r>
      <w:proofErr w:type="spellStart"/>
      <w:r w:rsidRPr="00D6117C">
        <w:t>trở</w:t>
      </w:r>
      <w:proofErr w:type="spellEnd"/>
      <w:r w:rsidRPr="00D6117C">
        <w:t xml:space="preserve"> </w:t>
      </w:r>
      <w:proofErr w:type="spellStart"/>
      <w:r w:rsidRPr="00D6117C">
        <w:t>cho</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w:t>
      </w:r>
    </w:p>
    <w:p w14:paraId="5BD1B197" w14:textId="77777777" w:rsidR="002F3E7C" w:rsidRPr="00D6117C" w:rsidRDefault="002F3E7C" w:rsidP="002F3E7C">
      <w:pPr>
        <w:ind w:firstLine="720"/>
      </w:pPr>
      <w:proofErr w:type="spellStart"/>
      <w:r w:rsidRPr="00D6117C">
        <w:t>Một</w:t>
      </w:r>
      <w:proofErr w:type="spellEnd"/>
      <w:r w:rsidRPr="00D6117C">
        <w:t xml:space="preserve"> </w:t>
      </w:r>
      <w:proofErr w:type="spellStart"/>
      <w:r w:rsidRPr="00D6117C">
        <w:t>ví</w:t>
      </w:r>
      <w:proofErr w:type="spellEnd"/>
      <w:r w:rsidRPr="00D6117C">
        <w:t xml:space="preserve"> </w:t>
      </w:r>
      <w:proofErr w:type="spellStart"/>
      <w:r w:rsidRPr="00D6117C">
        <w:t>dụ</w:t>
      </w:r>
      <w:proofErr w:type="spellEnd"/>
      <w:r w:rsidRPr="00D6117C">
        <w:t xml:space="preserve"> </w:t>
      </w:r>
      <w:proofErr w:type="spellStart"/>
      <w:r w:rsidRPr="00D6117C">
        <w:t>điển</w:t>
      </w:r>
      <w:proofErr w:type="spellEnd"/>
      <w:r w:rsidRPr="00D6117C">
        <w:t xml:space="preserve"> </w:t>
      </w:r>
      <w:proofErr w:type="spellStart"/>
      <w:r w:rsidRPr="00D6117C">
        <w:t>hình</w:t>
      </w:r>
      <w:proofErr w:type="spellEnd"/>
      <w:r w:rsidRPr="00D6117C">
        <w:t xml:space="preserve"> </w:t>
      </w:r>
      <w:proofErr w:type="spellStart"/>
      <w:r w:rsidRPr="00D6117C">
        <w:t>cho</w:t>
      </w:r>
      <w:proofErr w:type="spellEnd"/>
      <w:r w:rsidRPr="00D6117C">
        <w:t xml:space="preserve"> </w:t>
      </w:r>
      <w:proofErr w:type="spellStart"/>
      <w:r w:rsidRPr="00D6117C">
        <w:t>thành</w:t>
      </w:r>
      <w:proofErr w:type="spellEnd"/>
      <w:r w:rsidRPr="00D6117C">
        <w:t xml:space="preserve"> </w:t>
      </w:r>
      <w:proofErr w:type="spellStart"/>
      <w:r w:rsidRPr="00D6117C">
        <w:t>công</w:t>
      </w:r>
      <w:proofErr w:type="spellEnd"/>
      <w:r w:rsidRPr="00D6117C">
        <w:t xml:space="preserve"> </w:t>
      </w:r>
      <w:proofErr w:type="spellStart"/>
      <w:r w:rsidRPr="00D6117C">
        <w:t>của</w:t>
      </w:r>
      <w:proofErr w:type="spellEnd"/>
      <w:r w:rsidRPr="00D6117C">
        <w:t xml:space="preserve"> </w:t>
      </w:r>
      <w:proofErr w:type="spellStart"/>
      <w:r w:rsidRPr="00D6117C">
        <w:t>chính</w:t>
      </w:r>
      <w:proofErr w:type="spellEnd"/>
      <w:r w:rsidRPr="00D6117C">
        <w:t xml:space="preserve"> </w:t>
      </w:r>
      <w:proofErr w:type="spellStart"/>
      <w:r w:rsidRPr="00D6117C">
        <w:t>sách</w:t>
      </w:r>
      <w:proofErr w:type="spellEnd"/>
      <w:r w:rsidRPr="00D6117C">
        <w:t xml:space="preserve"> </w:t>
      </w:r>
      <w:proofErr w:type="spellStart"/>
      <w:r w:rsidRPr="00D6117C">
        <w:t>này</w:t>
      </w:r>
      <w:proofErr w:type="spellEnd"/>
      <w:r w:rsidRPr="00D6117C">
        <w:t xml:space="preserve"> </w:t>
      </w:r>
      <w:proofErr w:type="spellStart"/>
      <w:r w:rsidRPr="00D6117C">
        <w:t>là</w:t>
      </w:r>
      <w:proofErr w:type="spellEnd"/>
      <w:r w:rsidRPr="00D6117C">
        <w:t xml:space="preserve"> </w:t>
      </w:r>
      <w:proofErr w:type="spellStart"/>
      <w:r w:rsidRPr="00D6117C">
        <w:t>vào</w:t>
      </w:r>
      <w:proofErr w:type="spellEnd"/>
      <w:r w:rsidRPr="00D6117C">
        <w:t xml:space="preserve"> </w:t>
      </w:r>
      <w:proofErr w:type="spellStart"/>
      <w:r w:rsidRPr="00D6117C">
        <w:t>năm</w:t>
      </w:r>
      <w:proofErr w:type="spellEnd"/>
      <w:r w:rsidRPr="00D6117C">
        <w:t xml:space="preserve"> 2023, </w:t>
      </w:r>
      <w:proofErr w:type="spellStart"/>
      <w:r w:rsidRPr="00D6117C">
        <w:t>khi</w:t>
      </w:r>
      <w:proofErr w:type="spellEnd"/>
      <w:r w:rsidRPr="00D6117C">
        <w:t xml:space="preserve"> </w:t>
      </w:r>
      <w:proofErr w:type="spellStart"/>
      <w:r w:rsidRPr="00D6117C">
        <w:t>công</w:t>
      </w:r>
      <w:proofErr w:type="spellEnd"/>
      <w:r w:rsidRPr="00D6117C">
        <w:t xml:space="preserve"> ty </w:t>
      </w:r>
      <w:proofErr w:type="spellStart"/>
      <w:r w:rsidRPr="00D6117C">
        <w:t>triển</w:t>
      </w:r>
      <w:proofErr w:type="spellEnd"/>
      <w:r w:rsidRPr="00D6117C">
        <w:t xml:space="preserve"> </w:t>
      </w:r>
      <w:proofErr w:type="spellStart"/>
      <w:r w:rsidRPr="00D6117C">
        <w:t>khai</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thu</w:t>
      </w:r>
      <w:proofErr w:type="spellEnd"/>
      <w:r w:rsidRPr="00D6117C">
        <w:t xml:space="preserve"> </w:t>
      </w:r>
      <w:proofErr w:type="spellStart"/>
      <w:r w:rsidRPr="00D6117C">
        <w:t>hút</w:t>
      </w:r>
      <w:proofErr w:type="spellEnd"/>
      <w:r w:rsidRPr="00D6117C">
        <w:t xml:space="preserve"> </w:t>
      </w:r>
      <w:proofErr w:type="spellStart"/>
      <w:r w:rsidRPr="00D6117C">
        <w:t>các</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công</w:t>
      </w:r>
      <w:proofErr w:type="spellEnd"/>
      <w:r w:rsidRPr="00D6117C">
        <w:t xml:space="preserve"> </w:t>
      </w:r>
      <w:proofErr w:type="spellStart"/>
      <w:r w:rsidRPr="00D6117C">
        <w:t>nghệ</w:t>
      </w:r>
      <w:proofErr w:type="spellEnd"/>
      <w:r w:rsidRPr="00D6117C">
        <w:t xml:space="preserve"> </w:t>
      </w:r>
      <w:proofErr w:type="spellStart"/>
      <w:r w:rsidRPr="00D6117C">
        <w:t>để</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năng</w:t>
      </w:r>
      <w:proofErr w:type="spellEnd"/>
      <w:r w:rsidRPr="00D6117C">
        <w:t xml:space="preserve"> </w:t>
      </w:r>
      <w:proofErr w:type="spellStart"/>
      <w:r w:rsidRPr="00D6117C">
        <w:t>lực</w:t>
      </w:r>
      <w:proofErr w:type="spellEnd"/>
      <w:r w:rsidRPr="00D6117C">
        <w:t xml:space="preserve"> </w:t>
      </w:r>
      <w:proofErr w:type="spellStart"/>
      <w:r w:rsidRPr="00D6117C">
        <w:t>nghiên</w:t>
      </w:r>
      <w:proofErr w:type="spellEnd"/>
      <w:r w:rsidRPr="00D6117C">
        <w:t xml:space="preserve"> </w:t>
      </w:r>
      <w:proofErr w:type="spellStart"/>
      <w:r w:rsidRPr="00D6117C">
        <w:t>cứu</w:t>
      </w:r>
      <w:proofErr w:type="spellEnd"/>
      <w:r w:rsidRPr="00D6117C">
        <w:t xml:space="preserve"> </w:t>
      </w:r>
      <w:proofErr w:type="spellStart"/>
      <w:r w:rsidRPr="00D6117C">
        <w:t>và</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(R&amp;D). </w:t>
      </w:r>
      <w:proofErr w:type="spellStart"/>
      <w:r w:rsidRPr="00D6117C">
        <w:t>Lúc</w:t>
      </w:r>
      <w:proofErr w:type="spellEnd"/>
      <w:r w:rsidRPr="00D6117C">
        <w:t xml:space="preserve"> </w:t>
      </w:r>
      <w:proofErr w:type="spellStart"/>
      <w:r w:rsidRPr="00D6117C">
        <w:t>này</w:t>
      </w:r>
      <w:proofErr w:type="spellEnd"/>
      <w:r w:rsidRPr="00D6117C">
        <w:t xml:space="preserve">, </w:t>
      </w:r>
      <w:proofErr w:type="spellStart"/>
      <w:r w:rsidRPr="00D6117C">
        <w:t>một</w:t>
      </w:r>
      <w:proofErr w:type="spellEnd"/>
      <w:r w:rsidRPr="00D6117C">
        <w:t xml:space="preserve"> </w:t>
      </w:r>
      <w:proofErr w:type="spellStart"/>
      <w:r w:rsidRPr="00D6117C">
        <w:t>số</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hiện</w:t>
      </w:r>
      <w:proofErr w:type="spellEnd"/>
      <w:r w:rsidRPr="00D6117C">
        <w:t xml:space="preserve"> </w:t>
      </w:r>
      <w:proofErr w:type="spellStart"/>
      <w:r w:rsidRPr="00D6117C">
        <w:t>hữu</w:t>
      </w:r>
      <w:proofErr w:type="spellEnd"/>
      <w:r w:rsidRPr="00D6117C">
        <w:t xml:space="preserve"> </w:t>
      </w:r>
      <w:proofErr w:type="spellStart"/>
      <w:r w:rsidRPr="00D6117C">
        <w:t>đã</w:t>
      </w:r>
      <w:proofErr w:type="spellEnd"/>
      <w:r w:rsidRPr="00D6117C">
        <w:t xml:space="preserve"> </w:t>
      </w:r>
      <w:proofErr w:type="spellStart"/>
      <w:r w:rsidRPr="00D6117C">
        <w:t>chủ</w:t>
      </w:r>
      <w:proofErr w:type="spellEnd"/>
      <w:r w:rsidRPr="00D6117C">
        <w:t xml:space="preserve"> </w:t>
      </w:r>
      <w:proofErr w:type="spellStart"/>
      <w:r w:rsidRPr="00D6117C">
        <w:t>động</w:t>
      </w:r>
      <w:proofErr w:type="spellEnd"/>
      <w:r w:rsidRPr="00D6117C">
        <w:t xml:space="preserve"> </w:t>
      </w:r>
      <w:proofErr w:type="spellStart"/>
      <w:r w:rsidRPr="00D6117C">
        <w:t>đề</w:t>
      </w:r>
      <w:proofErr w:type="spellEnd"/>
      <w:r w:rsidRPr="00D6117C">
        <w:t xml:space="preserve"> </w:t>
      </w:r>
      <w:proofErr w:type="spellStart"/>
      <w:r w:rsidRPr="00D6117C">
        <w:t>xuất</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một</w:t>
      </w:r>
      <w:proofErr w:type="spellEnd"/>
      <w:r w:rsidRPr="00D6117C">
        <w:t xml:space="preserve"> </w:t>
      </w:r>
      <w:proofErr w:type="spellStart"/>
      <w:r w:rsidRPr="00D6117C">
        <w:t>phần</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cho</w:t>
      </w:r>
      <w:proofErr w:type="spellEnd"/>
      <w:r w:rsidRPr="00D6117C">
        <w:t xml:space="preserve"> </w:t>
      </w:r>
      <w:proofErr w:type="spellStart"/>
      <w:r w:rsidRPr="00D6117C">
        <w:t>các</w:t>
      </w:r>
      <w:proofErr w:type="spellEnd"/>
      <w:r w:rsidRPr="00D6117C">
        <w:t xml:space="preserve"> </w:t>
      </w:r>
      <w:proofErr w:type="spellStart"/>
      <w:r w:rsidRPr="00D6117C">
        <w:t>đối</w:t>
      </w:r>
      <w:proofErr w:type="spellEnd"/>
      <w:r w:rsidRPr="00D6117C">
        <w:t xml:space="preserve"> </w:t>
      </w:r>
      <w:proofErr w:type="spellStart"/>
      <w:r w:rsidRPr="00D6117C">
        <w:t>tác</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trong</w:t>
      </w:r>
      <w:proofErr w:type="spellEnd"/>
      <w:r w:rsidRPr="00D6117C">
        <w:t xml:space="preserve"> </w:t>
      </w:r>
      <w:proofErr w:type="spellStart"/>
      <w:r w:rsidRPr="00D6117C">
        <w:t>lĩnh</w:t>
      </w:r>
      <w:proofErr w:type="spellEnd"/>
      <w:r w:rsidRPr="00D6117C">
        <w:t xml:space="preserve"> </w:t>
      </w:r>
      <w:proofErr w:type="spellStart"/>
      <w:r w:rsidRPr="00D6117C">
        <w:t>vực</w:t>
      </w:r>
      <w:proofErr w:type="spellEnd"/>
      <w:r w:rsidRPr="00D6117C">
        <w:t xml:space="preserve"> </w:t>
      </w:r>
      <w:proofErr w:type="spellStart"/>
      <w:r w:rsidRPr="00D6117C">
        <w:t>công</w:t>
      </w:r>
      <w:proofErr w:type="spellEnd"/>
      <w:r w:rsidRPr="00D6117C">
        <w:t xml:space="preserve"> </w:t>
      </w:r>
      <w:proofErr w:type="spellStart"/>
      <w:r w:rsidRPr="00D6117C">
        <w:t>nghệ</w:t>
      </w:r>
      <w:proofErr w:type="spellEnd"/>
      <w:r w:rsidRPr="00D6117C">
        <w:t xml:space="preserve"> </w:t>
      </w:r>
      <w:proofErr w:type="spellStart"/>
      <w:r w:rsidRPr="00D6117C">
        <w:t>sinh</w:t>
      </w:r>
      <w:proofErr w:type="spellEnd"/>
      <w:r w:rsidRPr="00D6117C">
        <w:t xml:space="preserve"> </w:t>
      </w:r>
      <w:proofErr w:type="spellStart"/>
      <w:r w:rsidRPr="00D6117C">
        <w:t>học</w:t>
      </w:r>
      <w:proofErr w:type="spellEnd"/>
      <w:r w:rsidRPr="00D6117C">
        <w:t xml:space="preserve"> </w:t>
      </w:r>
      <w:proofErr w:type="spellStart"/>
      <w:r w:rsidRPr="00D6117C">
        <w:t>và</w:t>
      </w:r>
      <w:proofErr w:type="spellEnd"/>
      <w:r w:rsidRPr="00D6117C">
        <w:t xml:space="preserve"> </w:t>
      </w:r>
      <w:proofErr w:type="spellStart"/>
      <w:r w:rsidRPr="00D6117C">
        <w:t>xử</w:t>
      </w:r>
      <w:proofErr w:type="spellEnd"/>
      <w:r w:rsidRPr="00D6117C">
        <w:t xml:space="preserve"> </w:t>
      </w:r>
      <w:proofErr w:type="spellStart"/>
      <w:r w:rsidRPr="00D6117C">
        <w:t>lý</w:t>
      </w:r>
      <w:proofErr w:type="spellEnd"/>
      <w:r w:rsidRPr="00D6117C">
        <w:t xml:space="preserve"> </w:t>
      </w:r>
      <w:proofErr w:type="spellStart"/>
      <w:r w:rsidRPr="00D6117C">
        <w:t>chất</w:t>
      </w:r>
      <w:proofErr w:type="spellEnd"/>
      <w:r w:rsidRPr="00D6117C">
        <w:t xml:space="preserve"> </w:t>
      </w:r>
      <w:proofErr w:type="spellStart"/>
      <w:r w:rsidRPr="00D6117C">
        <w:t>thải</w:t>
      </w:r>
      <w:proofErr w:type="spellEnd"/>
      <w:r w:rsidRPr="00D6117C">
        <w:t xml:space="preserve"> </w:t>
      </w:r>
      <w:proofErr w:type="spellStart"/>
      <w:r w:rsidRPr="00D6117C">
        <w:t>công</w:t>
      </w:r>
      <w:proofErr w:type="spellEnd"/>
      <w:r w:rsidRPr="00D6117C">
        <w:t xml:space="preserve"> </w:t>
      </w:r>
      <w:proofErr w:type="spellStart"/>
      <w:r w:rsidRPr="00D6117C">
        <w:t>nghiệp</w:t>
      </w:r>
      <w:proofErr w:type="spellEnd"/>
      <w:r w:rsidRPr="00D6117C">
        <w:t xml:space="preserve">. </w:t>
      </w:r>
      <w:proofErr w:type="spellStart"/>
      <w:r w:rsidRPr="00D6117C">
        <w:t>Nhờ</w:t>
      </w:r>
      <w:proofErr w:type="spellEnd"/>
      <w:r w:rsidRPr="00D6117C">
        <w:t xml:space="preserve"> </w:t>
      </w:r>
      <w:proofErr w:type="spellStart"/>
      <w:r w:rsidRPr="00D6117C">
        <w:t>hệ</w:t>
      </w:r>
      <w:proofErr w:type="spellEnd"/>
      <w:r w:rsidRPr="00D6117C">
        <w:t xml:space="preserve"> </w:t>
      </w:r>
      <w:proofErr w:type="spellStart"/>
      <w:r w:rsidRPr="00D6117C">
        <w:t>thống</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rõ</w:t>
      </w:r>
      <w:proofErr w:type="spellEnd"/>
      <w:r w:rsidRPr="00D6117C">
        <w:t xml:space="preserve"> </w:t>
      </w:r>
      <w:proofErr w:type="spellStart"/>
      <w:r w:rsidRPr="00D6117C">
        <w:t>ràng</w:t>
      </w:r>
      <w:proofErr w:type="spellEnd"/>
      <w:r w:rsidRPr="00D6117C">
        <w:t xml:space="preserve">, </w:t>
      </w:r>
      <w:proofErr w:type="spellStart"/>
      <w:r w:rsidRPr="00D6117C">
        <w:t>các</w:t>
      </w:r>
      <w:proofErr w:type="spellEnd"/>
      <w:r w:rsidRPr="00D6117C">
        <w:t xml:space="preserve"> </w:t>
      </w:r>
      <w:proofErr w:type="spellStart"/>
      <w:r w:rsidRPr="00D6117C">
        <w:t>đối</w:t>
      </w:r>
      <w:proofErr w:type="spellEnd"/>
      <w:r w:rsidRPr="00D6117C">
        <w:t xml:space="preserve"> </w:t>
      </w:r>
      <w:proofErr w:type="spellStart"/>
      <w:r w:rsidRPr="00D6117C">
        <w:t>tác</w:t>
      </w:r>
      <w:proofErr w:type="spellEnd"/>
      <w:r w:rsidRPr="00D6117C">
        <w:t xml:space="preserve"> </w:t>
      </w:r>
      <w:proofErr w:type="spellStart"/>
      <w:r w:rsidRPr="00D6117C">
        <w:t>mới</w:t>
      </w:r>
      <w:proofErr w:type="spellEnd"/>
      <w:r w:rsidRPr="00D6117C">
        <w:t xml:space="preserve"> </w:t>
      </w:r>
      <w:proofErr w:type="spellStart"/>
      <w:r w:rsidRPr="00D6117C">
        <w:t>nhanh</w:t>
      </w:r>
      <w:proofErr w:type="spellEnd"/>
      <w:r w:rsidRPr="00D6117C">
        <w:t xml:space="preserve"> </w:t>
      </w:r>
      <w:proofErr w:type="spellStart"/>
      <w:r w:rsidRPr="00D6117C">
        <w:t>chóng</w:t>
      </w:r>
      <w:proofErr w:type="spellEnd"/>
      <w:r w:rsidRPr="00D6117C">
        <w:t xml:space="preserve"> </w:t>
      </w:r>
      <w:proofErr w:type="spellStart"/>
      <w:r w:rsidRPr="00D6117C">
        <w:t>đáp</w:t>
      </w:r>
      <w:proofErr w:type="spellEnd"/>
      <w:r w:rsidRPr="00D6117C">
        <w:t xml:space="preserve"> </w:t>
      </w:r>
      <w:proofErr w:type="spellStart"/>
      <w:r w:rsidRPr="00D6117C">
        <w:t>ứng</w:t>
      </w:r>
      <w:proofErr w:type="spellEnd"/>
      <w:r w:rsidRPr="00D6117C">
        <w:t xml:space="preserve"> </w:t>
      </w:r>
      <w:proofErr w:type="spellStart"/>
      <w:r w:rsidRPr="00D6117C">
        <w:t>được</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về</w:t>
      </w:r>
      <w:proofErr w:type="spellEnd"/>
      <w:r w:rsidRPr="00D6117C">
        <w:t xml:space="preserve"> </w:t>
      </w:r>
      <w:proofErr w:type="spellStart"/>
      <w:r w:rsidRPr="00D6117C">
        <w:t>hồ</w:t>
      </w:r>
      <w:proofErr w:type="spellEnd"/>
      <w:r w:rsidRPr="00D6117C">
        <w:t xml:space="preserve"> </w:t>
      </w:r>
      <w:proofErr w:type="spellStart"/>
      <w:r w:rsidRPr="00D6117C">
        <w:t>sơ</w:t>
      </w:r>
      <w:proofErr w:type="spellEnd"/>
      <w:r w:rsidRPr="00D6117C">
        <w:t xml:space="preserve">, </w:t>
      </w:r>
      <w:proofErr w:type="spellStart"/>
      <w:r w:rsidRPr="00D6117C">
        <w:t>năng</w:t>
      </w:r>
      <w:proofErr w:type="spellEnd"/>
      <w:r w:rsidRPr="00D6117C">
        <w:t xml:space="preserve"> </w:t>
      </w:r>
      <w:proofErr w:type="spellStart"/>
      <w:r w:rsidRPr="00D6117C">
        <w:t>lực</w:t>
      </w:r>
      <w:proofErr w:type="spellEnd"/>
      <w:r w:rsidRPr="00D6117C">
        <w:t xml:space="preserve"> </w:t>
      </w:r>
      <w:proofErr w:type="spellStart"/>
      <w:r w:rsidRPr="00D6117C">
        <w:t>và</w:t>
      </w:r>
      <w:proofErr w:type="spellEnd"/>
      <w:r w:rsidRPr="00D6117C">
        <w:t xml:space="preserve"> cam </w:t>
      </w:r>
      <w:proofErr w:type="spellStart"/>
      <w:r w:rsidRPr="00D6117C">
        <w:t>kết</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lâu</w:t>
      </w:r>
      <w:proofErr w:type="spellEnd"/>
      <w:r w:rsidRPr="00D6117C">
        <w:t xml:space="preserve"> </w:t>
      </w:r>
      <w:proofErr w:type="spellStart"/>
      <w:r w:rsidRPr="00D6117C">
        <w:t>dài</w:t>
      </w:r>
      <w:proofErr w:type="spellEnd"/>
      <w:r w:rsidRPr="00D6117C">
        <w:t xml:space="preserve">. </w:t>
      </w:r>
      <w:proofErr w:type="spellStart"/>
      <w:r w:rsidRPr="00D6117C">
        <w:t>Việc</w:t>
      </w:r>
      <w:proofErr w:type="spellEnd"/>
      <w:r w:rsidRPr="00D6117C">
        <w:t xml:space="preserve"> </w:t>
      </w:r>
      <w:proofErr w:type="spellStart"/>
      <w:r w:rsidRPr="00D6117C">
        <w:t>kiểm</w:t>
      </w:r>
      <w:proofErr w:type="spellEnd"/>
      <w:r w:rsidRPr="00D6117C">
        <w:t xml:space="preserve"> </w:t>
      </w:r>
      <w:proofErr w:type="spellStart"/>
      <w:r w:rsidRPr="00D6117C">
        <w:t>tra</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diễn</w:t>
      </w:r>
      <w:proofErr w:type="spellEnd"/>
      <w:r w:rsidRPr="00D6117C">
        <w:t xml:space="preserve"> </w:t>
      </w:r>
      <w:proofErr w:type="spellStart"/>
      <w:r w:rsidRPr="00D6117C">
        <w:t>ra</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được</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đúng</w:t>
      </w:r>
      <w:proofErr w:type="spellEnd"/>
      <w:r w:rsidRPr="00D6117C">
        <w:t xml:space="preserve"> </w:t>
      </w:r>
      <w:proofErr w:type="spellStart"/>
      <w:r w:rsidRPr="00D6117C">
        <w:t>quy</w:t>
      </w:r>
      <w:proofErr w:type="spellEnd"/>
      <w:r w:rsidRPr="00D6117C">
        <w:t xml:space="preserve"> </w:t>
      </w:r>
      <w:proofErr w:type="spellStart"/>
      <w:r w:rsidRPr="00D6117C">
        <w:t>trình</w:t>
      </w:r>
      <w:proofErr w:type="spellEnd"/>
      <w:r w:rsidRPr="00D6117C">
        <w:t xml:space="preserve">, </w:t>
      </w:r>
      <w:proofErr w:type="spellStart"/>
      <w:r w:rsidRPr="00D6117C">
        <w:t>giúp</w:t>
      </w:r>
      <w:proofErr w:type="spellEnd"/>
      <w:r w:rsidRPr="00D6117C">
        <w:t xml:space="preserve"> </w:t>
      </w:r>
      <w:proofErr w:type="spellStart"/>
      <w:r w:rsidRPr="00D6117C">
        <w:t>đẩy</w:t>
      </w:r>
      <w:proofErr w:type="spellEnd"/>
      <w:r w:rsidRPr="00D6117C">
        <w:t xml:space="preserve"> </w:t>
      </w:r>
      <w:proofErr w:type="spellStart"/>
      <w:r w:rsidRPr="00D6117C">
        <w:t>nhanh</w:t>
      </w:r>
      <w:proofErr w:type="spellEnd"/>
      <w:r w:rsidRPr="00D6117C">
        <w:t xml:space="preserve"> </w:t>
      </w:r>
      <w:proofErr w:type="spellStart"/>
      <w:r w:rsidRPr="00D6117C">
        <w:t>tiến</w:t>
      </w:r>
      <w:proofErr w:type="spellEnd"/>
      <w:r w:rsidRPr="00D6117C">
        <w:t xml:space="preserve"> </w:t>
      </w:r>
      <w:proofErr w:type="spellStart"/>
      <w:r w:rsidRPr="00D6117C">
        <w:t>độ</w:t>
      </w:r>
      <w:proofErr w:type="spellEnd"/>
      <w:r w:rsidRPr="00D6117C">
        <w:t xml:space="preserve"> </w:t>
      </w:r>
      <w:proofErr w:type="spellStart"/>
      <w:r w:rsidRPr="00D6117C">
        <w:t>hoàn</w:t>
      </w:r>
      <w:proofErr w:type="spellEnd"/>
      <w:r w:rsidRPr="00D6117C">
        <w:t xml:space="preserve"> </w:t>
      </w:r>
      <w:proofErr w:type="spellStart"/>
      <w:r w:rsidRPr="00D6117C">
        <w:t>tất</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chỉ</w:t>
      </w:r>
      <w:proofErr w:type="spellEnd"/>
      <w:r w:rsidRPr="00D6117C">
        <w:t xml:space="preserve"> </w:t>
      </w:r>
      <w:proofErr w:type="spellStart"/>
      <w:r w:rsidRPr="00D6117C">
        <w:t>trong</w:t>
      </w:r>
      <w:proofErr w:type="spellEnd"/>
      <w:r w:rsidRPr="00D6117C">
        <w:t xml:space="preserve"> </w:t>
      </w:r>
      <w:proofErr w:type="spellStart"/>
      <w:r w:rsidRPr="00D6117C">
        <w:t>vòng</w:t>
      </w:r>
      <w:proofErr w:type="spellEnd"/>
      <w:r w:rsidRPr="00D6117C">
        <w:t xml:space="preserve"> </w:t>
      </w:r>
      <w:proofErr w:type="spellStart"/>
      <w:r w:rsidRPr="00D6117C">
        <w:t>chưa</w:t>
      </w:r>
      <w:proofErr w:type="spellEnd"/>
      <w:r w:rsidRPr="00D6117C">
        <w:t xml:space="preserve"> </w:t>
      </w:r>
      <w:proofErr w:type="spellStart"/>
      <w:r w:rsidRPr="00D6117C">
        <w:t>đầy</w:t>
      </w:r>
      <w:proofErr w:type="spellEnd"/>
      <w:r w:rsidRPr="00D6117C">
        <w:t xml:space="preserve"> </w:t>
      </w:r>
      <w:proofErr w:type="spellStart"/>
      <w:r w:rsidRPr="00D6117C">
        <w:t>một</w:t>
      </w:r>
      <w:proofErr w:type="spellEnd"/>
      <w:r w:rsidRPr="00D6117C">
        <w:t xml:space="preserve"> </w:t>
      </w:r>
      <w:proofErr w:type="spellStart"/>
      <w:r w:rsidRPr="00D6117C">
        <w:t>tháng</w:t>
      </w:r>
      <w:proofErr w:type="spellEnd"/>
      <w:r w:rsidRPr="00D6117C">
        <w:t xml:space="preserve">. Sau </w:t>
      </w:r>
      <w:proofErr w:type="spellStart"/>
      <w:r w:rsidRPr="00D6117C">
        <w:t>khi</w:t>
      </w:r>
      <w:proofErr w:type="spellEnd"/>
      <w:r w:rsidRPr="00D6117C">
        <w:t xml:space="preserve"> </w:t>
      </w:r>
      <w:proofErr w:type="spellStart"/>
      <w:r w:rsidRPr="00D6117C">
        <w:t>hoàn</w:t>
      </w:r>
      <w:proofErr w:type="spellEnd"/>
      <w:r w:rsidRPr="00D6117C">
        <w:t xml:space="preserve"> </w:t>
      </w:r>
      <w:proofErr w:type="spellStart"/>
      <w:r w:rsidRPr="00D6117C">
        <w:t>tất</w:t>
      </w:r>
      <w:proofErr w:type="spellEnd"/>
      <w:r w:rsidRPr="00D6117C">
        <w:t xml:space="preserve">, </w:t>
      </w:r>
      <w:proofErr w:type="spellStart"/>
      <w:r w:rsidRPr="00D6117C">
        <w:t>công</w:t>
      </w:r>
      <w:proofErr w:type="spellEnd"/>
      <w:r w:rsidRPr="00D6117C">
        <w:t xml:space="preserve"> ty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thu</w:t>
      </w:r>
      <w:proofErr w:type="spellEnd"/>
      <w:r w:rsidRPr="00D6117C">
        <w:t xml:space="preserve"> </w:t>
      </w:r>
      <w:proofErr w:type="spellStart"/>
      <w:r w:rsidRPr="00D6117C">
        <w:t>hút</w:t>
      </w:r>
      <w:proofErr w:type="spellEnd"/>
      <w:r w:rsidRPr="00D6117C">
        <w:t xml:space="preserve"> </w:t>
      </w:r>
      <w:proofErr w:type="spellStart"/>
      <w:r w:rsidRPr="00D6117C">
        <w:t>được</w:t>
      </w:r>
      <w:proofErr w:type="spellEnd"/>
      <w:r w:rsidRPr="00D6117C">
        <w:t xml:space="preserve"> </w:t>
      </w:r>
      <w:proofErr w:type="spellStart"/>
      <w:r w:rsidRPr="00D6117C">
        <w:t>nguồn</w:t>
      </w:r>
      <w:proofErr w:type="spellEnd"/>
      <w:r w:rsidRPr="00D6117C">
        <w:t xml:space="preserve"> </w:t>
      </w:r>
      <w:proofErr w:type="spellStart"/>
      <w:r w:rsidRPr="00D6117C">
        <w:t>vốn</w:t>
      </w:r>
      <w:proofErr w:type="spellEnd"/>
      <w:r w:rsidRPr="00D6117C">
        <w:t xml:space="preserve"> </w:t>
      </w:r>
      <w:proofErr w:type="spellStart"/>
      <w:r w:rsidRPr="00D6117C">
        <w:t>mới</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thiết</w:t>
      </w:r>
      <w:proofErr w:type="spellEnd"/>
      <w:r w:rsidRPr="00D6117C">
        <w:t xml:space="preserve"> </w:t>
      </w:r>
      <w:proofErr w:type="spellStart"/>
      <w:r w:rsidRPr="00D6117C">
        <w:t>lập</w:t>
      </w:r>
      <w:proofErr w:type="spellEnd"/>
      <w:r w:rsidRPr="00D6117C">
        <w:t xml:space="preserve"> </w:t>
      </w:r>
      <w:proofErr w:type="spellStart"/>
      <w:r w:rsidRPr="00D6117C">
        <w:t>được</w:t>
      </w:r>
      <w:proofErr w:type="spellEnd"/>
      <w:r w:rsidRPr="00D6117C">
        <w:t xml:space="preserve"> </w:t>
      </w:r>
      <w:proofErr w:type="spellStart"/>
      <w:r w:rsidRPr="00D6117C">
        <w:t>các</w:t>
      </w:r>
      <w:proofErr w:type="spellEnd"/>
      <w:r w:rsidRPr="00D6117C">
        <w:t xml:space="preserve"> </w:t>
      </w:r>
      <w:proofErr w:type="spellStart"/>
      <w:r w:rsidRPr="00D6117C">
        <w:t>dự</w:t>
      </w:r>
      <w:proofErr w:type="spellEnd"/>
      <w:r w:rsidRPr="00D6117C">
        <w:t xml:space="preserve"> </w:t>
      </w:r>
      <w:proofErr w:type="spellStart"/>
      <w:r w:rsidRPr="00D6117C">
        <w:t>án</w:t>
      </w:r>
      <w:proofErr w:type="spellEnd"/>
      <w:r w:rsidRPr="00D6117C">
        <w:t xml:space="preserve"> </w:t>
      </w:r>
      <w:proofErr w:type="spellStart"/>
      <w:r w:rsidRPr="00D6117C">
        <w:t>hợp</w:t>
      </w:r>
      <w:proofErr w:type="spellEnd"/>
      <w:r w:rsidRPr="00D6117C">
        <w:t xml:space="preserve"> </w:t>
      </w:r>
      <w:proofErr w:type="spellStart"/>
      <w:r w:rsidRPr="00D6117C">
        <w:t>tác</w:t>
      </w:r>
      <w:proofErr w:type="spellEnd"/>
      <w:r w:rsidRPr="00D6117C">
        <w:t xml:space="preserve"> song </w:t>
      </w:r>
      <w:proofErr w:type="spellStart"/>
      <w:r w:rsidRPr="00D6117C">
        <w:t>phương</w:t>
      </w:r>
      <w:proofErr w:type="spellEnd"/>
      <w:r w:rsidRPr="00D6117C">
        <w:t xml:space="preserve"> </w:t>
      </w:r>
      <w:proofErr w:type="spellStart"/>
      <w:r w:rsidRPr="00D6117C">
        <w:t>về</w:t>
      </w:r>
      <w:proofErr w:type="spellEnd"/>
      <w:r w:rsidRPr="00D6117C">
        <w:t xml:space="preserve"> </w:t>
      </w:r>
      <w:proofErr w:type="spellStart"/>
      <w:r w:rsidRPr="00D6117C">
        <w:t>công</w:t>
      </w:r>
      <w:proofErr w:type="spellEnd"/>
      <w:r w:rsidRPr="00D6117C">
        <w:t xml:space="preserve"> </w:t>
      </w:r>
      <w:proofErr w:type="spellStart"/>
      <w:r w:rsidRPr="00D6117C">
        <w:t>nghệ</w:t>
      </w:r>
      <w:proofErr w:type="spellEnd"/>
      <w:r w:rsidRPr="00D6117C">
        <w:t xml:space="preserve"> </w:t>
      </w:r>
      <w:proofErr w:type="spellStart"/>
      <w:r w:rsidRPr="00D6117C">
        <w:t>xanh</w:t>
      </w:r>
      <w:proofErr w:type="spellEnd"/>
      <w:r w:rsidRPr="00D6117C">
        <w:t xml:space="preserve">, </w:t>
      </w:r>
      <w:proofErr w:type="spellStart"/>
      <w:r w:rsidRPr="00D6117C">
        <w:t>góp</w:t>
      </w:r>
      <w:proofErr w:type="spellEnd"/>
      <w:r w:rsidRPr="00D6117C">
        <w:t xml:space="preserve"> </w:t>
      </w:r>
      <w:proofErr w:type="spellStart"/>
      <w:r w:rsidRPr="00D6117C">
        <w:t>phần</w:t>
      </w:r>
      <w:proofErr w:type="spellEnd"/>
      <w:r w:rsidRPr="00D6117C">
        <w:t xml:space="preserve"> </w:t>
      </w:r>
      <w:proofErr w:type="spellStart"/>
      <w:r w:rsidRPr="00D6117C">
        <w:t>đưa</w:t>
      </w:r>
      <w:proofErr w:type="spellEnd"/>
      <w:r w:rsidRPr="00D6117C">
        <w:t xml:space="preserve"> </w:t>
      </w:r>
      <w:proofErr w:type="spellStart"/>
      <w:r w:rsidRPr="00D6117C">
        <w:t>sản</w:t>
      </w:r>
      <w:proofErr w:type="spellEnd"/>
      <w:r w:rsidRPr="00D6117C">
        <w:t xml:space="preserve"> </w:t>
      </w:r>
      <w:proofErr w:type="spellStart"/>
      <w:r w:rsidRPr="00D6117C">
        <w:t>phẩm</w:t>
      </w:r>
      <w:proofErr w:type="spellEnd"/>
      <w:r w:rsidRPr="00D6117C">
        <w:t xml:space="preserve"> </w:t>
      </w:r>
      <w:proofErr w:type="spellStart"/>
      <w:r w:rsidRPr="00D6117C">
        <w:t>của</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tiếp</w:t>
      </w:r>
      <w:proofErr w:type="spellEnd"/>
      <w:r w:rsidRPr="00D6117C">
        <w:t xml:space="preserve"> </w:t>
      </w:r>
      <w:proofErr w:type="spellStart"/>
      <w:r w:rsidRPr="00D6117C">
        <w:t>cận</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w:t>
      </w:r>
      <w:proofErr w:type="spellStart"/>
      <w:r w:rsidRPr="00D6117C">
        <w:t>quốc</w:t>
      </w:r>
      <w:proofErr w:type="spellEnd"/>
      <w:r w:rsidRPr="00D6117C">
        <w:t xml:space="preserve"> </w:t>
      </w:r>
      <w:proofErr w:type="spellStart"/>
      <w:r w:rsidRPr="00D6117C">
        <w:t>tế</w:t>
      </w:r>
      <w:proofErr w:type="spellEnd"/>
      <w:r w:rsidRPr="00D6117C">
        <w:t>.</w:t>
      </w:r>
    </w:p>
    <w:p w14:paraId="1696DE40" w14:textId="77777777" w:rsidR="002F3E7C" w:rsidRPr="00D6117C" w:rsidRDefault="002F3E7C" w:rsidP="002F3E7C">
      <w:pPr>
        <w:ind w:firstLine="720"/>
      </w:pPr>
      <w:r w:rsidRPr="00D6117C">
        <w:t xml:space="preserve">Thành </w:t>
      </w:r>
      <w:proofErr w:type="spellStart"/>
      <w:r w:rsidRPr="00D6117C">
        <w:t>tựu</w:t>
      </w:r>
      <w:proofErr w:type="spellEnd"/>
      <w:r w:rsidRPr="00D6117C">
        <w:t xml:space="preserve"> </w:t>
      </w:r>
      <w:proofErr w:type="spellStart"/>
      <w:r w:rsidRPr="00D6117C">
        <w:t>trên</w:t>
      </w:r>
      <w:proofErr w:type="spellEnd"/>
      <w:r w:rsidRPr="00D6117C">
        <w:t xml:space="preserve"> </w:t>
      </w:r>
      <w:proofErr w:type="spellStart"/>
      <w:r w:rsidRPr="00D6117C">
        <w:t>cho</w:t>
      </w:r>
      <w:proofErr w:type="spellEnd"/>
      <w:r w:rsidRPr="00D6117C">
        <w:t xml:space="preserve"> </w:t>
      </w:r>
      <w:proofErr w:type="spellStart"/>
      <w:r w:rsidRPr="00D6117C">
        <w:t>thấy</w:t>
      </w:r>
      <w:proofErr w:type="spellEnd"/>
      <w:r w:rsidRPr="00D6117C">
        <w:t xml:space="preserve"> </w:t>
      </w:r>
      <w:proofErr w:type="spellStart"/>
      <w:r w:rsidRPr="00D6117C">
        <w:t>rằng</w:t>
      </w:r>
      <w:proofErr w:type="spellEnd"/>
      <w:r w:rsidRPr="00D6117C">
        <w:t xml:space="preserve">, </w:t>
      </w:r>
      <w:proofErr w:type="spellStart"/>
      <w:r w:rsidRPr="00D6117C">
        <w:t>việc</w:t>
      </w:r>
      <w:proofErr w:type="spellEnd"/>
      <w:r w:rsidRPr="00D6117C">
        <w:t xml:space="preserve"> </w:t>
      </w:r>
      <w:proofErr w:type="spellStart"/>
      <w:r w:rsidRPr="00D6117C">
        <w:t>thiết</w:t>
      </w:r>
      <w:proofErr w:type="spellEnd"/>
      <w:r w:rsidRPr="00D6117C">
        <w:t xml:space="preserve"> </w:t>
      </w:r>
      <w:proofErr w:type="spellStart"/>
      <w:r w:rsidRPr="00D6117C">
        <w:t>lập</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không</w:t>
      </w:r>
      <w:proofErr w:type="spellEnd"/>
      <w:r w:rsidRPr="00D6117C">
        <w:t xml:space="preserve"> </w:t>
      </w:r>
      <w:proofErr w:type="spellStart"/>
      <w:r w:rsidRPr="00D6117C">
        <w:t>làm</w:t>
      </w:r>
      <w:proofErr w:type="spellEnd"/>
      <w:r w:rsidRPr="00D6117C">
        <w:t xml:space="preserve"> </w:t>
      </w:r>
      <w:proofErr w:type="spellStart"/>
      <w:r w:rsidRPr="00D6117C">
        <w:t>mất</w:t>
      </w:r>
      <w:proofErr w:type="spellEnd"/>
      <w:r w:rsidRPr="00D6117C">
        <w:t xml:space="preserve"> </w:t>
      </w:r>
      <w:proofErr w:type="spellStart"/>
      <w:r w:rsidRPr="00D6117C">
        <w:t>đi</w:t>
      </w:r>
      <w:proofErr w:type="spellEnd"/>
      <w:r w:rsidRPr="00D6117C">
        <w:t xml:space="preserve"> </w:t>
      </w:r>
      <w:proofErr w:type="spellStart"/>
      <w:r w:rsidRPr="00D6117C">
        <w:t>bản</w:t>
      </w:r>
      <w:proofErr w:type="spellEnd"/>
      <w:r w:rsidRPr="00D6117C">
        <w:t xml:space="preserve"> </w:t>
      </w:r>
      <w:proofErr w:type="spellStart"/>
      <w:r w:rsidRPr="00D6117C">
        <w:t>chất</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theo</w:t>
      </w:r>
      <w:proofErr w:type="spellEnd"/>
      <w:r w:rsidRPr="00D6117C">
        <w:t xml:space="preserve"> </w:t>
      </w:r>
      <w:proofErr w:type="spellStart"/>
      <w:r w:rsidRPr="00D6117C">
        <w:t>luật</w:t>
      </w:r>
      <w:proofErr w:type="spellEnd"/>
      <w:r w:rsidRPr="00D6117C">
        <w:t xml:space="preserve"> </w:t>
      </w:r>
      <w:proofErr w:type="spellStart"/>
      <w:r w:rsidRPr="00D6117C">
        <w:t>định</w:t>
      </w:r>
      <w:proofErr w:type="spellEnd"/>
      <w:r w:rsidRPr="00D6117C">
        <w:t xml:space="preserve">, </w:t>
      </w:r>
      <w:proofErr w:type="spellStart"/>
      <w:r w:rsidRPr="00D6117C">
        <w:t>mà</w:t>
      </w:r>
      <w:proofErr w:type="spellEnd"/>
      <w:r w:rsidRPr="00D6117C">
        <w:t xml:space="preserve"> </w:t>
      </w:r>
      <w:proofErr w:type="spellStart"/>
      <w:r w:rsidRPr="00D6117C">
        <w:t>ngược</w:t>
      </w:r>
      <w:proofErr w:type="spellEnd"/>
      <w:r w:rsidRPr="00D6117C">
        <w:t xml:space="preserve"> </w:t>
      </w:r>
      <w:proofErr w:type="spellStart"/>
      <w:r w:rsidRPr="00D6117C">
        <w:t>lại</w:t>
      </w:r>
      <w:proofErr w:type="spellEnd"/>
      <w:r w:rsidRPr="00D6117C">
        <w:t xml:space="preserve">, </w:t>
      </w:r>
      <w:proofErr w:type="spellStart"/>
      <w:r w:rsidRPr="00D6117C">
        <w:t>khi</w:t>
      </w:r>
      <w:proofErr w:type="spellEnd"/>
      <w:r w:rsidRPr="00D6117C">
        <w:t xml:space="preserve"> </w:t>
      </w:r>
      <w:proofErr w:type="spellStart"/>
      <w:r w:rsidRPr="00D6117C">
        <w:t>được</w:t>
      </w:r>
      <w:proofErr w:type="spellEnd"/>
      <w:r w:rsidRPr="00D6117C">
        <w:t xml:space="preserve"> </w:t>
      </w:r>
      <w:proofErr w:type="spellStart"/>
      <w:r w:rsidRPr="00D6117C">
        <w:t>thiết</w:t>
      </w:r>
      <w:proofErr w:type="spellEnd"/>
      <w:r w:rsidRPr="00D6117C">
        <w:t xml:space="preserve"> </w:t>
      </w:r>
      <w:proofErr w:type="spellStart"/>
      <w:r w:rsidRPr="00D6117C">
        <w:t>kế</w:t>
      </w:r>
      <w:proofErr w:type="spellEnd"/>
      <w:r w:rsidRPr="00D6117C">
        <w:t xml:space="preserve"> </w:t>
      </w:r>
      <w:proofErr w:type="spellStart"/>
      <w:r w:rsidRPr="00D6117C">
        <w:t>hợp</w:t>
      </w:r>
      <w:proofErr w:type="spellEnd"/>
      <w:r w:rsidRPr="00D6117C">
        <w:t xml:space="preserve"> </w:t>
      </w:r>
      <w:proofErr w:type="spellStart"/>
      <w:r w:rsidRPr="00D6117C">
        <w:t>lý</w:t>
      </w:r>
      <w:proofErr w:type="spellEnd"/>
      <w:r w:rsidRPr="00D6117C">
        <w:t xml:space="preserve"> </w:t>
      </w:r>
      <w:proofErr w:type="spellStart"/>
      <w:r w:rsidRPr="00D6117C">
        <w:t>và</w:t>
      </w:r>
      <w:proofErr w:type="spellEnd"/>
      <w:r w:rsidRPr="00D6117C">
        <w:t xml:space="preserve"> </w:t>
      </w:r>
      <w:proofErr w:type="spellStart"/>
      <w:r w:rsidRPr="00D6117C">
        <w:t>công</w:t>
      </w:r>
      <w:proofErr w:type="spellEnd"/>
      <w:r w:rsidRPr="00D6117C">
        <w:t xml:space="preserve"> </w:t>
      </w:r>
      <w:proofErr w:type="spellStart"/>
      <w:r w:rsidRPr="00D6117C">
        <w:t>khai</w:t>
      </w:r>
      <w:proofErr w:type="spellEnd"/>
      <w:r w:rsidRPr="00D6117C">
        <w:t xml:space="preserve">, </w:t>
      </w:r>
      <w:proofErr w:type="spellStart"/>
      <w:r w:rsidRPr="00D6117C">
        <w:t>những</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này</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trở</w:t>
      </w:r>
      <w:proofErr w:type="spellEnd"/>
      <w:r w:rsidRPr="00D6117C">
        <w:t xml:space="preserve"> </w:t>
      </w:r>
      <w:proofErr w:type="spellStart"/>
      <w:r w:rsidRPr="00D6117C">
        <w:t>thành</w:t>
      </w:r>
      <w:proofErr w:type="spellEnd"/>
      <w:r w:rsidRPr="00D6117C">
        <w:t xml:space="preserve"> </w:t>
      </w:r>
      <w:proofErr w:type="spellStart"/>
      <w:r w:rsidRPr="00D6117C">
        <w:t>công</w:t>
      </w:r>
      <w:proofErr w:type="spellEnd"/>
      <w:r w:rsidRPr="00D6117C">
        <w:t xml:space="preserve"> </w:t>
      </w:r>
      <w:proofErr w:type="spellStart"/>
      <w:r w:rsidRPr="00D6117C">
        <w:t>cụ</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giúp</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lọc</w:t>
      </w:r>
      <w:proofErr w:type="spellEnd"/>
      <w:r w:rsidRPr="00D6117C">
        <w:t xml:space="preserve"> </w:t>
      </w:r>
      <w:proofErr w:type="spellStart"/>
      <w:r w:rsidRPr="00D6117C">
        <w:t>chọn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phù</w:t>
      </w:r>
      <w:proofErr w:type="spellEnd"/>
      <w:r w:rsidRPr="00D6117C">
        <w:t xml:space="preserve"> </w:t>
      </w:r>
      <w:proofErr w:type="spellStart"/>
      <w:r w:rsidRPr="00D6117C">
        <w:t>hợp</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chất</w:t>
      </w:r>
      <w:proofErr w:type="spellEnd"/>
      <w:r w:rsidRPr="00D6117C">
        <w:t xml:space="preserve"> </w:t>
      </w:r>
      <w:proofErr w:type="spellStart"/>
      <w:r w:rsidRPr="00D6117C">
        <w:t>lượng</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lợi</w:t>
      </w:r>
      <w:proofErr w:type="spellEnd"/>
      <w:r w:rsidRPr="00D6117C">
        <w:t xml:space="preserve"> </w:t>
      </w:r>
      <w:proofErr w:type="spellStart"/>
      <w:r w:rsidRPr="00D6117C">
        <w:t>ích</w:t>
      </w:r>
      <w:proofErr w:type="spellEnd"/>
      <w:r w:rsidRPr="00D6117C">
        <w:t xml:space="preserve"> </w:t>
      </w:r>
      <w:proofErr w:type="spellStart"/>
      <w:r w:rsidRPr="00D6117C">
        <w:t>lâu</w:t>
      </w:r>
      <w:proofErr w:type="spellEnd"/>
      <w:r w:rsidRPr="00D6117C">
        <w:t xml:space="preserve"> </w:t>
      </w:r>
      <w:proofErr w:type="spellStart"/>
      <w:r w:rsidRPr="00D6117C">
        <w:t>dài</w:t>
      </w:r>
      <w:proofErr w:type="spellEnd"/>
      <w:r w:rsidRPr="00D6117C">
        <w:t xml:space="preserve"> </w:t>
      </w:r>
      <w:proofErr w:type="spellStart"/>
      <w:r w:rsidRPr="00D6117C">
        <w:t>và</w:t>
      </w:r>
      <w:proofErr w:type="spellEnd"/>
      <w:r w:rsidRPr="00D6117C">
        <w:t xml:space="preserve"> </w:t>
      </w:r>
      <w:proofErr w:type="spellStart"/>
      <w:r w:rsidRPr="00D6117C">
        <w:t>bền</w:t>
      </w:r>
      <w:proofErr w:type="spellEnd"/>
      <w:r w:rsidRPr="00D6117C">
        <w:t xml:space="preserve"> </w:t>
      </w:r>
      <w:proofErr w:type="spellStart"/>
      <w:r w:rsidRPr="00D6117C">
        <w:t>vững</w:t>
      </w:r>
      <w:proofErr w:type="spellEnd"/>
      <w:r w:rsidRPr="00D6117C">
        <w:t xml:space="preserve">. </w:t>
      </w:r>
      <w:proofErr w:type="spellStart"/>
      <w:r w:rsidRPr="00D6117C">
        <w:t>Đây</w:t>
      </w:r>
      <w:proofErr w:type="spellEnd"/>
      <w:r w:rsidRPr="00D6117C">
        <w:t xml:space="preserve"> </w:t>
      </w:r>
      <w:proofErr w:type="spellStart"/>
      <w:r w:rsidRPr="00D6117C">
        <w:t>là</w:t>
      </w:r>
      <w:proofErr w:type="spellEnd"/>
      <w:r w:rsidRPr="00D6117C">
        <w:t xml:space="preserve"> </w:t>
      </w:r>
      <w:proofErr w:type="spellStart"/>
      <w:r w:rsidRPr="00D6117C">
        <w:t>biểu</w:t>
      </w:r>
      <w:proofErr w:type="spellEnd"/>
      <w:r w:rsidRPr="00D6117C">
        <w:t xml:space="preserve"> </w:t>
      </w:r>
      <w:proofErr w:type="spellStart"/>
      <w:r w:rsidRPr="00D6117C">
        <w:t>hiện</w:t>
      </w:r>
      <w:proofErr w:type="spellEnd"/>
      <w:r w:rsidRPr="00D6117C">
        <w:t xml:space="preserve"> </w:t>
      </w:r>
      <w:proofErr w:type="spellStart"/>
      <w:r w:rsidRPr="00D6117C">
        <w:t>rõ</w:t>
      </w:r>
      <w:proofErr w:type="spellEnd"/>
      <w:r w:rsidRPr="00D6117C">
        <w:t xml:space="preserve"> </w:t>
      </w:r>
      <w:proofErr w:type="spellStart"/>
      <w:r w:rsidRPr="00D6117C">
        <w:t>nét</w:t>
      </w:r>
      <w:proofErr w:type="spellEnd"/>
      <w:r w:rsidRPr="00D6117C">
        <w:t xml:space="preserve"> </w:t>
      </w:r>
      <w:proofErr w:type="spellStart"/>
      <w:r w:rsidRPr="00D6117C">
        <w:t>của</w:t>
      </w:r>
      <w:proofErr w:type="spellEnd"/>
      <w:r w:rsidRPr="00D6117C">
        <w:t xml:space="preserve"> </w:t>
      </w:r>
      <w:proofErr w:type="spellStart"/>
      <w:r w:rsidRPr="00D6117C">
        <w:t>tư</w:t>
      </w:r>
      <w:proofErr w:type="spellEnd"/>
      <w:r w:rsidRPr="00D6117C">
        <w:t xml:space="preserve"> </w:t>
      </w:r>
      <w:proofErr w:type="spellStart"/>
      <w:r w:rsidRPr="00D6117C">
        <w:t>duy</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hiện</w:t>
      </w:r>
      <w:proofErr w:type="spellEnd"/>
      <w:r w:rsidRPr="00D6117C">
        <w:t xml:space="preserve"> </w:t>
      </w:r>
      <w:proofErr w:type="spellStart"/>
      <w:r w:rsidRPr="00D6117C">
        <w:t>đại</w:t>
      </w:r>
      <w:proofErr w:type="spellEnd"/>
      <w:r w:rsidRPr="00D6117C">
        <w:t xml:space="preserve"> – </w:t>
      </w:r>
      <w:proofErr w:type="spellStart"/>
      <w:r w:rsidRPr="00D6117C">
        <w:t>lấy</w:t>
      </w:r>
      <w:proofErr w:type="spellEnd"/>
      <w:r w:rsidRPr="00D6117C">
        <w:t xml:space="preserve"> </w:t>
      </w:r>
      <w:proofErr w:type="spellStart"/>
      <w:r w:rsidRPr="00D6117C">
        <w:t>sự</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và</w:t>
      </w:r>
      <w:proofErr w:type="spellEnd"/>
      <w:r w:rsidRPr="00D6117C">
        <w:t xml:space="preserve"> </w:t>
      </w:r>
      <w:proofErr w:type="spellStart"/>
      <w:r w:rsidRPr="00D6117C">
        <w:t>mục</w:t>
      </w:r>
      <w:proofErr w:type="spellEnd"/>
      <w:r w:rsidRPr="00D6117C">
        <w:t xml:space="preserve"> </w:t>
      </w:r>
      <w:proofErr w:type="spellStart"/>
      <w:r w:rsidRPr="00D6117C">
        <w:t>tiêu</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làm</w:t>
      </w:r>
      <w:proofErr w:type="spellEnd"/>
      <w:r w:rsidRPr="00D6117C">
        <w:t xml:space="preserve"> </w:t>
      </w:r>
      <w:proofErr w:type="spellStart"/>
      <w:r w:rsidRPr="00D6117C">
        <w:t>trung</w:t>
      </w:r>
      <w:proofErr w:type="spellEnd"/>
      <w:r w:rsidRPr="00D6117C">
        <w:t xml:space="preserve"> </w:t>
      </w:r>
      <w:proofErr w:type="spellStart"/>
      <w:r w:rsidRPr="00D6117C">
        <w:t>tâm</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vận</w:t>
      </w:r>
      <w:proofErr w:type="spellEnd"/>
      <w:r w:rsidRPr="00D6117C">
        <w:t xml:space="preserve"> </w:t>
      </w:r>
      <w:proofErr w:type="spellStart"/>
      <w:r w:rsidRPr="00D6117C">
        <w:t>dụng</w:t>
      </w:r>
      <w:proofErr w:type="spellEnd"/>
      <w:r w:rsidRPr="00D6117C">
        <w:t xml:space="preserve"> </w:t>
      </w:r>
      <w:proofErr w:type="spellStart"/>
      <w:r w:rsidRPr="00D6117C">
        <w:t>linh</w:t>
      </w:r>
      <w:proofErr w:type="spellEnd"/>
      <w:r w:rsidRPr="00D6117C">
        <w:t xml:space="preserve"> </w:t>
      </w:r>
      <w:proofErr w:type="spellStart"/>
      <w:r w:rsidRPr="00D6117C">
        <w:t>hoạt</w:t>
      </w:r>
      <w:proofErr w:type="spellEnd"/>
      <w:r w:rsidRPr="00D6117C">
        <w:t xml:space="preserve"> </w:t>
      </w:r>
      <w:proofErr w:type="spellStart"/>
      <w:r w:rsidRPr="00D6117C">
        <w:t>không</w:t>
      </w:r>
      <w:proofErr w:type="spellEnd"/>
      <w:r w:rsidRPr="00D6117C">
        <w:t xml:space="preserve"> </w:t>
      </w:r>
      <w:proofErr w:type="spellStart"/>
      <w:r w:rsidRPr="00D6117C">
        <w:t>gian</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mà</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trao</w:t>
      </w:r>
      <w:proofErr w:type="spellEnd"/>
      <w:r w:rsidRPr="00D6117C">
        <w:t xml:space="preserve"> </w:t>
      </w:r>
      <w:proofErr w:type="spellStart"/>
      <w:r w:rsidRPr="00D6117C">
        <w:t>cho</w:t>
      </w:r>
      <w:proofErr w:type="spellEnd"/>
      <w:r w:rsidRPr="00D6117C">
        <w:t xml:space="preserve"> </w:t>
      </w:r>
      <w:proofErr w:type="spellStart"/>
      <w:r w:rsidRPr="00D6117C">
        <w:t>cộng</w:t>
      </w:r>
      <w:proofErr w:type="spellEnd"/>
      <w:r w:rsidRPr="00D6117C">
        <w:t xml:space="preserve"> </w:t>
      </w:r>
      <w:proofErr w:type="spellStart"/>
      <w:r w:rsidRPr="00D6117C">
        <w:t>đồng</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w:t>
      </w:r>
    </w:p>
    <w:p w14:paraId="34D90269" w14:textId="77777777" w:rsidR="002F3E7C" w:rsidRPr="00D6117C" w:rsidRDefault="002F3E7C" w:rsidP="002F3E7C">
      <w:pPr>
        <w:ind w:firstLine="720"/>
        <w:rPr>
          <w:szCs w:val="28"/>
        </w:rPr>
      </w:pPr>
      <w:r w:rsidRPr="00D6117C">
        <w:rPr>
          <w:szCs w:val="28"/>
        </w:rPr>
        <w:t xml:space="preserve">Theo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bước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đồng</w:t>
      </w:r>
      <w:proofErr w:type="spellEnd"/>
      <w:r w:rsidRPr="00D6117C">
        <w:rPr>
          <w:szCs w:val="28"/>
        </w:rPr>
        <w:t xml:space="preserve"> ý </w:t>
      </w:r>
      <w:proofErr w:type="spellStart"/>
      <w:r w:rsidRPr="00D6117C">
        <w:rPr>
          <w:szCs w:val="28"/>
        </w:rPr>
        <w:t>của</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Tại</w:t>
      </w:r>
      <w:proofErr w:type="spellEnd"/>
      <w:r w:rsidRPr="00D6117C">
        <w:rPr>
          <w:szCs w:val="28"/>
        </w:rPr>
        <w:t xml:space="preserve"> Công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Minh Anh Green Việt Nam,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tương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chặt</w:t>
      </w:r>
      <w:proofErr w:type="spellEnd"/>
      <w:r w:rsidRPr="00D6117C">
        <w:rPr>
          <w:szCs w:val="28"/>
        </w:rPr>
        <w:t xml:space="preserve"> </w:t>
      </w:r>
      <w:proofErr w:type="spellStart"/>
      <w:r w:rsidRPr="00D6117C">
        <w:rPr>
          <w:szCs w:val="28"/>
        </w:rPr>
        <w:t>chẽ</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lãnh</w:t>
      </w:r>
      <w:proofErr w:type="spellEnd"/>
      <w:r w:rsidRPr="00D6117C">
        <w:rPr>
          <w:szCs w:val="28"/>
        </w:rPr>
        <w:t xml:space="preserve"> </w:t>
      </w:r>
      <w:proofErr w:type="spellStart"/>
      <w:r w:rsidRPr="00D6117C">
        <w:rPr>
          <w:szCs w:val="28"/>
        </w:rPr>
        <w:t>đạo</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043E42BA" w14:textId="77777777" w:rsidR="002F3E7C" w:rsidRPr="00D6117C" w:rsidRDefault="002F3E7C" w:rsidP="002F3E7C">
      <w:pPr>
        <w:ind w:firstLine="720"/>
        <w:rPr>
          <w:szCs w:val="28"/>
        </w:rPr>
      </w:pPr>
      <w:r w:rsidRPr="00D6117C">
        <w:rPr>
          <w:szCs w:val="28"/>
        </w:rPr>
        <w:lastRenderedPageBreak/>
        <w:t xml:space="preserve">Khi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bước</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thông</w:t>
      </w:r>
      <w:proofErr w:type="spellEnd"/>
      <w:r w:rsidRPr="00D6117C">
        <w:rPr>
          <w:szCs w:val="28"/>
        </w:rPr>
        <w:t xml:space="preserve"> tin chi </w:t>
      </w:r>
      <w:proofErr w:type="spellStart"/>
      <w:r w:rsidRPr="00D6117C">
        <w:rPr>
          <w:szCs w:val="28"/>
        </w:rPr>
        <w:t>tiết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về</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Thông </w:t>
      </w:r>
      <w:proofErr w:type="spellStart"/>
      <w:r w:rsidRPr="00D6117C">
        <w:rPr>
          <w:szCs w:val="28"/>
        </w:rPr>
        <w:t>báo</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gửi</w:t>
      </w:r>
      <w:proofErr w:type="spellEnd"/>
      <w:r w:rsidRPr="00D6117C">
        <w:rPr>
          <w:szCs w:val="28"/>
        </w:rPr>
        <w:t xml:space="preserve"> </w:t>
      </w:r>
      <w:proofErr w:type="spellStart"/>
      <w:r w:rsidRPr="00D6117C">
        <w:rPr>
          <w:szCs w:val="28"/>
        </w:rPr>
        <w:t>ít</w:t>
      </w:r>
      <w:proofErr w:type="spellEnd"/>
      <w:r w:rsidRPr="00D6117C">
        <w:rPr>
          <w:szCs w:val="28"/>
        </w:rPr>
        <w:t xml:space="preserve"> </w:t>
      </w:r>
      <w:proofErr w:type="spellStart"/>
      <w:r w:rsidRPr="00D6117C">
        <w:rPr>
          <w:szCs w:val="28"/>
        </w:rPr>
        <w:t>nhất</w:t>
      </w:r>
      <w:proofErr w:type="spellEnd"/>
      <w:r w:rsidRPr="00D6117C">
        <w:rPr>
          <w:szCs w:val="28"/>
        </w:rPr>
        <w:t xml:space="preserve"> 30 </w:t>
      </w:r>
      <w:proofErr w:type="spellStart"/>
      <w:r w:rsidRPr="00D6117C">
        <w:rPr>
          <w:szCs w:val="28"/>
        </w:rPr>
        <w:t>ngày</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xem</w:t>
      </w:r>
      <w:proofErr w:type="spellEnd"/>
      <w:r w:rsidRPr="00D6117C">
        <w:rPr>
          <w:szCs w:val="28"/>
        </w:rPr>
        <w:t xml:space="preserve"> </w:t>
      </w:r>
      <w:proofErr w:type="spellStart"/>
      <w:r w:rsidRPr="00D6117C">
        <w:rPr>
          <w:szCs w:val="28"/>
        </w:rPr>
        <w:t>xét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hay </w:t>
      </w:r>
      <w:proofErr w:type="spellStart"/>
      <w:r w:rsidRPr="00D6117C">
        <w:rPr>
          <w:szCs w:val="28"/>
        </w:rPr>
        <w:t>không</w:t>
      </w:r>
      <w:proofErr w:type="spellEnd"/>
      <w:r w:rsidRPr="00D6117C">
        <w:rPr>
          <w:szCs w:val="28"/>
        </w:rPr>
        <w:t>.</w:t>
      </w:r>
    </w:p>
    <w:p w14:paraId="63927F1C" w14:textId="77777777" w:rsidR="002F3E7C" w:rsidRPr="00D6117C" w:rsidRDefault="002F3E7C" w:rsidP="002F3E7C">
      <w:pPr>
        <w:ind w:firstLine="720"/>
        <w:rPr>
          <w:szCs w:val="28"/>
        </w:rPr>
      </w:pPr>
      <w:r w:rsidRPr="00D6117C">
        <w:rPr>
          <w:szCs w:val="28"/>
        </w:rPr>
        <w:t xml:space="preserve">Sau </w:t>
      </w:r>
      <w:proofErr w:type="spellStart"/>
      <w:r w:rsidRPr="00D6117C">
        <w:rPr>
          <w:szCs w:val="28"/>
        </w:rPr>
        <w:t>khi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Công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Minh Anh Green Việt Nam </w:t>
      </w:r>
      <w:proofErr w:type="spellStart"/>
      <w:r w:rsidRPr="00D6117C">
        <w:rPr>
          <w:szCs w:val="28"/>
        </w:rPr>
        <w:t>sẽ</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Trong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Ví</w:t>
      </w:r>
      <w:proofErr w:type="spellEnd"/>
      <w:r w:rsidRPr="00D6117C">
        <w:rPr>
          <w:szCs w:val="28"/>
        </w:rPr>
        <w:t xml:space="preserve"> </w:t>
      </w:r>
      <w:proofErr w:type="spellStart"/>
      <w:r w:rsidRPr="00D6117C">
        <w:rPr>
          <w:szCs w:val="28"/>
        </w:rPr>
        <w:t>dụ</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tháng</w:t>
      </w:r>
      <w:proofErr w:type="spellEnd"/>
      <w:r w:rsidRPr="00D6117C">
        <w:rPr>
          <w:szCs w:val="28"/>
        </w:rPr>
        <w:t xml:space="preserve"> 5 </w:t>
      </w:r>
      <w:proofErr w:type="spellStart"/>
      <w:r w:rsidRPr="00D6117C">
        <w:rPr>
          <w:szCs w:val="28"/>
        </w:rPr>
        <w:t>năm</w:t>
      </w:r>
      <w:proofErr w:type="spellEnd"/>
      <w:r w:rsidRPr="00D6117C">
        <w:rPr>
          <w:szCs w:val="28"/>
        </w:rPr>
        <w:t xml:space="preserve"> 2024, </w:t>
      </w:r>
      <w:proofErr w:type="spellStart"/>
      <w:r w:rsidRPr="00D6117C">
        <w:rPr>
          <w:szCs w:val="28"/>
        </w:rPr>
        <w:t>khi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nhỏ</w:t>
      </w:r>
      <w:proofErr w:type="spellEnd"/>
      <w:r w:rsidRPr="00D6117C">
        <w:rPr>
          <w:szCs w:val="28"/>
        </w:rPr>
        <w:t xml:space="preserve"> </w:t>
      </w:r>
      <w:proofErr w:type="spellStart"/>
      <w:r w:rsidRPr="00D6117C">
        <w:rPr>
          <w:szCs w:val="28"/>
        </w:rPr>
        <w:t>lẻ</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5%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có</w:t>
      </w:r>
      <w:proofErr w:type="spellEnd"/>
      <w:r w:rsidRPr="00D6117C">
        <w:rPr>
          <w:szCs w:val="28"/>
        </w:rPr>
        <w:t xml:space="preserve"> 15 </w:t>
      </w:r>
      <w:proofErr w:type="spellStart"/>
      <w:r w:rsidRPr="00D6117C">
        <w:rPr>
          <w:szCs w:val="28"/>
        </w:rPr>
        <w:t>ngày</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này</w:t>
      </w:r>
      <w:proofErr w:type="spellEnd"/>
      <w:r w:rsidRPr="00D6117C">
        <w:rPr>
          <w:szCs w:val="28"/>
        </w:rPr>
        <w:t xml:space="preserve"> hay </w:t>
      </w:r>
      <w:proofErr w:type="spellStart"/>
      <w:r w:rsidRPr="00D6117C">
        <w:rPr>
          <w:szCs w:val="28"/>
        </w:rPr>
        <w:t>không</w:t>
      </w:r>
      <w:proofErr w:type="spellEnd"/>
      <w:r w:rsidRPr="00D6117C">
        <w:rPr>
          <w:szCs w:val="28"/>
        </w:rPr>
        <w:t xml:space="preserve">. Tuy </w:t>
      </w:r>
      <w:proofErr w:type="spellStart"/>
      <w:r w:rsidRPr="00D6117C">
        <w:rPr>
          <w:szCs w:val="28"/>
        </w:rPr>
        <w:t>nhiên</w:t>
      </w:r>
      <w:proofErr w:type="spellEnd"/>
      <w:r w:rsidRPr="00D6117C">
        <w:rPr>
          <w:szCs w:val="28"/>
        </w:rPr>
        <w:t xml:space="preserve">, do </w:t>
      </w:r>
      <w:proofErr w:type="spellStart"/>
      <w:r w:rsidRPr="00D6117C">
        <w:rPr>
          <w:szCs w:val="28"/>
        </w:rPr>
        <w:t>sự</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ngay</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kéo</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thêm</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thương</w:t>
      </w:r>
      <w:proofErr w:type="spellEnd"/>
      <w:r w:rsidRPr="00D6117C">
        <w:rPr>
          <w:szCs w:val="28"/>
        </w:rPr>
        <w:t xml:space="preserve"> </w:t>
      </w:r>
      <w:proofErr w:type="spellStart"/>
      <w:r w:rsidRPr="00D6117C">
        <w:rPr>
          <w:szCs w:val="28"/>
        </w:rPr>
        <w:t>thảo</w:t>
      </w:r>
      <w:proofErr w:type="spellEnd"/>
      <w:r w:rsidRPr="00D6117C">
        <w:rPr>
          <w:szCs w:val="28"/>
        </w:rPr>
        <w:t>.</w:t>
      </w:r>
    </w:p>
    <w:p w14:paraId="06232F17" w14:textId="77777777" w:rsidR="002F3E7C" w:rsidRPr="00D6117C" w:rsidRDefault="002F3E7C" w:rsidP="002F3E7C">
      <w:pPr>
        <w:ind w:firstLine="720"/>
        <w:rPr>
          <w:szCs w:val="28"/>
        </w:rPr>
      </w:pPr>
      <w:proofErr w:type="spellStart"/>
      <w:r w:rsidRPr="00D6117C">
        <w:rPr>
          <w:szCs w:val="28"/>
        </w:rPr>
        <w:t>Tiếp</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nào</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sẽ</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ngoài</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thuộc</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đồng</w:t>
      </w:r>
      <w:proofErr w:type="spellEnd"/>
      <w:r w:rsidRPr="00D6117C">
        <w:rPr>
          <w:szCs w:val="28"/>
        </w:rPr>
        <w:t xml:space="preserve"> ý </w:t>
      </w:r>
      <w:proofErr w:type="spellStart"/>
      <w:r w:rsidRPr="00D6117C">
        <w:rPr>
          <w:szCs w:val="28"/>
        </w:rPr>
        <w:t>của</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tiến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xem</w:t>
      </w:r>
      <w:proofErr w:type="spellEnd"/>
      <w:r w:rsidRPr="00D6117C">
        <w:rPr>
          <w:szCs w:val="28"/>
        </w:rPr>
        <w:t xml:space="preserve"> </w:t>
      </w:r>
      <w:proofErr w:type="spellStart"/>
      <w:r w:rsidRPr="00D6117C">
        <w:rPr>
          <w:szCs w:val="28"/>
        </w:rPr>
        <w:t>xét</w:t>
      </w:r>
      <w:proofErr w:type="spellEnd"/>
      <w:r w:rsidRPr="00D6117C">
        <w:rPr>
          <w:szCs w:val="28"/>
        </w:rPr>
        <w:t xml:space="preserve"> </w:t>
      </w:r>
      <w:proofErr w:type="spellStart"/>
      <w:r w:rsidRPr="00D6117C">
        <w:rPr>
          <w:szCs w:val="28"/>
        </w:rPr>
        <w:t>kỹ</w:t>
      </w:r>
      <w:proofErr w:type="spellEnd"/>
      <w:r w:rsidRPr="00D6117C">
        <w:rPr>
          <w:szCs w:val="28"/>
        </w:rPr>
        <w:t xml:space="preserve"> </w:t>
      </w:r>
      <w:proofErr w:type="spellStart"/>
      <w:r w:rsidRPr="00D6117C">
        <w:rPr>
          <w:szCs w:val="28"/>
        </w:rPr>
        <w:t>lưỡng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mục</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hạn</w:t>
      </w:r>
      <w:proofErr w:type="spellEnd"/>
      <w:r w:rsidRPr="00D6117C">
        <w:rPr>
          <w:szCs w:val="28"/>
        </w:rPr>
        <w:t>.</w:t>
      </w:r>
    </w:p>
    <w:p w14:paraId="0ED237A3" w14:textId="77777777" w:rsidR="002F3E7C" w:rsidRPr="00D6117C" w:rsidRDefault="002F3E7C" w:rsidP="002F3E7C">
      <w:pPr>
        <w:ind w:firstLine="720"/>
        <w:rPr>
          <w:szCs w:val="28"/>
        </w:rPr>
      </w:pPr>
      <w:proofErr w:type="spellStart"/>
      <w:r w:rsidRPr="00D6117C">
        <w:rPr>
          <w:szCs w:val="28"/>
        </w:rPr>
        <w:t>Cuối</w:t>
      </w:r>
      <w:proofErr w:type="spellEnd"/>
      <w:r w:rsidRPr="00D6117C">
        <w:rPr>
          <w:szCs w:val="28"/>
        </w:rPr>
        <w:t xml:space="preserve"> </w:t>
      </w:r>
      <w:proofErr w:type="spellStart"/>
      <w:r w:rsidRPr="00D6117C">
        <w:rPr>
          <w:szCs w:val="28"/>
        </w:rPr>
        <w:t>cùng</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tất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đồng</w:t>
      </w:r>
      <w:proofErr w:type="spellEnd"/>
      <w:r w:rsidRPr="00D6117C">
        <w:rPr>
          <w:szCs w:val="28"/>
        </w:rPr>
        <w:t xml:space="preserve"> ý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sẽ</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lúc</w:t>
      </w:r>
      <w:proofErr w:type="spellEnd"/>
      <w:r w:rsidRPr="00D6117C">
        <w:rPr>
          <w:szCs w:val="28"/>
        </w:rPr>
        <w:t xml:space="preserve"> </w:t>
      </w:r>
      <w:proofErr w:type="spellStart"/>
      <w:r w:rsidRPr="00D6117C">
        <w:rPr>
          <w:szCs w:val="28"/>
        </w:rPr>
        <w:t>nào</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suôn</w:t>
      </w:r>
      <w:proofErr w:type="spellEnd"/>
      <w:r w:rsidRPr="00D6117C">
        <w:rPr>
          <w:szCs w:val="28"/>
        </w:rPr>
        <w:t xml:space="preserve"> </w:t>
      </w:r>
      <w:proofErr w:type="spellStart"/>
      <w:r w:rsidRPr="00D6117C">
        <w:rPr>
          <w:szCs w:val="28"/>
        </w:rPr>
        <w:t>sẻ</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thuận</w:t>
      </w:r>
      <w:proofErr w:type="spellEnd"/>
      <w:r w:rsidRPr="00D6117C">
        <w:rPr>
          <w:szCs w:val="28"/>
        </w:rPr>
        <w:t>.</w:t>
      </w:r>
    </w:p>
    <w:p w14:paraId="31AD171F" w14:textId="77777777" w:rsidR="002F3E7C" w:rsidRPr="00D6117C" w:rsidRDefault="002F3E7C" w:rsidP="002F3E7C">
      <w:pPr>
        <w:ind w:firstLine="720"/>
        <w:rPr>
          <w:i/>
          <w:szCs w:val="28"/>
        </w:rPr>
      </w:pPr>
      <w:r w:rsidRPr="00D6117C">
        <w:rPr>
          <w:i/>
          <w:szCs w:val="28"/>
        </w:rPr>
        <w:t xml:space="preserve">- </w:t>
      </w:r>
      <w:proofErr w:type="spellStart"/>
      <w:r w:rsidRPr="00D6117C">
        <w:rPr>
          <w:i/>
          <w:szCs w:val="28"/>
        </w:rPr>
        <w:t>Về</w:t>
      </w:r>
      <w:proofErr w:type="spellEnd"/>
      <w:r w:rsidRPr="00D6117C">
        <w:rPr>
          <w:i/>
          <w:szCs w:val="28"/>
        </w:rPr>
        <w:t xml:space="preserve"> </w:t>
      </w:r>
      <w:proofErr w:type="spellStart"/>
      <w:r w:rsidRPr="00D6117C">
        <w:rPr>
          <w:i/>
          <w:szCs w:val="28"/>
        </w:rPr>
        <w:t>hậu</w:t>
      </w:r>
      <w:proofErr w:type="spellEnd"/>
      <w:r w:rsidRPr="00D6117C">
        <w:rPr>
          <w:i/>
          <w:szCs w:val="28"/>
        </w:rPr>
        <w:t xml:space="preserve"> </w:t>
      </w:r>
      <w:proofErr w:type="spellStart"/>
      <w:r w:rsidRPr="00D6117C">
        <w:rPr>
          <w:i/>
          <w:szCs w:val="28"/>
        </w:rPr>
        <w:t>quả</w:t>
      </w:r>
      <w:proofErr w:type="spellEnd"/>
      <w:r w:rsidRPr="00D6117C">
        <w:rPr>
          <w:i/>
          <w:szCs w:val="28"/>
        </w:rPr>
        <w:t xml:space="preserve"> </w:t>
      </w:r>
      <w:proofErr w:type="spellStart"/>
      <w:r w:rsidRPr="00D6117C">
        <w:rPr>
          <w:i/>
          <w:szCs w:val="28"/>
        </w:rPr>
        <w:t>pháp</w:t>
      </w:r>
      <w:proofErr w:type="spellEnd"/>
      <w:r w:rsidRPr="00D6117C">
        <w:rPr>
          <w:i/>
          <w:szCs w:val="28"/>
        </w:rPr>
        <w:t xml:space="preserve"> </w:t>
      </w:r>
      <w:proofErr w:type="spellStart"/>
      <w:r w:rsidRPr="00D6117C">
        <w:rPr>
          <w:i/>
          <w:szCs w:val="28"/>
        </w:rPr>
        <w:t>lý</w:t>
      </w:r>
      <w:proofErr w:type="spellEnd"/>
      <w:r w:rsidRPr="00D6117C">
        <w:rPr>
          <w:i/>
          <w:szCs w:val="28"/>
        </w:rPr>
        <w:t xml:space="preserve"> </w:t>
      </w:r>
      <w:proofErr w:type="spellStart"/>
      <w:r w:rsidRPr="00D6117C">
        <w:rPr>
          <w:i/>
          <w:szCs w:val="28"/>
        </w:rPr>
        <w:t>sau</w:t>
      </w:r>
      <w:proofErr w:type="spellEnd"/>
      <w:r w:rsidRPr="00D6117C">
        <w:rPr>
          <w:i/>
          <w:szCs w:val="28"/>
        </w:rPr>
        <w:t xml:space="preserve"> </w:t>
      </w:r>
      <w:proofErr w:type="spellStart"/>
      <w:r w:rsidRPr="00D6117C">
        <w:rPr>
          <w:i/>
          <w:szCs w:val="28"/>
        </w:rPr>
        <w:t>khi</w:t>
      </w:r>
      <w:proofErr w:type="spellEnd"/>
      <w:r w:rsidRPr="00D6117C">
        <w:rPr>
          <w:i/>
          <w:szCs w:val="28"/>
        </w:rPr>
        <w:t xml:space="preserve"> </w:t>
      </w:r>
      <w:proofErr w:type="spellStart"/>
      <w:r w:rsidRPr="00D6117C">
        <w:rPr>
          <w:i/>
          <w:szCs w:val="28"/>
        </w:rPr>
        <w:t>chuyển</w:t>
      </w:r>
      <w:proofErr w:type="spellEnd"/>
      <w:r w:rsidRPr="00D6117C">
        <w:rPr>
          <w:i/>
          <w:szCs w:val="28"/>
        </w:rPr>
        <w:t xml:space="preserve"> </w:t>
      </w:r>
      <w:proofErr w:type="spellStart"/>
      <w:r w:rsidRPr="00D6117C">
        <w:rPr>
          <w:i/>
          <w:szCs w:val="28"/>
        </w:rPr>
        <w:t>nhượng</w:t>
      </w:r>
      <w:proofErr w:type="spellEnd"/>
      <w:r w:rsidRPr="00D6117C">
        <w:rPr>
          <w:i/>
          <w:szCs w:val="28"/>
        </w:rPr>
        <w:t xml:space="preserve"> </w:t>
      </w:r>
      <w:proofErr w:type="spellStart"/>
      <w:r w:rsidRPr="00D6117C">
        <w:rPr>
          <w:i/>
          <w:szCs w:val="28"/>
        </w:rPr>
        <w:t>cổ</w:t>
      </w:r>
      <w:proofErr w:type="spellEnd"/>
      <w:r w:rsidRPr="00D6117C">
        <w:rPr>
          <w:i/>
          <w:szCs w:val="28"/>
        </w:rPr>
        <w:t xml:space="preserve"> </w:t>
      </w:r>
      <w:proofErr w:type="spellStart"/>
      <w:r w:rsidRPr="00D6117C">
        <w:rPr>
          <w:i/>
          <w:szCs w:val="28"/>
        </w:rPr>
        <w:t>phần</w:t>
      </w:r>
      <w:proofErr w:type="spellEnd"/>
      <w:r w:rsidRPr="00D6117C">
        <w:rPr>
          <w:i/>
          <w:szCs w:val="28"/>
        </w:rPr>
        <w:t xml:space="preserve"> </w:t>
      </w:r>
      <w:proofErr w:type="spellStart"/>
      <w:r w:rsidRPr="00D6117C">
        <w:rPr>
          <w:i/>
          <w:szCs w:val="28"/>
        </w:rPr>
        <w:t>trong</w:t>
      </w:r>
      <w:proofErr w:type="spellEnd"/>
      <w:r w:rsidRPr="00D6117C">
        <w:rPr>
          <w:i/>
          <w:szCs w:val="28"/>
        </w:rPr>
        <w:t xml:space="preserve"> </w:t>
      </w:r>
      <w:proofErr w:type="spellStart"/>
      <w:r w:rsidRPr="00D6117C">
        <w:rPr>
          <w:i/>
          <w:szCs w:val="28"/>
        </w:rPr>
        <w:t>công</w:t>
      </w:r>
      <w:proofErr w:type="spellEnd"/>
      <w:r w:rsidRPr="00D6117C">
        <w:rPr>
          <w:i/>
          <w:szCs w:val="28"/>
        </w:rPr>
        <w:t xml:space="preserve"> ty </w:t>
      </w:r>
      <w:proofErr w:type="spellStart"/>
      <w:r w:rsidRPr="00D6117C">
        <w:rPr>
          <w:i/>
          <w:szCs w:val="28"/>
        </w:rPr>
        <w:t>cổ</w:t>
      </w:r>
      <w:proofErr w:type="spellEnd"/>
      <w:r w:rsidRPr="00D6117C">
        <w:rPr>
          <w:i/>
          <w:szCs w:val="28"/>
        </w:rPr>
        <w:t xml:space="preserve"> </w:t>
      </w:r>
      <w:proofErr w:type="spellStart"/>
      <w:r w:rsidRPr="00D6117C">
        <w:rPr>
          <w:i/>
          <w:szCs w:val="28"/>
        </w:rPr>
        <w:t>phần</w:t>
      </w:r>
      <w:proofErr w:type="spellEnd"/>
    </w:p>
    <w:p w14:paraId="585CCEDC" w14:textId="77777777" w:rsidR="002F3E7C" w:rsidRPr="00D6117C" w:rsidRDefault="002F3E7C" w:rsidP="002F3E7C">
      <w:pPr>
        <w:ind w:firstLine="720"/>
      </w:pPr>
      <w:proofErr w:type="spellStart"/>
      <w:r w:rsidRPr="00D6117C">
        <w:lastRenderedPageBreak/>
        <w:t>Về</w:t>
      </w:r>
      <w:proofErr w:type="spellEnd"/>
      <w:r w:rsidRPr="00D6117C">
        <w:t xml:space="preserve"> </w:t>
      </w:r>
      <w:proofErr w:type="spellStart"/>
      <w:r w:rsidRPr="00D6117C">
        <w:t>quyền</w:t>
      </w:r>
      <w:proofErr w:type="spellEnd"/>
      <w:r w:rsidRPr="00D6117C">
        <w:t xml:space="preserve"> </w:t>
      </w:r>
      <w:proofErr w:type="spellStart"/>
      <w:r w:rsidRPr="00D6117C">
        <w:t>và</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của</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sau</w:t>
      </w:r>
      <w:proofErr w:type="spellEnd"/>
      <w:r w:rsidRPr="00D6117C">
        <w:t xml:space="preserve"> </w:t>
      </w:r>
      <w:proofErr w:type="spellStart"/>
      <w:r w:rsidRPr="00D6117C">
        <w:t>khi</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2020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rõ</w:t>
      </w:r>
      <w:proofErr w:type="spellEnd"/>
      <w:r w:rsidRPr="00D6117C">
        <w:t xml:space="preserve"> </w:t>
      </w:r>
      <w:proofErr w:type="spellStart"/>
      <w:r w:rsidRPr="00D6117C">
        <w:t>tại</w:t>
      </w:r>
      <w:proofErr w:type="spellEnd"/>
      <w:r w:rsidRPr="00D6117C">
        <w:t xml:space="preserve"> </w:t>
      </w:r>
      <w:proofErr w:type="spellStart"/>
      <w:r w:rsidRPr="00D6117C">
        <w:t>Điều</w:t>
      </w:r>
      <w:proofErr w:type="spellEnd"/>
      <w:r w:rsidRPr="00D6117C">
        <w:t xml:space="preserve"> 115 </w:t>
      </w:r>
      <w:proofErr w:type="spellStart"/>
      <w:r w:rsidRPr="00D6117C">
        <w:t>rằng</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là</w:t>
      </w:r>
      <w:proofErr w:type="spellEnd"/>
      <w:r w:rsidRPr="00D6117C">
        <w:t xml:space="preserve"> </w:t>
      </w:r>
      <w:proofErr w:type="spellStart"/>
      <w:r w:rsidRPr="00D6117C">
        <w:t>người</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ít</w:t>
      </w:r>
      <w:proofErr w:type="spellEnd"/>
      <w:r w:rsidRPr="00D6117C">
        <w:t xml:space="preserve"> </w:t>
      </w:r>
      <w:proofErr w:type="spellStart"/>
      <w:r w:rsidRPr="00D6117C">
        <w:t>nhất</w:t>
      </w:r>
      <w:proofErr w:type="spellEnd"/>
      <w:r w:rsidRPr="00D6117C">
        <w:t xml:space="preserve"> </w:t>
      </w:r>
      <w:proofErr w:type="spellStart"/>
      <w:r w:rsidRPr="00D6117C">
        <w:t>một</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và</w:t>
      </w:r>
      <w:proofErr w:type="spellEnd"/>
      <w:r w:rsidRPr="00D6117C">
        <w:t xml:space="preserve"> </w:t>
      </w:r>
      <w:proofErr w:type="spellStart"/>
      <w:r w:rsidRPr="00D6117C">
        <w:t>từ</w:t>
      </w:r>
      <w:proofErr w:type="spellEnd"/>
      <w:r w:rsidRPr="00D6117C">
        <w:t xml:space="preserve"> </w:t>
      </w:r>
      <w:proofErr w:type="spellStart"/>
      <w:r w:rsidRPr="00D6117C">
        <w:t>đó</w:t>
      </w:r>
      <w:proofErr w:type="spellEnd"/>
      <w:r w:rsidRPr="00D6117C">
        <w:t xml:space="preserve"> </w:t>
      </w:r>
      <w:proofErr w:type="spellStart"/>
      <w:r w:rsidRPr="00D6117C">
        <w:t>phát</w:t>
      </w:r>
      <w:proofErr w:type="spellEnd"/>
      <w:r w:rsidRPr="00D6117C">
        <w:t xml:space="preserve"> </w:t>
      </w:r>
      <w:proofErr w:type="spellStart"/>
      <w:r w:rsidRPr="00D6117C">
        <w:t>sinh</w:t>
      </w:r>
      <w:proofErr w:type="spellEnd"/>
      <w:r w:rsidRPr="00D6117C">
        <w:t xml:space="preserve"> </w:t>
      </w:r>
      <w:proofErr w:type="spellStart"/>
      <w:r w:rsidRPr="00D6117C">
        <w:t>các</w:t>
      </w:r>
      <w:proofErr w:type="spellEnd"/>
      <w:r w:rsidRPr="00D6117C">
        <w:t xml:space="preserve"> </w:t>
      </w:r>
      <w:proofErr w:type="spellStart"/>
      <w:r w:rsidRPr="00D6117C">
        <w:t>quyền</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tương</w:t>
      </w:r>
      <w:proofErr w:type="spellEnd"/>
      <w:r w:rsidRPr="00D6117C">
        <w:t xml:space="preserve"> </w:t>
      </w:r>
      <w:proofErr w:type="spellStart"/>
      <w:r w:rsidRPr="00D6117C">
        <w:t>ứng</w:t>
      </w:r>
      <w:proofErr w:type="spellEnd"/>
      <w:r w:rsidRPr="00D6117C">
        <w:t xml:space="preserve">. Theo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tại</w:t>
      </w:r>
      <w:proofErr w:type="spellEnd"/>
      <w:r w:rsidRPr="00D6117C">
        <w:t xml:space="preserve"> </w:t>
      </w:r>
      <w:proofErr w:type="spellStart"/>
      <w:r w:rsidRPr="00D6117C">
        <w:t>Điều</w:t>
      </w:r>
      <w:proofErr w:type="spellEnd"/>
      <w:r w:rsidRPr="00D6117C">
        <w:t xml:space="preserve"> 119, </w:t>
      </w:r>
      <w:proofErr w:type="spellStart"/>
      <w:r w:rsidRPr="00D6117C">
        <w:t>quyền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bao </w:t>
      </w:r>
      <w:proofErr w:type="spellStart"/>
      <w:r w:rsidRPr="00D6117C">
        <w:t>gồm</w:t>
      </w:r>
      <w:proofErr w:type="spellEnd"/>
      <w:r w:rsidRPr="00D6117C">
        <w:t xml:space="preserve">: </w:t>
      </w:r>
      <w:proofErr w:type="spellStart"/>
      <w:r w:rsidRPr="00D6117C">
        <w:t>quyền</w:t>
      </w:r>
      <w:proofErr w:type="spellEnd"/>
      <w:r w:rsidRPr="00D6117C">
        <w:t xml:space="preserve"> </w:t>
      </w:r>
      <w:proofErr w:type="spellStart"/>
      <w:r w:rsidRPr="00D6117C">
        <w:t>được</w:t>
      </w:r>
      <w:proofErr w:type="spellEnd"/>
      <w:r w:rsidRPr="00D6117C">
        <w:t xml:space="preserve"> </w:t>
      </w:r>
      <w:proofErr w:type="spellStart"/>
      <w:r w:rsidRPr="00D6117C">
        <w:t>nhận</w:t>
      </w:r>
      <w:proofErr w:type="spellEnd"/>
      <w:r w:rsidRPr="00D6117C">
        <w:t xml:space="preserve"> </w:t>
      </w:r>
      <w:proofErr w:type="spellStart"/>
      <w:r w:rsidRPr="00D6117C">
        <w:t>cổ</w:t>
      </w:r>
      <w:proofErr w:type="spellEnd"/>
      <w:r w:rsidRPr="00D6117C">
        <w:t xml:space="preserve"> </w:t>
      </w:r>
      <w:proofErr w:type="spellStart"/>
      <w:r w:rsidRPr="00D6117C">
        <w:t>tức</w:t>
      </w:r>
      <w:proofErr w:type="spellEnd"/>
      <w:r w:rsidRPr="00D6117C">
        <w:t xml:space="preserve">, </w:t>
      </w:r>
      <w:proofErr w:type="spellStart"/>
      <w:r w:rsidRPr="00D6117C">
        <w:t>quyền</w:t>
      </w:r>
      <w:proofErr w:type="spellEnd"/>
      <w:r w:rsidRPr="00D6117C">
        <w:t xml:space="preserve"> </w:t>
      </w:r>
      <w:proofErr w:type="spellStart"/>
      <w:r w:rsidRPr="00D6117C">
        <w:t>tham</w:t>
      </w:r>
      <w:proofErr w:type="spellEnd"/>
      <w:r w:rsidRPr="00D6117C">
        <w:t xml:space="preserve"> </w:t>
      </w:r>
      <w:proofErr w:type="spellStart"/>
      <w:r w:rsidRPr="00D6117C">
        <w:t>dự</w:t>
      </w:r>
      <w:proofErr w:type="spellEnd"/>
      <w:r w:rsidRPr="00D6117C">
        <w:t xml:space="preserve"> </w:t>
      </w:r>
      <w:proofErr w:type="spellStart"/>
      <w:r w:rsidRPr="00D6117C">
        <w:t>và</w:t>
      </w:r>
      <w:proofErr w:type="spellEnd"/>
      <w:r w:rsidRPr="00D6117C">
        <w:t xml:space="preserve"> </w:t>
      </w:r>
      <w:proofErr w:type="spellStart"/>
      <w:r w:rsidRPr="00D6117C">
        <w:t>biểu</w:t>
      </w:r>
      <w:proofErr w:type="spellEnd"/>
      <w:r w:rsidRPr="00D6117C">
        <w:t xml:space="preserve"> </w:t>
      </w:r>
      <w:proofErr w:type="spellStart"/>
      <w:r w:rsidRPr="00D6117C">
        <w:t>quyết</w:t>
      </w:r>
      <w:proofErr w:type="spellEnd"/>
      <w:r w:rsidRPr="00D6117C">
        <w:t xml:space="preserve"> </w:t>
      </w:r>
      <w:proofErr w:type="spellStart"/>
      <w:r w:rsidRPr="00D6117C">
        <w:t>tại</w:t>
      </w:r>
      <w:proofErr w:type="spellEnd"/>
      <w:r w:rsidRPr="00D6117C">
        <w:t xml:space="preserve"> </w:t>
      </w:r>
      <w:proofErr w:type="spellStart"/>
      <w:r w:rsidRPr="00D6117C">
        <w:t>Đại</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quyền</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công</w:t>
      </w:r>
      <w:proofErr w:type="spellEnd"/>
      <w:r w:rsidRPr="00D6117C">
        <w:t xml:space="preserve"> ty </w:t>
      </w:r>
      <w:proofErr w:type="spellStart"/>
      <w:r w:rsidRPr="00D6117C">
        <w:t>cung</w:t>
      </w:r>
      <w:proofErr w:type="spellEnd"/>
      <w:r w:rsidRPr="00D6117C">
        <w:t xml:space="preserve"> </w:t>
      </w:r>
      <w:proofErr w:type="spellStart"/>
      <w:r w:rsidRPr="00D6117C">
        <w:t>cấp</w:t>
      </w:r>
      <w:proofErr w:type="spellEnd"/>
      <w:r w:rsidRPr="00D6117C">
        <w:t xml:space="preserve"> </w:t>
      </w:r>
      <w:proofErr w:type="spellStart"/>
      <w:r w:rsidRPr="00D6117C">
        <w:t>thông</w:t>
      </w:r>
      <w:proofErr w:type="spellEnd"/>
      <w:r w:rsidRPr="00D6117C">
        <w:t xml:space="preserve"> tin, </w:t>
      </w:r>
      <w:proofErr w:type="spellStart"/>
      <w:r w:rsidRPr="00D6117C">
        <w:t>và</w:t>
      </w:r>
      <w:proofErr w:type="spellEnd"/>
      <w:r w:rsidRPr="00D6117C">
        <w:t xml:space="preserve"> </w:t>
      </w:r>
      <w:proofErr w:type="spellStart"/>
      <w:r w:rsidRPr="00D6117C">
        <w:t>quyền</w:t>
      </w:r>
      <w:proofErr w:type="spellEnd"/>
      <w:r w:rsidRPr="00D6117C">
        <w:t xml:space="preserve"> </w:t>
      </w:r>
      <w:proofErr w:type="spellStart"/>
      <w:r w:rsidRPr="00D6117C">
        <w:t>ưu</w:t>
      </w:r>
      <w:proofErr w:type="spellEnd"/>
      <w:r w:rsidRPr="00D6117C">
        <w:t xml:space="preserve"> </w:t>
      </w:r>
      <w:proofErr w:type="spellStart"/>
      <w:r w:rsidRPr="00D6117C">
        <w:t>tiên</w:t>
      </w:r>
      <w:proofErr w:type="spellEnd"/>
      <w:r w:rsidRPr="00D6117C">
        <w:t xml:space="preserve"> </w:t>
      </w:r>
      <w:proofErr w:type="spellStart"/>
      <w:r w:rsidRPr="00D6117C">
        <w:t>mua</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mới</w:t>
      </w:r>
      <w:proofErr w:type="spellEnd"/>
      <w:r w:rsidRPr="00D6117C">
        <w:t xml:space="preserve"> </w:t>
      </w:r>
      <w:proofErr w:type="spellStart"/>
      <w:r w:rsidRPr="00D6117C">
        <w:t>phát</w:t>
      </w:r>
      <w:proofErr w:type="spellEnd"/>
      <w:r w:rsidRPr="00D6117C">
        <w:t xml:space="preserve"> </w:t>
      </w:r>
      <w:proofErr w:type="spellStart"/>
      <w:r w:rsidRPr="00D6117C">
        <w:t>hành</w:t>
      </w:r>
      <w:proofErr w:type="spellEnd"/>
      <w:r w:rsidRPr="00D6117C">
        <w:t xml:space="preserve">. </w:t>
      </w:r>
      <w:proofErr w:type="spellStart"/>
      <w:r w:rsidRPr="00D6117C">
        <w:t>Về</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có</w:t>
      </w:r>
      <w:proofErr w:type="spellEnd"/>
      <w:r w:rsidRPr="00D6117C">
        <w:t xml:space="preserve"> </w:t>
      </w:r>
      <w:proofErr w:type="spellStart"/>
      <w:r w:rsidRPr="00D6117C">
        <w:t>trách</w:t>
      </w:r>
      <w:proofErr w:type="spellEnd"/>
      <w:r w:rsidRPr="00D6117C">
        <w:t xml:space="preserve"> </w:t>
      </w:r>
      <w:proofErr w:type="spellStart"/>
      <w:r w:rsidRPr="00D6117C">
        <w:t>nhiệm</w:t>
      </w:r>
      <w:proofErr w:type="spellEnd"/>
      <w:r w:rsidRPr="00D6117C">
        <w:t xml:space="preserve"> </w:t>
      </w:r>
      <w:proofErr w:type="spellStart"/>
      <w:r w:rsidRPr="00D6117C">
        <w:t>thanh</w:t>
      </w:r>
      <w:proofErr w:type="spellEnd"/>
      <w:r w:rsidRPr="00D6117C">
        <w:t xml:space="preserve"> </w:t>
      </w:r>
      <w:proofErr w:type="spellStart"/>
      <w:r w:rsidRPr="00D6117C">
        <w:t>toán</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số</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đã</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mua</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và</w:t>
      </w:r>
      <w:proofErr w:type="spellEnd"/>
      <w:r w:rsidRPr="00D6117C">
        <w:t xml:space="preserve"> </w:t>
      </w:r>
      <w:proofErr w:type="spellStart"/>
      <w:r w:rsidRPr="00D6117C">
        <w:t>quyết</w:t>
      </w:r>
      <w:proofErr w:type="spellEnd"/>
      <w:r w:rsidRPr="00D6117C">
        <w:t xml:space="preserve"> </w:t>
      </w:r>
      <w:proofErr w:type="spellStart"/>
      <w:r w:rsidRPr="00D6117C">
        <w:t>định</w:t>
      </w:r>
      <w:proofErr w:type="spellEnd"/>
      <w:r w:rsidRPr="00D6117C">
        <w:t xml:space="preserve"> </w:t>
      </w:r>
      <w:proofErr w:type="spellStart"/>
      <w:r w:rsidRPr="00D6117C">
        <w:t>của</w:t>
      </w:r>
      <w:proofErr w:type="spellEnd"/>
      <w:r w:rsidRPr="00D6117C">
        <w:t xml:space="preserve"> </w:t>
      </w:r>
      <w:proofErr w:type="spellStart"/>
      <w:r w:rsidRPr="00D6117C">
        <w:t>Đại</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cũng</w:t>
      </w:r>
      <w:proofErr w:type="spellEnd"/>
      <w:r w:rsidRPr="00D6117C">
        <w:t xml:space="preserve"> </w:t>
      </w:r>
      <w:proofErr w:type="spellStart"/>
      <w:r w:rsidRPr="00D6117C">
        <w:t>như</w:t>
      </w:r>
      <w:proofErr w:type="spellEnd"/>
      <w:r w:rsidRPr="00D6117C">
        <w:t xml:space="preserve"> </w:t>
      </w:r>
      <w:proofErr w:type="spellStart"/>
      <w:r w:rsidRPr="00D6117C">
        <w:t>giữ</w:t>
      </w:r>
      <w:proofErr w:type="spellEnd"/>
      <w:r w:rsidRPr="00D6117C">
        <w:t xml:space="preserve"> </w:t>
      </w:r>
      <w:proofErr w:type="spellStart"/>
      <w:r w:rsidRPr="00D6117C">
        <w:t>bí</w:t>
      </w:r>
      <w:proofErr w:type="spellEnd"/>
      <w:r w:rsidRPr="00D6117C">
        <w:t xml:space="preserve"> </w:t>
      </w:r>
      <w:proofErr w:type="spellStart"/>
      <w:r w:rsidRPr="00D6117C">
        <w:t>mật</w:t>
      </w:r>
      <w:proofErr w:type="spellEnd"/>
      <w:r w:rsidRPr="00D6117C">
        <w:t xml:space="preserve"> </w:t>
      </w:r>
      <w:proofErr w:type="spellStart"/>
      <w:r w:rsidRPr="00D6117C">
        <w:t>thông</w:t>
      </w:r>
      <w:proofErr w:type="spellEnd"/>
      <w:r w:rsidRPr="00D6117C">
        <w:t xml:space="preserve"> tin </w:t>
      </w:r>
      <w:proofErr w:type="spellStart"/>
      <w:r w:rsidRPr="00D6117C">
        <w:t>được</w:t>
      </w:r>
      <w:proofErr w:type="spellEnd"/>
      <w:r w:rsidRPr="00D6117C">
        <w:t xml:space="preserve"> </w:t>
      </w:r>
      <w:proofErr w:type="spellStart"/>
      <w:r w:rsidRPr="00D6117C">
        <w:t>cung</w:t>
      </w:r>
      <w:proofErr w:type="spellEnd"/>
      <w:r w:rsidRPr="00D6117C">
        <w:t xml:space="preserve"> </w:t>
      </w:r>
      <w:proofErr w:type="spellStart"/>
      <w:r w:rsidRPr="00D6117C">
        <w:t>cấp</w:t>
      </w:r>
      <w:proofErr w:type="spellEnd"/>
      <w:r w:rsidRPr="00D6117C">
        <w:t xml:space="preserve"> </w:t>
      </w:r>
      <w:proofErr w:type="spellStart"/>
      <w:r w:rsidRPr="00D6117C">
        <w:t>từ</w:t>
      </w:r>
      <w:proofErr w:type="spellEnd"/>
      <w:r w:rsidRPr="00D6117C">
        <w:t xml:space="preserve"> </w:t>
      </w:r>
      <w:proofErr w:type="spellStart"/>
      <w:r w:rsidRPr="00D6117C">
        <w:t>công</w:t>
      </w:r>
      <w:proofErr w:type="spellEnd"/>
      <w:r w:rsidRPr="00D6117C">
        <w:t xml:space="preserve"> ty.</w:t>
      </w:r>
    </w:p>
    <w:p w14:paraId="7B78BC83" w14:textId="77777777" w:rsidR="002F3E7C" w:rsidRPr="00D6117C" w:rsidRDefault="002F3E7C" w:rsidP="002F3E7C">
      <w:pPr>
        <w:ind w:firstLine="720"/>
      </w:pPr>
      <w:r w:rsidRPr="00D6117C">
        <w:t xml:space="preserve">Tuy </w:t>
      </w:r>
      <w:proofErr w:type="spellStart"/>
      <w:r w:rsidRPr="00D6117C">
        <w:t>nhiên</w:t>
      </w:r>
      <w:proofErr w:type="spellEnd"/>
      <w:r w:rsidRPr="00D6117C">
        <w:t xml:space="preserve">, </w:t>
      </w:r>
      <w:proofErr w:type="spellStart"/>
      <w:r w:rsidRPr="00D6117C">
        <w:t>trên</w:t>
      </w:r>
      <w:proofErr w:type="spellEnd"/>
      <w:r w:rsidRPr="00D6117C">
        <w:t xml:space="preserve"> </w:t>
      </w:r>
      <w:proofErr w:type="spellStart"/>
      <w:r w:rsidRPr="00D6117C">
        <w:t>thực</w:t>
      </w:r>
      <w:proofErr w:type="spellEnd"/>
      <w:r w:rsidRPr="00D6117C">
        <w:t xml:space="preserve"> </w:t>
      </w:r>
      <w:proofErr w:type="spellStart"/>
      <w:r w:rsidRPr="00D6117C">
        <w:t>tế</w:t>
      </w:r>
      <w:proofErr w:type="spellEnd"/>
      <w:r w:rsidRPr="00D6117C">
        <w:t xml:space="preserve">, </w:t>
      </w:r>
      <w:proofErr w:type="spellStart"/>
      <w:r w:rsidRPr="00D6117C">
        <w:t>việc</w:t>
      </w:r>
      <w:proofErr w:type="spellEnd"/>
      <w:r w:rsidRPr="00D6117C">
        <w:t xml:space="preserve"> </w:t>
      </w:r>
      <w:proofErr w:type="spellStart"/>
      <w:r w:rsidRPr="00D6117C">
        <w:t>xác</w:t>
      </w:r>
      <w:proofErr w:type="spellEnd"/>
      <w:r w:rsidRPr="00D6117C">
        <w:t xml:space="preserve"> </w:t>
      </w:r>
      <w:proofErr w:type="spellStart"/>
      <w:r w:rsidRPr="00D6117C">
        <w:t>lập</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quyền</w:t>
      </w:r>
      <w:proofErr w:type="spellEnd"/>
      <w:r w:rsidRPr="00D6117C">
        <w:t xml:space="preserve"> </w:t>
      </w:r>
      <w:proofErr w:type="spellStart"/>
      <w:r w:rsidRPr="00D6117C">
        <w:t>và</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của</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sau</w:t>
      </w:r>
      <w:proofErr w:type="spellEnd"/>
      <w:r w:rsidRPr="00D6117C">
        <w:t xml:space="preserve"> </w:t>
      </w:r>
      <w:proofErr w:type="spellStart"/>
      <w:r w:rsidRPr="00D6117C">
        <w:t>khi</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lại</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khâu</w:t>
      </w:r>
      <w:proofErr w:type="spellEnd"/>
      <w:r w:rsidRPr="00D6117C">
        <w:t xml:space="preserve"> </w:t>
      </w:r>
      <w:proofErr w:type="spellStart"/>
      <w:r w:rsidRPr="00D6117C">
        <w:t>thường</w:t>
      </w:r>
      <w:proofErr w:type="spellEnd"/>
      <w:r w:rsidRPr="00D6117C">
        <w:t xml:space="preserve"> </w:t>
      </w:r>
      <w:proofErr w:type="spellStart"/>
      <w:r w:rsidRPr="00D6117C">
        <w:t>bị</w:t>
      </w:r>
      <w:proofErr w:type="spellEnd"/>
      <w:r w:rsidRPr="00D6117C">
        <w:t xml:space="preserve"> </w:t>
      </w:r>
      <w:proofErr w:type="spellStart"/>
      <w:r w:rsidRPr="00D6117C">
        <w:t>xem</w:t>
      </w:r>
      <w:proofErr w:type="spellEnd"/>
      <w:r w:rsidRPr="00D6117C">
        <w:t xml:space="preserve"> </w:t>
      </w:r>
      <w:proofErr w:type="spellStart"/>
      <w:r w:rsidRPr="00D6117C">
        <w:t>nhẹ</w:t>
      </w:r>
      <w:proofErr w:type="spellEnd"/>
      <w:r w:rsidRPr="00D6117C">
        <w:t xml:space="preserve"> </w:t>
      </w:r>
      <w:proofErr w:type="spellStart"/>
      <w:r w:rsidRPr="00D6117C">
        <w:t>tại</w:t>
      </w:r>
      <w:proofErr w:type="spellEnd"/>
      <w:r w:rsidRPr="00D6117C">
        <w:t xml:space="preserve"> </w:t>
      </w:r>
      <w:proofErr w:type="spellStart"/>
      <w:r w:rsidRPr="00D6117C">
        <w:t>nhiều</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là</w:t>
      </w:r>
      <w:proofErr w:type="spellEnd"/>
      <w:r w:rsidRPr="00D6117C">
        <w:t xml:space="preserve"> </w:t>
      </w:r>
      <w:proofErr w:type="spellStart"/>
      <w:r w:rsidRPr="00D6117C">
        <w:t>các</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chưa</w:t>
      </w:r>
      <w:proofErr w:type="spellEnd"/>
      <w:r w:rsidRPr="00D6117C">
        <w:t xml:space="preserve"> </w:t>
      </w:r>
      <w:proofErr w:type="spellStart"/>
      <w:r w:rsidRPr="00D6117C">
        <w:t>niêm</w:t>
      </w:r>
      <w:proofErr w:type="spellEnd"/>
      <w:r w:rsidRPr="00D6117C">
        <w:t xml:space="preserve"> </w:t>
      </w:r>
      <w:proofErr w:type="spellStart"/>
      <w:r w:rsidRPr="00D6117C">
        <w:t>yết</w:t>
      </w:r>
      <w:proofErr w:type="spellEnd"/>
      <w:r w:rsidRPr="00D6117C">
        <w:t xml:space="preserve">. </w:t>
      </w:r>
      <w:proofErr w:type="spellStart"/>
      <w:r w:rsidRPr="00D6117C">
        <w:t>Điều</w:t>
      </w:r>
      <w:proofErr w:type="spellEnd"/>
      <w:r w:rsidRPr="00D6117C">
        <w:t xml:space="preserve"> </w:t>
      </w:r>
      <w:proofErr w:type="spellStart"/>
      <w:r w:rsidRPr="00D6117C">
        <w:t>này</w:t>
      </w:r>
      <w:proofErr w:type="spellEnd"/>
      <w:r w:rsidRPr="00D6117C">
        <w:t xml:space="preserve"> </w:t>
      </w:r>
      <w:proofErr w:type="spellStart"/>
      <w:r w:rsidRPr="00D6117C">
        <w:t>dẫn</w:t>
      </w:r>
      <w:proofErr w:type="spellEnd"/>
      <w:r w:rsidRPr="00D6117C">
        <w:t xml:space="preserve"> </w:t>
      </w:r>
      <w:proofErr w:type="spellStart"/>
      <w:r w:rsidRPr="00D6117C">
        <w:t>đến</w:t>
      </w:r>
      <w:proofErr w:type="spellEnd"/>
      <w:r w:rsidRPr="00D6117C">
        <w:t xml:space="preserve"> </w:t>
      </w:r>
      <w:proofErr w:type="spellStart"/>
      <w:r w:rsidRPr="00D6117C">
        <w:t>hiện</w:t>
      </w:r>
      <w:proofErr w:type="spellEnd"/>
      <w:r w:rsidRPr="00D6117C">
        <w:t xml:space="preserve"> </w:t>
      </w:r>
      <w:proofErr w:type="spellStart"/>
      <w:r w:rsidRPr="00D6117C">
        <w:t>tượng</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trên</w:t>
      </w:r>
      <w:proofErr w:type="spellEnd"/>
      <w:r w:rsidRPr="00D6117C">
        <w:t xml:space="preserve"> </w:t>
      </w:r>
      <w:proofErr w:type="spellStart"/>
      <w:r w:rsidRPr="00D6117C">
        <w:t>giấy</w:t>
      </w:r>
      <w:proofErr w:type="spellEnd"/>
      <w:r w:rsidRPr="00D6117C">
        <w:t xml:space="preserve">" </w:t>
      </w:r>
      <w:proofErr w:type="spellStart"/>
      <w:r w:rsidRPr="00D6117C">
        <w:t>nhưng</w:t>
      </w:r>
      <w:proofErr w:type="spellEnd"/>
      <w:r w:rsidRPr="00D6117C">
        <w:t xml:space="preserve"> </w:t>
      </w:r>
      <w:proofErr w:type="spellStart"/>
      <w:r w:rsidRPr="00D6117C">
        <w:t>không</w:t>
      </w:r>
      <w:proofErr w:type="spellEnd"/>
      <w:r w:rsidRPr="00D6117C">
        <w:t xml:space="preserve"> </w:t>
      </w:r>
      <w:proofErr w:type="spellStart"/>
      <w:r w:rsidRPr="00D6117C">
        <w:t>được</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thực</w:t>
      </w:r>
      <w:proofErr w:type="spellEnd"/>
      <w:r w:rsidRPr="00D6117C">
        <w:t xml:space="preserve"> </w:t>
      </w:r>
      <w:proofErr w:type="spellStart"/>
      <w:r w:rsidRPr="00D6117C">
        <w:t>thi</w:t>
      </w:r>
      <w:proofErr w:type="spellEnd"/>
      <w:r w:rsidRPr="00D6117C">
        <w:t xml:space="preserve"> </w:t>
      </w:r>
      <w:proofErr w:type="spellStart"/>
      <w:r w:rsidRPr="00D6117C">
        <w:t>các</w:t>
      </w:r>
      <w:proofErr w:type="spellEnd"/>
      <w:r w:rsidRPr="00D6117C">
        <w:t xml:space="preserve"> </w:t>
      </w:r>
      <w:proofErr w:type="spellStart"/>
      <w:r w:rsidRPr="00D6117C">
        <w:t>quyền</w:t>
      </w:r>
      <w:proofErr w:type="spellEnd"/>
      <w:r w:rsidRPr="00D6117C">
        <w:t xml:space="preserve"> </w:t>
      </w:r>
      <w:proofErr w:type="spellStart"/>
      <w:r w:rsidRPr="00D6117C">
        <w:t>tương</w:t>
      </w:r>
      <w:proofErr w:type="spellEnd"/>
      <w:r w:rsidRPr="00D6117C">
        <w:t xml:space="preserve"> </w:t>
      </w:r>
      <w:proofErr w:type="spellStart"/>
      <w:r w:rsidRPr="00D6117C">
        <w:t>ứng</w:t>
      </w:r>
      <w:proofErr w:type="spellEnd"/>
      <w:r w:rsidRPr="00D6117C">
        <w:t xml:space="preserve"> do </w:t>
      </w:r>
      <w:proofErr w:type="spellStart"/>
      <w:r w:rsidRPr="00D6117C">
        <w:t>thiếu</w:t>
      </w:r>
      <w:proofErr w:type="spellEnd"/>
      <w:r w:rsidRPr="00D6117C">
        <w:t xml:space="preserve"> </w:t>
      </w:r>
      <w:proofErr w:type="spellStart"/>
      <w:r w:rsidRPr="00D6117C">
        <w:t>cập</w:t>
      </w:r>
      <w:proofErr w:type="spellEnd"/>
      <w:r w:rsidRPr="00D6117C">
        <w:t xml:space="preserve"> </w:t>
      </w:r>
      <w:proofErr w:type="spellStart"/>
      <w:r w:rsidRPr="00D6117C">
        <w:t>nhật</w:t>
      </w:r>
      <w:proofErr w:type="spellEnd"/>
      <w:r w:rsidRPr="00D6117C">
        <w:t xml:space="preserve"> </w:t>
      </w:r>
      <w:proofErr w:type="spellStart"/>
      <w:r w:rsidRPr="00D6117C">
        <w:t>hồ</w:t>
      </w:r>
      <w:proofErr w:type="spellEnd"/>
      <w:r w:rsidRPr="00D6117C">
        <w:t xml:space="preserve"> </w:t>
      </w:r>
      <w:proofErr w:type="spellStart"/>
      <w:r w:rsidRPr="00D6117C">
        <w:t>sơ</w:t>
      </w:r>
      <w:proofErr w:type="spellEnd"/>
      <w:r w:rsidRPr="00D6117C">
        <w:t xml:space="preserve">, </w:t>
      </w:r>
      <w:proofErr w:type="spellStart"/>
      <w:r w:rsidRPr="00D6117C">
        <w:t>không</w:t>
      </w:r>
      <w:proofErr w:type="spellEnd"/>
      <w:r w:rsidRPr="00D6117C">
        <w:t xml:space="preserve"> </w:t>
      </w:r>
      <w:proofErr w:type="spellStart"/>
      <w:r w:rsidRPr="00D6117C">
        <w:t>công</w:t>
      </w:r>
      <w:proofErr w:type="spellEnd"/>
      <w:r w:rsidRPr="00D6117C">
        <w:t xml:space="preserve"> </w:t>
      </w:r>
      <w:proofErr w:type="spellStart"/>
      <w:r w:rsidRPr="00D6117C">
        <w:t>khai</w:t>
      </w:r>
      <w:proofErr w:type="spellEnd"/>
      <w:r w:rsidRPr="00D6117C">
        <w:t xml:space="preserve"> </w:t>
      </w:r>
      <w:proofErr w:type="spellStart"/>
      <w:r w:rsidRPr="00D6117C">
        <w:t>thông</w:t>
      </w:r>
      <w:proofErr w:type="spellEnd"/>
      <w:r w:rsidRPr="00D6117C">
        <w:t xml:space="preserve"> tin </w:t>
      </w:r>
      <w:proofErr w:type="spellStart"/>
      <w:r w:rsidRPr="00D6117C">
        <w:t>hoặc</w:t>
      </w:r>
      <w:proofErr w:type="spellEnd"/>
      <w:r w:rsidRPr="00D6117C">
        <w:t xml:space="preserve"> </w:t>
      </w:r>
      <w:proofErr w:type="spellStart"/>
      <w:r w:rsidRPr="00D6117C">
        <w:t>trì</w:t>
      </w:r>
      <w:proofErr w:type="spellEnd"/>
      <w:r w:rsidRPr="00D6117C">
        <w:t xml:space="preserve"> </w:t>
      </w:r>
      <w:proofErr w:type="spellStart"/>
      <w:r w:rsidRPr="00D6117C">
        <w:t>hoãn</w:t>
      </w:r>
      <w:proofErr w:type="spellEnd"/>
      <w:r w:rsidRPr="00D6117C">
        <w:t xml:space="preserve"> </w:t>
      </w:r>
      <w:proofErr w:type="spellStart"/>
      <w:r w:rsidRPr="00D6117C">
        <w:t>việc</w:t>
      </w:r>
      <w:proofErr w:type="spellEnd"/>
      <w:r w:rsidRPr="00D6117C">
        <w:t xml:space="preserve"> </w:t>
      </w:r>
      <w:proofErr w:type="spellStart"/>
      <w:r w:rsidRPr="00D6117C">
        <w:t>công</w:t>
      </w:r>
      <w:proofErr w:type="spellEnd"/>
      <w:r w:rsidRPr="00D6117C">
        <w:t xml:space="preserve"> </w:t>
      </w:r>
      <w:proofErr w:type="spellStart"/>
      <w:r w:rsidRPr="00D6117C">
        <w:t>nhận</w:t>
      </w:r>
      <w:proofErr w:type="spellEnd"/>
      <w:r w:rsidRPr="00D6117C">
        <w:t xml:space="preserve"> </w:t>
      </w:r>
      <w:proofErr w:type="spellStart"/>
      <w:r w:rsidRPr="00D6117C">
        <w:t>tư</w:t>
      </w:r>
      <w:proofErr w:type="spellEnd"/>
      <w:r w:rsidRPr="00D6117C">
        <w:t xml:space="preserve"> </w:t>
      </w:r>
      <w:proofErr w:type="spellStart"/>
      <w:r w:rsidRPr="00D6117C">
        <w:t>cách</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Trong </w:t>
      </w:r>
      <w:proofErr w:type="spellStart"/>
      <w:r w:rsidRPr="00D6117C">
        <w:t>khi</w:t>
      </w:r>
      <w:proofErr w:type="spellEnd"/>
      <w:r w:rsidRPr="00D6117C">
        <w:t xml:space="preserve"> </w:t>
      </w:r>
      <w:proofErr w:type="spellStart"/>
      <w:r w:rsidRPr="00D6117C">
        <w:t>đó</w:t>
      </w:r>
      <w:proofErr w:type="spellEnd"/>
      <w:r w:rsidRPr="00D6117C">
        <w:t xml:space="preserve">, </w:t>
      </w:r>
      <w:proofErr w:type="spellStart"/>
      <w:r w:rsidRPr="00D6117C">
        <w:t>tại</w:t>
      </w:r>
      <w:proofErr w:type="spellEnd"/>
      <w:r w:rsidRPr="00D6117C">
        <w:t xml:space="preserve"> Công ty </w:t>
      </w:r>
      <w:proofErr w:type="spellStart"/>
      <w:r w:rsidRPr="00D6117C">
        <w:t>Cổ</w:t>
      </w:r>
      <w:proofErr w:type="spellEnd"/>
      <w:r w:rsidRPr="00D6117C">
        <w:t xml:space="preserve"> </w:t>
      </w:r>
      <w:proofErr w:type="spellStart"/>
      <w:r w:rsidRPr="00D6117C">
        <w:t>phần</w:t>
      </w:r>
      <w:proofErr w:type="spellEnd"/>
      <w:r w:rsidRPr="00D6117C">
        <w:t xml:space="preserve"> Minh Anh Green Việt Nam,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giao</w:t>
      </w:r>
      <w:proofErr w:type="spellEnd"/>
      <w:r w:rsidRPr="00D6117C">
        <w:t xml:space="preserve"> </w:t>
      </w:r>
      <w:proofErr w:type="spellStart"/>
      <w:r w:rsidRPr="00D6117C">
        <w:t>quyền</w:t>
      </w:r>
      <w:proofErr w:type="spellEnd"/>
      <w:r w:rsidRPr="00D6117C">
        <w:t xml:space="preserve"> </w:t>
      </w:r>
      <w:proofErr w:type="spellStart"/>
      <w:r w:rsidRPr="00D6117C">
        <w:t>và</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sau</w:t>
      </w:r>
      <w:proofErr w:type="spellEnd"/>
      <w:r w:rsidRPr="00D6117C">
        <w:t xml:space="preserve"> </w:t>
      </w:r>
      <w:proofErr w:type="spellStart"/>
      <w:r w:rsidRPr="00D6117C">
        <w:t>khi</w:t>
      </w:r>
      <w:proofErr w:type="spellEnd"/>
      <w:r w:rsidRPr="00D6117C">
        <w:t xml:space="preserve"> </w:t>
      </w:r>
      <w:proofErr w:type="spellStart"/>
      <w:r w:rsidRPr="00D6117C">
        <w:t>hoàn</w:t>
      </w:r>
      <w:proofErr w:type="spellEnd"/>
      <w:r w:rsidRPr="00D6117C">
        <w:t xml:space="preserve"> </w:t>
      </w:r>
      <w:proofErr w:type="spellStart"/>
      <w:r w:rsidRPr="00D6117C">
        <w:t>tất</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được</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rất</w:t>
      </w:r>
      <w:proofErr w:type="spellEnd"/>
      <w:r w:rsidRPr="00D6117C">
        <w:t xml:space="preserve"> </w:t>
      </w:r>
      <w:proofErr w:type="spellStart"/>
      <w:r w:rsidRPr="00D6117C">
        <w:t>đồng</w:t>
      </w:r>
      <w:proofErr w:type="spellEnd"/>
      <w:r w:rsidRPr="00D6117C">
        <w:t xml:space="preserve"> </w:t>
      </w:r>
      <w:proofErr w:type="spellStart"/>
      <w:r w:rsidRPr="00D6117C">
        <w:t>bộ</w:t>
      </w:r>
      <w:proofErr w:type="spellEnd"/>
      <w:r w:rsidRPr="00D6117C">
        <w:t xml:space="preserve">, </w:t>
      </w:r>
      <w:proofErr w:type="spellStart"/>
      <w:r w:rsidRPr="00D6117C">
        <w:t>chính</w:t>
      </w:r>
      <w:proofErr w:type="spellEnd"/>
      <w:r w:rsidRPr="00D6117C">
        <w:t xml:space="preserve"> </w:t>
      </w:r>
      <w:proofErr w:type="spellStart"/>
      <w:r w:rsidRPr="00D6117C">
        <w:t>xác</w:t>
      </w:r>
      <w:proofErr w:type="spellEnd"/>
      <w:r w:rsidRPr="00D6117C">
        <w:t xml:space="preserve">, </w:t>
      </w:r>
      <w:proofErr w:type="spellStart"/>
      <w:r w:rsidRPr="00D6117C">
        <w:t>và</w:t>
      </w:r>
      <w:proofErr w:type="spellEnd"/>
      <w:r w:rsidRPr="00D6117C">
        <w:t xml:space="preserve"> </w:t>
      </w:r>
      <w:proofErr w:type="spellStart"/>
      <w:r w:rsidRPr="00D6117C">
        <w:t>kịp</w:t>
      </w:r>
      <w:proofErr w:type="spellEnd"/>
      <w:r w:rsidRPr="00D6117C">
        <w:t xml:space="preserve"> </w:t>
      </w:r>
      <w:proofErr w:type="spellStart"/>
      <w:r w:rsidRPr="00D6117C">
        <w:t>thời</w:t>
      </w:r>
      <w:proofErr w:type="spellEnd"/>
      <w:r w:rsidRPr="00D6117C">
        <w:t xml:space="preserve">, </w:t>
      </w:r>
      <w:proofErr w:type="spellStart"/>
      <w:r w:rsidRPr="00D6117C">
        <w:t>thể</w:t>
      </w:r>
      <w:proofErr w:type="spellEnd"/>
      <w:r w:rsidRPr="00D6117C">
        <w:t xml:space="preserve"> </w:t>
      </w:r>
      <w:proofErr w:type="spellStart"/>
      <w:r w:rsidRPr="00D6117C">
        <w:t>hiện</w:t>
      </w:r>
      <w:proofErr w:type="spellEnd"/>
      <w:r w:rsidRPr="00D6117C">
        <w:t xml:space="preserve"> </w:t>
      </w:r>
      <w:proofErr w:type="spellStart"/>
      <w:r w:rsidRPr="00D6117C">
        <w:t>sự</w:t>
      </w:r>
      <w:proofErr w:type="spellEnd"/>
      <w:r w:rsidRPr="00D6117C">
        <w:t xml:space="preserve"> </w:t>
      </w:r>
      <w:proofErr w:type="spellStart"/>
      <w:r w:rsidRPr="00D6117C">
        <w:t>chuyên</w:t>
      </w:r>
      <w:proofErr w:type="spellEnd"/>
      <w:r w:rsidRPr="00D6117C">
        <w:t xml:space="preserve"> </w:t>
      </w:r>
      <w:proofErr w:type="spellStart"/>
      <w:r w:rsidRPr="00D6117C">
        <w:t>nghiệp</w:t>
      </w:r>
      <w:proofErr w:type="spellEnd"/>
      <w:r w:rsidRPr="00D6117C">
        <w:t xml:space="preserve"> </w:t>
      </w:r>
      <w:proofErr w:type="spellStart"/>
      <w:r w:rsidRPr="00D6117C">
        <w:t>trong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w:t>
      </w:r>
    </w:p>
    <w:p w14:paraId="61E4F1B0" w14:textId="77777777" w:rsidR="002F3E7C" w:rsidRPr="00D6117C" w:rsidRDefault="002F3E7C" w:rsidP="002F3E7C">
      <w:pPr>
        <w:ind w:firstLine="720"/>
      </w:pP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công</w:t>
      </w:r>
      <w:proofErr w:type="spellEnd"/>
      <w:r w:rsidRPr="00D6117C">
        <w:t xml:space="preserve"> ty </w:t>
      </w:r>
      <w:proofErr w:type="spellStart"/>
      <w:r w:rsidRPr="00D6117C">
        <w:t>xây</w:t>
      </w:r>
      <w:proofErr w:type="spellEnd"/>
      <w:r w:rsidRPr="00D6117C">
        <w:t xml:space="preserve"> </w:t>
      </w:r>
      <w:proofErr w:type="spellStart"/>
      <w:r w:rsidRPr="00D6117C">
        <w:t>dựng</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chuyển</w:t>
      </w:r>
      <w:proofErr w:type="spellEnd"/>
      <w:r w:rsidRPr="00D6117C">
        <w:t xml:space="preserve"> </w:t>
      </w:r>
      <w:proofErr w:type="spellStart"/>
      <w:r w:rsidRPr="00D6117C">
        <w:t>tiếp</w:t>
      </w:r>
      <w:proofErr w:type="spellEnd"/>
      <w:r w:rsidRPr="00D6117C">
        <w:t xml:space="preserve"> </w:t>
      </w:r>
      <w:proofErr w:type="spellStart"/>
      <w:r w:rsidRPr="00D6117C">
        <w:t>quyền</w:t>
      </w:r>
      <w:proofErr w:type="spellEnd"/>
      <w:r w:rsidRPr="00D6117C">
        <w:t xml:space="preserve"> </w:t>
      </w:r>
      <w:proofErr w:type="spellStart"/>
      <w:r w:rsidRPr="00D6117C">
        <w:t>lực</w:t>
      </w:r>
      <w:proofErr w:type="spellEnd"/>
      <w:r w:rsidRPr="00D6117C">
        <w:t xml:space="preserve"> </w:t>
      </w:r>
      <w:proofErr w:type="spellStart"/>
      <w:r w:rsidRPr="00D6117C">
        <w:t>mềm</w:t>
      </w:r>
      <w:proofErr w:type="spellEnd"/>
      <w:r w:rsidRPr="00D6117C">
        <w:t xml:space="preserve">: </w:t>
      </w:r>
      <w:proofErr w:type="spellStart"/>
      <w:r w:rsidRPr="00D6117C">
        <w:t>ngay</w:t>
      </w:r>
      <w:proofErr w:type="spellEnd"/>
      <w:r w:rsidRPr="00D6117C">
        <w:t xml:space="preserve"> </w:t>
      </w:r>
      <w:proofErr w:type="spellStart"/>
      <w:r w:rsidRPr="00D6117C">
        <w:t>sau</w:t>
      </w:r>
      <w:proofErr w:type="spellEnd"/>
      <w:r w:rsidRPr="00D6117C">
        <w:t xml:space="preserve"> </w:t>
      </w:r>
      <w:proofErr w:type="spellStart"/>
      <w:r w:rsidRPr="00D6117C">
        <w:t>khi</w:t>
      </w:r>
      <w:proofErr w:type="spellEnd"/>
      <w:r w:rsidRPr="00D6117C">
        <w:t xml:space="preserve"> </w:t>
      </w:r>
      <w:proofErr w:type="spellStart"/>
      <w:r w:rsidRPr="00D6117C">
        <w:t>hoàn</w:t>
      </w:r>
      <w:proofErr w:type="spellEnd"/>
      <w:r w:rsidRPr="00D6117C">
        <w:t xml:space="preserve"> </w:t>
      </w:r>
      <w:proofErr w:type="spellStart"/>
      <w:r w:rsidRPr="00D6117C">
        <w:t>tất</w:t>
      </w:r>
      <w:proofErr w:type="spellEnd"/>
      <w:r w:rsidRPr="00D6117C">
        <w:t xml:space="preserve"> </w:t>
      </w:r>
      <w:proofErr w:type="spellStart"/>
      <w:r w:rsidRPr="00D6117C">
        <w:t>cập</w:t>
      </w:r>
      <w:proofErr w:type="spellEnd"/>
      <w:r w:rsidRPr="00D6117C">
        <w:t xml:space="preserve"> </w:t>
      </w:r>
      <w:proofErr w:type="spellStart"/>
      <w:r w:rsidRPr="00D6117C">
        <w:t>nhật</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w:t>
      </w:r>
      <w:proofErr w:type="spellStart"/>
      <w:r w:rsidRPr="00D6117C">
        <w:t>vào</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Phòng</w:t>
      </w:r>
      <w:proofErr w:type="spellEnd"/>
      <w:r w:rsidRPr="00D6117C">
        <w:t xml:space="preserve"> </w:t>
      </w:r>
      <w:proofErr w:type="spellStart"/>
      <w:r w:rsidRPr="00D6117C">
        <w:t>Hành</w:t>
      </w:r>
      <w:proofErr w:type="spellEnd"/>
      <w:r w:rsidRPr="00D6117C">
        <w:t xml:space="preserve"> </w:t>
      </w:r>
      <w:proofErr w:type="spellStart"/>
      <w:r w:rsidRPr="00D6117C">
        <w:t>chính</w:t>
      </w:r>
      <w:proofErr w:type="spellEnd"/>
      <w:r w:rsidRPr="00D6117C">
        <w:t xml:space="preserve"> – </w:t>
      </w:r>
      <w:proofErr w:type="spellStart"/>
      <w:r w:rsidRPr="00D6117C">
        <w:t>Nhân</w:t>
      </w:r>
      <w:proofErr w:type="spellEnd"/>
      <w:r w:rsidRPr="00D6117C">
        <w:t xml:space="preserve"> </w:t>
      </w:r>
      <w:proofErr w:type="spellStart"/>
      <w:r w:rsidRPr="00D6117C">
        <w:t>sự</w:t>
      </w:r>
      <w:proofErr w:type="spellEnd"/>
      <w:r w:rsidRPr="00D6117C">
        <w:t xml:space="preserve"> </w:t>
      </w:r>
      <w:proofErr w:type="spellStart"/>
      <w:r w:rsidRPr="00D6117C">
        <w:t>gửi</w:t>
      </w:r>
      <w:proofErr w:type="spellEnd"/>
      <w:r w:rsidRPr="00D6117C">
        <w:t xml:space="preserve"> </w:t>
      </w:r>
      <w:proofErr w:type="spellStart"/>
      <w:r w:rsidRPr="00D6117C">
        <w:t>ngay</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thông</w:t>
      </w:r>
      <w:proofErr w:type="spellEnd"/>
      <w:r w:rsidRPr="00D6117C">
        <w:t xml:space="preserve"> </w:t>
      </w:r>
      <w:proofErr w:type="spellStart"/>
      <w:r w:rsidRPr="00D6117C">
        <w:t>báo</w:t>
      </w:r>
      <w:proofErr w:type="spellEnd"/>
      <w:r w:rsidRPr="00D6117C">
        <w:t xml:space="preserve"> </w:t>
      </w:r>
      <w:proofErr w:type="spellStart"/>
      <w:r w:rsidRPr="00D6117C">
        <w:t>chính</w:t>
      </w:r>
      <w:proofErr w:type="spellEnd"/>
      <w:r w:rsidRPr="00D6117C">
        <w:t xml:space="preserve"> </w:t>
      </w:r>
      <w:proofErr w:type="spellStart"/>
      <w:r w:rsidRPr="00D6117C">
        <w:t>thức</w:t>
      </w:r>
      <w:proofErr w:type="spellEnd"/>
      <w:r w:rsidRPr="00D6117C">
        <w:t xml:space="preserve"> </w:t>
      </w:r>
      <w:proofErr w:type="spellStart"/>
      <w:r w:rsidRPr="00D6117C">
        <w:t>về</w:t>
      </w:r>
      <w:proofErr w:type="spellEnd"/>
      <w:r w:rsidRPr="00D6117C">
        <w:t xml:space="preserve"> </w:t>
      </w:r>
      <w:proofErr w:type="spellStart"/>
      <w:r w:rsidRPr="00D6117C">
        <w:t>quyền</w:t>
      </w:r>
      <w:proofErr w:type="spellEnd"/>
      <w:r w:rsidRPr="00D6117C">
        <w:t xml:space="preserve"> </w:t>
      </w:r>
      <w:proofErr w:type="spellStart"/>
      <w:r w:rsidRPr="00D6117C">
        <w:t>và</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đến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mời</w:t>
      </w:r>
      <w:proofErr w:type="spellEnd"/>
      <w:r w:rsidRPr="00D6117C">
        <w:t xml:space="preserve"> </w:t>
      </w:r>
      <w:proofErr w:type="spellStart"/>
      <w:r w:rsidRPr="00D6117C">
        <w:t>tham</w:t>
      </w:r>
      <w:proofErr w:type="spellEnd"/>
      <w:r w:rsidRPr="00D6117C">
        <w:t xml:space="preserve"> </w:t>
      </w:r>
      <w:proofErr w:type="spellStart"/>
      <w:r w:rsidRPr="00D6117C">
        <w:t>dự</w:t>
      </w:r>
      <w:proofErr w:type="spellEnd"/>
      <w:r w:rsidRPr="00D6117C">
        <w:t xml:space="preserve"> </w:t>
      </w:r>
      <w:proofErr w:type="spellStart"/>
      <w:r w:rsidRPr="00D6117C">
        <w:t>buổi</w:t>
      </w:r>
      <w:proofErr w:type="spellEnd"/>
      <w:r w:rsidRPr="00D6117C">
        <w:t xml:space="preserve"> "</w:t>
      </w:r>
      <w:proofErr w:type="spellStart"/>
      <w:r w:rsidRPr="00D6117C">
        <w:t>hướng</w:t>
      </w:r>
      <w:proofErr w:type="spellEnd"/>
      <w:r w:rsidRPr="00D6117C">
        <w:t xml:space="preserve"> </w:t>
      </w:r>
      <w:proofErr w:type="spellStart"/>
      <w:r w:rsidRPr="00D6117C">
        <w:t>dẫn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 </w:t>
      </w:r>
      <w:proofErr w:type="spellStart"/>
      <w:r w:rsidRPr="00D6117C">
        <w:t>một</w:t>
      </w:r>
      <w:proofErr w:type="spellEnd"/>
      <w:r w:rsidRPr="00D6117C">
        <w:t xml:space="preserve"> </w:t>
      </w:r>
      <w:proofErr w:type="spellStart"/>
      <w:r w:rsidRPr="00D6117C">
        <w:t>mô</w:t>
      </w:r>
      <w:proofErr w:type="spellEnd"/>
      <w:r w:rsidRPr="00D6117C">
        <w:t xml:space="preserve"> </w:t>
      </w:r>
      <w:proofErr w:type="spellStart"/>
      <w:r w:rsidRPr="00D6117C">
        <w:t>hình</w:t>
      </w:r>
      <w:proofErr w:type="spellEnd"/>
      <w:r w:rsidRPr="00D6117C">
        <w:t xml:space="preserve"> </w:t>
      </w:r>
      <w:proofErr w:type="spellStart"/>
      <w:r w:rsidRPr="00D6117C">
        <w:t>được</w:t>
      </w:r>
      <w:proofErr w:type="spellEnd"/>
      <w:r w:rsidRPr="00D6117C">
        <w:t xml:space="preserve"> </w:t>
      </w:r>
      <w:proofErr w:type="spellStart"/>
      <w:r w:rsidRPr="00D6117C">
        <w:t>tổ</w:t>
      </w:r>
      <w:proofErr w:type="spellEnd"/>
      <w:r w:rsidRPr="00D6117C">
        <w:t xml:space="preserve"> </w:t>
      </w:r>
      <w:proofErr w:type="spellStart"/>
      <w:r w:rsidRPr="00D6117C">
        <w:t>chức</w:t>
      </w:r>
      <w:proofErr w:type="spellEnd"/>
      <w:r w:rsidRPr="00D6117C">
        <w:t xml:space="preserve"> </w:t>
      </w:r>
      <w:proofErr w:type="spellStart"/>
      <w:r w:rsidRPr="00D6117C">
        <w:t>định</w:t>
      </w:r>
      <w:proofErr w:type="spellEnd"/>
      <w:r w:rsidRPr="00D6117C">
        <w:t xml:space="preserve"> </w:t>
      </w:r>
      <w:proofErr w:type="spellStart"/>
      <w:r w:rsidRPr="00D6117C">
        <w:t>kỳ</w:t>
      </w:r>
      <w:proofErr w:type="spellEnd"/>
      <w:r w:rsidRPr="00D6117C">
        <w:t xml:space="preserve"> </w:t>
      </w:r>
      <w:proofErr w:type="spellStart"/>
      <w:r w:rsidRPr="00D6117C">
        <w:t>hàng</w:t>
      </w:r>
      <w:proofErr w:type="spellEnd"/>
      <w:r w:rsidRPr="00D6117C">
        <w:t xml:space="preserve"> </w:t>
      </w:r>
      <w:proofErr w:type="spellStart"/>
      <w:r w:rsidRPr="00D6117C">
        <w:t>quý</w:t>
      </w:r>
      <w:proofErr w:type="spellEnd"/>
      <w:r w:rsidRPr="00D6117C">
        <w:t xml:space="preserve">. </w:t>
      </w:r>
      <w:proofErr w:type="spellStart"/>
      <w:r w:rsidRPr="00D6117C">
        <w:t>Tại</w:t>
      </w:r>
      <w:proofErr w:type="spellEnd"/>
      <w:r w:rsidRPr="00D6117C">
        <w:t xml:space="preserve"> </w:t>
      </w:r>
      <w:proofErr w:type="spellStart"/>
      <w:r w:rsidRPr="00D6117C">
        <w:t>đây</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w:t>
      </w:r>
      <w:proofErr w:type="spellStart"/>
      <w:r w:rsidRPr="00D6117C">
        <w:t>được</w:t>
      </w:r>
      <w:proofErr w:type="spellEnd"/>
      <w:r w:rsidRPr="00D6117C">
        <w:t xml:space="preserve"> </w:t>
      </w:r>
      <w:proofErr w:type="spellStart"/>
      <w:r w:rsidRPr="00D6117C">
        <w:t>phổ</w:t>
      </w:r>
      <w:proofErr w:type="spellEnd"/>
      <w:r w:rsidRPr="00D6117C">
        <w:t xml:space="preserve"> </w:t>
      </w:r>
      <w:proofErr w:type="spellStart"/>
      <w:r w:rsidRPr="00D6117C">
        <w:t>biến</w:t>
      </w:r>
      <w:proofErr w:type="spellEnd"/>
      <w:r w:rsidRPr="00D6117C">
        <w:t xml:space="preserve"> </w:t>
      </w:r>
      <w:proofErr w:type="spellStart"/>
      <w:r w:rsidRPr="00D6117C">
        <w:t>về</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cách</w:t>
      </w:r>
      <w:proofErr w:type="spellEnd"/>
      <w:r w:rsidRPr="00D6117C">
        <w:t xml:space="preserve"> </w:t>
      </w:r>
      <w:proofErr w:type="spellStart"/>
      <w:r w:rsidRPr="00D6117C">
        <w:t>thức</w:t>
      </w:r>
      <w:proofErr w:type="spellEnd"/>
      <w:r w:rsidRPr="00D6117C">
        <w:t xml:space="preserve"> </w:t>
      </w:r>
      <w:proofErr w:type="spellStart"/>
      <w:r w:rsidRPr="00D6117C">
        <w:t>tham</w:t>
      </w:r>
      <w:proofErr w:type="spellEnd"/>
      <w:r w:rsidRPr="00D6117C">
        <w:t xml:space="preserve"> </w:t>
      </w:r>
      <w:proofErr w:type="spellStart"/>
      <w:r w:rsidRPr="00D6117C">
        <w:t>gia</w:t>
      </w:r>
      <w:proofErr w:type="spellEnd"/>
      <w:r w:rsidRPr="00D6117C">
        <w:t xml:space="preserve"> </w:t>
      </w:r>
      <w:proofErr w:type="spellStart"/>
      <w:r w:rsidRPr="00D6117C">
        <w:t>họp</w:t>
      </w:r>
      <w:proofErr w:type="spellEnd"/>
      <w:r w:rsidRPr="00D6117C">
        <w:t xml:space="preserve"> </w:t>
      </w:r>
      <w:proofErr w:type="spellStart"/>
      <w:r w:rsidRPr="00D6117C">
        <w:t>Đại</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quyền</w:t>
      </w:r>
      <w:proofErr w:type="spellEnd"/>
      <w:r w:rsidRPr="00D6117C">
        <w:t xml:space="preserve"> </w:t>
      </w:r>
      <w:proofErr w:type="spellStart"/>
      <w:r w:rsidRPr="00D6117C">
        <w:t>tiếp</w:t>
      </w:r>
      <w:proofErr w:type="spellEnd"/>
      <w:r w:rsidRPr="00D6117C">
        <w:t xml:space="preserve"> </w:t>
      </w:r>
      <w:proofErr w:type="spellStart"/>
      <w:r w:rsidRPr="00D6117C">
        <w:t>cận</w:t>
      </w:r>
      <w:proofErr w:type="spellEnd"/>
      <w:r w:rsidRPr="00D6117C">
        <w:t xml:space="preserve"> </w:t>
      </w:r>
      <w:proofErr w:type="spellStart"/>
      <w:r w:rsidRPr="00D6117C">
        <w:t>thông</w:t>
      </w:r>
      <w:proofErr w:type="spellEnd"/>
      <w:r w:rsidRPr="00D6117C">
        <w:t xml:space="preserve"> tin </w:t>
      </w:r>
      <w:proofErr w:type="spellStart"/>
      <w:r w:rsidRPr="00D6117C">
        <w:t>tài</w:t>
      </w:r>
      <w:proofErr w:type="spellEnd"/>
      <w:r w:rsidRPr="00D6117C">
        <w:t xml:space="preserve"> </w:t>
      </w:r>
      <w:proofErr w:type="spellStart"/>
      <w:r w:rsidRPr="00D6117C">
        <w:t>chính</w:t>
      </w:r>
      <w:proofErr w:type="spellEnd"/>
      <w:r w:rsidRPr="00D6117C">
        <w:t xml:space="preserve">, </w:t>
      </w:r>
      <w:proofErr w:type="spellStart"/>
      <w:r w:rsidRPr="00D6117C">
        <w:t>cũng</w:t>
      </w:r>
      <w:proofErr w:type="spellEnd"/>
      <w:r w:rsidRPr="00D6117C">
        <w:t xml:space="preserve"> </w:t>
      </w:r>
      <w:proofErr w:type="spellStart"/>
      <w:r w:rsidRPr="00D6117C">
        <w:t>như</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biểu</w:t>
      </w:r>
      <w:proofErr w:type="spellEnd"/>
      <w:r w:rsidRPr="00D6117C">
        <w:t xml:space="preserve"> </w:t>
      </w:r>
      <w:proofErr w:type="spellStart"/>
      <w:r w:rsidRPr="00D6117C">
        <w:t>quyết</w:t>
      </w:r>
      <w:proofErr w:type="spellEnd"/>
      <w:r w:rsidRPr="00D6117C">
        <w:t xml:space="preserve"> </w:t>
      </w:r>
      <w:proofErr w:type="spellStart"/>
      <w:r w:rsidRPr="00D6117C">
        <w:t>và</w:t>
      </w:r>
      <w:proofErr w:type="spellEnd"/>
      <w:r w:rsidRPr="00D6117C">
        <w:t xml:space="preserve"> </w:t>
      </w:r>
      <w:proofErr w:type="spellStart"/>
      <w:r w:rsidRPr="00D6117C">
        <w:t>nhận</w:t>
      </w:r>
      <w:proofErr w:type="spellEnd"/>
      <w:r w:rsidRPr="00D6117C">
        <w:t xml:space="preserve"> </w:t>
      </w:r>
      <w:proofErr w:type="spellStart"/>
      <w:r w:rsidRPr="00D6117C">
        <w:t>cổ</w:t>
      </w:r>
      <w:proofErr w:type="spellEnd"/>
      <w:r w:rsidRPr="00D6117C">
        <w:t xml:space="preserve"> </w:t>
      </w:r>
      <w:proofErr w:type="spellStart"/>
      <w:r w:rsidRPr="00D6117C">
        <w:t>tức</w:t>
      </w:r>
      <w:proofErr w:type="spellEnd"/>
      <w:r w:rsidRPr="00D6117C">
        <w:t xml:space="preserve">. </w:t>
      </w:r>
      <w:proofErr w:type="spellStart"/>
      <w:r w:rsidRPr="00D6117C">
        <w:t>Chính</w:t>
      </w:r>
      <w:proofErr w:type="spellEnd"/>
      <w:r w:rsidRPr="00D6117C">
        <w:t xml:space="preserve"> </w:t>
      </w:r>
      <w:proofErr w:type="spellStart"/>
      <w:r w:rsidRPr="00D6117C">
        <w:t>sách</w:t>
      </w:r>
      <w:proofErr w:type="spellEnd"/>
      <w:r w:rsidRPr="00D6117C">
        <w:t xml:space="preserve"> </w:t>
      </w:r>
      <w:proofErr w:type="spellStart"/>
      <w:r w:rsidRPr="00D6117C">
        <w:t>này</w:t>
      </w:r>
      <w:proofErr w:type="spellEnd"/>
      <w:r w:rsidRPr="00D6117C">
        <w:t xml:space="preserve"> </w:t>
      </w:r>
      <w:proofErr w:type="spellStart"/>
      <w:r w:rsidRPr="00D6117C">
        <w:t>giúp</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nhanh</w:t>
      </w:r>
      <w:proofErr w:type="spellEnd"/>
      <w:r w:rsidRPr="00D6117C">
        <w:t xml:space="preserve"> </w:t>
      </w:r>
      <w:proofErr w:type="spellStart"/>
      <w:r w:rsidRPr="00D6117C">
        <w:t>chóng</w:t>
      </w:r>
      <w:proofErr w:type="spellEnd"/>
      <w:r w:rsidRPr="00D6117C">
        <w:t xml:space="preserve"> </w:t>
      </w:r>
      <w:proofErr w:type="spellStart"/>
      <w:r w:rsidRPr="00D6117C">
        <w:t>hòa</w:t>
      </w:r>
      <w:proofErr w:type="spellEnd"/>
      <w:r w:rsidRPr="00D6117C">
        <w:t xml:space="preserve"> </w:t>
      </w:r>
      <w:proofErr w:type="spellStart"/>
      <w:r w:rsidRPr="00D6117C">
        <w:t>nhập</w:t>
      </w:r>
      <w:proofErr w:type="spellEnd"/>
      <w:r w:rsidRPr="00D6117C">
        <w:t xml:space="preserve"> </w:t>
      </w:r>
      <w:proofErr w:type="spellStart"/>
      <w:r w:rsidRPr="00D6117C">
        <w:t>vào</w:t>
      </w:r>
      <w:proofErr w:type="spellEnd"/>
      <w:r w:rsidRPr="00D6117C">
        <w:t xml:space="preserve"> </w:t>
      </w:r>
      <w:proofErr w:type="spellStart"/>
      <w:r w:rsidRPr="00D6117C">
        <w:t>hệ</w:t>
      </w:r>
      <w:proofErr w:type="spellEnd"/>
      <w:r w:rsidRPr="00D6117C">
        <w:t xml:space="preserve"> </w:t>
      </w:r>
      <w:proofErr w:type="spellStart"/>
      <w:r w:rsidRPr="00D6117C">
        <w:t>thống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phát</w:t>
      </w:r>
      <w:proofErr w:type="spellEnd"/>
      <w:r w:rsidRPr="00D6117C">
        <w:t xml:space="preserve"> </w:t>
      </w:r>
      <w:proofErr w:type="spellStart"/>
      <w:r w:rsidRPr="00D6117C">
        <w:t>huy</w:t>
      </w:r>
      <w:proofErr w:type="spellEnd"/>
      <w:r w:rsidRPr="00D6117C">
        <w:t xml:space="preserve"> </w:t>
      </w:r>
      <w:proofErr w:type="spellStart"/>
      <w:r w:rsidRPr="00D6117C">
        <w:t>vai</w:t>
      </w:r>
      <w:proofErr w:type="spellEnd"/>
      <w:r w:rsidRPr="00D6117C">
        <w:t xml:space="preserve"> </w:t>
      </w:r>
      <w:proofErr w:type="spellStart"/>
      <w:r w:rsidRPr="00D6117C">
        <w:t>trò</w:t>
      </w:r>
      <w:proofErr w:type="spellEnd"/>
      <w:r w:rsidRPr="00D6117C">
        <w:t xml:space="preserve"> </w:t>
      </w:r>
      <w:proofErr w:type="spellStart"/>
      <w:r w:rsidRPr="00D6117C">
        <w:t>giám</w:t>
      </w:r>
      <w:proofErr w:type="spellEnd"/>
      <w:r w:rsidRPr="00D6117C">
        <w:t xml:space="preserve"> </w:t>
      </w:r>
      <w:proofErr w:type="spellStart"/>
      <w:r w:rsidRPr="00D6117C">
        <w:t>sát</w:t>
      </w:r>
      <w:proofErr w:type="spellEnd"/>
      <w:r w:rsidRPr="00D6117C">
        <w:t xml:space="preserve"> </w:t>
      </w:r>
      <w:proofErr w:type="spellStart"/>
      <w:r w:rsidRPr="00D6117C">
        <w:t>và</w:t>
      </w:r>
      <w:proofErr w:type="spellEnd"/>
      <w:r w:rsidRPr="00D6117C">
        <w:t xml:space="preserve"> </w:t>
      </w:r>
      <w:proofErr w:type="spellStart"/>
      <w:r w:rsidRPr="00D6117C">
        <w:t>đồng</w:t>
      </w:r>
      <w:proofErr w:type="spellEnd"/>
      <w:r w:rsidRPr="00D6117C">
        <w:t xml:space="preserve"> </w:t>
      </w:r>
      <w:proofErr w:type="spellStart"/>
      <w:r w:rsidRPr="00D6117C">
        <w:t>hành</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cùng</w:t>
      </w:r>
      <w:proofErr w:type="spellEnd"/>
      <w:r w:rsidRPr="00D6117C">
        <w:t xml:space="preserve"> ban </w:t>
      </w:r>
      <w:proofErr w:type="spellStart"/>
      <w:r w:rsidRPr="00D6117C">
        <w:t>điều</w:t>
      </w:r>
      <w:proofErr w:type="spellEnd"/>
      <w:r w:rsidRPr="00D6117C">
        <w:t xml:space="preserve"> </w:t>
      </w:r>
      <w:proofErr w:type="spellStart"/>
      <w:r w:rsidRPr="00D6117C">
        <w:t>hành</w:t>
      </w:r>
      <w:proofErr w:type="spellEnd"/>
      <w:r w:rsidRPr="00D6117C">
        <w:t>.</w:t>
      </w:r>
    </w:p>
    <w:p w14:paraId="2718CFC5" w14:textId="77777777" w:rsidR="002F3E7C" w:rsidRPr="00D6117C" w:rsidRDefault="002F3E7C" w:rsidP="002F3E7C">
      <w:pPr>
        <w:ind w:firstLine="720"/>
      </w:pPr>
      <w:proofErr w:type="spellStart"/>
      <w:r w:rsidRPr="00D6117C">
        <w:t>Không</w:t>
      </w:r>
      <w:proofErr w:type="spellEnd"/>
      <w:r w:rsidRPr="00D6117C">
        <w:t xml:space="preserve"> </w:t>
      </w:r>
      <w:proofErr w:type="spellStart"/>
      <w:r w:rsidRPr="00D6117C">
        <w:t>dừng</w:t>
      </w:r>
      <w:proofErr w:type="spellEnd"/>
      <w:r w:rsidRPr="00D6117C">
        <w:t xml:space="preserve"> </w:t>
      </w:r>
      <w:proofErr w:type="spellStart"/>
      <w:r w:rsidRPr="00D6117C">
        <w:t>lại</w:t>
      </w:r>
      <w:proofErr w:type="spellEnd"/>
      <w:r w:rsidRPr="00D6117C">
        <w:t xml:space="preserve"> ở </w:t>
      </w:r>
      <w:proofErr w:type="spellStart"/>
      <w:r w:rsidRPr="00D6117C">
        <w:t>mức</w:t>
      </w:r>
      <w:proofErr w:type="spellEnd"/>
      <w:r w:rsidRPr="00D6117C">
        <w:t xml:space="preserve"> </w:t>
      </w:r>
      <w:proofErr w:type="spellStart"/>
      <w:r w:rsidRPr="00D6117C">
        <w:t>độ</w:t>
      </w:r>
      <w:proofErr w:type="spellEnd"/>
      <w:r w:rsidRPr="00D6117C">
        <w:t xml:space="preserve"> </w:t>
      </w:r>
      <w:proofErr w:type="spellStart"/>
      <w:r w:rsidRPr="00D6117C">
        <w:t>thủ</w:t>
      </w:r>
      <w:proofErr w:type="spellEnd"/>
      <w:r w:rsidRPr="00D6117C">
        <w:t xml:space="preserve"> </w:t>
      </w:r>
      <w:proofErr w:type="spellStart"/>
      <w:r w:rsidRPr="00D6117C">
        <w:t>tục</w:t>
      </w:r>
      <w:proofErr w:type="spellEnd"/>
      <w:r w:rsidRPr="00D6117C">
        <w:t xml:space="preserve">, Công ty Minh Anh Green </w:t>
      </w:r>
      <w:proofErr w:type="spellStart"/>
      <w:r w:rsidRPr="00D6117C">
        <w:t>còn</w:t>
      </w:r>
      <w:proofErr w:type="spellEnd"/>
      <w:r w:rsidRPr="00D6117C">
        <w:t xml:space="preserve"> </w:t>
      </w:r>
      <w:proofErr w:type="spellStart"/>
      <w:r w:rsidRPr="00D6117C">
        <w:t>áp</w:t>
      </w:r>
      <w:proofErr w:type="spellEnd"/>
      <w:r w:rsidRPr="00D6117C">
        <w:t xml:space="preserve"> </w:t>
      </w:r>
      <w:proofErr w:type="spellStart"/>
      <w:r w:rsidRPr="00D6117C">
        <w:t>dụng</w:t>
      </w:r>
      <w:proofErr w:type="spellEnd"/>
      <w:r w:rsidRPr="00D6117C">
        <w:t xml:space="preserve"> </w:t>
      </w:r>
      <w:proofErr w:type="spellStart"/>
      <w:r w:rsidRPr="00D6117C">
        <w:t>chính</w:t>
      </w:r>
      <w:proofErr w:type="spellEnd"/>
      <w:r w:rsidRPr="00D6117C">
        <w:t xml:space="preserve"> </w:t>
      </w:r>
      <w:proofErr w:type="spellStart"/>
      <w:r w:rsidRPr="00D6117C">
        <w:t>sách</w:t>
      </w:r>
      <w:proofErr w:type="spellEnd"/>
      <w:r w:rsidRPr="00D6117C">
        <w:t xml:space="preserve"> </w:t>
      </w:r>
      <w:proofErr w:type="spellStart"/>
      <w:r w:rsidRPr="00D6117C">
        <w:t>chủ</w:t>
      </w:r>
      <w:proofErr w:type="spellEnd"/>
      <w:r w:rsidRPr="00D6117C">
        <w:t xml:space="preserve"> </w:t>
      </w:r>
      <w:proofErr w:type="spellStart"/>
      <w:r w:rsidRPr="00D6117C">
        <w:t>động</w:t>
      </w:r>
      <w:proofErr w:type="spellEnd"/>
      <w:r w:rsidRPr="00D6117C">
        <w:t xml:space="preserve"> </w:t>
      </w:r>
      <w:proofErr w:type="spellStart"/>
      <w:r w:rsidRPr="00D6117C">
        <w:t>kích</w:t>
      </w:r>
      <w:proofErr w:type="spellEnd"/>
      <w:r w:rsidRPr="00D6117C">
        <w:t xml:space="preserve"> </w:t>
      </w:r>
      <w:proofErr w:type="spellStart"/>
      <w:r w:rsidRPr="00D6117C">
        <w:t>hoạt</w:t>
      </w:r>
      <w:proofErr w:type="spellEnd"/>
      <w:r w:rsidRPr="00D6117C">
        <w:t xml:space="preserve"> </w:t>
      </w:r>
      <w:proofErr w:type="spellStart"/>
      <w:r w:rsidRPr="00D6117C">
        <w:t>quyền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chẳng</w:t>
      </w:r>
      <w:proofErr w:type="spellEnd"/>
      <w:r w:rsidRPr="00D6117C">
        <w:t xml:space="preserve"> </w:t>
      </w:r>
      <w:proofErr w:type="spellStart"/>
      <w:r w:rsidRPr="00D6117C">
        <w:t>hạn</w:t>
      </w:r>
      <w:proofErr w:type="spellEnd"/>
      <w:r w:rsidRPr="00D6117C">
        <w:t xml:space="preserve"> </w:t>
      </w:r>
      <w:proofErr w:type="spellStart"/>
      <w:r w:rsidRPr="00D6117C">
        <w:t>như</w:t>
      </w:r>
      <w:proofErr w:type="spellEnd"/>
      <w:r w:rsidRPr="00D6117C">
        <w:t xml:space="preserve"> </w:t>
      </w:r>
      <w:proofErr w:type="spellStart"/>
      <w:r w:rsidRPr="00D6117C">
        <w:t>gửi</w:t>
      </w:r>
      <w:proofErr w:type="spellEnd"/>
      <w:r w:rsidRPr="00D6117C">
        <w:t xml:space="preserve"> email </w:t>
      </w:r>
      <w:proofErr w:type="spellStart"/>
      <w:r w:rsidRPr="00D6117C">
        <w:t>định</w:t>
      </w:r>
      <w:proofErr w:type="spellEnd"/>
      <w:r w:rsidRPr="00D6117C">
        <w:t xml:space="preserve"> </w:t>
      </w:r>
      <w:proofErr w:type="spellStart"/>
      <w:r w:rsidRPr="00D6117C">
        <w:t>kỳ</w:t>
      </w:r>
      <w:proofErr w:type="spellEnd"/>
      <w:r w:rsidRPr="00D6117C">
        <w:t xml:space="preserve"> </w:t>
      </w:r>
      <w:proofErr w:type="spellStart"/>
      <w:r w:rsidRPr="00D6117C">
        <w:lastRenderedPageBreak/>
        <w:t>quý</w:t>
      </w:r>
      <w:proofErr w:type="spellEnd"/>
      <w:r w:rsidRPr="00D6117C">
        <w:t xml:space="preserve"> </w:t>
      </w:r>
      <w:proofErr w:type="spellStart"/>
      <w:r w:rsidRPr="00D6117C">
        <w:t>về</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sản</w:t>
      </w:r>
      <w:proofErr w:type="spellEnd"/>
      <w:r w:rsidRPr="00D6117C">
        <w:t xml:space="preserve"> </w:t>
      </w:r>
      <w:proofErr w:type="spellStart"/>
      <w:r w:rsidRPr="00D6117C">
        <w:t>xuất</w:t>
      </w:r>
      <w:proofErr w:type="spellEnd"/>
      <w:r w:rsidRPr="00D6117C">
        <w:t xml:space="preserve"> – </w:t>
      </w:r>
      <w:proofErr w:type="spellStart"/>
      <w:r w:rsidRPr="00D6117C">
        <w:t>kinh</w:t>
      </w:r>
      <w:proofErr w:type="spellEnd"/>
      <w:r w:rsidRPr="00D6117C">
        <w:t xml:space="preserve"> </w:t>
      </w:r>
      <w:proofErr w:type="spellStart"/>
      <w:r w:rsidRPr="00D6117C">
        <w:t>doanh</w:t>
      </w:r>
      <w:proofErr w:type="spellEnd"/>
      <w:r w:rsidRPr="00D6117C">
        <w:t xml:space="preserve">, </w:t>
      </w:r>
      <w:proofErr w:type="spellStart"/>
      <w:r w:rsidRPr="00D6117C">
        <w:t>thông</w:t>
      </w:r>
      <w:proofErr w:type="spellEnd"/>
      <w:r w:rsidRPr="00D6117C">
        <w:t xml:space="preserve"> </w:t>
      </w:r>
      <w:proofErr w:type="spellStart"/>
      <w:r w:rsidRPr="00D6117C">
        <w:t>báo</w:t>
      </w:r>
      <w:proofErr w:type="spellEnd"/>
      <w:r w:rsidRPr="00D6117C">
        <w:t xml:space="preserve"> </w:t>
      </w:r>
      <w:proofErr w:type="spellStart"/>
      <w:r w:rsidRPr="00D6117C">
        <w:t>về</w:t>
      </w:r>
      <w:proofErr w:type="spellEnd"/>
      <w:r w:rsidRPr="00D6117C">
        <w:t xml:space="preserve"> </w:t>
      </w:r>
      <w:proofErr w:type="spellStart"/>
      <w:r w:rsidRPr="00D6117C">
        <w:t>các</w:t>
      </w:r>
      <w:proofErr w:type="spellEnd"/>
      <w:r w:rsidRPr="00D6117C">
        <w:t xml:space="preserve"> </w:t>
      </w:r>
      <w:proofErr w:type="spellStart"/>
      <w:r w:rsidRPr="00D6117C">
        <w:t>đợt</w:t>
      </w:r>
      <w:proofErr w:type="spellEnd"/>
      <w:r w:rsidRPr="00D6117C">
        <w:t xml:space="preserve"> </w:t>
      </w:r>
      <w:proofErr w:type="spellStart"/>
      <w:r w:rsidRPr="00D6117C">
        <w:t>phát</w:t>
      </w:r>
      <w:proofErr w:type="spellEnd"/>
      <w:r w:rsidRPr="00D6117C">
        <w:t xml:space="preserve"> </w:t>
      </w:r>
      <w:proofErr w:type="spellStart"/>
      <w:r w:rsidRPr="00D6117C">
        <w:t>hành</w:t>
      </w:r>
      <w:proofErr w:type="spellEnd"/>
      <w:r w:rsidRPr="00D6117C">
        <w:t xml:space="preserve"> </w:t>
      </w:r>
      <w:proofErr w:type="spellStart"/>
      <w:r w:rsidRPr="00D6117C">
        <w:t>thêm</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nếu</w:t>
      </w:r>
      <w:proofErr w:type="spellEnd"/>
      <w:r w:rsidRPr="00D6117C">
        <w:t xml:space="preserve"> </w:t>
      </w:r>
      <w:proofErr w:type="spellStart"/>
      <w:r w:rsidRPr="00D6117C">
        <w:t>có</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mời</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góp</w:t>
      </w:r>
      <w:proofErr w:type="spellEnd"/>
      <w:r w:rsidRPr="00D6117C">
        <w:t xml:space="preserve"> ý </w:t>
      </w:r>
      <w:proofErr w:type="spellStart"/>
      <w:r w:rsidRPr="00D6117C">
        <w:t>kiến</w:t>
      </w:r>
      <w:proofErr w:type="spellEnd"/>
      <w:r w:rsidRPr="00D6117C">
        <w:t xml:space="preserve"> </w:t>
      </w:r>
      <w:proofErr w:type="spellStart"/>
      <w:r w:rsidRPr="00D6117C">
        <w:t>trước</w:t>
      </w:r>
      <w:proofErr w:type="spellEnd"/>
      <w:r w:rsidRPr="00D6117C">
        <w:t xml:space="preserve"> </w:t>
      </w:r>
      <w:proofErr w:type="spellStart"/>
      <w:r w:rsidRPr="00D6117C">
        <w:t>khi</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thông</w:t>
      </w:r>
      <w:proofErr w:type="spellEnd"/>
      <w:r w:rsidRPr="00D6117C">
        <w:t xml:space="preserve"> qua </w:t>
      </w:r>
      <w:proofErr w:type="spellStart"/>
      <w:r w:rsidRPr="00D6117C">
        <w:t>các</w:t>
      </w:r>
      <w:proofErr w:type="spellEnd"/>
      <w:r w:rsidRPr="00D6117C">
        <w:t xml:space="preserve"> </w:t>
      </w:r>
      <w:proofErr w:type="spellStart"/>
      <w:r w:rsidRPr="00D6117C">
        <w:t>quyết</w:t>
      </w:r>
      <w:proofErr w:type="spellEnd"/>
      <w:r w:rsidRPr="00D6117C">
        <w:t xml:space="preserve"> </w:t>
      </w:r>
      <w:proofErr w:type="spellStart"/>
      <w:r w:rsidRPr="00D6117C">
        <w:t>định</w:t>
      </w:r>
      <w:proofErr w:type="spellEnd"/>
      <w:r w:rsidRPr="00D6117C">
        <w:t xml:space="preserve"> </w:t>
      </w:r>
      <w:proofErr w:type="spellStart"/>
      <w:r w:rsidRPr="00D6117C">
        <w:t>quan</w:t>
      </w:r>
      <w:proofErr w:type="spellEnd"/>
      <w:r w:rsidRPr="00D6117C">
        <w:t xml:space="preserve"> </w:t>
      </w:r>
      <w:proofErr w:type="spellStart"/>
      <w:r w:rsidRPr="00D6117C">
        <w:t>trọng</w:t>
      </w:r>
      <w:proofErr w:type="spellEnd"/>
      <w:r w:rsidRPr="00D6117C">
        <w:t xml:space="preserve">. </w:t>
      </w:r>
      <w:proofErr w:type="spellStart"/>
      <w:r w:rsidRPr="00D6117C">
        <w:t>Điều</w:t>
      </w:r>
      <w:proofErr w:type="spellEnd"/>
      <w:r w:rsidRPr="00D6117C">
        <w:t xml:space="preserve"> </w:t>
      </w:r>
      <w:proofErr w:type="spellStart"/>
      <w:r w:rsidRPr="00D6117C">
        <w:t>này</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giúp</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quyền</w:t>
      </w:r>
      <w:proofErr w:type="spellEnd"/>
      <w:r w:rsidRPr="00D6117C">
        <w:t xml:space="preserve"> </w:t>
      </w:r>
      <w:proofErr w:type="spellStart"/>
      <w:r w:rsidRPr="00D6117C">
        <w:t>lợi</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mới</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chất</w:t>
      </w:r>
      <w:proofErr w:type="spellEnd"/>
      <w:r w:rsidRPr="00D6117C">
        <w:t xml:space="preserve"> </w:t>
      </w:r>
      <w:proofErr w:type="spellStart"/>
      <w:r w:rsidRPr="00D6117C">
        <w:t>lượng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theo</w:t>
      </w:r>
      <w:proofErr w:type="spellEnd"/>
      <w:r w:rsidRPr="00D6117C">
        <w:t xml:space="preserve"> </w:t>
      </w:r>
      <w:proofErr w:type="spellStart"/>
      <w:r w:rsidRPr="00D6117C">
        <w:t>hướng</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 </w:t>
      </w:r>
      <w:proofErr w:type="spellStart"/>
      <w:r w:rsidRPr="00D6117C">
        <w:t>dân</w:t>
      </w:r>
      <w:proofErr w:type="spellEnd"/>
      <w:r w:rsidRPr="00D6117C">
        <w:t xml:space="preserve"> </w:t>
      </w:r>
      <w:proofErr w:type="spellStart"/>
      <w:r w:rsidRPr="00D6117C">
        <w:t>chủ</w:t>
      </w:r>
      <w:proofErr w:type="spellEnd"/>
      <w:r w:rsidRPr="00D6117C">
        <w:t>.</w:t>
      </w:r>
    </w:p>
    <w:p w14:paraId="7DE78271" w14:textId="77777777" w:rsidR="002F3E7C" w:rsidRPr="00D6117C" w:rsidRDefault="002F3E7C" w:rsidP="002F3E7C">
      <w:pPr>
        <w:ind w:firstLine="720"/>
      </w:pPr>
      <w:proofErr w:type="spellStart"/>
      <w:r w:rsidRPr="00D6117C">
        <w:t>Về</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tài</w:t>
      </w:r>
      <w:proofErr w:type="spellEnd"/>
      <w:r w:rsidRPr="00D6117C">
        <w:t xml:space="preserve"> </w:t>
      </w:r>
      <w:proofErr w:type="spellStart"/>
      <w:r w:rsidRPr="00D6117C">
        <w:t>chính</w:t>
      </w:r>
      <w:proofErr w:type="spellEnd"/>
      <w:r w:rsidRPr="00D6117C">
        <w:t xml:space="preserve">, </w:t>
      </w:r>
      <w:proofErr w:type="spellStart"/>
      <w:r w:rsidRPr="00D6117C">
        <w:t>công</w:t>
      </w:r>
      <w:proofErr w:type="spellEnd"/>
      <w:r w:rsidRPr="00D6117C">
        <w:t xml:space="preserve"> ty </w:t>
      </w:r>
      <w:proofErr w:type="spellStart"/>
      <w:r w:rsidRPr="00D6117C">
        <w:t>cũng</w:t>
      </w:r>
      <w:proofErr w:type="spellEnd"/>
      <w:r w:rsidRPr="00D6117C">
        <w:t xml:space="preserve"> </w:t>
      </w:r>
      <w:proofErr w:type="spellStart"/>
      <w:r w:rsidRPr="00D6117C">
        <w:t>áp</w:t>
      </w:r>
      <w:proofErr w:type="spellEnd"/>
      <w:r w:rsidRPr="00D6117C">
        <w:t xml:space="preserve"> </w:t>
      </w:r>
      <w:proofErr w:type="spellStart"/>
      <w:r w:rsidRPr="00D6117C">
        <w:t>dụng</w:t>
      </w:r>
      <w:proofErr w:type="spellEnd"/>
      <w:r w:rsidRPr="00D6117C">
        <w:t xml:space="preserve"> </w:t>
      </w:r>
      <w:proofErr w:type="spellStart"/>
      <w:r w:rsidRPr="00D6117C">
        <w:t>chính</w:t>
      </w:r>
      <w:proofErr w:type="spellEnd"/>
      <w:r w:rsidRPr="00D6117C">
        <w:t xml:space="preserve"> </w:t>
      </w:r>
      <w:proofErr w:type="spellStart"/>
      <w:r w:rsidRPr="00D6117C">
        <w:t>sách</w:t>
      </w:r>
      <w:proofErr w:type="spellEnd"/>
      <w:r w:rsidRPr="00D6117C">
        <w:t xml:space="preserve"> </w:t>
      </w:r>
      <w:proofErr w:type="spellStart"/>
      <w:r w:rsidRPr="00D6117C">
        <w:t>tự</w:t>
      </w:r>
      <w:proofErr w:type="spellEnd"/>
      <w:r w:rsidRPr="00D6117C">
        <w:t xml:space="preserve"> </w:t>
      </w:r>
      <w:proofErr w:type="spellStart"/>
      <w:r w:rsidRPr="00D6117C">
        <w:t>động</w:t>
      </w:r>
      <w:proofErr w:type="spellEnd"/>
      <w:r w:rsidRPr="00D6117C">
        <w:t xml:space="preserve"> </w:t>
      </w:r>
      <w:proofErr w:type="spellStart"/>
      <w:r w:rsidRPr="00D6117C">
        <w:t>đối</w:t>
      </w:r>
      <w:proofErr w:type="spellEnd"/>
      <w:r w:rsidRPr="00D6117C">
        <w:t xml:space="preserve"> </w:t>
      </w:r>
      <w:proofErr w:type="spellStart"/>
      <w:r w:rsidRPr="00D6117C">
        <w:t>soát</w:t>
      </w:r>
      <w:proofErr w:type="spellEnd"/>
      <w:r w:rsidRPr="00D6117C">
        <w:t xml:space="preserve"> </w:t>
      </w:r>
      <w:proofErr w:type="spellStart"/>
      <w:r w:rsidRPr="00D6117C">
        <w:t>và</w:t>
      </w:r>
      <w:proofErr w:type="spellEnd"/>
      <w:r w:rsidRPr="00D6117C">
        <w:t xml:space="preserve"> </w:t>
      </w:r>
      <w:proofErr w:type="spellStart"/>
      <w:r w:rsidRPr="00D6117C">
        <w:t>xác</w:t>
      </w:r>
      <w:proofErr w:type="spellEnd"/>
      <w:r w:rsidRPr="00D6117C">
        <w:t xml:space="preserve"> </w:t>
      </w:r>
      <w:proofErr w:type="spellStart"/>
      <w:r w:rsidRPr="00D6117C">
        <w:t>nhận</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thanh</w:t>
      </w:r>
      <w:proofErr w:type="spellEnd"/>
      <w:r w:rsidRPr="00D6117C">
        <w:t xml:space="preserve"> </w:t>
      </w:r>
      <w:proofErr w:type="spellStart"/>
      <w:r w:rsidRPr="00D6117C">
        <w:t>toán</w:t>
      </w:r>
      <w:proofErr w:type="spellEnd"/>
      <w:r w:rsidRPr="00D6117C">
        <w:t xml:space="preserve"> </w:t>
      </w:r>
      <w:proofErr w:type="spellStart"/>
      <w:r w:rsidRPr="00D6117C">
        <w:t>trước</w:t>
      </w:r>
      <w:proofErr w:type="spellEnd"/>
      <w:r w:rsidRPr="00D6117C">
        <w:t xml:space="preserve"> </w:t>
      </w:r>
      <w:proofErr w:type="spellStart"/>
      <w:r w:rsidRPr="00D6117C">
        <w:t>khi</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quyền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Việc</w:t>
      </w:r>
      <w:proofErr w:type="spellEnd"/>
      <w:r w:rsidRPr="00D6117C">
        <w:t xml:space="preserve"> </w:t>
      </w:r>
      <w:proofErr w:type="spellStart"/>
      <w:r w:rsidRPr="00D6117C">
        <w:t>này</w:t>
      </w:r>
      <w:proofErr w:type="spellEnd"/>
      <w:r w:rsidRPr="00D6117C">
        <w:t xml:space="preserve"> </w:t>
      </w:r>
      <w:proofErr w:type="spellStart"/>
      <w:r w:rsidRPr="00D6117C">
        <w:t>giúp</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tình</w:t>
      </w:r>
      <w:proofErr w:type="spellEnd"/>
      <w:r w:rsidRPr="00D6117C">
        <w:t xml:space="preserve"> </w:t>
      </w:r>
      <w:proofErr w:type="spellStart"/>
      <w:r w:rsidRPr="00D6117C">
        <w:t>trạng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nửa</w:t>
      </w:r>
      <w:proofErr w:type="spellEnd"/>
      <w:r w:rsidRPr="00D6117C">
        <w:t xml:space="preserve"> </w:t>
      </w:r>
      <w:proofErr w:type="spellStart"/>
      <w:r w:rsidRPr="00D6117C">
        <w:t>vời</w:t>
      </w:r>
      <w:proofErr w:type="spellEnd"/>
      <w:r w:rsidRPr="00D6117C">
        <w:t xml:space="preserve">", </w:t>
      </w:r>
      <w:proofErr w:type="spellStart"/>
      <w:r w:rsidRPr="00D6117C">
        <w:t>tức</w:t>
      </w:r>
      <w:proofErr w:type="spellEnd"/>
      <w:r w:rsidRPr="00D6117C">
        <w:t xml:space="preserve"> </w:t>
      </w:r>
      <w:proofErr w:type="spellStart"/>
      <w:r w:rsidRPr="00D6117C">
        <w:t>là</w:t>
      </w:r>
      <w:proofErr w:type="spellEnd"/>
      <w:r w:rsidRPr="00D6117C">
        <w:t xml:space="preserve"> </w:t>
      </w:r>
      <w:proofErr w:type="spellStart"/>
      <w:r w:rsidRPr="00D6117C">
        <w:t>chỉ</w:t>
      </w:r>
      <w:proofErr w:type="spellEnd"/>
      <w:r w:rsidRPr="00D6117C">
        <w:t xml:space="preserve"> </w:t>
      </w:r>
      <w:proofErr w:type="spellStart"/>
      <w:r w:rsidRPr="00D6117C">
        <w:t>ký</w:t>
      </w:r>
      <w:proofErr w:type="spellEnd"/>
      <w:r w:rsidRPr="00D6117C">
        <w:t xml:space="preserve"> </w:t>
      </w:r>
      <w:proofErr w:type="spellStart"/>
      <w:r w:rsidRPr="00D6117C">
        <w:t>hợp</w:t>
      </w:r>
      <w:proofErr w:type="spellEnd"/>
      <w:r w:rsidRPr="00D6117C">
        <w:t xml:space="preserve"> </w:t>
      </w:r>
      <w:proofErr w:type="spellStart"/>
      <w:r w:rsidRPr="00D6117C">
        <w:t>đồng</w:t>
      </w:r>
      <w:proofErr w:type="spellEnd"/>
      <w:r w:rsidRPr="00D6117C">
        <w:t xml:space="preserve"> </w:t>
      </w:r>
      <w:proofErr w:type="spellStart"/>
      <w:r w:rsidRPr="00D6117C">
        <w:t>mà</w:t>
      </w:r>
      <w:proofErr w:type="spellEnd"/>
      <w:r w:rsidRPr="00D6117C">
        <w:t xml:space="preserve"> </w:t>
      </w:r>
      <w:proofErr w:type="spellStart"/>
      <w:r w:rsidRPr="00D6117C">
        <w:t>chưa</w:t>
      </w:r>
      <w:proofErr w:type="spellEnd"/>
      <w:r w:rsidRPr="00D6117C">
        <w:t xml:space="preserve"> </w:t>
      </w:r>
      <w:proofErr w:type="spellStart"/>
      <w:r w:rsidRPr="00D6117C">
        <w:t>thanh</w:t>
      </w:r>
      <w:proofErr w:type="spellEnd"/>
      <w:r w:rsidRPr="00D6117C">
        <w:t xml:space="preserve"> </w:t>
      </w:r>
      <w:proofErr w:type="spellStart"/>
      <w:r w:rsidRPr="00D6117C">
        <w:t>toán</w:t>
      </w:r>
      <w:proofErr w:type="spellEnd"/>
      <w:r w:rsidRPr="00D6117C">
        <w:t xml:space="preserve"> </w:t>
      </w:r>
      <w:proofErr w:type="spellStart"/>
      <w:r w:rsidRPr="00D6117C">
        <w:t>đủ</w:t>
      </w:r>
      <w:proofErr w:type="spellEnd"/>
      <w:r w:rsidRPr="00D6117C">
        <w:t xml:space="preserve">, </w:t>
      </w:r>
      <w:proofErr w:type="spellStart"/>
      <w:r w:rsidRPr="00D6117C">
        <w:t>nhưng</w:t>
      </w:r>
      <w:proofErr w:type="spellEnd"/>
      <w:r w:rsidRPr="00D6117C">
        <w:t xml:space="preserve"> </w:t>
      </w:r>
      <w:proofErr w:type="spellStart"/>
      <w:r w:rsidRPr="00D6117C">
        <w:t>đã</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được</w:t>
      </w:r>
      <w:proofErr w:type="spellEnd"/>
      <w:r w:rsidRPr="00D6117C">
        <w:t xml:space="preserve"> </w:t>
      </w:r>
      <w:proofErr w:type="spellStart"/>
      <w:r w:rsidRPr="00D6117C">
        <w:t>ghi</w:t>
      </w:r>
      <w:proofErr w:type="spellEnd"/>
      <w:r w:rsidRPr="00D6117C">
        <w:t xml:space="preserve"> </w:t>
      </w:r>
      <w:proofErr w:type="spellStart"/>
      <w:r w:rsidRPr="00D6117C">
        <w:t>tên</w:t>
      </w:r>
      <w:proofErr w:type="spellEnd"/>
      <w:r w:rsidRPr="00D6117C">
        <w:t xml:space="preserve"> </w:t>
      </w:r>
      <w:proofErr w:type="spellStart"/>
      <w:r w:rsidRPr="00D6117C">
        <w:t>vào</w:t>
      </w:r>
      <w:proofErr w:type="spellEnd"/>
      <w:r w:rsidRPr="00D6117C">
        <w:t xml:space="preserve"> </w:t>
      </w:r>
      <w:proofErr w:type="spellStart"/>
      <w:r w:rsidRPr="00D6117C">
        <w:t>danh</w:t>
      </w:r>
      <w:proofErr w:type="spellEnd"/>
      <w:r w:rsidRPr="00D6117C">
        <w:t xml:space="preserve"> </w:t>
      </w:r>
      <w:proofErr w:type="spellStart"/>
      <w:r w:rsidRPr="00D6117C">
        <w:t>sách</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 </w:t>
      </w:r>
      <w:proofErr w:type="spellStart"/>
      <w:r w:rsidRPr="00D6117C">
        <w:t>điều</w:t>
      </w:r>
      <w:proofErr w:type="spellEnd"/>
      <w:r w:rsidRPr="00D6117C">
        <w:t xml:space="preserve"> </w:t>
      </w:r>
      <w:proofErr w:type="spellStart"/>
      <w:r w:rsidRPr="00D6117C">
        <w:t>từng</w:t>
      </w:r>
      <w:proofErr w:type="spellEnd"/>
      <w:r w:rsidRPr="00D6117C">
        <w:t xml:space="preserve"> </w:t>
      </w:r>
      <w:proofErr w:type="spellStart"/>
      <w:r w:rsidRPr="00D6117C">
        <w:t>là</w:t>
      </w:r>
      <w:proofErr w:type="spellEnd"/>
      <w:r w:rsidRPr="00D6117C">
        <w:t xml:space="preserve"> </w:t>
      </w:r>
      <w:proofErr w:type="spellStart"/>
      <w:r w:rsidRPr="00D6117C">
        <w:t>nguyên</w:t>
      </w:r>
      <w:proofErr w:type="spellEnd"/>
      <w:r w:rsidRPr="00D6117C">
        <w:t xml:space="preserve"> </w:t>
      </w:r>
      <w:proofErr w:type="spellStart"/>
      <w:r w:rsidRPr="00D6117C">
        <w:t>nhân</w:t>
      </w:r>
      <w:proofErr w:type="spellEnd"/>
      <w:r w:rsidRPr="00D6117C">
        <w:t xml:space="preserve"> </w:t>
      </w:r>
      <w:proofErr w:type="spellStart"/>
      <w:r w:rsidRPr="00D6117C">
        <w:t>gây</w:t>
      </w:r>
      <w:proofErr w:type="spellEnd"/>
      <w:r w:rsidRPr="00D6117C">
        <w:t xml:space="preserve"> </w:t>
      </w:r>
      <w:proofErr w:type="spellStart"/>
      <w:r w:rsidRPr="00D6117C">
        <w:t>tranh</w:t>
      </w:r>
      <w:proofErr w:type="spellEnd"/>
      <w:r w:rsidRPr="00D6117C">
        <w:t xml:space="preserve"> </w:t>
      </w:r>
      <w:proofErr w:type="spellStart"/>
      <w:r w:rsidRPr="00D6117C">
        <w:t>chấp</w:t>
      </w:r>
      <w:proofErr w:type="spellEnd"/>
      <w:r w:rsidRPr="00D6117C">
        <w:t xml:space="preserve"> </w:t>
      </w:r>
      <w:proofErr w:type="spellStart"/>
      <w:r w:rsidRPr="00D6117C">
        <w:t>tại</w:t>
      </w:r>
      <w:proofErr w:type="spellEnd"/>
      <w:r w:rsidRPr="00D6117C">
        <w:t xml:space="preserve"> </w:t>
      </w:r>
      <w:proofErr w:type="spellStart"/>
      <w:r w:rsidRPr="00D6117C">
        <w:t>nhiều</w:t>
      </w:r>
      <w:proofErr w:type="spellEnd"/>
      <w:r w:rsidRPr="00D6117C">
        <w:t xml:space="preserve"> </w:t>
      </w:r>
      <w:proofErr w:type="spellStart"/>
      <w:r w:rsidRPr="00D6117C">
        <w:t>công</w:t>
      </w:r>
      <w:proofErr w:type="spellEnd"/>
      <w:r w:rsidRPr="00D6117C">
        <w:t xml:space="preserve"> ty </w:t>
      </w:r>
      <w:proofErr w:type="spellStart"/>
      <w:r w:rsidRPr="00D6117C">
        <w:t>cùng</w:t>
      </w:r>
      <w:proofErr w:type="spellEnd"/>
      <w:r w:rsidRPr="00D6117C">
        <w:t xml:space="preserve"> </w:t>
      </w:r>
      <w:proofErr w:type="spellStart"/>
      <w:r w:rsidRPr="00D6117C">
        <w:t>ngành</w:t>
      </w:r>
      <w:proofErr w:type="spellEnd"/>
      <w:r w:rsidRPr="00D6117C">
        <w:t xml:space="preserve">. </w:t>
      </w:r>
      <w:proofErr w:type="spellStart"/>
      <w:r w:rsidRPr="00D6117C">
        <w:t>Với</w:t>
      </w:r>
      <w:proofErr w:type="spellEnd"/>
      <w:r w:rsidRPr="00D6117C">
        <w:t xml:space="preserve"> </w:t>
      </w:r>
      <w:proofErr w:type="spellStart"/>
      <w:r w:rsidRPr="00D6117C">
        <w:t>công</w:t>
      </w:r>
      <w:proofErr w:type="spellEnd"/>
      <w:r w:rsidRPr="00D6117C">
        <w:t xml:space="preserve"> </w:t>
      </w:r>
      <w:proofErr w:type="spellStart"/>
      <w:r w:rsidRPr="00D6117C">
        <w:t>cụ</w:t>
      </w:r>
      <w:proofErr w:type="spellEnd"/>
      <w:r w:rsidRPr="00D6117C">
        <w:t xml:space="preserve"> </w:t>
      </w:r>
      <w:proofErr w:type="spellStart"/>
      <w:r w:rsidRPr="00D6117C">
        <w:t>quản</w:t>
      </w:r>
      <w:proofErr w:type="spellEnd"/>
      <w:r w:rsidRPr="00D6117C">
        <w:t xml:space="preserve"> </w:t>
      </w:r>
      <w:proofErr w:type="spellStart"/>
      <w:r w:rsidRPr="00D6117C">
        <w:t>lý</w:t>
      </w:r>
      <w:proofErr w:type="spellEnd"/>
      <w:r w:rsidRPr="00D6117C">
        <w:t xml:space="preserve"> </w:t>
      </w:r>
      <w:proofErr w:type="spellStart"/>
      <w:r w:rsidRPr="00D6117C">
        <w:t>điện</w:t>
      </w:r>
      <w:proofErr w:type="spellEnd"/>
      <w:r w:rsidRPr="00D6117C">
        <w:t xml:space="preserve"> </w:t>
      </w:r>
      <w:proofErr w:type="spellStart"/>
      <w:r w:rsidRPr="00D6117C">
        <w:t>tử</w:t>
      </w:r>
      <w:proofErr w:type="spellEnd"/>
      <w:r w:rsidRPr="00D6117C">
        <w:t xml:space="preserve"> </w:t>
      </w:r>
      <w:proofErr w:type="spellStart"/>
      <w:r w:rsidRPr="00D6117C">
        <w:t>và</w:t>
      </w:r>
      <w:proofErr w:type="spellEnd"/>
      <w:r w:rsidRPr="00D6117C">
        <w:t xml:space="preserve"> </w:t>
      </w:r>
      <w:proofErr w:type="spellStart"/>
      <w:r w:rsidRPr="00D6117C">
        <w:t>hệ</w:t>
      </w:r>
      <w:proofErr w:type="spellEnd"/>
      <w:r w:rsidRPr="00D6117C">
        <w:t xml:space="preserve"> </w:t>
      </w:r>
      <w:proofErr w:type="spellStart"/>
      <w:r w:rsidRPr="00D6117C">
        <w:t>thống</w:t>
      </w:r>
      <w:proofErr w:type="spellEnd"/>
      <w:r w:rsidRPr="00D6117C">
        <w:t xml:space="preserve"> </w:t>
      </w:r>
      <w:proofErr w:type="spellStart"/>
      <w:r w:rsidRPr="00D6117C">
        <w:t>kế</w:t>
      </w:r>
      <w:proofErr w:type="spellEnd"/>
      <w:r w:rsidRPr="00D6117C">
        <w:t xml:space="preserve"> </w:t>
      </w:r>
      <w:proofErr w:type="spellStart"/>
      <w:r w:rsidRPr="00D6117C">
        <w:t>toán</w:t>
      </w:r>
      <w:proofErr w:type="spellEnd"/>
      <w:r w:rsidRPr="00D6117C">
        <w:t xml:space="preserve"> </w:t>
      </w:r>
      <w:proofErr w:type="spellStart"/>
      <w:r w:rsidRPr="00D6117C">
        <w:t>tích</w:t>
      </w:r>
      <w:proofErr w:type="spellEnd"/>
      <w:r w:rsidRPr="00D6117C">
        <w:t xml:space="preserve"> </w:t>
      </w:r>
      <w:proofErr w:type="spellStart"/>
      <w:r w:rsidRPr="00D6117C">
        <w:t>hợp</w:t>
      </w:r>
      <w:proofErr w:type="spellEnd"/>
      <w:r w:rsidRPr="00D6117C">
        <w:t xml:space="preserve">, </w:t>
      </w:r>
      <w:proofErr w:type="spellStart"/>
      <w:r w:rsidRPr="00D6117C">
        <w:t>công</w:t>
      </w:r>
      <w:proofErr w:type="spellEnd"/>
      <w:r w:rsidRPr="00D6117C">
        <w:t xml:space="preserve"> ty </w:t>
      </w:r>
      <w:proofErr w:type="spellStart"/>
      <w:r w:rsidRPr="00D6117C">
        <w:t>kiểm</w:t>
      </w:r>
      <w:proofErr w:type="spellEnd"/>
      <w:r w:rsidRPr="00D6117C">
        <w:t xml:space="preserve"> </w:t>
      </w:r>
      <w:proofErr w:type="spellStart"/>
      <w:r w:rsidRPr="00D6117C">
        <w:t>soát</w:t>
      </w:r>
      <w:proofErr w:type="spellEnd"/>
      <w:r w:rsidRPr="00D6117C">
        <w:t xml:space="preserve"> </w:t>
      </w:r>
      <w:proofErr w:type="spellStart"/>
      <w:r w:rsidRPr="00D6117C">
        <w:t>rất</w:t>
      </w:r>
      <w:proofErr w:type="spellEnd"/>
      <w:r w:rsidRPr="00D6117C">
        <w:t xml:space="preserve"> </w:t>
      </w:r>
      <w:proofErr w:type="spellStart"/>
      <w:r w:rsidRPr="00D6117C">
        <w:t>chặt</w:t>
      </w:r>
      <w:proofErr w:type="spellEnd"/>
      <w:r w:rsidRPr="00D6117C">
        <w:t xml:space="preserve"> </w:t>
      </w:r>
      <w:proofErr w:type="spellStart"/>
      <w:r w:rsidRPr="00D6117C">
        <w:t>chẽ</w:t>
      </w:r>
      <w:proofErr w:type="spellEnd"/>
      <w:r w:rsidRPr="00D6117C">
        <w:t xml:space="preserve"> </w:t>
      </w:r>
      <w:proofErr w:type="spellStart"/>
      <w:r w:rsidRPr="00D6117C">
        <w:t>dòng</w:t>
      </w:r>
      <w:proofErr w:type="spellEnd"/>
      <w:r w:rsidRPr="00D6117C">
        <w:t xml:space="preserve"> </w:t>
      </w:r>
      <w:proofErr w:type="spellStart"/>
      <w:r w:rsidRPr="00D6117C">
        <w:t>tiền</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đến</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rằng</w:t>
      </w:r>
      <w:proofErr w:type="spellEnd"/>
      <w:r w:rsidRPr="00D6117C">
        <w:t xml:space="preserve"> </w:t>
      </w:r>
      <w:proofErr w:type="spellStart"/>
      <w:r w:rsidRPr="00D6117C">
        <w:t>mọi</w:t>
      </w:r>
      <w:proofErr w:type="spellEnd"/>
      <w:r w:rsidRPr="00D6117C">
        <w:t xml:space="preserve"> </w:t>
      </w:r>
      <w:proofErr w:type="spellStart"/>
      <w:r w:rsidRPr="00D6117C">
        <w:t>quyền</w:t>
      </w:r>
      <w:proofErr w:type="spellEnd"/>
      <w:r w:rsidRPr="00D6117C">
        <w:t xml:space="preserve"> </w:t>
      </w:r>
      <w:proofErr w:type="spellStart"/>
      <w:r w:rsidRPr="00D6117C">
        <w:t>lợi</w:t>
      </w:r>
      <w:proofErr w:type="spellEnd"/>
      <w:r w:rsidRPr="00D6117C">
        <w:t xml:space="preserve"> </w:t>
      </w:r>
      <w:proofErr w:type="spellStart"/>
      <w:r w:rsidRPr="00D6117C">
        <w:t>chỉ</w:t>
      </w:r>
      <w:proofErr w:type="spellEnd"/>
      <w:r w:rsidRPr="00D6117C">
        <w:t xml:space="preserve"> </w:t>
      </w:r>
      <w:proofErr w:type="spellStart"/>
      <w:r w:rsidRPr="00D6117C">
        <w:t>phát</w:t>
      </w:r>
      <w:proofErr w:type="spellEnd"/>
      <w:r w:rsidRPr="00D6117C">
        <w:t xml:space="preserve"> </w:t>
      </w:r>
      <w:proofErr w:type="spellStart"/>
      <w:r w:rsidRPr="00D6117C">
        <w:t>sinh</w:t>
      </w:r>
      <w:proofErr w:type="spellEnd"/>
      <w:r w:rsidRPr="00D6117C">
        <w:t xml:space="preserve"> </w:t>
      </w:r>
      <w:proofErr w:type="spellStart"/>
      <w:r w:rsidRPr="00D6117C">
        <w:t>khi</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tài</w:t>
      </w:r>
      <w:proofErr w:type="spellEnd"/>
      <w:r w:rsidRPr="00D6117C">
        <w:t xml:space="preserve"> </w:t>
      </w:r>
      <w:proofErr w:type="spellStart"/>
      <w:r w:rsidRPr="00D6117C">
        <w:t>chính</w:t>
      </w:r>
      <w:proofErr w:type="spellEnd"/>
      <w:r w:rsidRPr="00D6117C">
        <w:t xml:space="preserve"> </w:t>
      </w:r>
      <w:proofErr w:type="spellStart"/>
      <w:r w:rsidRPr="00D6117C">
        <w:t>đã</w:t>
      </w:r>
      <w:proofErr w:type="spellEnd"/>
      <w:r w:rsidRPr="00D6117C">
        <w:t xml:space="preserve"> </w:t>
      </w:r>
      <w:proofErr w:type="spellStart"/>
      <w:r w:rsidRPr="00D6117C">
        <w:t>hoàn</w:t>
      </w:r>
      <w:proofErr w:type="spellEnd"/>
      <w:r w:rsidRPr="00D6117C">
        <w:t xml:space="preserve"> </w:t>
      </w:r>
      <w:proofErr w:type="spellStart"/>
      <w:r w:rsidRPr="00D6117C">
        <w:t>tất</w:t>
      </w:r>
      <w:proofErr w:type="spellEnd"/>
      <w:r w:rsidRPr="00D6117C">
        <w:t>.</w:t>
      </w:r>
    </w:p>
    <w:p w14:paraId="35842D00" w14:textId="77777777" w:rsidR="002F3E7C" w:rsidRPr="00D6117C" w:rsidRDefault="002F3E7C" w:rsidP="002F3E7C">
      <w:pPr>
        <w:ind w:firstLine="720"/>
      </w:pPr>
      <w:proofErr w:type="spellStart"/>
      <w:r w:rsidRPr="00D6117C">
        <w:t>Một</w:t>
      </w:r>
      <w:proofErr w:type="spellEnd"/>
      <w:r w:rsidRPr="00D6117C">
        <w:t xml:space="preserve"> </w:t>
      </w:r>
      <w:proofErr w:type="spellStart"/>
      <w:r w:rsidRPr="00D6117C">
        <w:t>ví</w:t>
      </w:r>
      <w:proofErr w:type="spellEnd"/>
      <w:r w:rsidRPr="00D6117C">
        <w:t xml:space="preserve"> </w:t>
      </w:r>
      <w:proofErr w:type="spellStart"/>
      <w:r w:rsidRPr="00D6117C">
        <w:t>dụ</w:t>
      </w:r>
      <w:proofErr w:type="spellEnd"/>
      <w:r w:rsidRPr="00D6117C">
        <w:t xml:space="preserve"> </w:t>
      </w:r>
      <w:proofErr w:type="spellStart"/>
      <w:r w:rsidRPr="00D6117C">
        <w:t>tiêu</w:t>
      </w:r>
      <w:proofErr w:type="spellEnd"/>
      <w:r w:rsidRPr="00D6117C">
        <w:t xml:space="preserve"> </w:t>
      </w:r>
      <w:proofErr w:type="spellStart"/>
      <w:r w:rsidRPr="00D6117C">
        <w:t>biểu</w:t>
      </w:r>
      <w:proofErr w:type="spellEnd"/>
      <w:r w:rsidRPr="00D6117C">
        <w:t xml:space="preserve"> </w:t>
      </w:r>
      <w:proofErr w:type="spellStart"/>
      <w:r w:rsidRPr="00D6117C">
        <w:t>là</w:t>
      </w:r>
      <w:proofErr w:type="spellEnd"/>
      <w:r w:rsidRPr="00D6117C">
        <w:t xml:space="preserve"> </w:t>
      </w:r>
      <w:proofErr w:type="spellStart"/>
      <w:r w:rsidRPr="00D6117C">
        <w:t>vào</w:t>
      </w:r>
      <w:proofErr w:type="spellEnd"/>
      <w:r w:rsidRPr="00D6117C">
        <w:t xml:space="preserve"> </w:t>
      </w:r>
      <w:proofErr w:type="spellStart"/>
      <w:r w:rsidRPr="00D6117C">
        <w:t>đầu</w:t>
      </w:r>
      <w:proofErr w:type="spellEnd"/>
      <w:r w:rsidRPr="00D6117C">
        <w:t xml:space="preserve"> </w:t>
      </w:r>
      <w:proofErr w:type="spellStart"/>
      <w:r w:rsidRPr="00D6117C">
        <w:t>năm</w:t>
      </w:r>
      <w:proofErr w:type="spellEnd"/>
      <w:r w:rsidRPr="00D6117C">
        <w:t xml:space="preserve"> 2024, </w:t>
      </w:r>
      <w:proofErr w:type="spellStart"/>
      <w:r w:rsidRPr="00D6117C">
        <w:t>khi</w:t>
      </w:r>
      <w:proofErr w:type="spellEnd"/>
      <w:r w:rsidRPr="00D6117C">
        <w:t xml:space="preserve"> Công ty </w:t>
      </w:r>
      <w:proofErr w:type="spellStart"/>
      <w:r w:rsidRPr="00D6117C">
        <w:t>Cổ</w:t>
      </w:r>
      <w:proofErr w:type="spellEnd"/>
      <w:r w:rsidRPr="00D6117C">
        <w:t xml:space="preserve"> </w:t>
      </w:r>
      <w:proofErr w:type="spellStart"/>
      <w:r w:rsidRPr="00D6117C">
        <w:t>phần</w:t>
      </w:r>
      <w:proofErr w:type="spellEnd"/>
      <w:r w:rsidRPr="00D6117C">
        <w:t xml:space="preserve"> Minh Anh Green Việt Nam </w:t>
      </w:r>
      <w:proofErr w:type="spellStart"/>
      <w:r w:rsidRPr="00D6117C">
        <w:t>phát</w:t>
      </w:r>
      <w:proofErr w:type="spellEnd"/>
      <w:r w:rsidRPr="00D6117C">
        <w:t xml:space="preserve"> </w:t>
      </w:r>
      <w:proofErr w:type="spellStart"/>
      <w:r w:rsidRPr="00D6117C">
        <w:t>hành</w:t>
      </w:r>
      <w:proofErr w:type="spellEnd"/>
      <w:r w:rsidRPr="00D6117C">
        <w:t xml:space="preserve"> </w:t>
      </w:r>
      <w:proofErr w:type="spellStart"/>
      <w:r w:rsidRPr="00D6117C">
        <w:t>riêng</w:t>
      </w:r>
      <w:proofErr w:type="spellEnd"/>
      <w:r w:rsidRPr="00D6117C">
        <w:t xml:space="preserve"> </w:t>
      </w:r>
      <w:proofErr w:type="spellStart"/>
      <w:r w:rsidRPr="00D6117C">
        <w:t>lẻ</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cho</w:t>
      </w:r>
      <w:proofErr w:type="spellEnd"/>
      <w:r w:rsidRPr="00D6117C">
        <w:t xml:space="preserve"> </w:t>
      </w:r>
      <w:proofErr w:type="spellStart"/>
      <w:r w:rsidRPr="00D6117C">
        <w:t>một</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tổ</w:t>
      </w:r>
      <w:proofErr w:type="spellEnd"/>
      <w:r w:rsidRPr="00D6117C">
        <w:t xml:space="preserve"> </w:t>
      </w:r>
      <w:proofErr w:type="spellStart"/>
      <w:r w:rsidRPr="00D6117C">
        <w:t>chức</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 Công ty TNHH </w:t>
      </w:r>
      <w:proofErr w:type="spellStart"/>
      <w:r w:rsidRPr="00D6117C">
        <w:t>Môi</w:t>
      </w:r>
      <w:proofErr w:type="spellEnd"/>
      <w:r w:rsidRPr="00D6117C">
        <w:t xml:space="preserve"> </w:t>
      </w:r>
      <w:proofErr w:type="spellStart"/>
      <w:r w:rsidRPr="00D6117C">
        <w:t>trường</w:t>
      </w:r>
      <w:proofErr w:type="spellEnd"/>
      <w:r w:rsidRPr="00D6117C">
        <w:t xml:space="preserve"> Xanh T.L. Sau </w:t>
      </w:r>
      <w:proofErr w:type="spellStart"/>
      <w:r w:rsidRPr="00D6117C">
        <w:t>khi</w:t>
      </w:r>
      <w:proofErr w:type="spellEnd"/>
      <w:r w:rsidRPr="00D6117C">
        <w:t xml:space="preserve"> </w:t>
      </w:r>
      <w:proofErr w:type="spellStart"/>
      <w:r w:rsidRPr="00D6117C">
        <w:t>hoàn</w:t>
      </w:r>
      <w:proofErr w:type="spellEnd"/>
      <w:r w:rsidRPr="00D6117C">
        <w:t xml:space="preserve"> </w:t>
      </w:r>
      <w:proofErr w:type="spellStart"/>
      <w:r w:rsidRPr="00D6117C">
        <w:t>tất</w:t>
      </w:r>
      <w:proofErr w:type="spellEnd"/>
      <w:r w:rsidRPr="00D6117C">
        <w:t xml:space="preserve"> </w:t>
      </w:r>
      <w:proofErr w:type="spellStart"/>
      <w:r w:rsidRPr="00D6117C">
        <w:t>việc</w:t>
      </w:r>
      <w:proofErr w:type="spellEnd"/>
      <w:r w:rsidRPr="00D6117C">
        <w:t xml:space="preserve"> </w:t>
      </w:r>
      <w:proofErr w:type="spellStart"/>
      <w:r w:rsidRPr="00D6117C">
        <w:t>mua</w:t>
      </w:r>
      <w:proofErr w:type="spellEnd"/>
      <w:r w:rsidRPr="00D6117C">
        <w:t xml:space="preserve"> 8%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và</w:t>
      </w:r>
      <w:proofErr w:type="spellEnd"/>
      <w:r w:rsidRPr="00D6117C">
        <w:t xml:space="preserve"> </w:t>
      </w:r>
      <w:proofErr w:type="spellStart"/>
      <w:r w:rsidRPr="00D6117C">
        <w:t>được</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vào</w:t>
      </w:r>
      <w:proofErr w:type="spellEnd"/>
      <w:r w:rsidRPr="00D6117C">
        <w:t xml:space="preserve"> </w:t>
      </w:r>
      <w:proofErr w:type="spellStart"/>
      <w:r w:rsidRPr="00D6117C">
        <w:t>sổ</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đại</w:t>
      </w:r>
      <w:proofErr w:type="spellEnd"/>
      <w:r w:rsidRPr="00D6117C">
        <w:t xml:space="preserve"> </w:t>
      </w:r>
      <w:proofErr w:type="spellStart"/>
      <w:r w:rsidRPr="00D6117C">
        <w:t>diện</w:t>
      </w:r>
      <w:proofErr w:type="spellEnd"/>
      <w:r w:rsidRPr="00D6117C">
        <w:t xml:space="preserve"> </w:t>
      </w:r>
      <w:proofErr w:type="spellStart"/>
      <w:r w:rsidRPr="00D6117C">
        <w:t>tổ</w:t>
      </w:r>
      <w:proofErr w:type="spellEnd"/>
      <w:r w:rsidRPr="00D6117C">
        <w:t xml:space="preserve"> </w:t>
      </w:r>
      <w:proofErr w:type="spellStart"/>
      <w:r w:rsidRPr="00D6117C">
        <w:t>chức</w:t>
      </w:r>
      <w:proofErr w:type="spellEnd"/>
      <w:r w:rsidRPr="00D6117C">
        <w:t xml:space="preserve"> </w:t>
      </w:r>
      <w:proofErr w:type="spellStart"/>
      <w:r w:rsidRPr="00D6117C">
        <w:t>này</w:t>
      </w:r>
      <w:proofErr w:type="spellEnd"/>
      <w:r w:rsidRPr="00D6117C">
        <w:t xml:space="preserve"> </w:t>
      </w:r>
      <w:proofErr w:type="spellStart"/>
      <w:r w:rsidRPr="00D6117C">
        <w:t>đã</w:t>
      </w:r>
      <w:proofErr w:type="spellEnd"/>
      <w:r w:rsidRPr="00D6117C">
        <w:t xml:space="preserve"> </w:t>
      </w:r>
      <w:proofErr w:type="spellStart"/>
      <w:r w:rsidRPr="00D6117C">
        <w:t>ngay</w:t>
      </w:r>
      <w:proofErr w:type="spellEnd"/>
      <w:r w:rsidRPr="00D6117C">
        <w:t xml:space="preserve"> </w:t>
      </w:r>
      <w:proofErr w:type="spellStart"/>
      <w:r w:rsidRPr="00D6117C">
        <w:t>lập</w:t>
      </w:r>
      <w:proofErr w:type="spellEnd"/>
      <w:r w:rsidRPr="00D6117C">
        <w:t xml:space="preserve"> </w:t>
      </w:r>
      <w:proofErr w:type="spellStart"/>
      <w:r w:rsidRPr="00D6117C">
        <w:t>tức</w:t>
      </w:r>
      <w:proofErr w:type="spellEnd"/>
      <w:r w:rsidRPr="00D6117C">
        <w:t xml:space="preserve"> </w:t>
      </w:r>
      <w:proofErr w:type="spellStart"/>
      <w:r w:rsidRPr="00D6117C">
        <w:t>được</w:t>
      </w:r>
      <w:proofErr w:type="spellEnd"/>
      <w:r w:rsidRPr="00D6117C">
        <w:t xml:space="preserve"> </w:t>
      </w:r>
      <w:proofErr w:type="spellStart"/>
      <w:r w:rsidRPr="00D6117C">
        <w:t>mời</w:t>
      </w:r>
      <w:proofErr w:type="spellEnd"/>
      <w:r w:rsidRPr="00D6117C">
        <w:t xml:space="preserve"> </w:t>
      </w:r>
      <w:proofErr w:type="spellStart"/>
      <w:r w:rsidRPr="00D6117C">
        <w:t>tham</w:t>
      </w:r>
      <w:proofErr w:type="spellEnd"/>
      <w:r w:rsidRPr="00D6117C">
        <w:t xml:space="preserve"> </w:t>
      </w:r>
      <w:proofErr w:type="spellStart"/>
      <w:r w:rsidRPr="00D6117C">
        <w:t>gia</w:t>
      </w:r>
      <w:proofErr w:type="spellEnd"/>
      <w:r w:rsidRPr="00D6117C">
        <w:t xml:space="preserve"> </w:t>
      </w:r>
      <w:proofErr w:type="spellStart"/>
      <w:r w:rsidRPr="00D6117C">
        <w:t>nhóm</w:t>
      </w:r>
      <w:proofErr w:type="spellEnd"/>
      <w:r w:rsidRPr="00D6117C">
        <w:t xml:space="preserve"> “</w:t>
      </w:r>
      <w:proofErr w:type="spellStart"/>
      <w:r w:rsidRPr="00D6117C">
        <w:t>Diễn</w:t>
      </w:r>
      <w:proofErr w:type="spellEnd"/>
      <w:r w:rsidRPr="00D6117C">
        <w:t xml:space="preserve"> </w:t>
      </w:r>
      <w:proofErr w:type="spellStart"/>
      <w:r w:rsidRPr="00D6117C">
        <w:t>đàn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 </w:t>
      </w:r>
      <w:proofErr w:type="spellStart"/>
      <w:r w:rsidRPr="00D6117C">
        <w:t>một</w:t>
      </w:r>
      <w:proofErr w:type="spellEnd"/>
      <w:r w:rsidRPr="00D6117C">
        <w:t xml:space="preserve"> </w:t>
      </w:r>
      <w:proofErr w:type="spellStart"/>
      <w:r w:rsidRPr="00D6117C">
        <w:t>nền</w:t>
      </w:r>
      <w:proofErr w:type="spellEnd"/>
      <w:r w:rsidRPr="00D6117C">
        <w:t xml:space="preserve"> </w:t>
      </w:r>
      <w:proofErr w:type="spellStart"/>
      <w:r w:rsidRPr="00D6117C">
        <w:t>tảng</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dành</w:t>
      </w:r>
      <w:proofErr w:type="spellEnd"/>
      <w:r w:rsidRPr="00D6117C">
        <w:t xml:space="preserve"> </w:t>
      </w:r>
      <w:proofErr w:type="spellStart"/>
      <w:r w:rsidRPr="00D6117C">
        <w:t>riêng</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nhằm</w:t>
      </w:r>
      <w:proofErr w:type="spellEnd"/>
      <w:r w:rsidRPr="00D6117C">
        <w:t xml:space="preserve"> </w:t>
      </w:r>
      <w:proofErr w:type="spellStart"/>
      <w:r w:rsidRPr="00D6117C">
        <w:t>thảo</w:t>
      </w:r>
      <w:proofErr w:type="spellEnd"/>
      <w:r w:rsidRPr="00D6117C">
        <w:t xml:space="preserve"> </w:t>
      </w:r>
      <w:proofErr w:type="spellStart"/>
      <w:r w:rsidRPr="00D6117C">
        <w:t>luận</w:t>
      </w:r>
      <w:proofErr w:type="spellEnd"/>
      <w:r w:rsidRPr="00D6117C">
        <w:t xml:space="preserve">, </w:t>
      </w:r>
      <w:proofErr w:type="spellStart"/>
      <w:r w:rsidRPr="00D6117C">
        <w:t>đóng</w:t>
      </w:r>
      <w:proofErr w:type="spellEnd"/>
      <w:r w:rsidRPr="00D6117C">
        <w:t xml:space="preserve"> </w:t>
      </w:r>
      <w:proofErr w:type="spellStart"/>
      <w:r w:rsidRPr="00D6117C">
        <w:t>góp</w:t>
      </w:r>
      <w:proofErr w:type="spellEnd"/>
      <w:r w:rsidRPr="00D6117C">
        <w:t xml:space="preserve"> ý </w:t>
      </w:r>
      <w:proofErr w:type="spellStart"/>
      <w:r w:rsidRPr="00D6117C">
        <w:t>kiến</w:t>
      </w:r>
      <w:proofErr w:type="spellEnd"/>
      <w:r w:rsidRPr="00D6117C">
        <w:t xml:space="preserve"> </w:t>
      </w:r>
      <w:proofErr w:type="spellStart"/>
      <w:r w:rsidRPr="00D6117C">
        <w:t>và</w:t>
      </w:r>
      <w:proofErr w:type="spellEnd"/>
      <w:r w:rsidRPr="00D6117C">
        <w:t xml:space="preserve"> </w:t>
      </w:r>
      <w:proofErr w:type="spellStart"/>
      <w:r w:rsidRPr="00D6117C">
        <w:t>cập</w:t>
      </w:r>
      <w:proofErr w:type="spellEnd"/>
      <w:r w:rsidRPr="00D6117C">
        <w:t xml:space="preserve"> </w:t>
      </w:r>
      <w:proofErr w:type="spellStart"/>
      <w:r w:rsidRPr="00D6117C">
        <w:t>nhật</w:t>
      </w:r>
      <w:proofErr w:type="spellEnd"/>
      <w:r w:rsidRPr="00D6117C">
        <w:t xml:space="preserve"> </w:t>
      </w:r>
      <w:proofErr w:type="spellStart"/>
      <w:r w:rsidRPr="00D6117C">
        <w:t>thông</w:t>
      </w:r>
      <w:proofErr w:type="spellEnd"/>
      <w:r w:rsidRPr="00D6117C">
        <w:t xml:space="preserve"> tin </w:t>
      </w:r>
      <w:proofErr w:type="spellStart"/>
      <w:r w:rsidRPr="00D6117C">
        <w:t>quan</w:t>
      </w:r>
      <w:proofErr w:type="spellEnd"/>
      <w:r w:rsidRPr="00D6117C">
        <w:t xml:space="preserve"> </w:t>
      </w:r>
      <w:proofErr w:type="spellStart"/>
      <w:r w:rsidRPr="00D6117C">
        <w:t>trọng</w:t>
      </w:r>
      <w:proofErr w:type="spellEnd"/>
      <w:r w:rsidRPr="00D6117C">
        <w:t xml:space="preserve">. </w:t>
      </w:r>
      <w:proofErr w:type="spellStart"/>
      <w:r w:rsidRPr="00D6117C">
        <w:t>Sự</w:t>
      </w:r>
      <w:proofErr w:type="spellEnd"/>
      <w:r w:rsidRPr="00D6117C">
        <w:t xml:space="preserve"> </w:t>
      </w:r>
      <w:proofErr w:type="spellStart"/>
      <w:r w:rsidRPr="00D6117C">
        <w:t>chuyên</w:t>
      </w:r>
      <w:proofErr w:type="spellEnd"/>
      <w:r w:rsidRPr="00D6117C">
        <w:t xml:space="preserve"> </w:t>
      </w:r>
      <w:proofErr w:type="spellStart"/>
      <w:r w:rsidRPr="00D6117C">
        <w:t>nghiệp</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w:t>
      </w:r>
      <w:proofErr w:type="spellStart"/>
      <w:r w:rsidRPr="00D6117C">
        <w:t>tác</w:t>
      </w:r>
      <w:proofErr w:type="spellEnd"/>
      <w:r w:rsidRPr="00D6117C">
        <w:t xml:space="preserve"> </w:t>
      </w:r>
      <w:proofErr w:type="spellStart"/>
      <w:r w:rsidRPr="00D6117C">
        <w:t>này</w:t>
      </w:r>
      <w:proofErr w:type="spellEnd"/>
      <w:r w:rsidRPr="00D6117C">
        <w:t xml:space="preserve"> </w:t>
      </w:r>
      <w:proofErr w:type="spellStart"/>
      <w:r w:rsidRPr="00D6117C">
        <w:t>đã</w:t>
      </w:r>
      <w:proofErr w:type="spellEnd"/>
      <w:r w:rsidRPr="00D6117C">
        <w:t xml:space="preserve"> </w:t>
      </w:r>
      <w:proofErr w:type="spellStart"/>
      <w:r w:rsidRPr="00D6117C">
        <w:t>giúp</w:t>
      </w:r>
      <w:proofErr w:type="spellEnd"/>
      <w:r w:rsidRPr="00D6117C">
        <w:t xml:space="preserve"> T.L. </w:t>
      </w:r>
      <w:proofErr w:type="spellStart"/>
      <w:r w:rsidRPr="00D6117C">
        <w:t>sớm</w:t>
      </w:r>
      <w:proofErr w:type="spellEnd"/>
      <w:r w:rsidRPr="00D6117C">
        <w:t xml:space="preserve"> </w:t>
      </w:r>
      <w:proofErr w:type="spellStart"/>
      <w:r w:rsidRPr="00D6117C">
        <w:t>hòa</w:t>
      </w:r>
      <w:proofErr w:type="spellEnd"/>
      <w:r w:rsidRPr="00D6117C">
        <w:t xml:space="preserve"> </w:t>
      </w:r>
      <w:proofErr w:type="spellStart"/>
      <w:r w:rsidRPr="00D6117C">
        <w:t>nhập</w:t>
      </w:r>
      <w:proofErr w:type="spellEnd"/>
      <w:r w:rsidRPr="00D6117C">
        <w:t xml:space="preserve">, </w:t>
      </w:r>
      <w:proofErr w:type="spellStart"/>
      <w:r w:rsidRPr="00D6117C">
        <w:t>thậm</w:t>
      </w:r>
      <w:proofErr w:type="spellEnd"/>
      <w:r w:rsidRPr="00D6117C">
        <w:t xml:space="preserve"> </w:t>
      </w:r>
      <w:proofErr w:type="spellStart"/>
      <w:r w:rsidRPr="00D6117C">
        <w:t>chí</w:t>
      </w:r>
      <w:proofErr w:type="spellEnd"/>
      <w:r w:rsidRPr="00D6117C">
        <w:t xml:space="preserve"> </w:t>
      </w:r>
      <w:proofErr w:type="spellStart"/>
      <w:r w:rsidRPr="00D6117C">
        <w:t>đề</w:t>
      </w:r>
      <w:proofErr w:type="spellEnd"/>
      <w:r w:rsidRPr="00D6117C">
        <w:t xml:space="preserve"> </w:t>
      </w:r>
      <w:proofErr w:type="spellStart"/>
      <w:r w:rsidRPr="00D6117C">
        <w:t>xuất</w:t>
      </w:r>
      <w:proofErr w:type="spellEnd"/>
      <w:r w:rsidRPr="00D6117C">
        <w:t xml:space="preserve"> </w:t>
      </w:r>
      <w:proofErr w:type="spellStart"/>
      <w:r w:rsidRPr="00D6117C">
        <w:t>thành</w:t>
      </w:r>
      <w:proofErr w:type="spellEnd"/>
      <w:r w:rsidRPr="00D6117C">
        <w:t xml:space="preserve"> </w:t>
      </w:r>
      <w:proofErr w:type="spellStart"/>
      <w:r w:rsidRPr="00D6117C">
        <w:t>công</w:t>
      </w:r>
      <w:proofErr w:type="spellEnd"/>
      <w:r w:rsidRPr="00D6117C">
        <w:t xml:space="preserve"> </w:t>
      </w:r>
      <w:proofErr w:type="spellStart"/>
      <w:r w:rsidRPr="00D6117C">
        <w:t>một</w:t>
      </w:r>
      <w:proofErr w:type="spellEnd"/>
      <w:r w:rsidRPr="00D6117C">
        <w:t xml:space="preserve"> </w:t>
      </w:r>
      <w:proofErr w:type="spellStart"/>
      <w:r w:rsidRPr="00D6117C">
        <w:t>sáng</w:t>
      </w:r>
      <w:proofErr w:type="spellEnd"/>
      <w:r w:rsidRPr="00D6117C">
        <w:t xml:space="preserve"> </w:t>
      </w:r>
      <w:proofErr w:type="spellStart"/>
      <w:r w:rsidRPr="00D6117C">
        <w:t>kiến</w:t>
      </w:r>
      <w:proofErr w:type="spellEnd"/>
      <w:r w:rsidRPr="00D6117C">
        <w:t xml:space="preserve"> </w:t>
      </w:r>
      <w:proofErr w:type="spellStart"/>
      <w:r w:rsidRPr="00D6117C">
        <w:t>cải</w:t>
      </w:r>
      <w:proofErr w:type="spellEnd"/>
      <w:r w:rsidRPr="00D6117C">
        <w:t xml:space="preserve"> </w:t>
      </w:r>
      <w:proofErr w:type="spellStart"/>
      <w:r w:rsidRPr="00D6117C">
        <w:t>tiến</w:t>
      </w:r>
      <w:proofErr w:type="spellEnd"/>
      <w:r w:rsidRPr="00D6117C">
        <w:t xml:space="preserve"> </w:t>
      </w:r>
      <w:proofErr w:type="spellStart"/>
      <w:r w:rsidRPr="00D6117C">
        <w:t>hệ</w:t>
      </w:r>
      <w:proofErr w:type="spellEnd"/>
      <w:r w:rsidRPr="00D6117C">
        <w:t xml:space="preserve"> </w:t>
      </w:r>
      <w:proofErr w:type="spellStart"/>
      <w:r w:rsidRPr="00D6117C">
        <w:t>thống</w:t>
      </w:r>
      <w:proofErr w:type="spellEnd"/>
      <w:r w:rsidRPr="00D6117C">
        <w:t xml:space="preserve"> </w:t>
      </w:r>
      <w:proofErr w:type="spellStart"/>
      <w:r w:rsidRPr="00D6117C">
        <w:t>lọc</w:t>
      </w:r>
      <w:proofErr w:type="spellEnd"/>
      <w:r w:rsidRPr="00D6117C">
        <w:t xml:space="preserve"> </w:t>
      </w:r>
      <w:proofErr w:type="spellStart"/>
      <w:r w:rsidRPr="00D6117C">
        <w:t>khí</w:t>
      </w:r>
      <w:proofErr w:type="spellEnd"/>
      <w:r w:rsidRPr="00D6117C">
        <w:t xml:space="preserve"> </w:t>
      </w:r>
      <w:proofErr w:type="spellStart"/>
      <w:r w:rsidRPr="00D6117C">
        <w:t>thải</w:t>
      </w:r>
      <w:proofErr w:type="spellEnd"/>
      <w:r w:rsidRPr="00D6117C">
        <w:t xml:space="preserve"> </w:t>
      </w:r>
      <w:proofErr w:type="spellStart"/>
      <w:r w:rsidRPr="00D6117C">
        <w:t>trong</w:t>
      </w:r>
      <w:proofErr w:type="spellEnd"/>
      <w:r w:rsidRPr="00D6117C">
        <w:t xml:space="preserve"> </w:t>
      </w:r>
      <w:proofErr w:type="spellStart"/>
      <w:r w:rsidRPr="00D6117C">
        <w:t>nhà</w:t>
      </w:r>
      <w:proofErr w:type="spellEnd"/>
      <w:r w:rsidRPr="00D6117C">
        <w:t xml:space="preserve"> </w:t>
      </w:r>
      <w:proofErr w:type="spellStart"/>
      <w:r w:rsidRPr="00D6117C">
        <w:t>máy</w:t>
      </w:r>
      <w:proofErr w:type="spellEnd"/>
      <w:r w:rsidRPr="00D6117C">
        <w:t xml:space="preserve"> </w:t>
      </w:r>
      <w:proofErr w:type="spellStart"/>
      <w:r w:rsidRPr="00D6117C">
        <w:t>tại</w:t>
      </w:r>
      <w:proofErr w:type="spellEnd"/>
      <w:r w:rsidRPr="00D6117C">
        <w:t xml:space="preserve"> </w:t>
      </w:r>
      <w:proofErr w:type="spellStart"/>
      <w:r w:rsidRPr="00D6117C">
        <w:t>Hòa</w:t>
      </w:r>
      <w:proofErr w:type="spellEnd"/>
      <w:r w:rsidRPr="00D6117C">
        <w:t xml:space="preserve"> Bình – </w:t>
      </w:r>
      <w:proofErr w:type="spellStart"/>
      <w:r w:rsidRPr="00D6117C">
        <w:t>mang</w:t>
      </w:r>
      <w:proofErr w:type="spellEnd"/>
      <w:r w:rsidRPr="00D6117C">
        <w:t xml:space="preserve"> </w:t>
      </w:r>
      <w:proofErr w:type="spellStart"/>
      <w:r w:rsidRPr="00D6117C">
        <w:t>lại</w:t>
      </w:r>
      <w:proofErr w:type="spellEnd"/>
      <w:r w:rsidRPr="00D6117C">
        <w:t xml:space="preserve"> </w:t>
      </w:r>
      <w:proofErr w:type="spellStart"/>
      <w:r w:rsidRPr="00D6117C">
        <w:t>giá</w:t>
      </w:r>
      <w:proofErr w:type="spellEnd"/>
      <w:r w:rsidRPr="00D6117C">
        <w:t xml:space="preserve"> </w:t>
      </w:r>
      <w:proofErr w:type="spellStart"/>
      <w:r w:rsidRPr="00D6117C">
        <w:t>trị</w:t>
      </w:r>
      <w:proofErr w:type="spellEnd"/>
      <w:r w:rsidRPr="00D6117C">
        <w:t xml:space="preserve"> </w:t>
      </w:r>
      <w:proofErr w:type="spellStart"/>
      <w:r w:rsidRPr="00D6117C">
        <w:t>kinh</w:t>
      </w:r>
      <w:proofErr w:type="spellEnd"/>
      <w:r w:rsidRPr="00D6117C">
        <w:t xml:space="preserve"> </w:t>
      </w:r>
      <w:proofErr w:type="spellStart"/>
      <w:r w:rsidRPr="00D6117C">
        <w:t>tế</w:t>
      </w:r>
      <w:proofErr w:type="spellEnd"/>
      <w:r w:rsidRPr="00D6117C">
        <w:t xml:space="preserve"> </w:t>
      </w:r>
      <w:proofErr w:type="spellStart"/>
      <w:r w:rsidRPr="00D6117C">
        <w:t>rõ</w:t>
      </w:r>
      <w:proofErr w:type="spellEnd"/>
      <w:r w:rsidRPr="00D6117C">
        <w:t xml:space="preserve"> </w:t>
      </w:r>
      <w:proofErr w:type="spellStart"/>
      <w:r w:rsidRPr="00D6117C">
        <w:t>rệt</w:t>
      </w:r>
      <w:proofErr w:type="spellEnd"/>
      <w:r w:rsidRPr="00D6117C">
        <w:t>.</w:t>
      </w:r>
    </w:p>
    <w:p w14:paraId="2ABF2DE5" w14:textId="77777777" w:rsidR="002F3E7C" w:rsidRPr="00D6117C" w:rsidRDefault="002F3E7C" w:rsidP="002F3E7C">
      <w:pPr>
        <w:ind w:firstLine="720"/>
      </w:pPr>
      <w:proofErr w:type="spellStart"/>
      <w:r w:rsidRPr="00D6117C">
        <w:t>Nhìn</w:t>
      </w:r>
      <w:proofErr w:type="spellEnd"/>
      <w:r w:rsidRPr="00D6117C">
        <w:t xml:space="preserve"> </w:t>
      </w:r>
      <w:proofErr w:type="spellStart"/>
      <w:r w:rsidRPr="00D6117C">
        <w:t>chung</w:t>
      </w:r>
      <w:proofErr w:type="spellEnd"/>
      <w:r w:rsidRPr="00D6117C">
        <w:t xml:space="preserve">, </w:t>
      </w:r>
      <w:proofErr w:type="spellStart"/>
      <w:r w:rsidRPr="00D6117C">
        <w:t>với</w:t>
      </w:r>
      <w:proofErr w:type="spellEnd"/>
      <w:r w:rsidRPr="00D6117C">
        <w:t xml:space="preserve"> </w:t>
      </w:r>
      <w:proofErr w:type="spellStart"/>
      <w:r w:rsidRPr="00D6117C">
        <w:t>cách</w:t>
      </w:r>
      <w:proofErr w:type="spellEnd"/>
      <w:r w:rsidRPr="00D6117C">
        <w:t xml:space="preserve"> </w:t>
      </w:r>
      <w:proofErr w:type="spellStart"/>
      <w:r w:rsidRPr="00D6117C">
        <w:t>tiếp</w:t>
      </w:r>
      <w:proofErr w:type="spellEnd"/>
      <w:r w:rsidRPr="00D6117C">
        <w:t xml:space="preserve"> </w:t>
      </w:r>
      <w:proofErr w:type="spellStart"/>
      <w:r w:rsidRPr="00D6117C">
        <w:t>cận</w:t>
      </w:r>
      <w:proofErr w:type="spellEnd"/>
      <w:r w:rsidRPr="00D6117C">
        <w:t xml:space="preserve"> </w:t>
      </w:r>
      <w:proofErr w:type="spellStart"/>
      <w:r w:rsidRPr="00D6117C">
        <w:t>chủ</w:t>
      </w:r>
      <w:proofErr w:type="spellEnd"/>
      <w:r w:rsidRPr="00D6117C">
        <w:t xml:space="preserve"> </w:t>
      </w:r>
      <w:proofErr w:type="spellStart"/>
      <w:r w:rsidRPr="00D6117C">
        <w:t>động</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và</w:t>
      </w:r>
      <w:proofErr w:type="spellEnd"/>
      <w:r w:rsidRPr="00D6117C">
        <w:t xml:space="preserve"> </w:t>
      </w:r>
      <w:proofErr w:type="spellStart"/>
      <w:r w:rsidRPr="00D6117C">
        <w:t>thân</w:t>
      </w:r>
      <w:proofErr w:type="spellEnd"/>
      <w:r w:rsidRPr="00D6117C">
        <w:t xml:space="preserve"> </w:t>
      </w:r>
      <w:proofErr w:type="spellStart"/>
      <w:r w:rsidRPr="00D6117C">
        <w:t>thiện</w:t>
      </w:r>
      <w:proofErr w:type="spellEnd"/>
      <w:r w:rsidRPr="00D6117C">
        <w:t xml:space="preserve">, Công ty </w:t>
      </w:r>
      <w:proofErr w:type="spellStart"/>
      <w:r w:rsidRPr="00D6117C">
        <w:t>Cổ</w:t>
      </w:r>
      <w:proofErr w:type="spellEnd"/>
      <w:r w:rsidRPr="00D6117C">
        <w:t xml:space="preserve"> </w:t>
      </w:r>
      <w:proofErr w:type="spellStart"/>
      <w:r w:rsidRPr="00D6117C">
        <w:t>phần</w:t>
      </w:r>
      <w:proofErr w:type="spellEnd"/>
      <w:r w:rsidRPr="00D6117C">
        <w:t xml:space="preserve"> Minh Anh Green Việt Nam </w:t>
      </w:r>
      <w:proofErr w:type="spellStart"/>
      <w:r w:rsidRPr="00D6117C">
        <w:t>đã</w:t>
      </w:r>
      <w:proofErr w:type="spellEnd"/>
      <w:r w:rsidRPr="00D6117C">
        <w:t xml:space="preserve"> </w:t>
      </w:r>
      <w:proofErr w:type="spellStart"/>
      <w:r w:rsidRPr="00D6117C">
        <w:t>và</w:t>
      </w:r>
      <w:proofErr w:type="spellEnd"/>
      <w:r w:rsidRPr="00D6117C">
        <w:t xml:space="preserve"> </w:t>
      </w:r>
      <w:proofErr w:type="spellStart"/>
      <w:r w:rsidRPr="00D6117C">
        <w:t>đang</w:t>
      </w:r>
      <w:proofErr w:type="spellEnd"/>
      <w:r w:rsidRPr="00D6117C">
        <w:t xml:space="preserve"> </w:t>
      </w:r>
      <w:proofErr w:type="spellStart"/>
      <w:r w:rsidRPr="00D6117C">
        <w:t>tạo</w:t>
      </w:r>
      <w:proofErr w:type="spellEnd"/>
      <w:r w:rsidRPr="00D6117C">
        <w:t xml:space="preserve"> </w:t>
      </w:r>
      <w:proofErr w:type="spellStart"/>
      <w:r w:rsidRPr="00D6117C">
        <w:t>ra</w:t>
      </w:r>
      <w:proofErr w:type="spellEnd"/>
      <w:r w:rsidRPr="00D6117C">
        <w:t xml:space="preserve"> </w:t>
      </w:r>
      <w:proofErr w:type="spellStart"/>
      <w:r w:rsidRPr="00D6117C">
        <w:t>một</w:t>
      </w:r>
      <w:proofErr w:type="spellEnd"/>
      <w:r w:rsidRPr="00D6117C">
        <w:t xml:space="preserve"> </w:t>
      </w:r>
      <w:proofErr w:type="spellStart"/>
      <w:r w:rsidRPr="00D6117C">
        <w:t>chuẩn</w:t>
      </w:r>
      <w:proofErr w:type="spellEnd"/>
      <w:r w:rsidRPr="00D6117C">
        <w:t xml:space="preserve"> </w:t>
      </w:r>
      <w:proofErr w:type="spellStart"/>
      <w:r w:rsidRPr="00D6117C">
        <w:t>mực</w:t>
      </w:r>
      <w:proofErr w:type="spellEnd"/>
      <w:r w:rsidRPr="00D6117C">
        <w:t xml:space="preserve"> </w:t>
      </w:r>
      <w:proofErr w:type="spellStart"/>
      <w:r w:rsidRPr="00D6117C">
        <w:t>mới</w:t>
      </w:r>
      <w:proofErr w:type="spellEnd"/>
      <w:r w:rsidRPr="00D6117C">
        <w:t xml:space="preserve"> </w:t>
      </w:r>
      <w:proofErr w:type="spellStart"/>
      <w:r w:rsidRPr="00D6117C">
        <w:t>trong</w:t>
      </w:r>
      <w:proofErr w:type="spellEnd"/>
      <w:r w:rsidRPr="00D6117C">
        <w:t xml:space="preserve"> </w:t>
      </w:r>
      <w:proofErr w:type="spellStart"/>
      <w:r w:rsidRPr="00D6117C">
        <w:t>thực</w:t>
      </w:r>
      <w:proofErr w:type="spellEnd"/>
      <w:r w:rsidRPr="00D6117C">
        <w:t xml:space="preserve"> </w:t>
      </w:r>
      <w:proofErr w:type="spellStart"/>
      <w:r w:rsidRPr="00D6117C">
        <w:t>tiễn</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quyền</w:t>
      </w:r>
      <w:proofErr w:type="spellEnd"/>
      <w:r w:rsidRPr="00D6117C">
        <w:t xml:space="preserve"> </w:t>
      </w:r>
      <w:proofErr w:type="spellStart"/>
      <w:r w:rsidRPr="00D6117C">
        <w:t>và</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sau</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 </w:t>
      </w:r>
      <w:proofErr w:type="spellStart"/>
      <w:r w:rsidRPr="00D6117C">
        <w:t>một</w:t>
      </w:r>
      <w:proofErr w:type="spellEnd"/>
      <w:r w:rsidRPr="00D6117C">
        <w:t xml:space="preserve"> </w:t>
      </w:r>
      <w:proofErr w:type="spellStart"/>
      <w:r w:rsidRPr="00D6117C">
        <w:t>vấn</w:t>
      </w:r>
      <w:proofErr w:type="spellEnd"/>
      <w:r w:rsidRPr="00D6117C">
        <w:t xml:space="preserve"> </w:t>
      </w:r>
      <w:proofErr w:type="spellStart"/>
      <w:r w:rsidRPr="00D6117C">
        <w:t>đề</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tưởng</w:t>
      </w:r>
      <w:proofErr w:type="spellEnd"/>
      <w:r w:rsidRPr="00D6117C">
        <w:t xml:space="preserve"> </w:t>
      </w:r>
      <w:proofErr w:type="spellStart"/>
      <w:r w:rsidRPr="00D6117C">
        <w:t>chừng</w:t>
      </w:r>
      <w:proofErr w:type="spellEnd"/>
      <w:r w:rsidRPr="00D6117C">
        <w:t xml:space="preserve"> </w:t>
      </w:r>
      <w:proofErr w:type="spellStart"/>
      <w:r w:rsidRPr="00D6117C">
        <w:t>đơn</w:t>
      </w:r>
      <w:proofErr w:type="spellEnd"/>
      <w:r w:rsidRPr="00D6117C">
        <w:t xml:space="preserve"> </w:t>
      </w:r>
      <w:proofErr w:type="spellStart"/>
      <w:r w:rsidRPr="00D6117C">
        <w:t>giản</w:t>
      </w:r>
      <w:proofErr w:type="spellEnd"/>
      <w:r w:rsidRPr="00D6117C">
        <w:t xml:space="preserve"> </w:t>
      </w:r>
      <w:proofErr w:type="spellStart"/>
      <w:r w:rsidRPr="00D6117C">
        <w:t>nhưng</w:t>
      </w:r>
      <w:proofErr w:type="spellEnd"/>
      <w:r w:rsidRPr="00D6117C">
        <w:t xml:space="preserve"> </w:t>
      </w:r>
      <w:proofErr w:type="spellStart"/>
      <w:r w:rsidRPr="00D6117C">
        <w:t>lại</w:t>
      </w:r>
      <w:proofErr w:type="spellEnd"/>
      <w:r w:rsidRPr="00D6117C">
        <w:t xml:space="preserve"> </w:t>
      </w:r>
      <w:proofErr w:type="spellStart"/>
      <w:r w:rsidRPr="00D6117C">
        <w:t>rất</w:t>
      </w:r>
      <w:proofErr w:type="spellEnd"/>
      <w:r w:rsidRPr="00D6117C">
        <w:t xml:space="preserve"> </w:t>
      </w:r>
      <w:proofErr w:type="spellStart"/>
      <w:r w:rsidRPr="00D6117C">
        <w:t>dễ</w:t>
      </w:r>
      <w:proofErr w:type="spellEnd"/>
      <w:r w:rsidRPr="00D6117C">
        <w:t xml:space="preserve"> </w:t>
      </w:r>
      <w:proofErr w:type="spellStart"/>
      <w:r w:rsidRPr="00D6117C">
        <w:t>bị</w:t>
      </w:r>
      <w:proofErr w:type="spellEnd"/>
      <w:r w:rsidRPr="00D6117C">
        <w:t xml:space="preserve"> </w:t>
      </w:r>
      <w:proofErr w:type="spellStart"/>
      <w:r w:rsidRPr="00D6117C">
        <w:t>xem</w:t>
      </w:r>
      <w:proofErr w:type="spellEnd"/>
      <w:r w:rsidRPr="00D6117C">
        <w:t xml:space="preserve"> </w:t>
      </w:r>
      <w:proofErr w:type="spellStart"/>
      <w:r w:rsidRPr="00D6117C">
        <w:t>nhẹ</w:t>
      </w:r>
      <w:proofErr w:type="spellEnd"/>
      <w:r w:rsidRPr="00D6117C">
        <w:t xml:space="preserve">. </w:t>
      </w:r>
      <w:proofErr w:type="spellStart"/>
      <w:r w:rsidRPr="00D6117C">
        <w:t>Chính</w:t>
      </w:r>
      <w:proofErr w:type="spellEnd"/>
      <w:r w:rsidRPr="00D6117C">
        <w:t xml:space="preserve"> </w:t>
      </w:r>
      <w:proofErr w:type="spellStart"/>
      <w:r w:rsidRPr="00D6117C">
        <w:t>nhờ</w:t>
      </w:r>
      <w:proofErr w:type="spellEnd"/>
      <w:r w:rsidRPr="00D6117C">
        <w:t xml:space="preserve"> </w:t>
      </w:r>
      <w:proofErr w:type="spellStart"/>
      <w:r w:rsidRPr="00D6117C">
        <w:t>đó</w:t>
      </w:r>
      <w:proofErr w:type="spellEnd"/>
      <w:r w:rsidRPr="00D6117C">
        <w:t xml:space="preserve">, </w:t>
      </w:r>
      <w:proofErr w:type="spellStart"/>
      <w:r w:rsidRPr="00D6117C">
        <w:t>công</w:t>
      </w:r>
      <w:proofErr w:type="spellEnd"/>
      <w:r w:rsidRPr="00D6117C">
        <w:t xml:space="preserve"> ty </w:t>
      </w:r>
      <w:proofErr w:type="spellStart"/>
      <w:r w:rsidRPr="00D6117C">
        <w:t>đã</w:t>
      </w:r>
      <w:proofErr w:type="spellEnd"/>
      <w:r w:rsidRPr="00D6117C">
        <w:t xml:space="preserve"> </w:t>
      </w:r>
      <w:proofErr w:type="spellStart"/>
      <w:r w:rsidRPr="00D6117C">
        <w:t>thành</w:t>
      </w:r>
      <w:proofErr w:type="spellEnd"/>
      <w:r w:rsidRPr="00D6117C">
        <w:t xml:space="preserve"> </w:t>
      </w:r>
      <w:proofErr w:type="spellStart"/>
      <w:r w:rsidRPr="00D6117C">
        <w:t>công</w:t>
      </w:r>
      <w:proofErr w:type="spellEnd"/>
      <w:r w:rsidRPr="00D6117C">
        <w:t xml:space="preserve"> </w:t>
      </w:r>
      <w:proofErr w:type="spellStart"/>
      <w:r w:rsidRPr="00D6117C">
        <w:t>trong</w:t>
      </w:r>
      <w:proofErr w:type="spellEnd"/>
      <w:r w:rsidRPr="00D6117C">
        <w:t xml:space="preserve"> </w:t>
      </w:r>
      <w:proofErr w:type="spellStart"/>
      <w:r w:rsidRPr="00D6117C">
        <w:t>việc</w:t>
      </w:r>
      <w:proofErr w:type="spellEnd"/>
      <w:r w:rsidRPr="00D6117C">
        <w:t xml:space="preserve"> </w:t>
      </w:r>
      <w:proofErr w:type="spellStart"/>
      <w:r w:rsidRPr="00D6117C">
        <w:t>duy</w:t>
      </w:r>
      <w:proofErr w:type="spellEnd"/>
      <w:r w:rsidRPr="00D6117C">
        <w:t xml:space="preserve"> </w:t>
      </w:r>
      <w:proofErr w:type="spellStart"/>
      <w:r w:rsidRPr="00D6117C">
        <w:t>trì</w:t>
      </w:r>
      <w:proofErr w:type="spellEnd"/>
      <w:r w:rsidRPr="00D6117C">
        <w:t xml:space="preserve"> </w:t>
      </w:r>
      <w:proofErr w:type="spellStart"/>
      <w:r w:rsidRPr="00D6117C">
        <w:t>sự</w:t>
      </w:r>
      <w:proofErr w:type="spellEnd"/>
      <w:r w:rsidRPr="00D6117C">
        <w:t xml:space="preserve"> </w:t>
      </w:r>
      <w:proofErr w:type="spellStart"/>
      <w:r w:rsidRPr="00D6117C">
        <w:t>ổn</w:t>
      </w:r>
      <w:proofErr w:type="spellEnd"/>
      <w:r w:rsidRPr="00D6117C">
        <w:t xml:space="preserve"> </w:t>
      </w:r>
      <w:proofErr w:type="spellStart"/>
      <w:r w:rsidRPr="00D6117C">
        <w:t>định</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gia</w:t>
      </w:r>
      <w:proofErr w:type="spellEnd"/>
      <w:r w:rsidRPr="00D6117C">
        <w:t xml:space="preserve"> </w:t>
      </w:r>
      <w:proofErr w:type="spellStart"/>
      <w:r w:rsidRPr="00D6117C">
        <w:t>tăng</w:t>
      </w:r>
      <w:proofErr w:type="spellEnd"/>
      <w:r w:rsidRPr="00D6117C">
        <w:t xml:space="preserve"> </w:t>
      </w:r>
      <w:proofErr w:type="spellStart"/>
      <w:r w:rsidRPr="00D6117C">
        <w:t>gắn</w:t>
      </w:r>
      <w:proofErr w:type="spellEnd"/>
      <w:r w:rsidRPr="00D6117C">
        <w:t xml:space="preserve"> </w:t>
      </w:r>
      <w:proofErr w:type="spellStart"/>
      <w:r w:rsidRPr="00D6117C">
        <w:t>kết</w:t>
      </w:r>
      <w:proofErr w:type="spellEnd"/>
      <w:r w:rsidRPr="00D6117C">
        <w:t xml:space="preserve"> </w:t>
      </w:r>
      <w:proofErr w:type="spellStart"/>
      <w:r w:rsidRPr="00D6117C">
        <w:t>giữa</w:t>
      </w:r>
      <w:proofErr w:type="spellEnd"/>
      <w:r w:rsidRPr="00D6117C">
        <w:t xml:space="preserve"> </w:t>
      </w:r>
      <w:proofErr w:type="spellStart"/>
      <w:r w:rsidRPr="00D6117C">
        <w:t>các</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và</w:t>
      </w:r>
      <w:proofErr w:type="spellEnd"/>
      <w:r w:rsidRPr="00D6117C">
        <w:t xml:space="preserve"> ban </w:t>
      </w:r>
      <w:proofErr w:type="spellStart"/>
      <w:r w:rsidRPr="00D6117C">
        <w:t>lãnh</w:t>
      </w:r>
      <w:proofErr w:type="spellEnd"/>
      <w:r w:rsidRPr="00D6117C">
        <w:t xml:space="preserve"> </w:t>
      </w:r>
      <w:proofErr w:type="spellStart"/>
      <w:r w:rsidRPr="00D6117C">
        <w:t>đạo</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tạo</w:t>
      </w:r>
      <w:proofErr w:type="spellEnd"/>
      <w:r w:rsidRPr="00D6117C">
        <w:t xml:space="preserve"> </w:t>
      </w:r>
      <w:proofErr w:type="spellStart"/>
      <w:r w:rsidRPr="00D6117C">
        <w:t>nền</w:t>
      </w:r>
      <w:proofErr w:type="spellEnd"/>
      <w:r w:rsidRPr="00D6117C">
        <w:t xml:space="preserve"> </w:t>
      </w:r>
      <w:proofErr w:type="spellStart"/>
      <w:r w:rsidRPr="00D6117C">
        <w:t>tảng</w:t>
      </w:r>
      <w:proofErr w:type="spellEnd"/>
      <w:r w:rsidRPr="00D6117C">
        <w:t xml:space="preserve"> </w:t>
      </w:r>
      <w:proofErr w:type="spellStart"/>
      <w:r w:rsidRPr="00D6117C">
        <w:t>vững</w:t>
      </w:r>
      <w:proofErr w:type="spellEnd"/>
      <w:r w:rsidRPr="00D6117C">
        <w:t xml:space="preserve"> </w:t>
      </w:r>
      <w:proofErr w:type="spellStart"/>
      <w:r w:rsidRPr="00D6117C">
        <w:t>chắc</w:t>
      </w:r>
      <w:proofErr w:type="spellEnd"/>
      <w:r w:rsidRPr="00D6117C">
        <w:t xml:space="preserve"> </w:t>
      </w:r>
      <w:proofErr w:type="spellStart"/>
      <w:r w:rsidRPr="00D6117C">
        <w:t>để</w:t>
      </w:r>
      <w:proofErr w:type="spellEnd"/>
      <w:r w:rsidRPr="00D6117C">
        <w:t xml:space="preserve"> </w:t>
      </w:r>
      <w:proofErr w:type="spellStart"/>
      <w:r w:rsidRPr="00D6117C">
        <w:t>huy</w:t>
      </w:r>
      <w:proofErr w:type="spellEnd"/>
      <w:r w:rsidRPr="00D6117C">
        <w:t xml:space="preserve"> </w:t>
      </w:r>
      <w:proofErr w:type="spellStart"/>
      <w:r w:rsidRPr="00D6117C">
        <w:t>động</w:t>
      </w:r>
      <w:proofErr w:type="spellEnd"/>
      <w:r w:rsidRPr="00D6117C">
        <w:t xml:space="preserve"> </w:t>
      </w:r>
      <w:proofErr w:type="spellStart"/>
      <w:r w:rsidRPr="00D6117C">
        <w:t>vốn</w:t>
      </w:r>
      <w:proofErr w:type="spellEnd"/>
      <w:r w:rsidRPr="00D6117C">
        <w:t xml:space="preserve"> </w:t>
      </w:r>
      <w:proofErr w:type="spellStart"/>
      <w:r w:rsidRPr="00D6117C">
        <w:t>trong</w:t>
      </w:r>
      <w:proofErr w:type="spellEnd"/>
      <w:r w:rsidRPr="00D6117C">
        <w:t xml:space="preserve"> </w:t>
      </w:r>
      <w:proofErr w:type="spellStart"/>
      <w:r w:rsidRPr="00D6117C">
        <w:t>các</w:t>
      </w:r>
      <w:proofErr w:type="spellEnd"/>
      <w:r w:rsidRPr="00D6117C">
        <w:t xml:space="preserve"> </w:t>
      </w:r>
      <w:proofErr w:type="spellStart"/>
      <w:r w:rsidRPr="00D6117C">
        <w:t>giai</w:t>
      </w:r>
      <w:proofErr w:type="spellEnd"/>
      <w:r w:rsidRPr="00D6117C">
        <w:t xml:space="preserve"> </w:t>
      </w:r>
      <w:proofErr w:type="spellStart"/>
      <w:r w:rsidRPr="00D6117C">
        <w:t>đoạn</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tiếp</w:t>
      </w:r>
      <w:proofErr w:type="spellEnd"/>
      <w:r w:rsidRPr="00D6117C">
        <w:t xml:space="preserve"> </w:t>
      </w:r>
      <w:proofErr w:type="spellStart"/>
      <w:r w:rsidRPr="00D6117C">
        <w:t>theo.</w:t>
      </w:r>
      <w:proofErr w:type="spellEnd"/>
    </w:p>
    <w:p w14:paraId="03507C51" w14:textId="77777777" w:rsidR="002F3E7C" w:rsidRPr="00D6117C" w:rsidRDefault="002F3E7C" w:rsidP="002F3E7C">
      <w:pPr>
        <w:ind w:firstLine="720"/>
        <w:rPr>
          <w:i/>
        </w:rPr>
      </w:pPr>
      <w:proofErr w:type="spellStart"/>
      <w:r w:rsidRPr="00D6117C">
        <w:rPr>
          <w:i/>
        </w:rPr>
        <w:lastRenderedPageBreak/>
        <w:t>Về</w:t>
      </w:r>
      <w:proofErr w:type="spellEnd"/>
      <w:r w:rsidRPr="00D6117C">
        <w:rPr>
          <w:i/>
        </w:rPr>
        <w:t xml:space="preserve"> </w:t>
      </w:r>
      <w:proofErr w:type="spellStart"/>
      <w:r w:rsidRPr="00D6117C">
        <w:rPr>
          <w:i/>
        </w:rPr>
        <w:t>hậu</w:t>
      </w:r>
      <w:proofErr w:type="spellEnd"/>
      <w:r w:rsidRPr="00D6117C">
        <w:rPr>
          <w:i/>
        </w:rPr>
        <w:t xml:space="preserve"> </w:t>
      </w:r>
      <w:proofErr w:type="spellStart"/>
      <w:r w:rsidRPr="00D6117C">
        <w:rPr>
          <w:i/>
        </w:rPr>
        <w:t>quả</w:t>
      </w:r>
      <w:proofErr w:type="spellEnd"/>
      <w:r w:rsidRPr="00D6117C">
        <w:rPr>
          <w:i/>
        </w:rPr>
        <w:t xml:space="preserve"> </w:t>
      </w:r>
      <w:proofErr w:type="spellStart"/>
      <w:r w:rsidRPr="00D6117C">
        <w:rPr>
          <w:i/>
        </w:rPr>
        <w:t>pháp</w:t>
      </w:r>
      <w:proofErr w:type="spellEnd"/>
      <w:r w:rsidRPr="00D6117C">
        <w:rPr>
          <w:i/>
        </w:rPr>
        <w:t xml:space="preserve"> </w:t>
      </w:r>
      <w:proofErr w:type="spellStart"/>
      <w:r w:rsidRPr="00D6117C">
        <w:rPr>
          <w:i/>
        </w:rPr>
        <w:t>lý</w:t>
      </w:r>
      <w:proofErr w:type="spellEnd"/>
      <w:r w:rsidRPr="00D6117C">
        <w:rPr>
          <w:i/>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tại</w:t>
      </w:r>
      <w:proofErr w:type="spellEnd"/>
      <w:r w:rsidRPr="00D6117C">
        <w:rPr>
          <w:szCs w:val="28"/>
        </w:rPr>
        <w:t xml:space="preserve"> </w:t>
      </w:r>
      <w:r w:rsidRPr="00D6117C">
        <w:rPr>
          <w:rFonts w:eastAsiaTheme="majorEastAsia"/>
          <w:szCs w:val="28"/>
        </w:rPr>
        <w:t xml:space="preserve">Công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đơn</w:t>
      </w:r>
      <w:proofErr w:type="spellEnd"/>
      <w:r w:rsidRPr="00D6117C">
        <w:rPr>
          <w:szCs w:val="28"/>
        </w:rPr>
        <w:t xml:space="preserve"> </w:t>
      </w:r>
      <w:proofErr w:type="spellStart"/>
      <w:r w:rsidRPr="00D6117C">
        <w:rPr>
          <w:szCs w:val="28"/>
        </w:rPr>
        <w:t>giản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mang</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ty. Những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sâu</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41BDE5E6" w14:textId="77777777" w:rsidR="002F3E7C" w:rsidRPr="00D6117C" w:rsidRDefault="002F3E7C" w:rsidP="002F3E7C">
      <w:pPr>
        <w:ind w:firstLine="720"/>
        <w:rPr>
          <w:i/>
          <w:szCs w:val="28"/>
        </w:rPr>
      </w:pPr>
      <w:proofErr w:type="spellStart"/>
      <w:r w:rsidRPr="00D6117C">
        <w:rPr>
          <w:i/>
          <w:szCs w:val="28"/>
        </w:rPr>
        <w:t>Đối</w:t>
      </w:r>
      <w:proofErr w:type="spellEnd"/>
      <w:r w:rsidRPr="00D6117C">
        <w:rPr>
          <w:i/>
          <w:szCs w:val="28"/>
        </w:rPr>
        <w:t xml:space="preserve"> </w:t>
      </w:r>
      <w:proofErr w:type="spellStart"/>
      <w:r w:rsidRPr="00D6117C">
        <w:rPr>
          <w:i/>
          <w:szCs w:val="28"/>
        </w:rPr>
        <w:t>với</w:t>
      </w:r>
      <w:proofErr w:type="spellEnd"/>
      <w:r w:rsidRPr="00D6117C">
        <w:rPr>
          <w:i/>
          <w:szCs w:val="28"/>
        </w:rPr>
        <w:t xml:space="preserve"> </w:t>
      </w:r>
      <w:proofErr w:type="spellStart"/>
      <w:r w:rsidRPr="00D6117C">
        <w:rPr>
          <w:i/>
          <w:szCs w:val="28"/>
        </w:rPr>
        <w:t>cổ</w:t>
      </w:r>
      <w:proofErr w:type="spellEnd"/>
      <w:r w:rsidRPr="00D6117C">
        <w:rPr>
          <w:i/>
          <w:szCs w:val="28"/>
        </w:rPr>
        <w:t xml:space="preserve"> </w:t>
      </w:r>
      <w:proofErr w:type="spellStart"/>
      <w:r w:rsidRPr="00D6117C">
        <w:rPr>
          <w:i/>
          <w:szCs w:val="28"/>
        </w:rPr>
        <w:t>đông</w:t>
      </w:r>
      <w:proofErr w:type="spellEnd"/>
      <w:r w:rsidRPr="00D6117C">
        <w:rPr>
          <w:i/>
          <w:szCs w:val="28"/>
        </w:rPr>
        <w:t xml:space="preserve"> </w:t>
      </w:r>
      <w:proofErr w:type="spellStart"/>
      <w:r w:rsidRPr="00D6117C">
        <w:rPr>
          <w:i/>
          <w:szCs w:val="28"/>
        </w:rPr>
        <w:t>chuyển</w:t>
      </w:r>
      <w:proofErr w:type="spellEnd"/>
      <w:r w:rsidRPr="00D6117C">
        <w:rPr>
          <w:i/>
          <w:szCs w:val="28"/>
        </w:rPr>
        <w:t xml:space="preserve"> </w:t>
      </w:r>
      <w:proofErr w:type="spellStart"/>
      <w:r w:rsidRPr="00D6117C">
        <w:rPr>
          <w:i/>
          <w:szCs w:val="28"/>
        </w:rPr>
        <w:t>nhượng</w:t>
      </w:r>
      <w:proofErr w:type="spellEnd"/>
      <w:r w:rsidRPr="00D6117C">
        <w:rPr>
          <w:i/>
          <w:szCs w:val="28"/>
        </w:rPr>
        <w:t xml:space="preserve">: </w:t>
      </w:r>
    </w:p>
    <w:p w14:paraId="2D29846C" w14:textId="77777777" w:rsidR="002F3E7C" w:rsidRPr="00D6117C" w:rsidRDefault="002F3E7C" w:rsidP="002F3E7C">
      <w:pPr>
        <w:ind w:firstLine="720"/>
        <w:rPr>
          <w:szCs w:val="28"/>
        </w:rPr>
      </w:pPr>
      <w:r w:rsidRPr="00D6117C">
        <w:rPr>
          <w:szCs w:val="28"/>
        </w:rPr>
        <w:t xml:space="preserve">Sau </w:t>
      </w:r>
      <w:proofErr w:type="spellStart"/>
      <w:r w:rsidRPr="00D6117C">
        <w:rPr>
          <w:szCs w:val="28"/>
        </w:rPr>
        <w:t>khi</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tất</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đông</w:t>
      </w:r>
      <w:proofErr w:type="spellEnd"/>
      <w:r w:rsidRPr="00D6117C">
        <w:rPr>
          <w:rFonts w:eastAsiaTheme="majorEastAsia"/>
          <w:szCs w:val="28"/>
        </w:rPr>
        <w:t xml:space="preserve"> </w:t>
      </w:r>
      <w:proofErr w:type="spellStart"/>
      <w:r w:rsidRPr="00D6117C">
        <w:rPr>
          <w:rFonts w:eastAsiaTheme="majorEastAsia"/>
          <w:szCs w:val="28"/>
        </w:rPr>
        <w:t>chuyển</w:t>
      </w:r>
      <w:proofErr w:type="spellEnd"/>
      <w:r w:rsidRPr="00D6117C">
        <w:rPr>
          <w:rFonts w:eastAsiaTheme="majorEastAsia"/>
          <w:szCs w:val="28"/>
        </w:rPr>
        <w:t xml:space="preserve"> </w:t>
      </w:r>
      <w:proofErr w:type="spellStart"/>
      <w:r w:rsidRPr="00D6117C">
        <w:rPr>
          <w:rFonts w:eastAsiaTheme="majorEastAsia"/>
          <w:szCs w:val="28"/>
        </w:rPr>
        <w:t>nhượng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buộc</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lực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mất</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họp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mất</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nữa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hoặc</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2CC9E1E0" w14:textId="77777777" w:rsidR="002F3E7C" w:rsidRPr="00D6117C" w:rsidRDefault="002F3E7C" w:rsidP="002F3E7C">
      <w:pPr>
        <w:ind w:firstLine="720"/>
        <w:rPr>
          <w:szCs w:val="28"/>
        </w:rPr>
      </w:pPr>
      <w:proofErr w:type="spellStart"/>
      <w:r w:rsidRPr="00D6117C">
        <w:rPr>
          <w:rFonts w:eastAsiaTheme="majorEastAsia"/>
          <w:szCs w:val="28"/>
        </w:rPr>
        <w:t>Ví</w:t>
      </w:r>
      <w:proofErr w:type="spellEnd"/>
      <w:r w:rsidRPr="00D6117C">
        <w:rPr>
          <w:rFonts w:eastAsiaTheme="majorEastAsia"/>
          <w:szCs w:val="28"/>
        </w:rPr>
        <w:t xml:space="preserve"> </w:t>
      </w:r>
      <w:proofErr w:type="spellStart"/>
      <w:r w:rsidRPr="00D6117C">
        <w:rPr>
          <w:rFonts w:eastAsiaTheme="majorEastAsia"/>
          <w:szCs w:val="28"/>
        </w:rPr>
        <w:t>dụ</w:t>
      </w:r>
      <w:proofErr w:type="spellEnd"/>
      <w:r w:rsidRPr="00D6117C">
        <w:rPr>
          <w:rFonts w:eastAsiaTheme="majorEastAsia"/>
          <w:szCs w:val="28"/>
        </w:rPr>
        <w:t xml:space="preserve"> </w:t>
      </w:r>
      <w:proofErr w:type="spellStart"/>
      <w:r w:rsidRPr="00D6117C">
        <w:rPr>
          <w:rFonts w:eastAsiaTheme="majorEastAsia"/>
          <w:szCs w:val="28"/>
        </w:rPr>
        <w:t>thực</w:t>
      </w:r>
      <w:proofErr w:type="spellEnd"/>
      <w:r w:rsidRPr="00D6117C">
        <w:rPr>
          <w:rFonts w:eastAsiaTheme="majorEastAsia"/>
          <w:szCs w:val="28"/>
        </w:rPr>
        <w:t xml:space="preserve"> </w:t>
      </w:r>
      <w:proofErr w:type="spellStart"/>
      <w:r w:rsidRPr="00D6117C">
        <w:rPr>
          <w:rFonts w:eastAsiaTheme="majorEastAsia"/>
          <w:szCs w:val="28"/>
        </w:rPr>
        <w:t>tế</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năm</w:t>
      </w:r>
      <w:proofErr w:type="spellEnd"/>
      <w:r w:rsidRPr="00D6117C">
        <w:rPr>
          <w:szCs w:val="28"/>
        </w:rPr>
        <w:t xml:space="preserve"> 2023,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tại</w:t>
      </w:r>
      <w:proofErr w:type="spellEnd"/>
      <w:r w:rsidRPr="00D6117C">
        <w:rPr>
          <w:szCs w:val="28"/>
        </w:rPr>
        <w:t xml:space="preserve"> </w:t>
      </w:r>
      <w:r w:rsidRPr="00D6117C">
        <w:rPr>
          <w:rFonts w:eastAsiaTheme="majorEastAsia"/>
          <w:szCs w:val="28"/>
        </w:rPr>
        <w:t xml:space="preserve">Công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15%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thu</w:t>
      </w:r>
      <w:proofErr w:type="spellEnd"/>
      <w:r w:rsidRPr="00D6117C">
        <w:rPr>
          <w:szCs w:val="28"/>
        </w:rPr>
        <w:t xml:space="preserve"> </w:t>
      </w:r>
      <w:proofErr w:type="spellStart"/>
      <w:r w:rsidRPr="00D6117C">
        <w:rPr>
          <w:szCs w:val="28"/>
        </w:rPr>
        <w:t>hút</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lực</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ty. Sau </w:t>
      </w:r>
      <w:proofErr w:type="spellStart"/>
      <w:r w:rsidRPr="00D6117C">
        <w:rPr>
          <w:szCs w:val="28"/>
        </w:rPr>
        <w:t>khi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tất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mất</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họp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khả</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lực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mất</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khiến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cảm</w:t>
      </w:r>
      <w:proofErr w:type="spellEnd"/>
      <w:r w:rsidRPr="00D6117C">
        <w:rPr>
          <w:szCs w:val="28"/>
        </w:rPr>
        <w:t xml:space="preserve"> </w:t>
      </w:r>
      <w:proofErr w:type="spellStart"/>
      <w:r w:rsidRPr="00D6117C">
        <w:rPr>
          <w:szCs w:val="28"/>
        </w:rPr>
        <w:t>thấy</w:t>
      </w:r>
      <w:proofErr w:type="spellEnd"/>
      <w:r w:rsidRPr="00D6117C">
        <w:rPr>
          <w:szCs w:val="28"/>
        </w:rPr>
        <w:t xml:space="preserve"> </w:t>
      </w:r>
      <w:proofErr w:type="spellStart"/>
      <w:r w:rsidRPr="00D6117C">
        <w:rPr>
          <w:szCs w:val="28"/>
        </w:rPr>
        <w:t>thiệt</w:t>
      </w:r>
      <w:proofErr w:type="spellEnd"/>
      <w:r w:rsidRPr="00D6117C">
        <w:rPr>
          <w:szCs w:val="28"/>
        </w:rPr>
        <w:t xml:space="preserve"> </w:t>
      </w:r>
      <w:proofErr w:type="spellStart"/>
      <w:r w:rsidRPr="00D6117C">
        <w:rPr>
          <w:szCs w:val="28"/>
        </w:rPr>
        <w:t>thòi</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tất</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57EB2285" w14:textId="77777777" w:rsidR="002F3E7C" w:rsidRPr="00D6117C" w:rsidRDefault="002F3E7C" w:rsidP="002F3E7C">
      <w:pPr>
        <w:ind w:firstLine="720"/>
        <w:rPr>
          <w:i/>
          <w:szCs w:val="28"/>
        </w:rPr>
      </w:pPr>
      <w:proofErr w:type="spellStart"/>
      <w:r w:rsidRPr="00D6117C">
        <w:rPr>
          <w:i/>
          <w:szCs w:val="28"/>
        </w:rPr>
        <w:t>Đối</w:t>
      </w:r>
      <w:proofErr w:type="spellEnd"/>
      <w:r w:rsidRPr="00D6117C">
        <w:rPr>
          <w:i/>
          <w:szCs w:val="28"/>
        </w:rPr>
        <w:t xml:space="preserve"> </w:t>
      </w:r>
      <w:proofErr w:type="spellStart"/>
      <w:r w:rsidRPr="00D6117C">
        <w:rPr>
          <w:i/>
          <w:szCs w:val="28"/>
        </w:rPr>
        <w:t>với</w:t>
      </w:r>
      <w:proofErr w:type="spellEnd"/>
      <w:r w:rsidRPr="00D6117C">
        <w:rPr>
          <w:i/>
          <w:szCs w:val="28"/>
        </w:rPr>
        <w:t xml:space="preserve"> </w:t>
      </w:r>
      <w:proofErr w:type="spellStart"/>
      <w:r w:rsidRPr="00D6117C">
        <w:rPr>
          <w:i/>
          <w:szCs w:val="28"/>
        </w:rPr>
        <w:t>cổ</w:t>
      </w:r>
      <w:proofErr w:type="spellEnd"/>
      <w:r w:rsidRPr="00D6117C">
        <w:rPr>
          <w:i/>
          <w:szCs w:val="28"/>
        </w:rPr>
        <w:t xml:space="preserve"> </w:t>
      </w:r>
      <w:proofErr w:type="spellStart"/>
      <w:r w:rsidRPr="00D6117C">
        <w:rPr>
          <w:i/>
          <w:szCs w:val="28"/>
        </w:rPr>
        <w:t>đông</w:t>
      </w:r>
      <w:proofErr w:type="spellEnd"/>
      <w:r w:rsidRPr="00D6117C">
        <w:rPr>
          <w:i/>
          <w:szCs w:val="28"/>
        </w:rPr>
        <w:t xml:space="preserve"> </w:t>
      </w:r>
      <w:proofErr w:type="spellStart"/>
      <w:r w:rsidRPr="00D6117C">
        <w:rPr>
          <w:i/>
          <w:szCs w:val="28"/>
        </w:rPr>
        <w:t>nhận</w:t>
      </w:r>
      <w:proofErr w:type="spellEnd"/>
      <w:r w:rsidRPr="00D6117C">
        <w:rPr>
          <w:i/>
          <w:szCs w:val="28"/>
        </w:rPr>
        <w:t xml:space="preserve"> </w:t>
      </w:r>
      <w:proofErr w:type="spellStart"/>
      <w:r w:rsidRPr="00D6117C">
        <w:rPr>
          <w:i/>
          <w:szCs w:val="28"/>
        </w:rPr>
        <w:t>chuyển</w:t>
      </w:r>
      <w:proofErr w:type="spellEnd"/>
      <w:r w:rsidRPr="00D6117C">
        <w:rPr>
          <w:i/>
          <w:szCs w:val="28"/>
        </w:rPr>
        <w:t xml:space="preserve"> </w:t>
      </w:r>
      <w:proofErr w:type="spellStart"/>
      <w:r w:rsidRPr="00D6117C">
        <w:rPr>
          <w:i/>
          <w:szCs w:val="28"/>
        </w:rPr>
        <w:t>nhượng</w:t>
      </w:r>
      <w:proofErr w:type="spellEnd"/>
      <w:r w:rsidRPr="00D6117C">
        <w:rPr>
          <w:i/>
          <w:szCs w:val="28"/>
        </w:rPr>
        <w:t>:</w:t>
      </w:r>
    </w:p>
    <w:p w14:paraId="7298217A" w14:textId="77777777" w:rsidR="002F3E7C" w:rsidRPr="00D6117C" w:rsidRDefault="002F3E7C" w:rsidP="002F3E7C">
      <w:pPr>
        <w:ind w:firstLine="720"/>
        <w:rPr>
          <w:szCs w:val="28"/>
        </w:rPr>
      </w:pPr>
      <w:proofErr w:type="spellStart"/>
      <w:r w:rsidRPr="00D6117C">
        <w:rPr>
          <w:szCs w:val="28"/>
        </w:rPr>
        <w:lastRenderedPageBreak/>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ngay</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mới</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họ</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lúc</w:t>
      </w:r>
      <w:proofErr w:type="spellEnd"/>
      <w:r w:rsidRPr="00D6117C">
        <w:rPr>
          <w:szCs w:val="28"/>
        </w:rPr>
        <w:t xml:space="preserve"> </w:t>
      </w:r>
      <w:proofErr w:type="spellStart"/>
      <w:r w:rsidRPr="00D6117C">
        <w:rPr>
          <w:szCs w:val="28"/>
        </w:rPr>
        <w:t>nào</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suôn</w:t>
      </w:r>
      <w:proofErr w:type="spellEnd"/>
      <w:r w:rsidRPr="00D6117C">
        <w:rPr>
          <w:szCs w:val="28"/>
        </w:rPr>
        <w:t xml:space="preserve"> </w:t>
      </w:r>
      <w:proofErr w:type="spellStart"/>
      <w:r w:rsidRPr="00D6117C">
        <w:rPr>
          <w:szCs w:val="28"/>
        </w:rPr>
        <w:t>sẻ</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đúng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hoặc</w:t>
      </w:r>
      <w:proofErr w:type="spellEnd"/>
      <w:r w:rsidRPr="00D6117C">
        <w:rPr>
          <w:szCs w:val="28"/>
        </w:rPr>
        <w:t xml:space="preserve"> vi </w:t>
      </w:r>
      <w:proofErr w:type="spellStart"/>
      <w:r w:rsidRPr="00D6117C">
        <w:rPr>
          <w:szCs w:val="28"/>
        </w:rPr>
        <w:t>phạm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rFonts w:eastAsiaTheme="majorEastAsia"/>
          <w:szCs w:val="28"/>
        </w:rPr>
        <w:t>Điều</w:t>
      </w:r>
      <w:proofErr w:type="spellEnd"/>
      <w:r w:rsidRPr="00D6117C">
        <w:rPr>
          <w:rFonts w:eastAsiaTheme="majorEastAsia"/>
          <w:szCs w:val="28"/>
        </w:rPr>
        <w:t xml:space="preserve"> </w:t>
      </w:r>
      <w:proofErr w:type="spellStart"/>
      <w:r w:rsidRPr="00D6117C">
        <w:rPr>
          <w:rFonts w:eastAsiaTheme="majorEastAsia"/>
          <w:szCs w:val="28"/>
        </w:rPr>
        <w:t>lệ</w:t>
      </w:r>
      <w:proofErr w:type="spellEnd"/>
      <w:r w:rsidRPr="00D6117C">
        <w:rPr>
          <w:rFonts w:eastAsiaTheme="majorEastAsia"/>
          <w:szCs w:val="28"/>
        </w:rPr>
        <w:t xml:space="preserve"> </w:t>
      </w:r>
      <w:proofErr w:type="spellStart"/>
      <w:r w:rsidRPr="00D6117C">
        <w:rPr>
          <w:rFonts w:eastAsiaTheme="majorEastAsia"/>
          <w:szCs w:val="28"/>
        </w:rPr>
        <w:t>công</w:t>
      </w:r>
      <w:proofErr w:type="spellEnd"/>
      <w:r w:rsidRPr="00D6117C">
        <w:rPr>
          <w:rFonts w:eastAsiaTheme="majorEastAsia"/>
          <w:szCs w:val="28"/>
        </w:rPr>
        <w:t xml:space="preserve"> ty</w:t>
      </w:r>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mặt</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hủy</w:t>
      </w:r>
      <w:proofErr w:type="spellEnd"/>
      <w:r w:rsidRPr="00D6117C">
        <w:rPr>
          <w:szCs w:val="28"/>
        </w:rPr>
        <w:t xml:space="preserve"> </w:t>
      </w:r>
      <w:proofErr w:type="spellStart"/>
      <w:r w:rsidRPr="00D6117C">
        <w:rPr>
          <w:szCs w:val="28"/>
        </w:rPr>
        <w:t>bỏ</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tụng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đòi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thậm</w:t>
      </w:r>
      <w:proofErr w:type="spellEnd"/>
      <w:r w:rsidRPr="00D6117C">
        <w:rPr>
          <w:szCs w:val="28"/>
        </w:rPr>
        <w:t xml:space="preserve"> </w:t>
      </w:r>
      <w:proofErr w:type="spellStart"/>
      <w:r w:rsidRPr="00D6117C">
        <w:rPr>
          <w:szCs w:val="28"/>
        </w:rPr>
        <w:t>chí</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chịu</w:t>
      </w:r>
      <w:proofErr w:type="spellEnd"/>
      <w:r w:rsidRPr="00D6117C">
        <w:rPr>
          <w:szCs w:val="28"/>
        </w:rPr>
        <w:t xml:space="preserve"> </w:t>
      </w:r>
      <w:proofErr w:type="spellStart"/>
      <w:r w:rsidRPr="00D6117C">
        <w:rPr>
          <w:szCs w:val="28"/>
        </w:rPr>
        <w:t>trách</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họ</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vi </w:t>
      </w:r>
      <w:proofErr w:type="spellStart"/>
      <w:r w:rsidRPr="00D6117C">
        <w:rPr>
          <w:szCs w:val="28"/>
        </w:rPr>
        <w:t>phạm</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w:t>
      </w:r>
    </w:p>
    <w:p w14:paraId="51494B5E" w14:textId="77777777" w:rsidR="002F3E7C" w:rsidRPr="00D6117C" w:rsidRDefault="002F3E7C" w:rsidP="002F3E7C">
      <w:pPr>
        <w:ind w:firstLine="720"/>
        <w:rPr>
          <w:szCs w:val="28"/>
        </w:rPr>
      </w:pPr>
      <w:proofErr w:type="spellStart"/>
      <w:r w:rsidRPr="00D6117C">
        <w:rPr>
          <w:szCs w:val="28"/>
        </w:rPr>
        <w:t>Hơn</w:t>
      </w:r>
      <w:proofErr w:type="spellEnd"/>
      <w:r w:rsidRPr="00D6117C">
        <w:rPr>
          <w:szCs w:val="28"/>
        </w:rPr>
        <w:t xml:space="preserve"> </w:t>
      </w:r>
      <w:proofErr w:type="spellStart"/>
      <w:r w:rsidRPr="00D6117C">
        <w:rPr>
          <w:szCs w:val="28"/>
        </w:rPr>
        <w:t>nữa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mặt</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thuế</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trách</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đóng</w:t>
      </w:r>
      <w:proofErr w:type="spellEnd"/>
      <w:r w:rsidRPr="00D6117C">
        <w:rPr>
          <w:szCs w:val="28"/>
        </w:rPr>
        <w:t xml:space="preserve"> </w:t>
      </w:r>
      <w:proofErr w:type="spellStart"/>
      <w:r w:rsidRPr="00D6117C">
        <w:rPr>
          <w:szCs w:val="28"/>
        </w:rPr>
        <w:t>thuế</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nhuận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vì</w:t>
      </w:r>
      <w:proofErr w:type="spellEnd"/>
      <w:r w:rsidRPr="00D6117C">
        <w:rPr>
          <w:szCs w:val="28"/>
        </w:rPr>
        <w:t xml:space="preserve"> </w:t>
      </w:r>
      <w:proofErr w:type="spellStart"/>
      <w:r w:rsidRPr="00D6117C">
        <w:rPr>
          <w:szCs w:val="28"/>
        </w:rPr>
        <w:t>vậy</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hiểu</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họ</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lưu</w:t>
      </w:r>
      <w:proofErr w:type="spellEnd"/>
      <w:r w:rsidRPr="00D6117C">
        <w:rPr>
          <w:szCs w:val="28"/>
        </w:rPr>
        <w:t xml:space="preserve"> ý </w:t>
      </w:r>
      <w:proofErr w:type="spellStart"/>
      <w:r w:rsidRPr="00D6117C">
        <w:rPr>
          <w:szCs w:val="28"/>
        </w:rPr>
        <w:t>đến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w:t>
      </w:r>
    </w:p>
    <w:p w14:paraId="03DD2D58" w14:textId="77777777" w:rsidR="002F3E7C" w:rsidRPr="00D6117C" w:rsidRDefault="002F3E7C" w:rsidP="002F3E7C">
      <w:pPr>
        <w:ind w:firstLine="720"/>
        <w:rPr>
          <w:szCs w:val="28"/>
        </w:rPr>
      </w:pPr>
      <w:proofErr w:type="spellStart"/>
      <w:r w:rsidRPr="00D6117C">
        <w:rPr>
          <w:rFonts w:eastAsiaTheme="majorEastAsia"/>
          <w:szCs w:val="28"/>
        </w:rPr>
        <w:t>Ví</w:t>
      </w:r>
      <w:proofErr w:type="spellEnd"/>
      <w:r w:rsidRPr="00D6117C">
        <w:rPr>
          <w:rFonts w:eastAsiaTheme="majorEastAsia"/>
          <w:szCs w:val="28"/>
        </w:rPr>
        <w:t xml:space="preserve"> </w:t>
      </w:r>
      <w:proofErr w:type="spellStart"/>
      <w:r w:rsidRPr="00D6117C">
        <w:rPr>
          <w:rFonts w:eastAsiaTheme="majorEastAsia"/>
          <w:szCs w:val="28"/>
        </w:rPr>
        <w:t>dụ</w:t>
      </w:r>
      <w:proofErr w:type="spellEnd"/>
      <w:r w:rsidRPr="00D6117C">
        <w:rPr>
          <w:rFonts w:eastAsiaTheme="majorEastAsia"/>
          <w:szCs w:val="28"/>
        </w:rPr>
        <w:t xml:space="preserve"> </w:t>
      </w:r>
      <w:proofErr w:type="spellStart"/>
      <w:r w:rsidRPr="00D6117C">
        <w:rPr>
          <w:rFonts w:eastAsiaTheme="majorEastAsia"/>
          <w:szCs w:val="28"/>
        </w:rPr>
        <w:t>thực</w:t>
      </w:r>
      <w:proofErr w:type="spellEnd"/>
      <w:r w:rsidRPr="00D6117C">
        <w:rPr>
          <w:rFonts w:eastAsiaTheme="majorEastAsia"/>
          <w:szCs w:val="28"/>
        </w:rPr>
        <w:t xml:space="preserve"> </w:t>
      </w:r>
      <w:proofErr w:type="spellStart"/>
      <w:r w:rsidRPr="00D6117C">
        <w:rPr>
          <w:rFonts w:eastAsiaTheme="majorEastAsia"/>
          <w:szCs w:val="28"/>
        </w:rPr>
        <w:t>tế</w:t>
      </w:r>
      <w:proofErr w:type="spellEnd"/>
      <w:r w:rsidRPr="00D6117C">
        <w:rPr>
          <w:szCs w:val="28"/>
        </w:rPr>
        <w:t xml:space="preserve">: Trong </w:t>
      </w:r>
      <w:proofErr w:type="spellStart"/>
      <w:r w:rsidRPr="00D6117C">
        <w:rPr>
          <w:szCs w:val="28"/>
        </w:rPr>
        <w:t>năm</w:t>
      </w:r>
      <w:proofErr w:type="spellEnd"/>
      <w:r w:rsidRPr="00D6117C">
        <w:rPr>
          <w:szCs w:val="28"/>
        </w:rPr>
        <w:t xml:space="preserve"> 2023, </w:t>
      </w:r>
      <w:proofErr w:type="spellStart"/>
      <w:r w:rsidRPr="00D6117C">
        <w:rPr>
          <w:szCs w:val="28"/>
        </w:rPr>
        <w:t>khi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họ</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mặt</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phức</w:t>
      </w:r>
      <w:proofErr w:type="spellEnd"/>
      <w:r w:rsidRPr="00D6117C">
        <w:rPr>
          <w:szCs w:val="28"/>
        </w:rPr>
        <w:t xml:space="preserve"> </w:t>
      </w:r>
      <w:proofErr w:type="spellStart"/>
      <w:r w:rsidRPr="00D6117C">
        <w:rPr>
          <w:szCs w:val="28"/>
        </w:rPr>
        <w:t>tạp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thỏa</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tất</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đặt</w:t>
      </w:r>
      <w:proofErr w:type="spellEnd"/>
      <w:r w:rsidRPr="00D6117C">
        <w:rPr>
          <w:szCs w:val="28"/>
        </w:rPr>
        <w:t xml:space="preserve"> </w:t>
      </w:r>
      <w:proofErr w:type="spellStart"/>
      <w:r w:rsidRPr="00D6117C">
        <w:rPr>
          <w:szCs w:val="28"/>
        </w:rPr>
        <w:t>ra</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bán</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vòng</w:t>
      </w:r>
      <w:proofErr w:type="spellEnd"/>
      <w:r w:rsidRPr="00D6117C">
        <w:rPr>
          <w:szCs w:val="28"/>
        </w:rPr>
        <w:t xml:space="preserve"> 2 </w:t>
      </w:r>
      <w:proofErr w:type="spellStart"/>
      <w:r w:rsidRPr="00D6117C">
        <w:rPr>
          <w:szCs w:val="28"/>
        </w:rPr>
        <w:t>năm</w:t>
      </w:r>
      <w:proofErr w:type="spellEnd"/>
      <w:r w:rsidRPr="00D6117C">
        <w:rPr>
          <w:szCs w:val="28"/>
        </w:rPr>
        <w:t xml:space="preserve"> </w:t>
      </w:r>
      <w:proofErr w:type="spellStart"/>
      <w:r w:rsidRPr="00D6117C">
        <w:rPr>
          <w:szCs w:val="28"/>
        </w:rPr>
        <w:t>kể</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trúc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giai</w:t>
      </w:r>
      <w:proofErr w:type="spellEnd"/>
      <w:r w:rsidRPr="00D6117C">
        <w:rPr>
          <w:szCs w:val="28"/>
        </w:rPr>
        <w:t xml:space="preserve"> </w:t>
      </w:r>
      <w:proofErr w:type="spellStart"/>
      <w:r w:rsidRPr="00D6117C">
        <w:rPr>
          <w:szCs w:val="28"/>
        </w:rPr>
        <w:t>đoạn</w:t>
      </w:r>
      <w:proofErr w:type="spellEnd"/>
      <w:r w:rsidRPr="00D6117C">
        <w:rPr>
          <w:szCs w:val="28"/>
        </w:rPr>
        <w:t xml:space="preserve"> </w:t>
      </w:r>
      <w:proofErr w:type="spellStart"/>
      <w:r w:rsidRPr="00D6117C">
        <w:rPr>
          <w:szCs w:val="28"/>
        </w:rPr>
        <w:t>đầu</w:t>
      </w:r>
      <w:proofErr w:type="spellEnd"/>
      <w:r w:rsidRPr="00D6117C">
        <w:rPr>
          <w:szCs w:val="28"/>
        </w:rPr>
        <w:t>.</w:t>
      </w:r>
    </w:p>
    <w:p w14:paraId="5721346D" w14:textId="77777777" w:rsidR="002F3E7C" w:rsidRPr="00D6117C" w:rsidRDefault="002F3E7C" w:rsidP="002F3E7C">
      <w:pPr>
        <w:ind w:firstLine="720"/>
        <w:rPr>
          <w:i/>
          <w:szCs w:val="28"/>
        </w:rPr>
      </w:pPr>
      <w:proofErr w:type="spellStart"/>
      <w:r w:rsidRPr="00D6117C">
        <w:rPr>
          <w:i/>
          <w:szCs w:val="28"/>
        </w:rPr>
        <w:t>Đối</w:t>
      </w:r>
      <w:proofErr w:type="spellEnd"/>
      <w:r w:rsidRPr="00D6117C">
        <w:rPr>
          <w:i/>
          <w:szCs w:val="28"/>
        </w:rPr>
        <w:t xml:space="preserve"> </w:t>
      </w:r>
      <w:proofErr w:type="spellStart"/>
      <w:r w:rsidRPr="00D6117C">
        <w:rPr>
          <w:i/>
          <w:szCs w:val="28"/>
        </w:rPr>
        <w:t>với</w:t>
      </w:r>
      <w:proofErr w:type="spellEnd"/>
      <w:r w:rsidRPr="00D6117C">
        <w:rPr>
          <w:i/>
          <w:szCs w:val="28"/>
        </w:rPr>
        <w:t xml:space="preserve"> </w:t>
      </w:r>
      <w:proofErr w:type="spellStart"/>
      <w:r w:rsidRPr="00D6117C">
        <w:rPr>
          <w:i/>
          <w:szCs w:val="28"/>
        </w:rPr>
        <w:t>công</w:t>
      </w:r>
      <w:proofErr w:type="spellEnd"/>
      <w:r w:rsidRPr="00D6117C">
        <w:rPr>
          <w:i/>
          <w:szCs w:val="28"/>
        </w:rPr>
        <w:t xml:space="preserve"> ty:</w:t>
      </w:r>
    </w:p>
    <w:p w14:paraId="2FE520ED" w14:textId="77777777" w:rsidR="002F3E7C" w:rsidRPr="00D6117C" w:rsidRDefault="002F3E7C" w:rsidP="002F3E7C">
      <w:pPr>
        <w:ind w:firstLine="720"/>
        <w:rPr>
          <w:szCs w:val="28"/>
        </w:rPr>
      </w:pPr>
      <w:r w:rsidRPr="00D6117C">
        <w:rPr>
          <w:rFonts w:eastAsiaTheme="majorEastAsia"/>
          <w:szCs w:val="28"/>
        </w:rPr>
        <w:t xml:space="preserve">Công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chịu</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trực</w:t>
      </w:r>
      <w:proofErr w:type="spellEnd"/>
      <w:r w:rsidRPr="00D6117C">
        <w:rPr>
          <w:szCs w:val="28"/>
        </w:rPr>
        <w:t xml:space="preserve"> </w:t>
      </w:r>
      <w:proofErr w:type="spellStart"/>
      <w:r w:rsidRPr="00D6117C">
        <w:rPr>
          <w:szCs w:val="28"/>
        </w:rPr>
        <w:t>tiếp</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rFonts w:eastAsiaTheme="majorEastAsia"/>
          <w:szCs w:val="28"/>
        </w:rPr>
        <w:t>cơ</w:t>
      </w:r>
      <w:proofErr w:type="spellEnd"/>
      <w:r w:rsidRPr="00D6117C">
        <w:rPr>
          <w:rFonts w:eastAsiaTheme="majorEastAsia"/>
          <w:szCs w:val="28"/>
        </w:rPr>
        <w:t xml:space="preserve"> </w:t>
      </w:r>
      <w:proofErr w:type="spellStart"/>
      <w:r w:rsidRPr="00D6117C">
        <w:rPr>
          <w:rFonts w:eastAsiaTheme="majorEastAsia"/>
          <w:szCs w:val="28"/>
        </w:rPr>
        <w:t>cấu</w:t>
      </w:r>
      <w:proofErr w:type="spellEnd"/>
      <w:r w:rsidRPr="00D6117C">
        <w:rPr>
          <w:rFonts w:eastAsiaTheme="majorEastAsia"/>
          <w:szCs w:val="28"/>
        </w:rPr>
        <w:t xml:space="preserve"> </w:t>
      </w:r>
      <w:proofErr w:type="spellStart"/>
      <w:r w:rsidRPr="00D6117C">
        <w:rPr>
          <w:rFonts w:eastAsiaTheme="majorEastAsia"/>
          <w:szCs w:val="28"/>
        </w:rPr>
        <w:t>sở</w:t>
      </w:r>
      <w:proofErr w:type="spellEnd"/>
      <w:r w:rsidRPr="00D6117C">
        <w:rPr>
          <w:rFonts w:eastAsiaTheme="majorEastAsia"/>
          <w:szCs w:val="28"/>
        </w:rPr>
        <w:t xml:space="preserve"> </w:t>
      </w:r>
      <w:proofErr w:type="spellStart"/>
      <w:r w:rsidRPr="00D6117C">
        <w:rPr>
          <w:rFonts w:eastAsiaTheme="majorEastAsia"/>
          <w:szCs w:val="28"/>
        </w:rPr>
        <w:t>hữu</w:t>
      </w:r>
      <w:proofErr w:type="spellEnd"/>
      <w:r w:rsidRPr="00D6117C">
        <w:rPr>
          <w:rFonts w:eastAsiaTheme="majorEastAsia"/>
          <w:szCs w:val="28"/>
        </w:rPr>
        <w:t xml:space="preserve"> </w:t>
      </w:r>
      <w:proofErr w:type="spellStart"/>
      <w:r w:rsidRPr="00D6117C">
        <w:rPr>
          <w:rFonts w:eastAsiaTheme="majorEastAsia"/>
          <w:szCs w:val="28"/>
        </w:rPr>
        <w:t>và</w:t>
      </w:r>
      <w:proofErr w:type="spellEnd"/>
      <w:r w:rsidRPr="00D6117C">
        <w:rPr>
          <w:rFonts w:eastAsiaTheme="majorEastAsia"/>
          <w:szCs w:val="28"/>
        </w:rPr>
        <w:t xml:space="preserve"> </w:t>
      </w:r>
      <w:proofErr w:type="spellStart"/>
      <w:r w:rsidRPr="00D6117C">
        <w:rPr>
          <w:rFonts w:eastAsiaTheme="majorEastAsia"/>
          <w:szCs w:val="28"/>
        </w:rPr>
        <w:t>quyền</w:t>
      </w:r>
      <w:proofErr w:type="spellEnd"/>
      <w:r w:rsidRPr="00D6117C">
        <w:rPr>
          <w:rFonts w:eastAsiaTheme="majorEastAsia"/>
          <w:szCs w:val="28"/>
        </w:rPr>
        <w:t xml:space="preserve"> </w:t>
      </w:r>
      <w:proofErr w:type="spellStart"/>
      <w:r w:rsidRPr="00D6117C">
        <w:rPr>
          <w:rFonts w:eastAsiaTheme="majorEastAsia"/>
          <w:szCs w:val="28"/>
        </w:rPr>
        <w:t>kiểm</w:t>
      </w:r>
      <w:proofErr w:type="spellEnd"/>
      <w:r w:rsidRPr="00D6117C">
        <w:rPr>
          <w:rFonts w:eastAsiaTheme="majorEastAsia"/>
          <w:szCs w:val="28"/>
        </w:rPr>
        <w:t xml:space="preserve"> </w:t>
      </w:r>
      <w:proofErr w:type="spellStart"/>
      <w:r w:rsidRPr="00D6117C">
        <w:rPr>
          <w:rFonts w:eastAsiaTheme="majorEastAsia"/>
          <w:szCs w:val="28"/>
        </w:rPr>
        <w:t>soát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Khi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nắm</w:t>
      </w:r>
      <w:proofErr w:type="spellEnd"/>
      <w:r w:rsidRPr="00D6117C">
        <w:rPr>
          <w:szCs w:val="28"/>
        </w:rPr>
        <w:t xml:space="preserve"> </w:t>
      </w:r>
      <w:proofErr w:type="spellStart"/>
      <w:r w:rsidRPr="00D6117C">
        <w:rPr>
          <w:szCs w:val="28"/>
        </w:rPr>
        <w:t>giữ</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sẽ</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mặt</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khả</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lastRenderedPageBreak/>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lượng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biệt</w:t>
      </w:r>
      <w:proofErr w:type="spellEnd"/>
      <w:r w:rsidRPr="00D6117C">
        <w:rPr>
          <w:szCs w:val="28"/>
        </w:rPr>
        <w:t xml:space="preserve"> so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tại</w:t>
      </w:r>
      <w:proofErr w:type="spellEnd"/>
      <w:r w:rsidRPr="00D6117C">
        <w:rPr>
          <w:szCs w:val="28"/>
        </w:rPr>
        <w:t>.</w:t>
      </w:r>
    </w:p>
    <w:p w14:paraId="042CEA16" w14:textId="77777777" w:rsidR="002F3E7C" w:rsidRPr="00D6117C" w:rsidRDefault="002F3E7C" w:rsidP="002F3E7C">
      <w:pPr>
        <w:ind w:firstLine="720"/>
        <w:rPr>
          <w:szCs w:val="28"/>
        </w:rPr>
      </w:pPr>
      <w:r w:rsidRPr="00D6117C">
        <w:rPr>
          <w:szCs w:val="28"/>
        </w:rPr>
        <w:t xml:space="preserve">Công ty </w:t>
      </w:r>
      <w:proofErr w:type="spellStart"/>
      <w:r w:rsidRPr="00D6117C">
        <w:rPr>
          <w:szCs w:val="28"/>
        </w:rPr>
        <w:t>cũng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trách</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rFonts w:eastAsiaTheme="majorEastAsia"/>
          <w:szCs w:val="28"/>
        </w:rPr>
        <w:t>minh</w:t>
      </w:r>
      <w:proofErr w:type="spellEnd"/>
      <w:r w:rsidRPr="00D6117C">
        <w:rPr>
          <w:rFonts w:eastAsiaTheme="majorEastAsia"/>
          <w:szCs w:val="28"/>
        </w:rPr>
        <w:t xml:space="preserve"> </w:t>
      </w:r>
      <w:proofErr w:type="spellStart"/>
      <w:r w:rsidRPr="00D6117C">
        <w:rPr>
          <w:rFonts w:eastAsiaTheme="majorEastAsia"/>
          <w:szCs w:val="28"/>
        </w:rPr>
        <w:t>bạch</w:t>
      </w:r>
      <w:proofErr w:type="spellEnd"/>
      <w:r w:rsidRPr="00D6117C">
        <w:rPr>
          <w:rFonts w:eastAsiaTheme="majorEastAsia"/>
          <w:szCs w:val="28"/>
        </w:rPr>
        <w:t xml:space="preserve"> </w:t>
      </w:r>
      <w:proofErr w:type="spellStart"/>
      <w:r w:rsidRPr="00D6117C">
        <w:rPr>
          <w:rFonts w:eastAsiaTheme="majorEastAsia"/>
          <w:szCs w:val="28"/>
        </w:rPr>
        <w:t>và</w:t>
      </w:r>
      <w:proofErr w:type="spellEnd"/>
      <w:r w:rsidRPr="00D6117C">
        <w:rPr>
          <w:rFonts w:eastAsiaTheme="majorEastAsia"/>
          <w:szCs w:val="28"/>
        </w:rPr>
        <w:t xml:space="preserve"> </w:t>
      </w:r>
      <w:proofErr w:type="spellStart"/>
      <w:r w:rsidRPr="00D6117C">
        <w:rPr>
          <w:rFonts w:eastAsiaTheme="majorEastAsia"/>
          <w:szCs w:val="28"/>
        </w:rPr>
        <w:t>hợp</w:t>
      </w:r>
      <w:proofErr w:type="spellEnd"/>
      <w:r w:rsidRPr="00D6117C">
        <w:rPr>
          <w:rFonts w:eastAsiaTheme="majorEastAsia"/>
          <w:szCs w:val="28"/>
        </w:rPr>
        <w:t xml:space="preserve"> </w:t>
      </w:r>
      <w:proofErr w:type="spellStart"/>
      <w:r w:rsidRPr="00D6117C">
        <w:rPr>
          <w:rFonts w:eastAsiaTheme="majorEastAsia"/>
          <w:szCs w:val="28"/>
        </w:rPr>
        <w:t>pháp</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tất</w:t>
      </w:r>
      <w:proofErr w:type="spellEnd"/>
      <w:r w:rsidRPr="00D6117C">
        <w:rPr>
          <w:szCs w:val="28"/>
        </w:rPr>
        <w:t xml:space="preserve"> </w:t>
      </w:r>
      <w:proofErr w:type="spellStart"/>
      <w:r w:rsidRPr="00D6117C">
        <w:rPr>
          <w:szCs w:val="28"/>
        </w:rPr>
        <w:t>cả</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tra</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đúng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Nếu</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không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đầy</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mặt</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rFonts w:eastAsiaTheme="majorEastAsia"/>
          <w:szCs w:val="28"/>
        </w:rPr>
        <w:t>tranh</w:t>
      </w:r>
      <w:proofErr w:type="spellEnd"/>
      <w:r w:rsidRPr="00D6117C">
        <w:rPr>
          <w:rFonts w:eastAsiaTheme="majorEastAsia"/>
          <w:szCs w:val="28"/>
        </w:rPr>
        <w:t xml:space="preserve"> </w:t>
      </w:r>
      <w:proofErr w:type="spellStart"/>
      <w:r w:rsidRPr="00D6117C">
        <w:rPr>
          <w:rFonts w:eastAsiaTheme="majorEastAsia"/>
          <w:szCs w:val="28"/>
        </w:rPr>
        <w:t>chấp</w:t>
      </w:r>
      <w:proofErr w:type="spellEnd"/>
      <w:r w:rsidRPr="00D6117C">
        <w:rPr>
          <w:rFonts w:eastAsiaTheme="majorEastAsia"/>
          <w:szCs w:val="28"/>
        </w:rPr>
        <w:t xml:space="preserve"> </w:t>
      </w:r>
      <w:proofErr w:type="spellStart"/>
      <w:r w:rsidRPr="00D6117C">
        <w:rPr>
          <w:rFonts w:eastAsiaTheme="majorEastAsia"/>
          <w:szCs w:val="28"/>
        </w:rPr>
        <w:t>pháp</w:t>
      </w:r>
      <w:proofErr w:type="spellEnd"/>
      <w:r w:rsidRPr="00D6117C">
        <w:rPr>
          <w:rFonts w:eastAsiaTheme="majorEastAsia"/>
          <w:szCs w:val="28"/>
        </w:rPr>
        <w:t xml:space="preserve"> </w:t>
      </w:r>
      <w:proofErr w:type="spellStart"/>
      <w:r w:rsidRPr="00D6117C">
        <w:rPr>
          <w:rFonts w:eastAsiaTheme="majorEastAsia"/>
          <w:szCs w:val="28"/>
        </w:rPr>
        <w:t>lý</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xử</w:t>
      </w:r>
      <w:proofErr w:type="spellEnd"/>
      <w:r w:rsidRPr="00D6117C">
        <w:rPr>
          <w:szCs w:val="28"/>
        </w:rPr>
        <w:t xml:space="preserve"> </w:t>
      </w:r>
      <w:proofErr w:type="spellStart"/>
      <w:r w:rsidRPr="00D6117C">
        <w:rPr>
          <w:szCs w:val="28"/>
        </w:rPr>
        <w:t>phạt</w:t>
      </w:r>
      <w:proofErr w:type="spellEnd"/>
      <w:r w:rsidRPr="00D6117C">
        <w:rPr>
          <w:szCs w:val="28"/>
        </w:rPr>
        <w:t>.</w:t>
      </w:r>
    </w:p>
    <w:p w14:paraId="4A1CF421" w14:textId="77777777" w:rsidR="002F3E7C" w:rsidRPr="00D6117C" w:rsidRDefault="002F3E7C" w:rsidP="002F3E7C">
      <w:pPr>
        <w:ind w:firstLine="720"/>
        <w:rPr>
          <w:szCs w:val="28"/>
        </w:rPr>
      </w:pPr>
      <w:proofErr w:type="spellStart"/>
      <w:r w:rsidRPr="00D6117C">
        <w:rPr>
          <w:szCs w:val="28"/>
        </w:rPr>
        <w:t>Ngoài</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rFonts w:eastAsiaTheme="majorEastAsia"/>
          <w:szCs w:val="28"/>
        </w:rPr>
        <w:t>chiến</w:t>
      </w:r>
      <w:proofErr w:type="spellEnd"/>
      <w:r w:rsidRPr="00D6117C">
        <w:rPr>
          <w:rFonts w:eastAsiaTheme="majorEastAsia"/>
          <w:szCs w:val="28"/>
        </w:rPr>
        <w:t xml:space="preserve"> </w:t>
      </w:r>
      <w:proofErr w:type="spellStart"/>
      <w:r w:rsidRPr="00D6117C">
        <w:rPr>
          <w:rFonts w:eastAsiaTheme="majorEastAsia"/>
          <w:szCs w:val="28"/>
        </w:rPr>
        <w:t>lược</w:t>
      </w:r>
      <w:proofErr w:type="spellEnd"/>
      <w:r w:rsidRPr="00D6117C">
        <w:rPr>
          <w:rFonts w:eastAsiaTheme="majorEastAsia"/>
          <w:szCs w:val="28"/>
        </w:rPr>
        <w:t xml:space="preserve"> </w:t>
      </w:r>
      <w:proofErr w:type="spellStart"/>
      <w:r w:rsidRPr="00D6117C">
        <w:rPr>
          <w:rFonts w:eastAsiaTheme="majorEastAsia"/>
          <w:szCs w:val="28"/>
        </w:rPr>
        <w:t>phát</w:t>
      </w:r>
      <w:proofErr w:type="spellEnd"/>
      <w:r w:rsidRPr="00D6117C">
        <w:rPr>
          <w:rFonts w:eastAsiaTheme="majorEastAsia"/>
          <w:szCs w:val="28"/>
        </w:rPr>
        <w:t xml:space="preserve"> </w:t>
      </w:r>
      <w:proofErr w:type="spellStart"/>
      <w:r w:rsidRPr="00D6117C">
        <w:rPr>
          <w:rFonts w:eastAsiaTheme="majorEastAsia"/>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phù</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hướng</w:t>
      </w:r>
      <w:proofErr w:type="spellEnd"/>
      <w:r w:rsidRPr="00D6117C">
        <w:rPr>
          <w:szCs w:val="28"/>
        </w:rPr>
        <w:t xml:space="preserve"> ban </w:t>
      </w:r>
      <w:proofErr w:type="spellStart"/>
      <w:r w:rsidRPr="00D6117C">
        <w:rPr>
          <w:szCs w:val="28"/>
        </w:rPr>
        <w:t>đầu</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Ví</w:t>
      </w:r>
      <w:proofErr w:type="spellEnd"/>
      <w:r w:rsidRPr="00D6117C">
        <w:rPr>
          <w:szCs w:val="28"/>
        </w:rPr>
        <w:t xml:space="preserve"> </w:t>
      </w:r>
      <w:proofErr w:type="spellStart"/>
      <w:r w:rsidRPr="00D6117C">
        <w:rPr>
          <w:szCs w:val="28"/>
        </w:rPr>
        <w:t>dụ</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mâu</w:t>
      </w:r>
      <w:proofErr w:type="spellEnd"/>
      <w:r w:rsidRPr="00D6117C">
        <w:rPr>
          <w:szCs w:val="28"/>
        </w:rPr>
        <w:t xml:space="preserve"> </w:t>
      </w:r>
      <w:proofErr w:type="spellStart"/>
      <w:r w:rsidRPr="00D6117C">
        <w:rPr>
          <w:szCs w:val="28"/>
        </w:rPr>
        <w:t>thuẫn</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mục</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bất</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nội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w:t>
      </w:r>
    </w:p>
    <w:p w14:paraId="53CE8149" w14:textId="77777777" w:rsidR="002F3E7C" w:rsidRPr="00D6117C" w:rsidRDefault="002F3E7C" w:rsidP="002F3E7C">
      <w:pPr>
        <w:ind w:firstLine="720"/>
        <w:rPr>
          <w:szCs w:val="28"/>
        </w:rPr>
      </w:pPr>
      <w:proofErr w:type="spellStart"/>
      <w:r w:rsidRPr="00D6117C">
        <w:rPr>
          <w:rFonts w:eastAsiaTheme="majorEastAsia"/>
          <w:szCs w:val="28"/>
        </w:rPr>
        <w:t>Ví</w:t>
      </w:r>
      <w:proofErr w:type="spellEnd"/>
      <w:r w:rsidRPr="00D6117C">
        <w:rPr>
          <w:rFonts w:eastAsiaTheme="majorEastAsia"/>
          <w:szCs w:val="28"/>
        </w:rPr>
        <w:t xml:space="preserve"> </w:t>
      </w:r>
      <w:proofErr w:type="spellStart"/>
      <w:r w:rsidRPr="00D6117C">
        <w:rPr>
          <w:rFonts w:eastAsiaTheme="majorEastAsia"/>
          <w:szCs w:val="28"/>
        </w:rPr>
        <w:t>dụ</w:t>
      </w:r>
      <w:proofErr w:type="spellEnd"/>
      <w:r w:rsidRPr="00D6117C">
        <w:rPr>
          <w:rFonts w:eastAsiaTheme="majorEastAsia"/>
          <w:szCs w:val="28"/>
        </w:rPr>
        <w:t xml:space="preserve"> </w:t>
      </w:r>
      <w:proofErr w:type="spellStart"/>
      <w:r w:rsidRPr="00D6117C">
        <w:rPr>
          <w:rFonts w:eastAsiaTheme="majorEastAsia"/>
          <w:szCs w:val="28"/>
        </w:rPr>
        <w:t>thực</w:t>
      </w:r>
      <w:proofErr w:type="spellEnd"/>
      <w:r w:rsidRPr="00D6117C">
        <w:rPr>
          <w:rFonts w:eastAsiaTheme="majorEastAsia"/>
          <w:szCs w:val="28"/>
        </w:rPr>
        <w:t xml:space="preserve"> </w:t>
      </w:r>
      <w:proofErr w:type="spellStart"/>
      <w:r w:rsidRPr="00D6117C">
        <w:rPr>
          <w:rFonts w:eastAsiaTheme="majorEastAsia"/>
          <w:szCs w:val="28"/>
        </w:rPr>
        <w:t>tế</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điển</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năm</w:t>
      </w:r>
      <w:proofErr w:type="spellEnd"/>
      <w:r w:rsidRPr="00D6117C">
        <w:rPr>
          <w:szCs w:val="28"/>
        </w:rPr>
        <w:t xml:space="preserve"> 2024, </w:t>
      </w:r>
      <w:proofErr w:type="spellStart"/>
      <w:r w:rsidRPr="00D6117C">
        <w:rPr>
          <w:szCs w:val="28"/>
        </w:rPr>
        <w:t>khi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20%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ý </w:t>
      </w:r>
      <w:proofErr w:type="spellStart"/>
      <w:r w:rsidRPr="00D6117C">
        <w:rPr>
          <w:szCs w:val="28"/>
        </w:rPr>
        <w:t>định</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hướng</w:t>
      </w:r>
      <w:proofErr w:type="spellEnd"/>
      <w:r w:rsidRPr="00D6117C">
        <w:rPr>
          <w:szCs w:val="28"/>
        </w:rPr>
        <w:t xml:space="preserve"> </w:t>
      </w:r>
      <w:proofErr w:type="spellStart"/>
      <w:r w:rsidRPr="00D6117C">
        <w:rPr>
          <w:szCs w:val="28"/>
        </w:rPr>
        <w:t>đi</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kế</w:t>
      </w:r>
      <w:proofErr w:type="spellEnd"/>
      <w:r w:rsidRPr="00D6117C">
        <w:rPr>
          <w:szCs w:val="28"/>
        </w:rPr>
        <w:t xml:space="preserve"> </w:t>
      </w:r>
      <w:proofErr w:type="spellStart"/>
      <w:r w:rsidRPr="00D6117C">
        <w:rPr>
          <w:szCs w:val="28"/>
        </w:rPr>
        <w:t>hoạch</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đã</w:t>
      </w:r>
      <w:proofErr w:type="spellEnd"/>
      <w:r w:rsidRPr="00D6117C">
        <w:rPr>
          <w:szCs w:val="28"/>
        </w:rPr>
        <w:t xml:space="preserve"> </w:t>
      </w:r>
      <w:proofErr w:type="spellStart"/>
      <w:r w:rsidRPr="00D6117C">
        <w:rPr>
          <w:szCs w:val="28"/>
        </w:rPr>
        <w:t>vạch</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xung</w:t>
      </w:r>
      <w:proofErr w:type="spellEnd"/>
      <w:r w:rsidRPr="00D6117C">
        <w:rPr>
          <w:szCs w:val="28"/>
        </w:rPr>
        <w:t xml:space="preserve"> </w:t>
      </w:r>
      <w:proofErr w:type="spellStart"/>
      <w:r w:rsidRPr="00D6117C">
        <w:rPr>
          <w:szCs w:val="28"/>
        </w:rPr>
        <w:t>đột</w:t>
      </w:r>
      <w:proofErr w:type="spellEnd"/>
      <w:r w:rsidRPr="00D6117C">
        <w:rPr>
          <w:szCs w:val="28"/>
        </w:rPr>
        <w:t xml:space="preserve"> </w:t>
      </w:r>
      <w:proofErr w:type="spellStart"/>
      <w:r w:rsidRPr="00D6117C">
        <w:rPr>
          <w:szCs w:val="28"/>
        </w:rPr>
        <w:t>nội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Công ty </w:t>
      </w:r>
      <w:proofErr w:type="spellStart"/>
      <w:r w:rsidRPr="00D6117C">
        <w:rPr>
          <w:szCs w:val="28"/>
        </w:rPr>
        <w:t>phải</w:t>
      </w:r>
      <w:proofErr w:type="spellEnd"/>
      <w:r w:rsidRPr="00D6117C">
        <w:rPr>
          <w:szCs w:val="28"/>
        </w:rPr>
        <w:t xml:space="preserve"> </w:t>
      </w:r>
      <w:proofErr w:type="spellStart"/>
      <w:r w:rsidRPr="00D6117C">
        <w:rPr>
          <w:szCs w:val="28"/>
        </w:rPr>
        <w:t>tiến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họp</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hòa</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bất</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tiếp</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triệt</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huống</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thậm</w:t>
      </w:r>
      <w:proofErr w:type="spellEnd"/>
      <w:r w:rsidRPr="00D6117C">
        <w:rPr>
          <w:szCs w:val="28"/>
        </w:rPr>
        <w:t xml:space="preserve"> </w:t>
      </w:r>
      <w:proofErr w:type="spellStart"/>
      <w:r w:rsidRPr="00D6117C">
        <w:rPr>
          <w:szCs w:val="28"/>
        </w:rPr>
        <w:t>chí</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trúc</w:t>
      </w:r>
      <w:proofErr w:type="spellEnd"/>
      <w:r w:rsidRPr="00D6117C">
        <w:rPr>
          <w:szCs w:val="28"/>
        </w:rPr>
        <w:t xml:space="preserve"> </w:t>
      </w:r>
      <w:proofErr w:type="spellStart"/>
      <w:r w:rsidRPr="00D6117C">
        <w:rPr>
          <w:szCs w:val="28"/>
        </w:rPr>
        <w:t>lãnh</w:t>
      </w:r>
      <w:proofErr w:type="spellEnd"/>
      <w:r w:rsidRPr="00D6117C">
        <w:rPr>
          <w:szCs w:val="28"/>
        </w:rPr>
        <w:t xml:space="preserve"> </w:t>
      </w:r>
      <w:proofErr w:type="spellStart"/>
      <w:r w:rsidRPr="00D6117C">
        <w:rPr>
          <w:szCs w:val="28"/>
        </w:rPr>
        <w:t>đạo</w:t>
      </w:r>
      <w:proofErr w:type="spellEnd"/>
      <w:r w:rsidRPr="00D6117C">
        <w:rPr>
          <w:szCs w:val="28"/>
        </w:rPr>
        <w:t>.</w:t>
      </w:r>
    </w:p>
    <w:p w14:paraId="3442AB8E" w14:textId="77777777" w:rsidR="002F3E7C" w:rsidRPr="00D6117C" w:rsidRDefault="002F3E7C" w:rsidP="002F3E7C">
      <w:pPr>
        <w:ind w:firstLine="720"/>
        <w:rPr>
          <w:szCs w:val="28"/>
        </w:rPr>
      </w:pPr>
      <w:proofErr w:type="spellStart"/>
      <w:r w:rsidRPr="00D6117C">
        <w:rPr>
          <w:szCs w:val="28"/>
        </w:rPr>
        <w:t>Tóm</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tại</w:t>
      </w:r>
      <w:proofErr w:type="spellEnd"/>
      <w:r w:rsidRPr="00D6117C">
        <w:rPr>
          <w:szCs w:val="28"/>
        </w:rPr>
        <w:t xml:space="preserve"> </w:t>
      </w:r>
      <w:r w:rsidRPr="00D6117C">
        <w:rPr>
          <w:rFonts w:eastAsiaTheme="majorEastAsia"/>
          <w:szCs w:val="28"/>
        </w:rPr>
        <w:t xml:space="preserve">Công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sâu</w:t>
      </w:r>
      <w:proofErr w:type="spellEnd"/>
      <w:r w:rsidRPr="00D6117C">
        <w:rPr>
          <w:szCs w:val="28"/>
        </w:rPr>
        <w:t xml:space="preserve"> </w:t>
      </w:r>
      <w:proofErr w:type="spellStart"/>
      <w:r w:rsidRPr="00D6117C">
        <w:rPr>
          <w:szCs w:val="28"/>
        </w:rPr>
        <w:t>rộng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cân</w:t>
      </w:r>
      <w:proofErr w:type="spellEnd"/>
      <w:r w:rsidRPr="00D6117C">
        <w:rPr>
          <w:szCs w:val="28"/>
        </w:rPr>
        <w:t xml:space="preserve"> </w:t>
      </w:r>
      <w:proofErr w:type="spellStart"/>
      <w:r w:rsidRPr="00D6117C">
        <w:rPr>
          <w:szCs w:val="28"/>
        </w:rPr>
        <w:t>nhắc</w:t>
      </w:r>
      <w:proofErr w:type="spellEnd"/>
      <w:r w:rsidRPr="00D6117C">
        <w:rPr>
          <w:szCs w:val="28"/>
        </w:rPr>
        <w:t xml:space="preserve"> </w:t>
      </w:r>
      <w:proofErr w:type="spellStart"/>
      <w:r w:rsidRPr="00D6117C">
        <w:rPr>
          <w:szCs w:val="28"/>
        </w:rPr>
        <w:t>kỹ</w:t>
      </w:r>
      <w:proofErr w:type="spellEnd"/>
      <w:r w:rsidRPr="00D6117C">
        <w:rPr>
          <w:szCs w:val="28"/>
        </w:rPr>
        <w:t xml:space="preserve"> </w:t>
      </w:r>
      <w:proofErr w:type="spellStart"/>
      <w:r w:rsidRPr="00D6117C">
        <w:rPr>
          <w:szCs w:val="28"/>
        </w:rPr>
        <w:t>lưỡng</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tất</w:t>
      </w:r>
      <w:proofErr w:type="spellEnd"/>
      <w:r w:rsidRPr="00D6117C">
        <w:rPr>
          <w:szCs w:val="28"/>
        </w:rPr>
        <w:t xml:space="preserve"> </w:t>
      </w:r>
      <w:proofErr w:type="spellStart"/>
      <w:r w:rsidRPr="00D6117C">
        <w:rPr>
          <w:szCs w:val="28"/>
        </w:rPr>
        <w:t>cả</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đầy</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lastRenderedPageBreak/>
        <w:t>của</w:t>
      </w:r>
      <w:proofErr w:type="spellEnd"/>
      <w:r w:rsidRPr="00D6117C">
        <w:rPr>
          <w:szCs w:val="28"/>
        </w:rPr>
        <w:t xml:space="preserve"> </w:t>
      </w:r>
      <w:proofErr w:type="spellStart"/>
      <w:r w:rsidRPr="00D6117C">
        <w:rPr>
          <w:rFonts w:eastAsiaTheme="majorEastAsia"/>
          <w:szCs w:val="28"/>
        </w:rPr>
        <w:t>Luật</w:t>
      </w:r>
      <w:proofErr w:type="spellEnd"/>
      <w:r w:rsidRPr="00D6117C">
        <w:rPr>
          <w:rFonts w:eastAsiaTheme="majorEastAsia"/>
          <w:szCs w:val="28"/>
        </w:rPr>
        <w:t xml:space="preserve"> Doanh </w:t>
      </w:r>
      <w:proofErr w:type="spellStart"/>
      <w:r w:rsidRPr="00D6117C">
        <w:rPr>
          <w:rFonts w:eastAsiaTheme="majorEastAsia"/>
          <w:szCs w:val="28"/>
        </w:rPr>
        <w:t>nghiệp</w:t>
      </w:r>
      <w:proofErr w:type="spellEnd"/>
      <w:r w:rsidRPr="00D6117C">
        <w:rPr>
          <w:rFonts w:eastAsiaTheme="majorEastAsia"/>
          <w:szCs w:val="28"/>
        </w:rPr>
        <w:t xml:space="preserve"> 2020</w:t>
      </w:r>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góp</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7CBC3ED9" w14:textId="77777777" w:rsidR="002F3E7C" w:rsidRPr="00D6117C" w:rsidRDefault="002F3E7C" w:rsidP="002F3E7C">
      <w:pPr>
        <w:pStyle w:val="Heading2"/>
        <w:rPr>
          <w:rFonts w:ascii="Times New Roman" w:hAnsi="Times New Roman" w:cs="Times New Roman"/>
          <w:b/>
          <w:i/>
          <w:color w:val="auto"/>
          <w:sz w:val="28"/>
          <w:szCs w:val="28"/>
        </w:rPr>
      </w:pPr>
      <w:bookmarkStart w:id="61" w:name="_Toc203685975"/>
      <w:r w:rsidRPr="00D6117C">
        <w:rPr>
          <w:rFonts w:ascii="Times New Roman" w:hAnsi="Times New Roman" w:cs="Times New Roman"/>
          <w:b/>
          <w:i/>
          <w:color w:val="auto"/>
          <w:sz w:val="28"/>
          <w:szCs w:val="28"/>
          <w:lang w:val="vi-VN"/>
        </w:rPr>
        <w:t>2.2.3. Những hạn chế, vướng mắc</w:t>
      </w:r>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việc</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áp</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dụng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pháp</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luật</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về</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61"/>
      <w:proofErr w:type="spellEnd"/>
    </w:p>
    <w:p w14:paraId="5CC409FC" w14:textId="77777777" w:rsidR="002F3E7C" w:rsidRPr="00D6117C" w:rsidRDefault="002F3E7C" w:rsidP="002F3E7C">
      <w:pPr>
        <w:ind w:firstLine="720"/>
        <w:rPr>
          <w:szCs w:val="28"/>
        </w:rPr>
      </w:pP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r w:rsidRPr="00D6117C">
        <w:rPr>
          <w:rFonts w:eastAsiaTheme="majorEastAsia"/>
          <w:szCs w:val="28"/>
        </w:rPr>
        <w:t xml:space="preserve">Công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rFonts w:eastAsiaTheme="majorEastAsia"/>
          <w:szCs w:val="28"/>
        </w:rPr>
        <w:t>Luật</w:t>
      </w:r>
      <w:proofErr w:type="spellEnd"/>
      <w:r w:rsidRPr="00D6117C">
        <w:rPr>
          <w:rFonts w:eastAsiaTheme="majorEastAsia"/>
          <w:szCs w:val="28"/>
        </w:rPr>
        <w:t xml:space="preserve"> Doanh </w:t>
      </w:r>
      <w:proofErr w:type="spellStart"/>
      <w:r w:rsidRPr="00D6117C">
        <w:rPr>
          <w:rFonts w:eastAsiaTheme="majorEastAsia"/>
          <w:szCs w:val="28"/>
        </w:rPr>
        <w:t>nghiệp</w:t>
      </w:r>
      <w:proofErr w:type="spellEnd"/>
      <w:r w:rsidRPr="00D6117C">
        <w:rPr>
          <w:rFonts w:eastAsiaTheme="majorEastAsia"/>
          <w:szCs w:val="28"/>
        </w:rPr>
        <w:t xml:space="preserve"> 2020</w:t>
      </w:r>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nhưng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vẫn</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rFonts w:eastAsiaTheme="majorEastAsia"/>
          <w:szCs w:val="28"/>
        </w:rPr>
        <w:t>hạn</w:t>
      </w:r>
      <w:proofErr w:type="spellEnd"/>
      <w:r w:rsidRPr="00D6117C">
        <w:rPr>
          <w:rFonts w:eastAsiaTheme="majorEastAsia"/>
          <w:szCs w:val="28"/>
        </w:rPr>
        <w:t xml:space="preserve"> </w:t>
      </w:r>
      <w:proofErr w:type="spellStart"/>
      <w:r w:rsidRPr="00D6117C">
        <w:rPr>
          <w:rFonts w:eastAsiaTheme="majorEastAsia"/>
          <w:szCs w:val="28"/>
        </w:rPr>
        <w:t>chế</w:t>
      </w:r>
      <w:proofErr w:type="spellEnd"/>
      <w:r w:rsidRPr="00D6117C">
        <w:rPr>
          <w:rFonts w:eastAsiaTheme="majorEastAsia"/>
          <w:szCs w:val="28"/>
        </w:rPr>
        <w:t xml:space="preserve"> </w:t>
      </w:r>
      <w:proofErr w:type="spellStart"/>
      <w:r w:rsidRPr="00D6117C">
        <w:rPr>
          <w:rFonts w:eastAsiaTheme="majorEastAsia"/>
          <w:szCs w:val="28"/>
        </w:rPr>
        <w:t>và</w:t>
      </w:r>
      <w:proofErr w:type="spellEnd"/>
      <w:r w:rsidRPr="00D6117C">
        <w:rPr>
          <w:rFonts w:eastAsiaTheme="majorEastAsia"/>
          <w:szCs w:val="28"/>
        </w:rPr>
        <w:t xml:space="preserve"> </w:t>
      </w:r>
      <w:proofErr w:type="spellStart"/>
      <w:r w:rsidRPr="00D6117C">
        <w:rPr>
          <w:rFonts w:eastAsiaTheme="majorEastAsia"/>
          <w:szCs w:val="28"/>
        </w:rPr>
        <w:t>vướng</w:t>
      </w:r>
      <w:proofErr w:type="spellEnd"/>
      <w:r w:rsidRPr="00D6117C">
        <w:rPr>
          <w:rFonts w:eastAsiaTheme="majorEastAsia"/>
          <w:szCs w:val="28"/>
        </w:rPr>
        <w:t xml:space="preserve"> </w:t>
      </w:r>
      <w:proofErr w:type="spellStart"/>
      <w:r w:rsidRPr="00D6117C">
        <w:rPr>
          <w:rFonts w:eastAsiaTheme="majorEastAsia"/>
          <w:szCs w:val="28"/>
        </w:rPr>
        <w:t>mắc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Những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67BFEBD3" w14:textId="77777777" w:rsidR="002F3E7C" w:rsidRPr="00D6117C" w:rsidRDefault="002F3E7C" w:rsidP="002F3E7C">
      <w:pPr>
        <w:ind w:firstLine="720"/>
        <w:rPr>
          <w:szCs w:val="28"/>
        </w:rPr>
      </w:pPr>
      <w:proofErr w:type="spellStart"/>
      <w:r w:rsidRPr="00D6117C">
        <w:rPr>
          <w:rFonts w:eastAsiaTheme="majorEastAsia"/>
          <w:szCs w:val="28"/>
        </w:rPr>
        <w:t>Hạn</w:t>
      </w:r>
      <w:proofErr w:type="spellEnd"/>
      <w:r w:rsidRPr="00D6117C">
        <w:rPr>
          <w:rFonts w:eastAsiaTheme="majorEastAsia"/>
          <w:szCs w:val="28"/>
        </w:rPr>
        <w:t xml:space="preserve"> </w:t>
      </w:r>
      <w:proofErr w:type="spellStart"/>
      <w:r w:rsidRPr="00D6117C">
        <w:rPr>
          <w:rFonts w:eastAsiaTheme="majorEastAsia"/>
          <w:szCs w:val="28"/>
        </w:rPr>
        <w:t>chế</w:t>
      </w:r>
      <w:proofErr w:type="spellEnd"/>
      <w:r w:rsidRPr="00D6117C">
        <w:rPr>
          <w:rFonts w:eastAsiaTheme="majorEastAsia"/>
          <w:szCs w:val="28"/>
        </w:rPr>
        <w:t xml:space="preserve"> </w:t>
      </w:r>
      <w:proofErr w:type="spellStart"/>
      <w:r w:rsidRPr="00D6117C">
        <w:rPr>
          <w:rFonts w:eastAsiaTheme="majorEastAsia"/>
          <w:szCs w:val="28"/>
        </w:rPr>
        <w:t>về</w:t>
      </w:r>
      <w:proofErr w:type="spellEnd"/>
      <w:r w:rsidRPr="00D6117C">
        <w:rPr>
          <w:rFonts w:eastAsiaTheme="majorEastAsia"/>
          <w:szCs w:val="28"/>
        </w:rPr>
        <w:t xml:space="preserve"> </w:t>
      </w:r>
      <w:proofErr w:type="spellStart"/>
      <w:r w:rsidRPr="00D6117C">
        <w:rPr>
          <w:rFonts w:eastAsiaTheme="majorEastAsia"/>
          <w:szCs w:val="28"/>
        </w:rPr>
        <w:t>quyền</w:t>
      </w:r>
      <w:proofErr w:type="spellEnd"/>
      <w:r w:rsidRPr="00D6117C">
        <w:rPr>
          <w:rFonts w:eastAsiaTheme="majorEastAsia"/>
          <w:szCs w:val="28"/>
        </w:rPr>
        <w:t xml:space="preserve"> </w:t>
      </w:r>
      <w:proofErr w:type="spellStart"/>
      <w:r w:rsidRPr="00D6117C">
        <w:rPr>
          <w:rFonts w:eastAsiaTheme="majorEastAsia"/>
          <w:szCs w:val="28"/>
        </w:rPr>
        <w:t>tự</w:t>
      </w:r>
      <w:proofErr w:type="spellEnd"/>
      <w:r w:rsidRPr="00D6117C">
        <w:rPr>
          <w:rFonts w:eastAsiaTheme="majorEastAsia"/>
          <w:szCs w:val="28"/>
        </w:rPr>
        <w:t xml:space="preserve"> do </w:t>
      </w:r>
      <w:proofErr w:type="spellStart"/>
      <w:r w:rsidRPr="00D6117C">
        <w:rPr>
          <w:rFonts w:eastAsiaTheme="majorEastAsia"/>
          <w:szCs w:val="28"/>
        </w:rPr>
        <w:t>chuyển</w:t>
      </w:r>
      <w:proofErr w:type="spellEnd"/>
      <w:r w:rsidRPr="00D6117C">
        <w:rPr>
          <w:rFonts w:eastAsiaTheme="majorEastAsia"/>
          <w:szCs w:val="28"/>
        </w:rPr>
        <w:t xml:space="preserve"> </w:t>
      </w:r>
      <w:proofErr w:type="spellStart"/>
      <w:r w:rsidRPr="00D6117C">
        <w:rPr>
          <w:rFonts w:eastAsiaTheme="majorEastAsia"/>
          <w:szCs w:val="28"/>
        </w:rPr>
        <w:t>nhượng</w:t>
      </w:r>
      <w:proofErr w:type="spellEnd"/>
      <w:r w:rsidRPr="00D6117C">
        <w:rPr>
          <w:rFonts w:eastAsiaTheme="majorEastAsia"/>
          <w:szCs w:val="28"/>
        </w:rPr>
        <w:t xml:space="preserve">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rFonts w:eastAsiaTheme="majorEastAsia"/>
          <w:szCs w:val="28"/>
        </w:rPr>
        <w:t>Luật</w:t>
      </w:r>
      <w:proofErr w:type="spellEnd"/>
      <w:r w:rsidRPr="00D6117C">
        <w:rPr>
          <w:rFonts w:eastAsiaTheme="majorEastAsia"/>
          <w:szCs w:val="28"/>
        </w:rPr>
        <w:t xml:space="preserve"> Doanh </w:t>
      </w:r>
      <w:proofErr w:type="spellStart"/>
      <w:r w:rsidRPr="00D6117C">
        <w:rPr>
          <w:rFonts w:eastAsiaTheme="majorEastAsia"/>
          <w:szCs w:val="28"/>
        </w:rPr>
        <w:t>nghiệp</w:t>
      </w:r>
      <w:proofErr w:type="spellEnd"/>
      <w:r w:rsidRPr="00D6117C">
        <w:rPr>
          <w:rFonts w:eastAsiaTheme="majorEastAsia"/>
          <w:szCs w:val="28"/>
        </w:rPr>
        <w:t xml:space="preserve"> 2020</w:t>
      </w:r>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phép</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lại</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buộc</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phép</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vòng</w:t>
      </w:r>
      <w:proofErr w:type="spellEnd"/>
      <w:r w:rsidRPr="00D6117C">
        <w:rPr>
          <w:szCs w:val="28"/>
        </w:rPr>
        <w:t xml:space="preserve"> 3 </w:t>
      </w:r>
      <w:proofErr w:type="spellStart"/>
      <w:r w:rsidRPr="00D6117C">
        <w:rPr>
          <w:szCs w:val="28"/>
        </w:rPr>
        <w:t>năm</w:t>
      </w:r>
      <w:proofErr w:type="spellEnd"/>
      <w:r w:rsidRPr="00D6117C">
        <w:rPr>
          <w:szCs w:val="28"/>
        </w:rPr>
        <w:t xml:space="preserve"> </w:t>
      </w:r>
      <w:proofErr w:type="spellStart"/>
      <w:r w:rsidRPr="00D6117C">
        <w:rPr>
          <w:szCs w:val="28"/>
        </w:rPr>
        <w:t>kể</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được</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khiến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kế</w:t>
      </w:r>
      <w:proofErr w:type="spellEnd"/>
      <w:r w:rsidRPr="00D6117C">
        <w:rPr>
          <w:szCs w:val="28"/>
        </w:rPr>
        <w:t xml:space="preserve"> </w:t>
      </w:r>
      <w:proofErr w:type="spellStart"/>
      <w:r w:rsidRPr="00D6117C">
        <w:rPr>
          <w:szCs w:val="28"/>
        </w:rPr>
        <w:t>hoạch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cá</w:t>
      </w:r>
      <w:proofErr w:type="spellEnd"/>
      <w:r w:rsidRPr="00D6117C">
        <w:rPr>
          <w:szCs w:val="28"/>
        </w:rPr>
        <w:t xml:space="preserve"> </w:t>
      </w:r>
      <w:proofErr w:type="spellStart"/>
      <w:r w:rsidRPr="00D6117C">
        <w:rPr>
          <w:szCs w:val="28"/>
        </w:rPr>
        <w:t>nhân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w:t>
      </w:r>
    </w:p>
    <w:p w14:paraId="48C6F157" w14:textId="77777777" w:rsidR="002F3E7C" w:rsidRPr="00D6117C" w:rsidRDefault="002F3E7C" w:rsidP="002F3E7C">
      <w:pPr>
        <w:ind w:firstLine="720"/>
        <w:rPr>
          <w:szCs w:val="28"/>
        </w:rPr>
      </w:pPr>
      <w:proofErr w:type="spellStart"/>
      <w:r w:rsidRPr="00D6117C">
        <w:rPr>
          <w:szCs w:val="28"/>
        </w:rPr>
        <w:t>Việc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huống</w:t>
      </w:r>
      <w:proofErr w:type="spellEnd"/>
      <w:r w:rsidRPr="00D6117C">
        <w:rPr>
          <w:szCs w:val="28"/>
        </w:rPr>
        <w:t xml:space="preserve"> </w:t>
      </w:r>
      <w:proofErr w:type="spellStart"/>
      <w:r w:rsidRPr="00D6117C">
        <w:rPr>
          <w:szCs w:val="28"/>
        </w:rPr>
        <w:t>bất</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thoái</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được</w:t>
      </w:r>
      <w:proofErr w:type="spellEnd"/>
      <w:r w:rsidRPr="00D6117C">
        <w:rPr>
          <w:szCs w:val="28"/>
        </w:rPr>
        <w:t>.</w:t>
      </w:r>
    </w:p>
    <w:p w14:paraId="132581D5" w14:textId="77777777" w:rsidR="002F3E7C" w:rsidRPr="00D6117C" w:rsidRDefault="002F3E7C" w:rsidP="002F3E7C">
      <w:pPr>
        <w:ind w:firstLine="720"/>
        <w:rPr>
          <w:szCs w:val="28"/>
        </w:rPr>
      </w:pPr>
      <w:r w:rsidRPr="00D6117C">
        <w:rPr>
          <w:rFonts w:eastAsiaTheme="majorEastAsia"/>
          <w:szCs w:val="28"/>
        </w:rPr>
        <w:t xml:space="preserve">Quy </w:t>
      </w:r>
      <w:proofErr w:type="spellStart"/>
      <w:r w:rsidRPr="00D6117C">
        <w:rPr>
          <w:rFonts w:eastAsiaTheme="majorEastAsia"/>
          <w:szCs w:val="28"/>
        </w:rPr>
        <w:t>trình</w:t>
      </w:r>
      <w:proofErr w:type="spellEnd"/>
      <w:r w:rsidRPr="00D6117C">
        <w:rPr>
          <w:rFonts w:eastAsiaTheme="majorEastAsia"/>
          <w:szCs w:val="28"/>
        </w:rPr>
        <w:t xml:space="preserve"> </w:t>
      </w:r>
      <w:proofErr w:type="spellStart"/>
      <w:r w:rsidRPr="00D6117C">
        <w:rPr>
          <w:rFonts w:eastAsiaTheme="majorEastAsia"/>
          <w:szCs w:val="28"/>
        </w:rPr>
        <w:t>phức</w:t>
      </w:r>
      <w:proofErr w:type="spellEnd"/>
      <w:r w:rsidRPr="00D6117C">
        <w:rPr>
          <w:rFonts w:eastAsiaTheme="majorEastAsia"/>
          <w:szCs w:val="28"/>
        </w:rPr>
        <w:t xml:space="preserve"> </w:t>
      </w:r>
      <w:proofErr w:type="spellStart"/>
      <w:r w:rsidRPr="00D6117C">
        <w:rPr>
          <w:rFonts w:eastAsiaTheme="majorEastAsia"/>
          <w:szCs w:val="28"/>
        </w:rPr>
        <w:t>tạp</w:t>
      </w:r>
      <w:proofErr w:type="spellEnd"/>
      <w:r w:rsidRPr="00D6117C">
        <w:rPr>
          <w:rFonts w:eastAsiaTheme="majorEastAsia"/>
          <w:szCs w:val="28"/>
        </w:rPr>
        <w:t xml:space="preserve"> </w:t>
      </w:r>
      <w:proofErr w:type="spellStart"/>
      <w:r w:rsidRPr="00D6117C">
        <w:rPr>
          <w:rFonts w:eastAsiaTheme="majorEastAsia"/>
          <w:szCs w:val="28"/>
        </w:rPr>
        <w:t>và</w:t>
      </w:r>
      <w:proofErr w:type="spellEnd"/>
      <w:r w:rsidRPr="00D6117C">
        <w:rPr>
          <w:rFonts w:eastAsiaTheme="majorEastAsia"/>
          <w:szCs w:val="28"/>
        </w:rPr>
        <w:t xml:space="preserve"> </w:t>
      </w:r>
      <w:proofErr w:type="spellStart"/>
      <w:r w:rsidRPr="00D6117C">
        <w:rPr>
          <w:rFonts w:eastAsiaTheme="majorEastAsia"/>
          <w:szCs w:val="28"/>
        </w:rPr>
        <w:t>mất</w:t>
      </w:r>
      <w:proofErr w:type="spellEnd"/>
      <w:r w:rsidRPr="00D6117C">
        <w:rPr>
          <w:rFonts w:eastAsiaTheme="majorEastAsia"/>
          <w:szCs w:val="28"/>
        </w:rPr>
        <w:t xml:space="preserve"> </w:t>
      </w:r>
      <w:proofErr w:type="spellStart"/>
      <w:r w:rsidRPr="00D6117C">
        <w:rPr>
          <w:rFonts w:eastAsiaTheme="majorEastAsia"/>
          <w:szCs w:val="28"/>
        </w:rPr>
        <w:t>thời</w:t>
      </w:r>
      <w:proofErr w:type="spellEnd"/>
      <w:r w:rsidRPr="00D6117C">
        <w:rPr>
          <w:rFonts w:eastAsiaTheme="majorEastAsia"/>
          <w:szCs w:val="28"/>
        </w:rPr>
        <w:t xml:space="preserve"> </w:t>
      </w:r>
      <w:proofErr w:type="spellStart"/>
      <w:r w:rsidRPr="00D6117C">
        <w:rPr>
          <w:rFonts w:eastAsiaTheme="majorEastAsia"/>
          <w:szCs w:val="28"/>
        </w:rPr>
        <w:t>gian</w:t>
      </w:r>
      <w:proofErr w:type="spellEnd"/>
      <w:r w:rsidRPr="00D6117C">
        <w:rPr>
          <w:szCs w:val="28"/>
        </w:rPr>
        <w:t xml:space="preserve">: Quy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tại</w:t>
      </w:r>
      <w:proofErr w:type="spellEnd"/>
      <w:r w:rsidRPr="00D6117C">
        <w:rPr>
          <w:szCs w:val="28"/>
        </w:rPr>
        <w:t xml:space="preserve"> </w:t>
      </w:r>
      <w:r w:rsidRPr="00D6117C">
        <w:rPr>
          <w:rFonts w:eastAsiaTheme="majorEastAsia"/>
          <w:szCs w:val="28"/>
        </w:rPr>
        <w:t xml:space="preserve">Công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khá</w:t>
      </w:r>
      <w:proofErr w:type="spellEnd"/>
      <w:r w:rsidRPr="00D6117C">
        <w:rPr>
          <w:szCs w:val="28"/>
        </w:rPr>
        <w:t xml:space="preserve"> </w:t>
      </w:r>
      <w:proofErr w:type="spellStart"/>
      <w:r w:rsidRPr="00D6117C">
        <w:rPr>
          <w:szCs w:val="28"/>
        </w:rPr>
        <w:t>phức</w:t>
      </w:r>
      <w:proofErr w:type="spellEnd"/>
      <w:r w:rsidRPr="00D6117C">
        <w:rPr>
          <w:szCs w:val="28"/>
        </w:rPr>
        <w:t xml:space="preserve"> </w:t>
      </w:r>
      <w:proofErr w:type="spellStart"/>
      <w:r w:rsidRPr="00D6117C">
        <w:rPr>
          <w:szCs w:val="28"/>
        </w:rPr>
        <w:t>tạp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mất</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do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Các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đồng</w:t>
      </w:r>
      <w:proofErr w:type="spellEnd"/>
      <w:r w:rsidRPr="00D6117C">
        <w:rPr>
          <w:szCs w:val="28"/>
        </w:rPr>
        <w:t xml:space="preserve"> ý </w:t>
      </w:r>
      <w:proofErr w:type="spellStart"/>
      <w:r w:rsidRPr="00D6117C">
        <w:rPr>
          <w:szCs w:val="28"/>
        </w:rPr>
        <w:t>của</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trong</w:t>
      </w:r>
      <w:proofErr w:type="spellEnd"/>
      <w:r w:rsidRPr="00D6117C">
        <w:rPr>
          <w:szCs w:val="28"/>
        </w:rPr>
        <w:t xml:space="preserve"> </w:t>
      </w:r>
      <w:proofErr w:type="spellStart"/>
      <w:r w:rsidRPr="00D6117C">
        <w:rPr>
          <w:szCs w:val="28"/>
        </w:rPr>
        <w:lastRenderedPageBreak/>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tốn</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w:t>
      </w:r>
    </w:p>
    <w:p w14:paraId="20F27916" w14:textId="77777777" w:rsidR="002F3E7C" w:rsidRPr="00D6117C" w:rsidRDefault="002F3E7C" w:rsidP="002F3E7C">
      <w:pPr>
        <w:ind w:firstLine="720"/>
        <w:rPr>
          <w:szCs w:val="28"/>
        </w:rPr>
      </w:pPr>
      <w:r w:rsidRPr="00D6117C">
        <w:rPr>
          <w:szCs w:val="28"/>
        </w:rPr>
        <w:t xml:space="preserve">Trong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ngắn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nhu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bách</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thu</w:t>
      </w:r>
      <w:proofErr w:type="spellEnd"/>
      <w:r w:rsidRPr="00D6117C">
        <w:rPr>
          <w:szCs w:val="28"/>
        </w:rPr>
        <w:t xml:space="preserve"> </w:t>
      </w:r>
      <w:proofErr w:type="spellStart"/>
      <w:r w:rsidRPr="00D6117C">
        <w:rPr>
          <w:szCs w:val="28"/>
        </w:rPr>
        <w:t>hút</w:t>
      </w:r>
      <w:proofErr w:type="spellEnd"/>
      <w:r w:rsidRPr="00D6117C">
        <w:rPr>
          <w:szCs w:val="28"/>
        </w:rPr>
        <w:t xml:space="preserve"> </w:t>
      </w:r>
      <w:proofErr w:type="spellStart"/>
      <w:r w:rsidRPr="00D6117C">
        <w:rPr>
          <w:szCs w:val="28"/>
        </w:rPr>
        <w:t>thêm</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mới</w:t>
      </w:r>
      <w:proofErr w:type="spellEnd"/>
      <w:r w:rsidRPr="00D6117C">
        <w:rPr>
          <w:szCs w:val="28"/>
        </w:rPr>
        <w:t>.</w:t>
      </w:r>
    </w:p>
    <w:p w14:paraId="111BF705" w14:textId="77777777" w:rsidR="002F3E7C" w:rsidRPr="00D6117C" w:rsidRDefault="002F3E7C" w:rsidP="002F3E7C">
      <w:pPr>
        <w:ind w:firstLine="720"/>
        <w:rPr>
          <w:szCs w:val="28"/>
        </w:rPr>
      </w:pPr>
      <w:proofErr w:type="spellStart"/>
      <w:r w:rsidRPr="00D6117C">
        <w:rPr>
          <w:rFonts w:eastAsiaTheme="majorEastAsia"/>
          <w:szCs w:val="28"/>
        </w:rPr>
        <w:t>Vướng</w:t>
      </w:r>
      <w:proofErr w:type="spellEnd"/>
      <w:r w:rsidRPr="00D6117C">
        <w:rPr>
          <w:rFonts w:eastAsiaTheme="majorEastAsia"/>
          <w:szCs w:val="28"/>
        </w:rPr>
        <w:t xml:space="preserve"> </w:t>
      </w:r>
      <w:proofErr w:type="spellStart"/>
      <w:r w:rsidRPr="00D6117C">
        <w:rPr>
          <w:rFonts w:eastAsiaTheme="majorEastAsia"/>
          <w:szCs w:val="28"/>
        </w:rPr>
        <w:t>mắc</w:t>
      </w:r>
      <w:proofErr w:type="spellEnd"/>
      <w:r w:rsidRPr="00D6117C">
        <w:rPr>
          <w:rFonts w:eastAsiaTheme="majorEastAsia"/>
          <w:szCs w:val="28"/>
        </w:rPr>
        <w:t xml:space="preserve"> </w:t>
      </w:r>
      <w:proofErr w:type="spellStart"/>
      <w:r w:rsidRPr="00D6117C">
        <w:rPr>
          <w:rFonts w:eastAsiaTheme="majorEastAsia"/>
          <w:szCs w:val="28"/>
        </w:rPr>
        <w:t>trong</w:t>
      </w:r>
      <w:proofErr w:type="spellEnd"/>
      <w:r w:rsidRPr="00D6117C">
        <w:rPr>
          <w:rFonts w:eastAsiaTheme="majorEastAsia"/>
          <w:szCs w:val="28"/>
        </w:rPr>
        <w:t xml:space="preserve"> </w:t>
      </w:r>
      <w:proofErr w:type="spellStart"/>
      <w:r w:rsidRPr="00D6117C">
        <w:rPr>
          <w:rFonts w:eastAsiaTheme="majorEastAsia"/>
          <w:szCs w:val="28"/>
        </w:rPr>
        <w:t>việc</w:t>
      </w:r>
      <w:proofErr w:type="spellEnd"/>
      <w:r w:rsidRPr="00D6117C">
        <w:rPr>
          <w:rFonts w:eastAsiaTheme="majorEastAsia"/>
          <w:szCs w:val="28"/>
        </w:rPr>
        <w:t xml:space="preserve"> </w:t>
      </w:r>
      <w:proofErr w:type="spellStart"/>
      <w:r w:rsidRPr="00D6117C">
        <w:rPr>
          <w:rFonts w:eastAsiaTheme="majorEastAsia"/>
          <w:szCs w:val="28"/>
        </w:rPr>
        <w:t>xác</w:t>
      </w:r>
      <w:proofErr w:type="spellEnd"/>
      <w:r w:rsidRPr="00D6117C">
        <w:rPr>
          <w:rFonts w:eastAsiaTheme="majorEastAsia"/>
          <w:szCs w:val="28"/>
        </w:rPr>
        <w:t xml:space="preserve"> </w:t>
      </w:r>
      <w:proofErr w:type="spellStart"/>
      <w:r w:rsidRPr="00D6117C">
        <w:rPr>
          <w:rFonts w:eastAsiaTheme="majorEastAsia"/>
          <w:szCs w:val="28"/>
        </w:rPr>
        <w:t>định</w:t>
      </w:r>
      <w:proofErr w:type="spellEnd"/>
      <w:r w:rsidRPr="00D6117C">
        <w:rPr>
          <w:rFonts w:eastAsiaTheme="majorEastAsia"/>
          <w:szCs w:val="28"/>
        </w:rPr>
        <w:t xml:space="preserve"> </w:t>
      </w:r>
      <w:proofErr w:type="spellStart"/>
      <w:r w:rsidRPr="00D6117C">
        <w:rPr>
          <w:rFonts w:eastAsiaTheme="majorEastAsia"/>
          <w:szCs w:val="28"/>
        </w:rPr>
        <w:t>giá</w:t>
      </w:r>
      <w:proofErr w:type="spellEnd"/>
      <w:r w:rsidRPr="00D6117C">
        <w:rPr>
          <w:rFonts w:eastAsiaTheme="majorEastAsia"/>
          <w:szCs w:val="28"/>
        </w:rPr>
        <w:t xml:space="preserve"> </w:t>
      </w:r>
      <w:proofErr w:type="spellStart"/>
      <w:r w:rsidRPr="00D6117C">
        <w:rPr>
          <w:rFonts w:eastAsiaTheme="majorEastAsia"/>
          <w:szCs w:val="28"/>
        </w:rPr>
        <w:t>trị</w:t>
      </w:r>
      <w:proofErr w:type="spellEnd"/>
      <w:r w:rsidRPr="00D6117C">
        <w:rPr>
          <w:rFonts w:eastAsiaTheme="majorEastAsia"/>
          <w:szCs w:val="28"/>
        </w:rPr>
        <w:t xml:space="preserve">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vướng</w:t>
      </w:r>
      <w:proofErr w:type="spellEnd"/>
      <w:r w:rsidRPr="00D6117C">
        <w:rPr>
          <w:szCs w:val="28"/>
        </w:rPr>
        <w:t xml:space="preserve"> </w:t>
      </w:r>
      <w:proofErr w:type="spellStart"/>
      <w:r w:rsidRPr="00D6117C">
        <w:rPr>
          <w:szCs w:val="28"/>
        </w:rPr>
        <w:t>mắc</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phức</w:t>
      </w:r>
      <w:proofErr w:type="spellEnd"/>
      <w:r w:rsidRPr="00D6117C">
        <w:rPr>
          <w:szCs w:val="28"/>
        </w:rPr>
        <w:t xml:space="preserve"> </w:t>
      </w:r>
      <w:proofErr w:type="spellStart"/>
      <w:r w:rsidRPr="00D6117C">
        <w:rPr>
          <w:szCs w:val="28"/>
        </w:rPr>
        <w:t>tạp</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chưa</w:t>
      </w:r>
      <w:proofErr w:type="spellEnd"/>
      <w:r w:rsidRPr="00D6117C">
        <w:rPr>
          <w:szCs w:val="28"/>
        </w:rPr>
        <w:t xml:space="preserve"> </w:t>
      </w:r>
      <w:proofErr w:type="spellStart"/>
      <w:r w:rsidRPr="00D6117C">
        <w:rPr>
          <w:szCs w:val="28"/>
        </w:rPr>
        <w:t>niêm</w:t>
      </w:r>
      <w:proofErr w:type="spellEnd"/>
      <w:r w:rsidRPr="00D6117C">
        <w:rPr>
          <w:szCs w:val="28"/>
        </w:rPr>
        <w:t xml:space="preserve"> </w:t>
      </w:r>
      <w:proofErr w:type="spellStart"/>
      <w:r w:rsidRPr="00D6117C">
        <w:rPr>
          <w:szCs w:val="28"/>
        </w:rPr>
        <w:t>yết</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thường</w:t>
      </w:r>
      <w:proofErr w:type="spellEnd"/>
      <w:r w:rsidRPr="00D6117C">
        <w:rPr>
          <w:szCs w:val="28"/>
        </w:rPr>
        <w:t xml:space="preserve"> </w:t>
      </w:r>
      <w:proofErr w:type="spellStart"/>
      <w:r w:rsidRPr="00D6117C">
        <w:rPr>
          <w:szCs w:val="28"/>
        </w:rPr>
        <w:t>xuyên</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điểm</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nhau</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thiếu</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niềm</w:t>
      </w:r>
      <w:proofErr w:type="spellEnd"/>
      <w:r w:rsidRPr="00D6117C">
        <w:rPr>
          <w:szCs w:val="28"/>
        </w:rPr>
        <w:t xml:space="preserve"> tin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78E02CDE" w14:textId="77777777" w:rsidR="002F3E7C" w:rsidRPr="00D6117C" w:rsidRDefault="002F3E7C" w:rsidP="002F3E7C">
      <w:pPr>
        <w:ind w:firstLine="720"/>
        <w:rPr>
          <w:szCs w:val="28"/>
        </w:rPr>
      </w:pPr>
      <w:proofErr w:type="spellStart"/>
      <w:r w:rsidRPr="00D6117C">
        <w:rPr>
          <w:rFonts w:eastAsiaTheme="majorEastAsia"/>
          <w:szCs w:val="28"/>
        </w:rPr>
        <w:t>Khó</w:t>
      </w:r>
      <w:proofErr w:type="spellEnd"/>
      <w:r w:rsidRPr="00D6117C">
        <w:rPr>
          <w:rFonts w:eastAsiaTheme="majorEastAsia"/>
          <w:szCs w:val="28"/>
        </w:rPr>
        <w:t xml:space="preserve"> </w:t>
      </w:r>
      <w:proofErr w:type="spellStart"/>
      <w:r w:rsidRPr="00D6117C">
        <w:rPr>
          <w:rFonts w:eastAsiaTheme="majorEastAsia"/>
          <w:szCs w:val="28"/>
        </w:rPr>
        <w:t>khăn</w:t>
      </w:r>
      <w:proofErr w:type="spellEnd"/>
      <w:r w:rsidRPr="00D6117C">
        <w:rPr>
          <w:rFonts w:eastAsiaTheme="majorEastAsia"/>
          <w:szCs w:val="28"/>
        </w:rPr>
        <w:t xml:space="preserve"> </w:t>
      </w:r>
      <w:proofErr w:type="spellStart"/>
      <w:r w:rsidRPr="00D6117C">
        <w:rPr>
          <w:rFonts w:eastAsiaTheme="majorEastAsia"/>
          <w:szCs w:val="28"/>
        </w:rPr>
        <w:t>trong</w:t>
      </w:r>
      <w:proofErr w:type="spellEnd"/>
      <w:r w:rsidRPr="00D6117C">
        <w:rPr>
          <w:rFonts w:eastAsiaTheme="majorEastAsia"/>
          <w:szCs w:val="28"/>
        </w:rPr>
        <w:t xml:space="preserve"> </w:t>
      </w:r>
      <w:proofErr w:type="spellStart"/>
      <w:r w:rsidRPr="00D6117C">
        <w:rPr>
          <w:rFonts w:eastAsiaTheme="majorEastAsia"/>
          <w:szCs w:val="28"/>
        </w:rPr>
        <w:t>việc</w:t>
      </w:r>
      <w:proofErr w:type="spellEnd"/>
      <w:r w:rsidRPr="00D6117C">
        <w:rPr>
          <w:rFonts w:eastAsiaTheme="majorEastAsia"/>
          <w:szCs w:val="28"/>
        </w:rPr>
        <w:t xml:space="preserve"> </w:t>
      </w:r>
      <w:proofErr w:type="spellStart"/>
      <w:r w:rsidRPr="00D6117C">
        <w:rPr>
          <w:rFonts w:eastAsiaTheme="majorEastAsia"/>
          <w:szCs w:val="28"/>
        </w:rPr>
        <w:t>thay</w:t>
      </w:r>
      <w:proofErr w:type="spellEnd"/>
      <w:r w:rsidRPr="00D6117C">
        <w:rPr>
          <w:rFonts w:eastAsiaTheme="majorEastAsia"/>
          <w:szCs w:val="28"/>
        </w:rPr>
        <w:t xml:space="preserve"> </w:t>
      </w:r>
      <w:proofErr w:type="spellStart"/>
      <w:r w:rsidRPr="00D6117C">
        <w:rPr>
          <w:rFonts w:eastAsiaTheme="majorEastAsia"/>
          <w:szCs w:val="28"/>
        </w:rPr>
        <w:t>đổi</w:t>
      </w:r>
      <w:proofErr w:type="spellEnd"/>
      <w:r w:rsidRPr="00D6117C">
        <w:rPr>
          <w:rFonts w:eastAsiaTheme="majorEastAsia"/>
          <w:szCs w:val="28"/>
        </w:rPr>
        <w:t xml:space="preserve"> </w:t>
      </w:r>
      <w:proofErr w:type="spellStart"/>
      <w:r w:rsidRPr="00D6117C">
        <w:rPr>
          <w:rFonts w:eastAsiaTheme="majorEastAsia"/>
          <w:szCs w:val="28"/>
        </w:rPr>
        <w:t>cơ</w:t>
      </w:r>
      <w:proofErr w:type="spellEnd"/>
      <w:r w:rsidRPr="00D6117C">
        <w:rPr>
          <w:rFonts w:eastAsiaTheme="majorEastAsia"/>
          <w:szCs w:val="28"/>
        </w:rPr>
        <w:t xml:space="preserve"> </w:t>
      </w:r>
      <w:proofErr w:type="spellStart"/>
      <w:r w:rsidRPr="00D6117C">
        <w:rPr>
          <w:rFonts w:eastAsiaTheme="majorEastAsia"/>
          <w:szCs w:val="28"/>
        </w:rPr>
        <w:t>cấu</w:t>
      </w:r>
      <w:proofErr w:type="spellEnd"/>
      <w:r w:rsidRPr="00D6117C">
        <w:rPr>
          <w:rFonts w:eastAsiaTheme="majorEastAsia"/>
          <w:szCs w:val="28"/>
        </w:rPr>
        <w:t xml:space="preserve">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đông</w:t>
      </w:r>
      <w:proofErr w:type="spellEnd"/>
      <w:r w:rsidRPr="00D6117C">
        <w:rPr>
          <w:szCs w:val="28"/>
        </w:rPr>
        <w:t xml:space="preserve">: Khi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thuộc</w:t>
      </w:r>
      <w:proofErr w:type="spellEnd"/>
      <w:r w:rsidRPr="00D6117C">
        <w:rPr>
          <w:szCs w:val="28"/>
        </w:rPr>
        <w:t xml:space="preserve"> </w:t>
      </w:r>
      <w:proofErr w:type="spellStart"/>
      <w:r w:rsidRPr="00D6117C">
        <w:rPr>
          <w:szCs w:val="28"/>
        </w:rPr>
        <w:t>nhóm</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r w:rsidRPr="00D6117C">
        <w:rPr>
          <w:rFonts w:eastAsiaTheme="majorEastAsia"/>
          <w:szCs w:val="28"/>
        </w:rPr>
        <w:t xml:space="preserve">Công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soát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Sự</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mâu</w:t>
      </w:r>
      <w:proofErr w:type="spellEnd"/>
      <w:r w:rsidRPr="00D6117C">
        <w:rPr>
          <w:szCs w:val="28"/>
        </w:rPr>
        <w:t xml:space="preserve"> </w:t>
      </w:r>
      <w:proofErr w:type="spellStart"/>
      <w:r w:rsidRPr="00D6117C">
        <w:rPr>
          <w:szCs w:val="28"/>
        </w:rPr>
        <w:t>thuẫn</w:t>
      </w:r>
      <w:proofErr w:type="spellEnd"/>
      <w:r w:rsidRPr="00D6117C">
        <w:rPr>
          <w:szCs w:val="28"/>
        </w:rPr>
        <w:t xml:space="preserve"> </w:t>
      </w:r>
      <w:proofErr w:type="spellStart"/>
      <w:r w:rsidRPr="00D6117C">
        <w:rPr>
          <w:szCs w:val="28"/>
        </w:rPr>
        <w:t>nội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4B262760" w14:textId="77777777" w:rsidR="002F3E7C" w:rsidRPr="00D6117C" w:rsidRDefault="002F3E7C" w:rsidP="002F3E7C">
      <w:pPr>
        <w:pStyle w:val="Heading2"/>
        <w:rPr>
          <w:rFonts w:ascii="Times New Roman" w:hAnsi="Times New Roman" w:cs="Times New Roman"/>
          <w:b/>
          <w:i/>
          <w:color w:val="auto"/>
          <w:sz w:val="28"/>
          <w:szCs w:val="28"/>
        </w:rPr>
      </w:pPr>
      <w:bookmarkStart w:id="62" w:name="_Toc203685976"/>
      <w:r w:rsidRPr="00D6117C">
        <w:rPr>
          <w:rFonts w:ascii="Times New Roman" w:hAnsi="Times New Roman" w:cs="Times New Roman"/>
          <w:b/>
          <w:i/>
          <w:color w:val="auto"/>
          <w:sz w:val="28"/>
          <w:szCs w:val="28"/>
        </w:rPr>
        <w:t xml:space="preserve">2.2.4. Nguyên </w:t>
      </w:r>
      <w:proofErr w:type="spellStart"/>
      <w:r w:rsidRPr="00D6117C">
        <w:rPr>
          <w:rFonts w:ascii="Times New Roman" w:hAnsi="Times New Roman" w:cs="Times New Roman"/>
          <w:b/>
          <w:i/>
          <w:color w:val="auto"/>
          <w:sz w:val="28"/>
          <w:szCs w:val="28"/>
        </w:rPr>
        <w:t>nhân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của</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hạn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chế</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vướng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mắc</w:t>
      </w:r>
      <w:bookmarkEnd w:id="62"/>
      <w:proofErr w:type="spellEnd"/>
    </w:p>
    <w:p w14:paraId="11C168EB" w14:textId="77777777" w:rsidR="002F3E7C" w:rsidRPr="00D6117C" w:rsidRDefault="002F3E7C" w:rsidP="002F3E7C">
      <w:pPr>
        <w:ind w:firstLine="720"/>
        <w:rPr>
          <w:szCs w:val="28"/>
        </w:rPr>
      </w:pPr>
      <w:r w:rsidRPr="00D6117C">
        <w:rPr>
          <w:szCs w:val="28"/>
        </w:rPr>
        <w:t xml:space="preserve">Những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vướng</w:t>
      </w:r>
      <w:proofErr w:type="spellEnd"/>
      <w:r w:rsidRPr="00D6117C">
        <w:rPr>
          <w:szCs w:val="28"/>
        </w:rPr>
        <w:t xml:space="preserve"> </w:t>
      </w:r>
      <w:proofErr w:type="spellStart"/>
      <w:r w:rsidRPr="00D6117C">
        <w:rPr>
          <w:szCs w:val="28"/>
        </w:rPr>
        <w:t>mắc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tại</w:t>
      </w:r>
      <w:proofErr w:type="spellEnd"/>
      <w:r w:rsidRPr="00D6117C">
        <w:rPr>
          <w:szCs w:val="28"/>
        </w:rPr>
        <w:t xml:space="preserve"> </w:t>
      </w:r>
      <w:r w:rsidRPr="00D6117C">
        <w:rPr>
          <w:rFonts w:eastAsiaTheme="majorEastAsia"/>
          <w:szCs w:val="28"/>
        </w:rPr>
        <w:t xml:space="preserve">Công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nội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thù</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nguyên</w:t>
      </w:r>
      <w:proofErr w:type="spellEnd"/>
      <w:r w:rsidRPr="00D6117C">
        <w:rPr>
          <w:szCs w:val="28"/>
        </w:rPr>
        <w:t xml:space="preserve"> </w:t>
      </w:r>
      <w:proofErr w:type="spellStart"/>
      <w:r w:rsidRPr="00D6117C">
        <w:rPr>
          <w:szCs w:val="28"/>
        </w:rPr>
        <w:t>nhân</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kể</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sau</w:t>
      </w:r>
      <w:proofErr w:type="spellEnd"/>
      <w:r w:rsidRPr="00D6117C">
        <w:rPr>
          <w:szCs w:val="28"/>
        </w:rPr>
        <w:t>:</w:t>
      </w:r>
    </w:p>
    <w:p w14:paraId="43E2A715" w14:textId="77777777" w:rsidR="002F3E7C" w:rsidRPr="00D6117C" w:rsidRDefault="002F3E7C" w:rsidP="002F3E7C">
      <w:pPr>
        <w:ind w:firstLine="720"/>
        <w:rPr>
          <w:szCs w:val="28"/>
        </w:rPr>
      </w:pPr>
      <w:proofErr w:type="spellStart"/>
      <w:r w:rsidRPr="00D6117C">
        <w:rPr>
          <w:rFonts w:eastAsiaTheme="majorEastAsia"/>
          <w:szCs w:val="28"/>
        </w:rPr>
        <w:t>Điều</w:t>
      </w:r>
      <w:proofErr w:type="spellEnd"/>
      <w:r w:rsidRPr="00D6117C">
        <w:rPr>
          <w:rFonts w:eastAsiaTheme="majorEastAsia"/>
          <w:szCs w:val="28"/>
        </w:rPr>
        <w:t xml:space="preserve"> </w:t>
      </w:r>
      <w:proofErr w:type="spellStart"/>
      <w:r w:rsidRPr="00D6117C">
        <w:rPr>
          <w:rFonts w:eastAsiaTheme="majorEastAsia"/>
          <w:szCs w:val="28"/>
        </w:rPr>
        <w:t>lệ</w:t>
      </w:r>
      <w:proofErr w:type="spellEnd"/>
      <w:r w:rsidRPr="00D6117C">
        <w:rPr>
          <w:rFonts w:eastAsiaTheme="majorEastAsia"/>
          <w:szCs w:val="28"/>
        </w:rPr>
        <w:t xml:space="preserve"> </w:t>
      </w:r>
      <w:proofErr w:type="spellStart"/>
      <w:r w:rsidRPr="00D6117C">
        <w:rPr>
          <w:rFonts w:eastAsiaTheme="majorEastAsia"/>
          <w:szCs w:val="28"/>
        </w:rPr>
        <w:t>công</w:t>
      </w:r>
      <w:proofErr w:type="spellEnd"/>
      <w:r w:rsidRPr="00D6117C">
        <w:rPr>
          <w:rFonts w:eastAsiaTheme="majorEastAsia"/>
          <w:szCs w:val="28"/>
        </w:rPr>
        <w:t xml:space="preserve"> ty </w:t>
      </w:r>
      <w:proofErr w:type="spellStart"/>
      <w:r w:rsidRPr="00D6117C">
        <w:rPr>
          <w:rFonts w:eastAsiaTheme="majorEastAsia"/>
          <w:szCs w:val="28"/>
        </w:rPr>
        <w:t>và</w:t>
      </w:r>
      <w:proofErr w:type="spellEnd"/>
      <w:r w:rsidRPr="00D6117C">
        <w:rPr>
          <w:rFonts w:eastAsiaTheme="majorEastAsia"/>
          <w:szCs w:val="28"/>
        </w:rPr>
        <w:t xml:space="preserve"> </w:t>
      </w:r>
      <w:proofErr w:type="spellStart"/>
      <w:r w:rsidRPr="00D6117C">
        <w:rPr>
          <w:rFonts w:eastAsiaTheme="majorEastAsia"/>
          <w:szCs w:val="28"/>
        </w:rPr>
        <w:t>các</w:t>
      </w:r>
      <w:proofErr w:type="spellEnd"/>
      <w:r w:rsidRPr="00D6117C">
        <w:rPr>
          <w:rFonts w:eastAsiaTheme="majorEastAsia"/>
          <w:szCs w:val="28"/>
        </w:rPr>
        <w:t xml:space="preserve"> </w:t>
      </w:r>
      <w:proofErr w:type="spellStart"/>
      <w:r w:rsidRPr="00D6117C">
        <w:rPr>
          <w:rFonts w:eastAsiaTheme="majorEastAsia"/>
          <w:szCs w:val="28"/>
        </w:rPr>
        <w:t>quy</w:t>
      </w:r>
      <w:proofErr w:type="spellEnd"/>
      <w:r w:rsidRPr="00D6117C">
        <w:rPr>
          <w:rFonts w:eastAsiaTheme="majorEastAsia"/>
          <w:szCs w:val="28"/>
        </w:rPr>
        <w:t xml:space="preserve"> </w:t>
      </w:r>
      <w:proofErr w:type="spellStart"/>
      <w:r w:rsidRPr="00D6117C">
        <w:rPr>
          <w:rFonts w:eastAsiaTheme="majorEastAsia"/>
          <w:szCs w:val="28"/>
        </w:rPr>
        <w:t>định</w:t>
      </w:r>
      <w:proofErr w:type="spellEnd"/>
      <w:r w:rsidRPr="00D6117C">
        <w:rPr>
          <w:rFonts w:eastAsiaTheme="majorEastAsia"/>
          <w:szCs w:val="28"/>
        </w:rPr>
        <w:t xml:space="preserve"> </w:t>
      </w:r>
      <w:proofErr w:type="spellStart"/>
      <w:r w:rsidRPr="00D6117C">
        <w:rPr>
          <w:rFonts w:eastAsiaTheme="majorEastAsia"/>
          <w:szCs w:val="28"/>
        </w:rPr>
        <w:t>nội</w:t>
      </w:r>
      <w:proofErr w:type="spellEnd"/>
      <w:r w:rsidRPr="00D6117C">
        <w:rPr>
          <w:rFonts w:eastAsiaTheme="majorEastAsia"/>
          <w:szCs w:val="28"/>
        </w:rPr>
        <w:t xml:space="preserve"> </w:t>
      </w:r>
      <w:proofErr w:type="spellStart"/>
      <w:r w:rsidRPr="00D6117C">
        <w:rPr>
          <w:rFonts w:eastAsiaTheme="majorEastAsia"/>
          <w:szCs w:val="28"/>
        </w:rPr>
        <w:t>bộ</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khá</w:t>
      </w:r>
      <w:proofErr w:type="spellEnd"/>
      <w:r w:rsidRPr="00D6117C">
        <w:rPr>
          <w:szCs w:val="28"/>
        </w:rPr>
        <w:t xml:space="preserve"> </w:t>
      </w:r>
      <w:proofErr w:type="spellStart"/>
      <w:r w:rsidRPr="00D6117C">
        <w:rPr>
          <w:szCs w:val="28"/>
        </w:rPr>
        <w:t>chặt</w:t>
      </w:r>
      <w:proofErr w:type="spellEnd"/>
      <w:r w:rsidRPr="00D6117C">
        <w:rPr>
          <w:szCs w:val="28"/>
        </w:rPr>
        <w:t xml:space="preserve"> </w:t>
      </w:r>
      <w:proofErr w:type="spellStart"/>
      <w:r w:rsidRPr="00D6117C">
        <w:rPr>
          <w:szCs w:val="28"/>
        </w:rPr>
        <w:t>chẽ</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Đây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biện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lastRenderedPageBreak/>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Tuy </w:t>
      </w:r>
      <w:proofErr w:type="spellStart"/>
      <w:r w:rsidRPr="00D6117C">
        <w:rPr>
          <w:szCs w:val="28"/>
        </w:rPr>
        <w:t>nhiên</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khiến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nhanh</w:t>
      </w:r>
      <w:proofErr w:type="spellEnd"/>
      <w:r w:rsidRPr="00D6117C">
        <w:rPr>
          <w:szCs w:val="28"/>
        </w:rPr>
        <w:t xml:space="preserve"> </w:t>
      </w:r>
      <w:proofErr w:type="spellStart"/>
      <w:r w:rsidRPr="00D6117C">
        <w:rPr>
          <w:szCs w:val="28"/>
        </w:rPr>
        <w:t>chóng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nhu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huống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thoái</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cần</w:t>
      </w:r>
      <w:proofErr w:type="spellEnd"/>
      <w:r w:rsidRPr="00D6117C">
        <w:rPr>
          <w:szCs w:val="28"/>
        </w:rPr>
        <w:t xml:space="preserve"> </w:t>
      </w:r>
      <w:proofErr w:type="spellStart"/>
      <w:r w:rsidRPr="00D6117C">
        <w:rPr>
          <w:szCs w:val="28"/>
        </w:rPr>
        <w:t>huy</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gấp</w:t>
      </w:r>
      <w:proofErr w:type="spellEnd"/>
      <w:r w:rsidRPr="00D6117C">
        <w:rPr>
          <w:szCs w:val="28"/>
        </w:rPr>
        <w:t>.</w:t>
      </w:r>
    </w:p>
    <w:p w14:paraId="6930B4CE" w14:textId="77777777" w:rsidR="002F3E7C" w:rsidRPr="00D6117C" w:rsidRDefault="002F3E7C" w:rsidP="002F3E7C">
      <w:pPr>
        <w:ind w:firstLine="720"/>
        <w:rPr>
          <w:szCs w:val="28"/>
        </w:rPr>
      </w:pPr>
      <w:r w:rsidRPr="00D6117C">
        <w:rPr>
          <w:rFonts w:eastAsiaTheme="majorEastAsia"/>
          <w:szCs w:val="28"/>
        </w:rPr>
        <w:t xml:space="preserve">Quy </w:t>
      </w:r>
      <w:proofErr w:type="spellStart"/>
      <w:r w:rsidRPr="00D6117C">
        <w:rPr>
          <w:rFonts w:eastAsiaTheme="majorEastAsia"/>
          <w:szCs w:val="28"/>
        </w:rPr>
        <w:t>trình</w:t>
      </w:r>
      <w:proofErr w:type="spellEnd"/>
      <w:r w:rsidRPr="00D6117C">
        <w:rPr>
          <w:rFonts w:eastAsiaTheme="majorEastAsia"/>
          <w:szCs w:val="28"/>
        </w:rPr>
        <w:t xml:space="preserve"> </w:t>
      </w:r>
      <w:proofErr w:type="spellStart"/>
      <w:r w:rsidRPr="00D6117C">
        <w:rPr>
          <w:rFonts w:eastAsiaTheme="majorEastAsia"/>
          <w:szCs w:val="28"/>
        </w:rPr>
        <w:t>chuyển</w:t>
      </w:r>
      <w:proofErr w:type="spellEnd"/>
      <w:r w:rsidRPr="00D6117C">
        <w:rPr>
          <w:rFonts w:eastAsiaTheme="majorEastAsia"/>
          <w:szCs w:val="28"/>
        </w:rPr>
        <w:t xml:space="preserve"> </w:t>
      </w:r>
      <w:proofErr w:type="spellStart"/>
      <w:r w:rsidRPr="00D6117C">
        <w:rPr>
          <w:rFonts w:eastAsiaTheme="majorEastAsia"/>
          <w:szCs w:val="28"/>
        </w:rPr>
        <w:t>nhượng</w:t>
      </w:r>
      <w:proofErr w:type="spellEnd"/>
      <w:r w:rsidRPr="00D6117C">
        <w:rPr>
          <w:rFonts w:eastAsiaTheme="majorEastAsia"/>
          <w:szCs w:val="28"/>
        </w:rPr>
        <w:t xml:space="preserve"> </w:t>
      </w:r>
      <w:proofErr w:type="spellStart"/>
      <w:r w:rsidRPr="00D6117C">
        <w:rPr>
          <w:rFonts w:eastAsiaTheme="majorEastAsia"/>
          <w:szCs w:val="28"/>
        </w:rPr>
        <w:t>phức</w:t>
      </w:r>
      <w:proofErr w:type="spellEnd"/>
      <w:r w:rsidRPr="00D6117C">
        <w:rPr>
          <w:rFonts w:eastAsiaTheme="majorEastAsia"/>
          <w:szCs w:val="28"/>
        </w:rPr>
        <w:t xml:space="preserve"> </w:t>
      </w:r>
      <w:proofErr w:type="spellStart"/>
      <w:r w:rsidRPr="00D6117C">
        <w:rPr>
          <w:rFonts w:eastAsiaTheme="majorEastAsia"/>
          <w:szCs w:val="28"/>
        </w:rPr>
        <w:t>tạp</w:t>
      </w:r>
      <w:proofErr w:type="spellEnd"/>
      <w:r w:rsidRPr="00D6117C">
        <w:rPr>
          <w:rFonts w:eastAsiaTheme="majorEastAsia"/>
          <w:szCs w:val="28"/>
        </w:rPr>
        <w:t xml:space="preserve"> </w:t>
      </w:r>
      <w:proofErr w:type="spellStart"/>
      <w:r w:rsidRPr="00D6117C">
        <w:rPr>
          <w:rFonts w:eastAsiaTheme="majorEastAsia"/>
          <w:szCs w:val="28"/>
        </w:rPr>
        <w:t>và</w:t>
      </w:r>
      <w:proofErr w:type="spellEnd"/>
      <w:r w:rsidRPr="00D6117C">
        <w:rPr>
          <w:rFonts w:eastAsiaTheme="majorEastAsia"/>
          <w:szCs w:val="28"/>
        </w:rPr>
        <w:t xml:space="preserve"> </w:t>
      </w:r>
      <w:proofErr w:type="spellStart"/>
      <w:r w:rsidRPr="00D6117C">
        <w:rPr>
          <w:rFonts w:eastAsiaTheme="majorEastAsia"/>
          <w:szCs w:val="28"/>
        </w:rPr>
        <w:t>thiếu</w:t>
      </w:r>
      <w:proofErr w:type="spellEnd"/>
      <w:r w:rsidRPr="00D6117C">
        <w:rPr>
          <w:rFonts w:eastAsiaTheme="majorEastAsia"/>
          <w:szCs w:val="28"/>
        </w:rPr>
        <w:t xml:space="preserve"> </w:t>
      </w:r>
      <w:proofErr w:type="spellStart"/>
      <w:r w:rsidRPr="00D6117C">
        <w:rPr>
          <w:rFonts w:eastAsiaTheme="majorEastAsia"/>
          <w:szCs w:val="28"/>
        </w:rPr>
        <w:t>rõ</w:t>
      </w:r>
      <w:proofErr w:type="spellEnd"/>
      <w:r w:rsidRPr="00D6117C">
        <w:rPr>
          <w:rFonts w:eastAsiaTheme="majorEastAsia"/>
          <w:szCs w:val="28"/>
        </w:rPr>
        <w:t xml:space="preserve"> </w:t>
      </w:r>
      <w:proofErr w:type="spellStart"/>
      <w:r w:rsidRPr="00D6117C">
        <w:rPr>
          <w:rFonts w:eastAsiaTheme="majorEastAsia"/>
          <w:szCs w:val="28"/>
        </w:rPr>
        <w:t>ràng</w:t>
      </w:r>
      <w:proofErr w:type="spellEnd"/>
      <w:r w:rsidRPr="00D6117C">
        <w:rPr>
          <w:szCs w:val="28"/>
        </w:rPr>
        <w:t xml:space="preserve">: Quy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được</w:t>
      </w:r>
      <w:proofErr w:type="spellEnd"/>
      <w:r w:rsidRPr="00D6117C">
        <w:rPr>
          <w:szCs w:val="28"/>
        </w:rPr>
        <w:t xml:space="preserve"> </w:t>
      </w:r>
      <w:proofErr w:type="spellStart"/>
      <w:r w:rsidRPr="00D6117C">
        <w:rPr>
          <w:szCs w:val="28"/>
        </w:rPr>
        <w:t>xây</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bước</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tra</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nhận</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thiếu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đơn</w:t>
      </w:r>
      <w:proofErr w:type="spellEnd"/>
      <w:r w:rsidRPr="00D6117C">
        <w:rPr>
          <w:szCs w:val="28"/>
        </w:rPr>
        <w:t xml:space="preserve"> </w:t>
      </w:r>
      <w:proofErr w:type="spellStart"/>
      <w:r w:rsidRPr="00D6117C">
        <w:rPr>
          <w:szCs w:val="28"/>
        </w:rPr>
        <w:t>giản</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đôi</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nhầm</w:t>
      </w:r>
      <w:proofErr w:type="spellEnd"/>
      <w:r w:rsidRPr="00D6117C">
        <w:rPr>
          <w:szCs w:val="28"/>
        </w:rPr>
        <w:t xml:space="preserve"> </w:t>
      </w:r>
      <w:proofErr w:type="spellStart"/>
      <w:r w:rsidRPr="00D6117C">
        <w:rPr>
          <w:szCs w:val="28"/>
        </w:rPr>
        <w:t>lẫn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sáng</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nhiều</w:t>
      </w:r>
      <w:proofErr w:type="spellEnd"/>
      <w:r w:rsidRPr="00D6117C">
        <w:rPr>
          <w:szCs w:val="28"/>
        </w:rPr>
        <w:t xml:space="preserve"> </w:t>
      </w:r>
      <w:proofErr w:type="spellStart"/>
      <w:r w:rsidRPr="00D6117C">
        <w:rPr>
          <w:szCs w:val="28"/>
        </w:rPr>
        <w:t>khâu</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kéo</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tăng</w:t>
      </w:r>
      <w:proofErr w:type="spellEnd"/>
      <w:r w:rsidRPr="00D6117C">
        <w:rPr>
          <w:szCs w:val="28"/>
        </w:rPr>
        <w:t xml:space="preserve"> chi </w:t>
      </w:r>
      <w:proofErr w:type="spellStart"/>
      <w:r w:rsidRPr="00D6117C">
        <w:rPr>
          <w:szCs w:val="28"/>
        </w:rPr>
        <w:t>phí</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nhanh</w:t>
      </w:r>
      <w:proofErr w:type="spellEnd"/>
      <w:r w:rsidRPr="00D6117C">
        <w:rPr>
          <w:szCs w:val="28"/>
        </w:rPr>
        <w:t xml:space="preserve"> </w:t>
      </w:r>
      <w:proofErr w:type="spellStart"/>
      <w:r w:rsidRPr="00D6117C">
        <w:rPr>
          <w:szCs w:val="28"/>
        </w:rPr>
        <w:t>chóng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w:t>
      </w:r>
    </w:p>
    <w:p w14:paraId="0C953D6C" w14:textId="77777777" w:rsidR="002F3E7C" w:rsidRPr="00D6117C" w:rsidRDefault="002F3E7C" w:rsidP="002F3E7C">
      <w:pPr>
        <w:ind w:firstLine="720"/>
        <w:rPr>
          <w:szCs w:val="28"/>
        </w:rPr>
      </w:pPr>
      <w:proofErr w:type="spellStart"/>
      <w:r w:rsidRPr="00D6117C">
        <w:rPr>
          <w:rFonts w:eastAsiaTheme="majorEastAsia"/>
          <w:szCs w:val="28"/>
        </w:rPr>
        <w:t>Vấn</w:t>
      </w:r>
      <w:proofErr w:type="spellEnd"/>
      <w:r w:rsidRPr="00D6117C">
        <w:rPr>
          <w:rFonts w:eastAsiaTheme="majorEastAsia"/>
          <w:szCs w:val="28"/>
        </w:rPr>
        <w:t xml:space="preserve"> </w:t>
      </w:r>
      <w:proofErr w:type="spellStart"/>
      <w:r w:rsidRPr="00D6117C">
        <w:rPr>
          <w:rFonts w:eastAsiaTheme="majorEastAsia"/>
          <w:szCs w:val="28"/>
        </w:rPr>
        <w:t>đề</w:t>
      </w:r>
      <w:proofErr w:type="spellEnd"/>
      <w:r w:rsidRPr="00D6117C">
        <w:rPr>
          <w:rFonts w:eastAsiaTheme="majorEastAsia"/>
          <w:szCs w:val="28"/>
        </w:rPr>
        <w:t xml:space="preserve"> </w:t>
      </w:r>
      <w:proofErr w:type="spellStart"/>
      <w:r w:rsidRPr="00D6117C">
        <w:rPr>
          <w:rFonts w:eastAsiaTheme="majorEastAsia"/>
          <w:szCs w:val="28"/>
        </w:rPr>
        <w:t>định</w:t>
      </w:r>
      <w:proofErr w:type="spellEnd"/>
      <w:r w:rsidRPr="00D6117C">
        <w:rPr>
          <w:rFonts w:eastAsiaTheme="majorEastAsia"/>
          <w:szCs w:val="28"/>
        </w:rPr>
        <w:t xml:space="preserve"> </w:t>
      </w:r>
      <w:proofErr w:type="spellStart"/>
      <w:r w:rsidRPr="00D6117C">
        <w:rPr>
          <w:rFonts w:eastAsiaTheme="majorEastAsia"/>
          <w:szCs w:val="28"/>
        </w:rPr>
        <w:t>giá</w:t>
      </w:r>
      <w:proofErr w:type="spellEnd"/>
      <w:r w:rsidRPr="00D6117C">
        <w:rPr>
          <w:rFonts w:eastAsiaTheme="majorEastAsia"/>
          <w:szCs w:val="28"/>
        </w:rPr>
        <w:t xml:space="preserve">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nguyên</w:t>
      </w:r>
      <w:proofErr w:type="spellEnd"/>
      <w:r w:rsidRPr="00D6117C">
        <w:rPr>
          <w:szCs w:val="28"/>
        </w:rPr>
        <w:t xml:space="preserve"> </w:t>
      </w:r>
      <w:proofErr w:type="spellStart"/>
      <w:r w:rsidRPr="00D6117C">
        <w:rPr>
          <w:szCs w:val="28"/>
        </w:rPr>
        <w:t>nhân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vướng</w:t>
      </w:r>
      <w:proofErr w:type="spellEnd"/>
      <w:r w:rsidRPr="00D6117C">
        <w:rPr>
          <w:szCs w:val="28"/>
        </w:rPr>
        <w:t xml:space="preserve"> </w:t>
      </w:r>
      <w:proofErr w:type="spellStart"/>
      <w:r w:rsidRPr="00D6117C">
        <w:rPr>
          <w:szCs w:val="28"/>
        </w:rPr>
        <w:t>mắc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r w:rsidRPr="00D6117C">
        <w:rPr>
          <w:rFonts w:eastAsiaTheme="majorEastAsia"/>
          <w:szCs w:val="28"/>
        </w:rPr>
        <w:t xml:space="preserve">Công ty </w:t>
      </w:r>
      <w:proofErr w:type="spellStart"/>
      <w:r w:rsidRPr="00D6117C">
        <w:rPr>
          <w:rFonts w:eastAsiaTheme="majorEastAsia"/>
          <w:szCs w:val="28"/>
        </w:rPr>
        <w:t>Cổ</w:t>
      </w:r>
      <w:proofErr w:type="spellEnd"/>
      <w:r w:rsidRPr="00D6117C">
        <w:rPr>
          <w:rFonts w:eastAsiaTheme="majorEastAsia"/>
          <w:szCs w:val="28"/>
        </w:rPr>
        <w:t xml:space="preserve"> </w:t>
      </w:r>
      <w:proofErr w:type="spellStart"/>
      <w:r w:rsidRPr="00D6117C">
        <w:rPr>
          <w:rFonts w:eastAsiaTheme="majorEastAsia"/>
          <w:szCs w:val="28"/>
        </w:rPr>
        <w:t>phần</w:t>
      </w:r>
      <w:proofErr w:type="spellEnd"/>
      <w:r w:rsidRPr="00D6117C">
        <w:rPr>
          <w:rFonts w:eastAsiaTheme="majorEastAsia"/>
          <w:szCs w:val="28"/>
        </w:rPr>
        <w:t xml:space="preserve"> Minh Anh Green Việt Nam</w:t>
      </w:r>
      <w:r w:rsidRPr="00D6117C">
        <w:rPr>
          <w:szCs w:val="28"/>
        </w:rPr>
        <w:t xml:space="preserve"> </w:t>
      </w:r>
      <w:proofErr w:type="spellStart"/>
      <w:r w:rsidRPr="00D6117C">
        <w:rPr>
          <w:szCs w:val="28"/>
        </w:rPr>
        <w:t>hiện</w:t>
      </w:r>
      <w:proofErr w:type="spellEnd"/>
      <w:r w:rsidRPr="00D6117C">
        <w:rPr>
          <w:szCs w:val="28"/>
        </w:rPr>
        <w:t xml:space="preserve"> nay </w:t>
      </w:r>
      <w:proofErr w:type="spellStart"/>
      <w:r w:rsidRPr="00D6117C">
        <w:rPr>
          <w:szCs w:val="28"/>
        </w:rPr>
        <w:t>chưa</w:t>
      </w:r>
      <w:proofErr w:type="spellEnd"/>
      <w:r w:rsidRPr="00D6117C">
        <w:rPr>
          <w:szCs w:val="28"/>
        </w:rPr>
        <w:t xml:space="preserve"> </w:t>
      </w:r>
      <w:proofErr w:type="spellStart"/>
      <w:r w:rsidRPr="00D6117C">
        <w:rPr>
          <w:szCs w:val="28"/>
        </w:rPr>
        <w:t>niêm</w:t>
      </w:r>
      <w:proofErr w:type="spellEnd"/>
      <w:r w:rsidRPr="00D6117C">
        <w:rPr>
          <w:szCs w:val="28"/>
        </w:rPr>
        <w:t xml:space="preserve"> </w:t>
      </w:r>
      <w:proofErr w:type="spellStart"/>
      <w:r w:rsidRPr="00D6117C">
        <w:rPr>
          <w:szCs w:val="28"/>
        </w:rPr>
        <w:t>yết</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sàn</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khiến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trở</w:t>
      </w:r>
      <w:proofErr w:type="spellEnd"/>
      <w:r w:rsidRPr="00D6117C">
        <w:rPr>
          <w:szCs w:val="28"/>
        </w:rPr>
        <w:t xml:space="preserve"> </w:t>
      </w:r>
      <w:proofErr w:type="spellStart"/>
      <w:r w:rsidRPr="00D6117C">
        <w:rPr>
          <w:szCs w:val="28"/>
        </w:rPr>
        <w:t>nên</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mức</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đúng</w:t>
      </w:r>
      <w:proofErr w:type="spellEnd"/>
      <w:r w:rsidRPr="00D6117C">
        <w:rPr>
          <w:szCs w:val="28"/>
        </w:rPr>
        <w:t xml:space="preserve"> </w:t>
      </w:r>
      <w:proofErr w:type="spellStart"/>
      <w:r w:rsidRPr="00D6117C">
        <w:rPr>
          <w:szCs w:val="28"/>
        </w:rPr>
        <w:t>đắn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cảm</w:t>
      </w:r>
      <w:proofErr w:type="spellEnd"/>
      <w:r w:rsidRPr="00D6117C">
        <w:rPr>
          <w:szCs w:val="28"/>
        </w:rPr>
        <w:t xml:space="preserve"> </w:t>
      </w:r>
      <w:proofErr w:type="spellStart"/>
      <w:r w:rsidRPr="00D6117C">
        <w:rPr>
          <w:szCs w:val="28"/>
        </w:rPr>
        <w:t>thấy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mâu</w:t>
      </w:r>
      <w:proofErr w:type="spellEnd"/>
      <w:r w:rsidRPr="00D6117C">
        <w:rPr>
          <w:szCs w:val="28"/>
        </w:rPr>
        <w:t xml:space="preserve"> </w:t>
      </w:r>
      <w:proofErr w:type="spellStart"/>
      <w:r w:rsidRPr="00D6117C">
        <w:rPr>
          <w:szCs w:val="28"/>
        </w:rPr>
        <w:t>thuẫn</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54621201" w14:textId="77777777" w:rsidR="002F3E7C" w:rsidRPr="00D6117C" w:rsidRDefault="002F3E7C" w:rsidP="002F3E7C">
      <w:pPr>
        <w:ind w:firstLine="720"/>
        <w:rPr>
          <w:szCs w:val="28"/>
        </w:rPr>
      </w:pPr>
      <w:proofErr w:type="spellStart"/>
      <w:r w:rsidRPr="00D6117C">
        <w:rPr>
          <w:rFonts w:eastAsiaTheme="majorEastAsia"/>
          <w:szCs w:val="28"/>
        </w:rPr>
        <w:t>Khả</w:t>
      </w:r>
      <w:proofErr w:type="spellEnd"/>
      <w:r w:rsidRPr="00D6117C">
        <w:rPr>
          <w:rFonts w:eastAsiaTheme="majorEastAsia"/>
          <w:szCs w:val="28"/>
        </w:rPr>
        <w:t xml:space="preserve"> </w:t>
      </w:r>
      <w:proofErr w:type="spellStart"/>
      <w:r w:rsidRPr="00D6117C">
        <w:rPr>
          <w:rFonts w:eastAsiaTheme="majorEastAsia"/>
          <w:szCs w:val="28"/>
        </w:rPr>
        <w:t>năng</w:t>
      </w:r>
      <w:proofErr w:type="spellEnd"/>
      <w:r w:rsidRPr="00D6117C">
        <w:rPr>
          <w:rFonts w:eastAsiaTheme="majorEastAsia"/>
          <w:szCs w:val="28"/>
        </w:rPr>
        <w:t xml:space="preserve"> </w:t>
      </w:r>
      <w:proofErr w:type="spellStart"/>
      <w:r w:rsidRPr="00D6117C">
        <w:rPr>
          <w:rFonts w:eastAsiaTheme="majorEastAsia"/>
          <w:szCs w:val="28"/>
        </w:rPr>
        <w:t>thay</w:t>
      </w:r>
      <w:proofErr w:type="spellEnd"/>
      <w:r w:rsidRPr="00D6117C">
        <w:rPr>
          <w:rFonts w:eastAsiaTheme="majorEastAsia"/>
          <w:szCs w:val="28"/>
        </w:rPr>
        <w:t xml:space="preserve"> </w:t>
      </w:r>
      <w:proofErr w:type="spellStart"/>
      <w:r w:rsidRPr="00D6117C">
        <w:rPr>
          <w:rFonts w:eastAsiaTheme="majorEastAsia"/>
          <w:szCs w:val="28"/>
        </w:rPr>
        <w:t>đổi</w:t>
      </w:r>
      <w:proofErr w:type="spellEnd"/>
      <w:r w:rsidRPr="00D6117C">
        <w:rPr>
          <w:rFonts w:eastAsiaTheme="majorEastAsia"/>
          <w:szCs w:val="28"/>
        </w:rPr>
        <w:t xml:space="preserve"> </w:t>
      </w:r>
      <w:proofErr w:type="spellStart"/>
      <w:r w:rsidRPr="00D6117C">
        <w:rPr>
          <w:rFonts w:eastAsiaTheme="majorEastAsia"/>
          <w:szCs w:val="28"/>
        </w:rPr>
        <w:t>chiến</w:t>
      </w:r>
      <w:proofErr w:type="spellEnd"/>
      <w:r w:rsidRPr="00D6117C">
        <w:rPr>
          <w:rFonts w:eastAsiaTheme="majorEastAsia"/>
          <w:szCs w:val="28"/>
        </w:rPr>
        <w:t xml:space="preserve"> </w:t>
      </w:r>
      <w:proofErr w:type="spellStart"/>
      <w:r w:rsidRPr="00D6117C">
        <w:rPr>
          <w:rFonts w:eastAsiaTheme="majorEastAsia"/>
          <w:szCs w:val="28"/>
        </w:rPr>
        <w:t>lược</w:t>
      </w:r>
      <w:proofErr w:type="spellEnd"/>
      <w:r w:rsidRPr="00D6117C">
        <w:rPr>
          <w:rFonts w:eastAsiaTheme="majorEastAsia"/>
          <w:szCs w:val="28"/>
        </w:rPr>
        <w:t xml:space="preserve"> </w:t>
      </w:r>
      <w:proofErr w:type="spellStart"/>
      <w:r w:rsidRPr="00D6117C">
        <w:rPr>
          <w:rFonts w:eastAsiaTheme="majorEastAsia"/>
          <w:szCs w:val="28"/>
        </w:rPr>
        <w:t>và</w:t>
      </w:r>
      <w:proofErr w:type="spellEnd"/>
      <w:r w:rsidRPr="00D6117C">
        <w:rPr>
          <w:rFonts w:eastAsiaTheme="majorEastAsia"/>
          <w:szCs w:val="28"/>
        </w:rPr>
        <w:t xml:space="preserve"> </w:t>
      </w:r>
      <w:proofErr w:type="spellStart"/>
      <w:r w:rsidRPr="00D6117C">
        <w:rPr>
          <w:rFonts w:eastAsiaTheme="majorEastAsia"/>
          <w:szCs w:val="28"/>
        </w:rPr>
        <w:t>quyền</w:t>
      </w:r>
      <w:proofErr w:type="spellEnd"/>
      <w:r w:rsidRPr="00D6117C">
        <w:rPr>
          <w:rFonts w:eastAsiaTheme="majorEastAsia"/>
          <w:szCs w:val="28"/>
        </w:rPr>
        <w:t xml:space="preserve"> </w:t>
      </w:r>
      <w:proofErr w:type="spellStart"/>
      <w:r w:rsidRPr="00D6117C">
        <w:rPr>
          <w:rFonts w:eastAsiaTheme="majorEastAsia"/>
          <w:szCs w:val="28"/>
        </w:rPr>
        <w:t>kiểm</w:t>
      </w:r>
      <w:proofErr w:type="spellEnd"/>
      <w:r w:rsidRPr="00D6117C">
        <w:rPr>
          <w:rFonts w:eastAsiaTheme="majorEastAsia"/>
          <w:szCs w:val="28"/>
        </w:rPr>
        <w:t xml:space="preserve"> </w:t>
      </w:r>
      <w:proofErr w:type="spellStart"/>
      <w:r w:rsidRPr="00D6117C">
        <w:rPr>
          <w:rFonts w:eastAsiaTheme="majorEastAsia"/>
          <w:szCs w:val="28"/>
        </w:rPr>
        <w:t>soát</w:t>
      </w:r>
      <w:proofErr w:type="spellEnd"/>
      <w:r w:rsidRPr="00D6117C">
        <w:rPr>
          <w:rFonts w:eastAsiaTheme="majorEastAsia"/>
          <w:szCs w:val="28"/>
        </w:rPr>
        <w:t xml:space="preserve"> </w:t>
      </w:r>
      <w:proofErr w:type="spellStart"/>
      <w:r w:rsidRPr="00D6117C">
        <w:rPr>
          <w:rFonts w:eastAsiaTheme="majorEastAsia"/>
          <w:szCs w:val="28"/>
        </w:rPr>
        <w:t>công</w:t>
      </w:r>
      <w:proofErr w:type="spellEnd"/>
      <w:r w:rsidRPr="00D6117C">
        <w:rPr>
          <w:rFonts w:eastAsiaTheme="majorEastAsia"/>
          <w:szCs w:val="28"/>
        </w:rPr>
        <w:t xml:space="preserve"> ty</w:t>
      </w:r>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lực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mâu</w:t>
      </w:r>
      <w:proofErr w:type="spellEnd"/>
      <w:r w:rsidRPr="00D6117C">
        <w:rPr>
          <w:szCs w:val="28"/>
        </w:rPr>
        <w:t xml:space="preserve"> </w:t>
      </w:r>
      <w:proofErr w:type="spellStart"/>
      <w:r w:rsidRPr="00D6117C">
        <w:rPr>
          <w:szCs w:val="28"/>
        </w:rPr>
        <w:t>thuẫn</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bất</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hướng</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hay </w:t>
      </w:r>
      <w:proofErr w:type="spellStart"/>
      <w:r w:rsidRPr="00D6117C">
        <w:rPr>
          <w:szCs w:val="28"/>
        </w:rPr>
        <w:t>phương</w:t>
      </w:r>
      <w:proofErr w:type="spellEnd"/>
      <w:r w:rsidRPr="00D6117C">
        <w:rPr>
          <w:szCs w:val="28"/>
        </w:rPr>
        <w:t xml:space="preserve"> </w:t>
      </w:r>
      <w:proofErr w:type="spellStart"/>
      <w:r w:rsidRPr="00D6117C">
        <w:rPr>
          <w:szCs w:val="28"/>
        </w:rPr>
        <w:t>án</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hạn</w:t>
      </w:r>
      <w:proofErr w:type="spellEnd"/>
      <w:r w:rsidRPr="00D6117C">
        <w:rPr>
          <w:szCs w:val="28"/>
        </w:rPr>
        <w:t>.</w:t>
      </w:r>
    </w:p>
    <w:p w14:paraId="51598BED" w14:textId="77777777" w:rsidR="002F3E7C" w:rsidRPr="00D6117C" w:rsidRDefault="002F3E7C" w:rsidP="002F3E7C">
      <w:pPr>
        <w:ind w:firstLine="720"/>
        <w:rPr>
          <w:szCs w:val="28"/>
        </w:rPr>
      </w:pPr>
      <w:proofErr w:type="spellStart"/>
      <w:r w:rsidRPr="00D6117C">
        <w:rPr>
          <w:rFonts w:eastAsiaTheme="majorEastAsia"/>
          <w:szCs w:val="28"/>
        </w:rPr>
        <w:lastRenderedPageBreak/>
        <w:t>Sự</w:t>
      </w:r>
      <w:proofErr w:type="spellEnd"/>
      <w:r w:rsidRPr="00D6117C">
        <w:rPr>
          <w:rFonts w:eastAsiaTheme="majorEastAsia"/>
          <w:szCs w:val="28"/>
        </w:rPr>
        <w:t xml:space="preserve"> </w:t>
      </w:r>
      <w:proofErr w:type="spellStart"/>
      <w:r w:rsidRPr="00D6117C">
        <w:rPr>
          <w:rFonts w:eastAsiaTheme="majorEastAsia"/>
          <w:szCs w:val="28"/>
        </w:rPr>
        <w:t>thiếu</w:t>
      </w:r>
      <w:proofErr w:type="spellEnd"/>
      <w:r w:rsidRPr="00D6117C">
        <w:rPr>
          <w:rFonts w:eastAsiaTheme="majorEastAsia"/>
          <w:szCs w:val="28"/>
        </w:rPr>
        <w:t xml:space="preserve"> </w:t>
      </w:r>
      <w:proofErr w:type="spellStart"/>
      <w:r w:rsidRPr="00D6117C">
        <w:rPr>
          <w:rFonts w:eastAsiaTheme="majorEastAsia"/>
          <w:szCs w:val="28"/>
        </w:rPr>
        <w:t>minh</w:t>
      </w:r>
      <w:proofErr w:type="spellEnd"/>
      <w:r w:rsidRPr="00D6117C">
        <w:rPr>
          <w:rFonts w:eastAsiaTheme="majorEastAsia"/>
          <w:szCs w:val="28"/>
        </w:rPr>
        <w:t xml:space="preserve"> </w:t>
      </w:r>
      <w:proofErr w:type="spellStart"/>
      <w:r w:rsidRPr="00D6117C">
        <w:rPr>
          <w:rFonts w:eastAsiaTheme="majorEastAsia"/>
          <w:szCs w:val="28"/>
        </w:rPr>
        <w:t>bạch</w:t>
      </w:r>
      <w:proofErr w:type="spellEnd"/>
      <w:r w:rsidRPr="00D6117C">
        <w:rPr>
          <w:rFonts w:eastAsiaTheme="majorEastAsia"/>
          <w:szCs w:val="28"/>
        </w:rPr>
        <w:t xml:space="preserve"> </w:t>
      </w:r>
      <w:proofErr w:type="spellStart"/>
      <w:r w:rsidRPr="00D6117C">
        <w:rPr>
          <w:rFonts w:eastAsiaTheme="majorEastAsia"/>
          <w:szCs w:val="28"/>
        </w:rPr>
        <w:t>và</w:t>
      </w:r>
      <w:proofErr w:type="spellEnd"/>
      <w:r w:rsidRPr="00D6117C">
        <w:rPr>
          <w:rFonts w:eastAsiaTheme="majorEastAsia"/>
          <w:szCs w:val="28"/>
        </w:rPr>
        <w:t xml:space="preserve"> </w:t>
      </w:r>
      <w:proofErr w:type="spellStart"/>
      <w:r w:rsidRPr="00D6117C">
        <w:rPr>
          <w:rFonts w:eastAsiaTheme="majorEastAsia"/>
          <w:szCs w:val="28"/>
        </w:rPr>
        <w:t>chưa</w:t>
      </w:r>
      <w:proofErr w:type="spellEnd"/>
      <w:r w:rsidRPr="00D6117C">
        <w:rPr>
          <w:rFonts w:eastAsiaTheme="majorEastAsia"/>
          <w:szCs w:val="28"/>
        </w:rPr>
        <w:t xml:space="preserve"> </w:t>
      </w:r>
      <w:proofErr w:type="spellStart"/>
      <w:r w:rsidRPr="00D6117C">
        <w:rPr>
          <w:rFonts w:eastAsiaTheme="majorEastAsia"/>
          <w:szCs w:val="28"/>
        </w:rPr>
        <w:t>đồng</w:t>
      </w:r>
      <w:proofErr w:type="spellEnd"/>
      <w:r w:rsidRPr="00D6117C">
        <w:rPr>
          <w:rFonts w:eastAsiaTheme="majorEastAsia"/>
          <w:szCs w:val="28"/>
        </w:rPr>
        <w:t xml:space="preserve"> </w:t>
      </w:r>
      <w:proofErr w:type="spellStart"/>
      <w:r w:rsidRPr="00D6117C">
        <w:rPr>
          <w:rFonts w:eastAsiaTheme="majorEastAsia"/>
          <w:szCs w:val="28"/>
        </w:rPr>
        <w:t>nhất</w:t>
      </w:r>
      <w:proofErr w:type="spellEnd"/>
      <w:r w:rsidRPr="00D6117C">
        <w:rPr>
          <w:rFonts w:eastAsiaTheme="majorEastAsia"/>
          <w:szCs w:val="28"/>
        </w:rPr>
        <w:t xml:space="preserve"> </w:t>
      </w:r>
      <w:proofErr w:type="spellStart"/>
      <w:r w:rsidRPr="00D6117C">
        <w:rPr>
          <w:rFonts w:eastAsiaTheme="majorEastAsia"/>
          <w:szCs w:val="28"/>
        </w:rPr>
        <w:t>trong</w:t>
      </w:r>
      <w:proofErr w:type="spellEnd"/>
      <w:r w:rsidRPr="00D6117C">
        <w:rPr>
          <w:rFonts w:eastAsiaTheme="majorEastAsia"/>
          <w:szCs w:val="28"/>
        </w:rPr>
        <w:t xml:space="preserve"> </w:t>
      </w:r>
      <w:proofErr w:type="spellStart"/>
      <w:r w:rsidRPr="00D6117C">
        <w:rPr>
          <w:rFonts w:eastAsiaTheme="majorEastAsia"/>
          <w:szCs w:val="28"/>
        </w:rPr>
        <w:t>việc</w:t>
      </w:r>
      <w:proofErr w:type="spellEnd"/>
      <w:r w:rsidRPr="00D6117C">
        <w:rPr>
          <w:rFonts w:eastAsiaTheme="majorEastAsia"/>
          <w:szCs w:val="28"/>
        </w:rPr>
        <w:t xml:space="preserve"> </w:t>
      </w:r>
      <w:proofErr w:type="spellStart"/>
      <w:r w:rsidRPr="00D6117C">
        <w:rPr>
          <w:rFonts w:eastAsiaTheme="majorEastAsia"/>
          <w:szCs w:val="28"/>
        </w:rPr>
        <w:t>áp</w:t>
      </w:r>
      <w:proofErr w:type="spellEnd"/>
      <w:r w:rsidRPr="00D6117C">
        <w:rPr>
          <w:rFonts w:eastAsiaTheme="majorEastAsia"/>
          <w:szCs w:val="28"/>
        </w:rPr>
        <w:t xml:space="preserve"> </w:t>
      </w:r>
      <w:proofErr w:type="spellStart"/>
      <w:r w:rsidRPr="00D6117C">
        <w:rPr>
          <w:rFonts w:eastAsiaTheme="majorEastAsia"/>
          <w:szCs w:val="28"/>
        </w:rPr>
        <w:t>dụng</w:t>
      </w:r>
      <w:proofErr w:type="spellEnd"/>
      <w:r w:rsidRPr="00D6117C">
        <w:rPr>
          <w:rFonts w:eastAsiaTheme="majorEastAsia"/>
          <w:szCs w:val="28"/>
        </w:rPr>
        <w:t xml:space="preserve"> </w:t>
      </w:r>
      <w:proofErr w:type="spellStart"/>
      <w:r w:rsidRPr="00D6117C">
        <w:rPr>
          <w:rFonts w:eastAsiaTheme="majorEastAsia"/>
          <w:szCs w:val="28"/>
        </w:rPr>
        <w:t>pháp</w:t>
      </w:r>
      <w:proofErr w:type="spellEnd"/>
      <w:r w:rsidRPr="00D6117C">
        <w:rPr>
          <w:rFonts w:eastAsiaTheme="majorEastAsia"/>
          <w:szCs w:val="28"/>
        </w:rPr>
        <w:t xml:space="preserve"> </w:t>
      </w:r>
      <w:proofErr w:type="spellStart"/>
      <w:r w:rsidRPr="00D6117C">
        <w:rPr>
          <w:rFonts w:eastAsiaTheme="majorEastAsia"/>
          <w:szCs w:val="28"/>
        </w:rPr>
        <w:t>luật</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vướng</w:t>
      </w:r>
      <w:proofErr w:type="spellEnd"/>
      <w:r w:rsidRPr="00D6117C">
        <w:rPr>
          <w:szCs w:val="28"/>
        </w:rPr>
        <w:t xml:space="preserve"> </w:t>
      </w:r>
      <w:proofErr w:type="spellStart"/>
      <w:r w:rsidRPr="00D6117C">
        <w:rPr>
          <w:szCs w:val="28"/>
        </w:rPr>
        <w:t>mắc</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thiếu</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rFonts w:eastAsiaTheme="majorEastAsia"/>
          <w:szCs w:val="28"/>
        </w:rPr>
        <w:t>Luật</w:t>
      </w:r>
      <w:proofErr w:type="spellEnd"/>
      <w:r w:rsidRPr="00D6117C">
        <w:rPr>
          <w:rFonts w:eastAsiaTheme="majorEastAsia"/>
          <w:szCs w:val="28"/>
        </w:rPr>
        <w:t xml:space="preserve"> Doanh </w:t>
      </w:r>
      <w:proofErr w:type="spellStart"/>
      <w:r w:rsidRPr="00D6117C">
        <w:rPr>
          <w:rFonts w:eastAsiaTheme="majorEastAsia"/>
          <w:szCs w:val="28"/>
        </w:rPr>
        <w:t>nghiệp</w:t>
      </w:r>
      <w:proofErr w:type="spellEnd"/>
      <w:r w:rsidRPr="00D6117C">
        <w:rPr>
          <w:rFonts w:eastAsiaTheme="majorEastAsia"/>
          <w:szCs w:val="28"/>
        </w:rPr>
        <w:t xml:space="preserve"> 2020</w:t>
      </w:r>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Công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phận</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đầy</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thiếu</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sinh</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7359DB96" w14:textId="77777777" w:rsidR="002F3E7C" w:rsidRPr="00D6117C" w:rsidRDefault="002F3E7C" w:rsidP="002F3E7C">
      <w:pPr>
        <w:pStyle w:val="Heading2"/>
        <w:jc w:val="center"/>
        <w:rPr>
          <w:rFonts w:ascii="Times New Roman" w:hAnsi="Times New Roman" w:cs="Times New Roman"/>
          <w:b/>
          <w:color w:val="auto"/>
          <w:sz w:val="28"/>
          <w:szCs w:val="28"/>
        </w:rPr>
      </w:pPr>
      <w:bookmarkStart w:id="63" w:name="_Toc203685977"/>
      <w:proofErr w:type="spellStart"/>
      <w:r w:rsidRPr="00D6117C">
        <w:rPr>
          <w:rFonts w:ascii="Times New Roman" w:hAnsi="Times New Roman" w:cs="Times New Roman"/>
          <w:b/>
          <w:color w:val="auto"/>
          <w:sz w:val="28"/>
          <w:szCs w:val="28"/>
        </w:rPr>
        <w:t>Tiểu</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kết</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chương</w:t>
      </w:r>
      <w:proofErr w:type="spellEnd"/>
      <w:r w:rsidRPr="00D6117C">
        <w:rPr>
          <w:rFonts w:ascii="Times New Roman" w:hAnsi="Times New Roman" w:cs="Times New Roman"/>
          <w:b/>
          <w:color w:val="auto"/>
          <w:sz w:val="28"/>
          <w:szCs w:val="28"/>
        </w:rPr>
        <w:t xml:space="preserve"> 2</w:t>
      </w:r>
      <w:bookmarkEnd w:id="63"/>
    </w:p>
    <w:p w14:paraId="5949F730" w14:textId="77777777" w:rsidR="002F3E7C" w:rsidRPr="00D6117C" w:rsidRDefault="002F3E7C" w:rsidP="002F3E7C">
      <w:pPr>
        <w:rPr>
          <w:szCs w:val="28"/>
        </w:rPr>
      </w:pPr>
      <w:r w:rsidRPr="00D6117C">
        <w:rPr>
          <w:szCs w:val="28"/>
        </w:rPr>
        <w:tab/>
        <w:t xml:space="preserve">Trong </w:t>
      </w:r>
      <w:proofErr w:type="spellStart"/>
      <w:r w:rsidRPr="00D6117C">
        <w:rPr>
          <w:szCs w:val="28"/>
        </w:rPr>
        <w:t>Chương</w:t>
      </w:r>
      <w:proofErr w:type="spellEnd"/>
      <w:r w:rsidRPr="00D6117C">
        <w:rPr>
          <w:szCs w:val="28"/>
        </w:rPr>
        <w:t xml:space="preserve"> 2, </w:t>
      </w:r>
      <w:proofErr w:type="spellStart"/>
      <w:r w:rsidRPr="00D6117C">
        <w:rPr>
          <w:szCs w:val="28"/>
        </w:rPr>
        <w:t>chúng</w:t>
      </w:r>
      <w:proofErr w:type="spellEnd"/>
      <w:r w:rsidRPr="00D6117C">
        <w:rPr>
          <w:szCs w:val="28"/>
        </w:rPr>
        <w:t xml:space="preserve"> ta </w:t>
      </w:r>
      <w:proofErr w:type="spellStart"/>
      <w:r w:rsidRPr="00D6117C">
        <w:rPr>
          <w:szCs w:val="28"/>
        </w:rPr>
        <w:t>đã</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trạng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tại</w:t>
      </w:r>
      <w:proofErr w:type="spellEnd"/>
      <w:r w:rsidRPr="00D6117C">
        <w:rPr>
          <w:szCs w:val="28"/>
        </w:rPr>
        <w:t xml:space="preserve"> Công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Minh Anh Green Việt Nam. Qua </w:t>
      </w:r>
      <w:proofErr w:type="spellStart"/>
      <w:r w:rsidRPr="00D6117C">
        <w:rPr>
          <w:szCs w:val="28"/>
        </w:rPr>
        <w:t>đó</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thấy</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Tuy </w:t>
      </w:r>
      <w:proofErr w:type="spellStart"/>
      <w:r w:rsidRPr="00D6117C">
        <w:rPr>
          <w:szCs w:val="28"/>
        </w:rPr>
        <w:t>nhiên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cũng</w:t>
      </w:r>
      <w:proofErr w:type="spellEnd"/>
      <w:r w:rsidRPr="00D6117C">
        <w:rPr>
          <w:szCs w:val="28"/>
        </w:rPr>
        <w:t xml:space="preserve"> </w:t>
      </w:r>
      <w:proofErr w:type="spellStart"/>
      <w:r w:rsidRPr="00D6117C">
        <w:rPr>
          <w:szCs w:val="28"/>
        </w:rPr>
        <w:t>đang</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vướng</w:t>
      </w:r>
      <w:proofErr w:type="spellEnd"/>
      <w:r w:rsidRPr="00D6117C">
        <w:rPr>
          <w:szCs w:val="28"/>
        </w:rPr>
        <w:t xml:space="preserve"> </w:t>
      </w:r>
      <w:proofErr w:type="spellStart"/>
      <w:r w:rsidRPr="00D6117C">
        <w:rPr>
          <w:szCs w:val="28"/>
        </w:rPr>
        <w:t>mắc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phức</w:t>
      </w:r>
      <w:proofErr w:type="spellEnd"/>
      <w:r w:rsidRPr="00D6117C">
        <w:rPr>
          <w:szCs w:val="28"/>
        </w:rPr>
        <w:t xml:space="preserve"> </w:t>
      </w:r>
      <w:proofErr w:type="spellStart"/>
      <w:r w:rsidRPr="00D6117C">
        <w:rPr>
          <w:szCs w:val="28"/>
        </w:rPr>
        <w:t>tạp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059CC349" w14:textId="77777777" w:rsidR="002F3E7C" w:rsidRPr="00D6117C" w:rsidRDefault="002F3E7C" w:rsidP="002F3E7C">
      <w:pPr>
        <w:ind w:firstLine="720"/>
        <w:rPr>
          <w:szCs w:val="28"/>
        </w:rPr>
      </w:pP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đã</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khuôn</w:t>
      </w:r>
      <w:proofErr w:type="spellEnd"/>
      <w:r w:rsidRPr="00D6117C">
        <w:rPr>
          <w:szCs w:val="28"/>
        </w:rPr>
        <w:t xml:space="preserve"> </w:t>
      </w:r>
      <w:proofErr w:type="spellStart"/>
      <w:r w:rsidRPr="00D6117C">
        <w:rPr>
          <w:szCs w:val="28"/>
        </w:rPr>
        <w:t>khổ</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nhưng</w:t>
      </w:r>
      <w:proofErr w:type="spellEnd"/>
      <w:r w:rsidRPr="00D6117C">
        <w:rPr>
          <w:szCs w:val="28"/>
        </w:rPr>
        <w:t xml:space="preserve"> Công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Minh Anh Green Việt Nam </w:t>
      </w:r>
      <w:proofErr w:type="spellStart"/>
      <w:r w:rsidRPr="00D6117C">
        <w:rPr>
          <w:szCs w:val="28"/>
        </w:rPr>
        <w:t>vẫn</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rào</w:t>
      </w:r>
      <w:proofErr w:type="spellEnd"/>
      <w:r w:rsidRPr="00D6117C">
        <w:rPr>
          <w:szCs w:val="28"/>
        </w:rPr>
        <w:t xml:space="preserve"> </w:t>
      </w:r>
      <w:proofErr w:type="spellStart"/>
      <w:r w:rsidRPr="00D6117C">
        <w:rPr>
          <w:szCs w:val="28"/>
        </w:rPr>
        <w:t>cản</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định</w:t>
      </w:r>
      <w:proofErr w:type="spellEnd"/>
      <w:r w:rsidRPr="00D6117C">
        <w:rPr>
          <w:szCs w:val="28"/>
        </w:rPr>
        <w:t xml:space="preserve">. Các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phức</w:t>
      </w:r>
      <w:proofErr w:type="spellEnd"/>
      <w:r w:rsidRPr="00D6117C">
        <w:rPr>
          <w:szCs w:val="28"/>
        </w:rPr>
        <w:t xml:space="preserve"> </w:t>
      </w:r>
      <w:proofErr w:type="spellStart"/>
      <w:r w:rsidRPr="00D6117C">
        <w:rPr>
          <w:szCs w:val="28"/>
        </w:rPr>
        <w:t>tạp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vướng</w:t>
      </w:r>
      <w:proofErr w:type="spellEnd"/>
      <w:r w:rsidRPr="00D6117C">
        <w:rPr>
          <w:szCs w:val="28"/>
        </w:rPr>
        <w:t xml:space="preserve"> </w:t>
      </w:r>
      <w:proofErr w:type="spellStart"/>
      <w:r w:rsidRPr="00D6117C">
        <w:rPr>
          <w:szCs w:val="28"/>
        </w:rPr>
        <w:t>mắc</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Những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xấu</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lâu</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69FC68A3" w14:textId="77777777" w:rsidR="002F3E7C" w:rsidRPr="00D6117C" w:rsidRDefault="002F3E7C" w:rsidP="002F3E7C">
      <w:pPr>
        <w:ind w:firstLine="720"/>
        <w:rPr>
          <w:szCs w:val="28"/>
        </w:rPr>
      </w:pPr>
      <w:proofErr w:type="spellStart"/>
      <w:r w:rsidRPr="00D6117C">
        <w:rPr>
          <w:szCs w:val="28"/>
        </w:rPr>
        <w:t>Ngoài</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nguyên</w:t>
      </w:r>
      <w:proofErr w:type="spellEnd"/>
      <w:r w:rsidRPr="00D6117C">
        <w:rPr>
          <w:szCs w:val="28"/>
        </w:rPr>
        <w:t xml:space="preserve"> </w:t>
      </w:r>
      <w:proofErr w:type="spellStart"/>
      <w:r w:rsidRPr="00D6117C">
        <w:rPr>
          <w:szCs w:val="28"/>
        </w:rPr>
        <w:t>nhân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vướng</w:t>
      </w:r>
      <w:proofErr w:type="spellEnd"/>
      <w:r w:rsidRPr="00D6117C">
        <w:rPr>
          <w:szCs w:val="28"/>
        </w:rPr>
        <w:t xml:space="preserve"> </w:t>
      </w:r>
      <w:proofErr w:type="spellStart"/>
      <w:r w:rsidRPr="00D6117C">
        <w:rPr>
          <w:szCs w:val="28"/>
        </w:rPr>
        <w:t>mắc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bắt</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nội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như</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thiếu</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Những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xem</w:t>
      </w:r>
      <w:proofErr w:type="spellEnd"/>
      <w:r w:rsidRPr="00D6117C">
        <w:rPr>
          <w:szCs w:val="28"/>
        </w:rPr>
        <w:t xml:space="preserve"> </w:t>
      </w:r>
      <w:proofErr w:type="spellStart"/>
      <w:r w:rsidRPr="00D6117C">
        <w:rPr>
          <w:szCs w:val="28"/>
        </w:rPr>
        <w:t>xét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kịp</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lastRenderedPageBreak/>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trong</w:t>
      </w:r>
      <w:proofErr w:type="spellEnd"/>
      <w:r w:rsidRPr="00D6117C">
        <w:rPr>
          <w:szCs w:val="28"/>
        </w:rPr>
        <w:t xml:space="preserve"> </w:t>
      </w:r>
      <w:proofErr w:type="spellStart"/>
      <w:r w:rsidRPr="00D6117C">
        <w:rPr>
          <w:szCs w:val="28"/>
        </w:rPr>
        <w:t>tương</w:t>
      </w:r>
      <w:proofErr w:type="spellEnd"/>
      <w:r w:rsidRPr="00D6117C">
        <w:rPr>
          <w:szCs w:val="28"/>
        </w:rPr>
        <w:t xml:space="preserve"> lai.</w:t>
      </w:r>
    </w:p>
    <w:p w14:paraId="134719FF" w14:textId="77777777" w:rsidR="002F3E7C" w:rsidRPr="00D6117C" w:rsidRDefault="002F3E7C" w:rsidP="002F3E7C">
      <w:pPr>
        <w:ind w:firstLine="720"/>
        <w:rPr>
          <w:szCs w:val="28"/>
        </w:rPr>
      </w:pPr>
      <w:proofErr w:type="spellStart"/>
      <w:r w:rsidRPr="00D6117C">
        <w:rPr>
          <w:szCs w:val="28"/>
        </w:rPr>
        <w:t>Để</w:t>
      </w:r>
      <w:proofErr w:type="spellEnd"/>
      <w:r w:rsidRPr="00D6117C">
        <w:rPr>
          <w:szCs w:val="28"/>
        </w:rPr>
        <w:t xml:space="preserve"> </w:t>
      </w:r>
      <w:proofErr w:type="spellStart"/>
      <w:r w:rsidRPr="00D6117C">
        <w:rPr>
          <w:szCs w:val="28"/>
        </w:rPr>
        <w:t>khắc</w:t>
      </w:r>
      <w:proofErr w:type="spellEnd"/>
      <w:r w:rsidRPr="00D6117C">
        <w:rPr>
          <w:szCs w:val="28"/>
        </w:rPr>
        <w:t xml:space="preserve"> </w:t>
      </w:r>
      <w:proofErr w:type="spellStart"/>
      <w:r w:rsidRPr="00D6117C">
        <w:rPr>
          <w:szCs w:val="28"/>
        </w:rPr>
        <w:t>phục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cần</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tiến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xử</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sinh</w:t>
      </w:r>
      <w:proofErr w:type="spellEnd"/>
      <w:r w:rsidRPr="00D6117C">
        <w:rPr>
          <w:szCs w:val="28"/>
        </w:rPr>
        <w:t xml:space="preserve">. Khi </w:t>
      </w:r>
      <w:proofErr w:type="spellStart"/>
      <w:r w:rsidRPr="00D6117C">
        <w:rPr>
          <w:szCs w:val="28"/>
        </w:rPr>
        <w:t>đó</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sẽ</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trong dài </w:t>
      </w:r>
      <w:proofErr w:type="spellStart"/>
      <w:r w:rsidRPr="00D6117C">
        <w:rPr>
          <w:szCs w:val="28"/>
        </w:rPr>
        <w:t>hạn</w:t>
      </w:r>
      <w:proofErr w:type="spellEnd"/>
      <w:r w:rsidRPr="00D6117C">
        <w:rPr>
          <w:szCs w:val="28"/>
        </w:rPr>
        <w:t>.</w:t>
      </w:r>
    </w:p>
    <w:p w14:paraId="29BD0AE1" w14:textId="77777777" w:rsidR="002F3E7C" w:rsidRPr="00D6117C" w:rsidRDefault="002F3E7C" w:rsidP="002F3E7C">
      <w:pPr>
        <w:rPr>
          <w:b/>
          <w:szCs w:val="28"/>
        </w:rPr>
      </w:pPr>
    </w:p>
    <w:p w14:paraId="545718E7" w14:textId="77777777" w:rsidR="002F3E7C" w:rsidRPr="00D6117C" w:rsidRDefault="002F3E7C" w:rsidP="002F3E7C">
      <w:pPr>
        <w:rPr>
          <w:b/>
          <w:szCs w:val="28"/>
        </w:rPr>
      </w:pPr>
    </w:p>
    <w:p w14:paraId="2C63347B" w14:textId="77777777" w:rsidR="002F3E7C" w:rsidRPr="00D6117C" w:rsidRDefault="002F3E7C" w:rsidP="002F3E7C">
      <w:pPr>
        <w:rPr>
          <w:b/>
          <w:szCs w:val="28"/>
        </w:rPr>
      </w:pPr>
    </w:p>
    <w:p w14:paraId="74E10EFF" w14:textId="77777777" w:rsidR="002F3E7C" w:rsidRPr="00D6117C" w:rsidRDefault="002F3E7C" w:rsidP="002F3E7C">
      <w:pPr>
        <w:rPr>
          <w:b/>
          <w:szCs w:val="28"/>
        </w:rPr>
      </w:pPr>
    </w:p>
    <w:p w14:paraId="7909554E" w14:textId="77777777" w:rsidR="002F3E7C" w:rsidRPr="00D6117C" w:rsidRDefault="002F3E7C" w:rsidP="002F3E7C">
      <w:pPr>
        <w:rPr>
          <w:b/>
          <w:szCs w:val="28"/>
        </w:rPr>
      </w:pPr>
    </w:p>
    <w:p w14:paraId="761A7729" w14:textId="77777777" w:rsidR="002F3E7C" w:rsidRPr="00D6117C" w:rsidRDefault="002F3E7C" w:rsidP="002F3E7C">
      <w:pPr>
        <w:rPr>
          <w:b/>
          <w:szCs w:val="28"/>
        </w:rPr>
      </w:pPr>
    </w:p>
    <w:p w14:paraId="705A5A66" w14:textId="77777777" w:rsidR="002F3E7C" w:rsidRPr="00D6117C" w:rsidRDefault="002F3E7C" w:rsidP="002F3E7C">
      <w:pPr>
        <w:rPr>
          <w:b/>
          <w:szCs w:val="28"/>
        </w:rPr>
      </w:pPr>
    </w:p>
    <w:p w14:paraId="554AFAA8" w14:textId="77777777" w:rsidR="002F3E7C" w:rsidRPr="00D6117C" w:rsidRDefault="002F3E7C" w:rsidP="002F3E7C">
      <w:pPr>
        <w:rPr>
          <w:b/>
          <w:szCs w:val="28"/>
        </w:rPr>
      </w:pPr>
    </w:p>
    <w:p w14:paraId="387EE5C2" w14:textId="77777777" w:rsidR="002F3E7C" w:rsidRPr="00D6117C" w:rsidRDefault="002F3E7C" w:rsidP="002F3E7C">
      <w:pPr>
        <w:rPr>
          <w:b/>
          <w:szCs w:val="28"/>
        </w:rPr>
      </w:pPr>
    </w:p>
    <w:p w14:paraId="77411E70" w14:textId="77777777" w:rsidR="002F3E7C" w:rsidRPr="00D6117C" w:rsidRDefault="002F3E7C" w:rsidP="002F3E7C">
      <w:pPr>
        <w:rPr>
          <w:b/>
          <w:szCs w:val="28"/>
        </w:rPr>
      </w:pPr>
    </w:p>
    <w:p w14:paraId="18399C29" w14:textId="77777777" w:rsidR="002F3E7C" w:rsidRPr="00D6117C" w:rsidRDefault="002F3E7C" w:rsidP="002F3E7C">
      <w:pPr>
        <w:rPr>
          <w:b/>
          <w:szCs w:val="28"/>
        </w:rPr>
      </w:pPr>
    </w:p>
    <w:p w14:paraId="752892E7" w14:textId="77777777" w:rsidR="002F3E7C" w:rsidRPr="00D6117C" w:rsidRDefault="002F3E7C" w:rsidP="002F3E7C">
      <w:pPr>
        <w:rPr>
          <w:b/>
          <w:szCs w:val="28"/>
        </w:rPr>
      </w:pPr>
    </w:p>
    <w:p w14:paraId="3098A918" w14:textId="77777777" w:rsidR="002F3E7C" w:rsidRPr="00D6117C" w:rsidRDefault="002F3E7C" w:rsidP="002F3E7C">
      <w:pPr>
        <w:rPr>
          <w:b/>
          <w:szCs w:val="28"/>
        </w:rPr>
      </w:pPr>
    </w:p>
    <w:p w14:paraId="6B9BDD40" w14:textId="77777777" w:rsidR="002F3E7C" w:rsidRPr="00D6117C" w:rsidRDefault="002F3E7C" w:rsidP="002F3E7C">
      <w:pPr>
        <w:rPr>
          <w:b/>
          <w:szCs w:val="28"/>
        </w:rPr>
      </w:pPr>
    </w:p>
    <w:p w14:paraId="5583D0CB" w14:textId="77777777" w:rsidR="002F3E7C" w:rsidRPr="00D6117C" w:rsidRDefault="002F3E7C" w:rsidP="002F3E7C">
      <w:pPr>
        <w:rPr>
          <w:b/>
          <w:szCs w:val="28"/>
        </w:rPr>
      </w:pPr>
    </w:p>
    <w:p w14:paraId="3CEDCEFE" w14:textId="77777777" w:rsidR="002F3E7C" w:rsidRPr="00D6117C" w:rsidRDefault="002F3E7C" w:rsidP="002F3E7C">
      <w:pPr>
        <w:rPr>
          <w:b/>
          <w:szCs w:val="28"/>
        </w:rPr>
      </w:pPr>
    </w:p>
    <w:p w14:paraId="0A2AB88C" w14:textId="77777777" w:rsidR="002F3E7C" w:rsidRPr="00D6117C" w:rsidRDefault="002F3E7C" w:rsidP="002F3E7C">
      <w:pPr>
        <w:rPr>
          <w:b/>
          <w:szCs w:val="28"/>
          <w:lang w:val="vi-VN"/>
        </w:rPr>
      </w:pPr>
    </w:p>
    <w:p w14:paraId="23F69745" w14:textId="77777777" w:rsidR="002F3E7C" w:rsidRPr="00D6117C" w:rsidRDefault="002F3E7C" w:rsidP="002F3E7C">
      <w:pPr>
        <w:pStyle w:val="Heading1"/>
        <w:jc w:val="center"/>
        <w:rPr>
          <w:rFonts w:cs="Times New Roman"/>
          <w:b w:val="0"/>
          <w:szCs w:val="28"/>
          <w:lang w:val="vi-VN"/>
        </w:rPr>
      </w:pPr>
      <w:bookmarkStart w:id="64" w:name="_Toc203685978"/>
      <w:r w:rsidRPr="00D6117C">
        <w:rPr>
          <w:rFonts w:cs="Times New Roman"/>
          <w:szCs w:val="28"/>
        </w:rPr>
        <w:lastRenderedPageBreak/>
        <w:t>CHƯƠNG 3: YÊU</w:t>
      </w:r>
      <w:r w:rsidRPr="00D6117C">
        <w:rPr>
          <w:rFonts w:cs="Times New Roman"/>
          <w:szCs w:val="28"/>
          <w:lang w:val="vi-VN"/>
        </w:rPr>
        <w:t xml:space="preserve"> CẦU, GIẢI PHÁP HOÀN THIỆN PHÁP LUẬT VỀ CHUYỂN NHƯỢNG CỔ PHẦN VÀ NÂNG CAO HIỆU QUẢ PHÁP LUẬT VỀ CHUYỂN NHƯỢNG CỔ PHẦN TRONG CÔNG TY CỔ PHẦN</w:t>
      </w:r>
      <w:bookmarkEnd w:id="64"/>
    </w:p>
    <w:p w14:paraId="461605B0" w14:textId="77777777" w:rsidR="002F3E7C" w:rsidRPr="00D6117C" w:rsidRDefault="002F3E7C" w:rsidP="00FC6AFE">
      <w:pPr>
        <w:pStyle w:val="Heading2"/>
        <w:rPr>
          <w:rFonts w:ascii="Times New Roman" w:hAnsi="Times New Roman" w:cs="Times New Roman"/>
          <w:b/>
          <w:color w:val="auto"/>
          <w:sz w:val="28"/>
          <w:szCs w:val="28"/>
          <w:lang w:val="vi-VN"/>
        </w:rPr>
      </w:pPr>
      <w:bookmarkStart w:id="65" w:name="_Toc203685979"/>
      <w:r w:rsidRPr="00D6117C">
        <w:rPr>
          <w:rFonts w:ascii="Times New Roman" w:hAnsi="Times New Roman" w:cs="Times New Roman"/>
          <w:b/>
          <w:color w:val="auto"/>
          <w:sz w:val="28"/>
          <w:szCs w:val="28"/>
        </w:rPr>
        <w:t xml:space="preserve">3.1. </w:t>
      </w:r>
      <w:proofErr w:type="spellStart"/>
      <w:r w:rsidRPr="00D6117C">
        <w:rPr>
          <w:rFonts w:ascii="Times New Roman" w:hAnsi="Times New Roman" w:cs="Times New Roman"/>
          <w:b/>
          <w:color w:val="auto"/>
          <w:sz w:val="28"/>
          <w:szCs w:val="28"/>
        </w:rPr>
        <w:t>Yêu</w:t>
      </w:r>
      <w:proofErr w:type="spellEnd"/>
      <w:r w:rsidRPr="00D6117C">
        <w:rPr>
          <w:rFonts w:ascii="Times New Roman" w:hAnsi="Times New Roman" w:cs="Times New Roman"/>
          <w:b/>
          <w:color w:val="auto"/>
          <w:sz w:val="28"/>
          <w:szCs w:val="28"/>
          <w:lang w:val="vi-VN"/>
        </w:rPr>
        <w:t xml:space="preserve"> cầu hoàn thiện pháp luật về chuyển nhượng cổ phần trong công ty cổ phần</w:t>
      </w:r>
      <w:bookmarkEnd w:id="65"/>
    </w:p>
    <w:p w14:paraId="55E4FFB0" w14:textId="77777777" w:rsidR="00FC6AFE" w:rsidRPr="00D6117C" w:rsidRDefault="00FC6AFE" w:rsidP="00FC6AFE">
      <w:pPr>
        <w:pStyle w:val="CommentText"/>
        <w:spacing w:line="360" w:lineRule="auto"/>
        <w:rPr>
          <w:b/>
          <w:sz w:val="28"/>
          <w:szCs w:val="28"/>
        </w:rPr>
      </w:pPr>
      <w:r w:rsidRPr="00D6117C">
        <w:rPr>
          <w:b/>
          <w:sz w:val="28"/>
          <w:szCs w:val="28"/>
        </w:rPr>
        <w:t xml:space="preserve">3.1.1. </w:t>
      </w:r>
      <w:proofErr w:type="spellStart"/>
      <w:r w:rsidRPr="00D6117C">
        <w:rPr>
          <w:b/>
          <w:sz w:val="28"/>
          <w:szCs w:val="28"/>
        </w:rPr>
        <w:t>Việc</w:t>
      </w:r>
      <w:proofErr w:type="spellEnd"/>
      <w:r w:rsidRPr="00D6117C">
        <w:rPr>
          <w:b/>
          <w:sz w:val="28"/>
          <w:szCs w:val="28"/>
        </w:rPr>
        <w:t xml:space="preserve"> </w:t>
      </w:r>
      <w:proofErr w:type="spellStart"/>
      <w:r w:rsidRPr="00D6117C">
        <w:rPr>
          <w:b/>
          <w:sz w:val="28"/>
          <w:szCs w:val="28"/>
        </w:rPr>
        <w:t>hoàn</w:t>
      </w:r>
      <w:proofErr w:type="spellEnd"/>
      <w:r w:rsidRPr="00D6117C">
        <w:rPr>
          <w:b/>
          <w:sz w:val="28"/>
          <w:szCs w:val="28"/>
        </w:rPr>
        <w:t xml:space="preserve"> </w:t>
      </w:r>
      <w:proofErr w:type="spellStart"/>
      <w:r w:rsidRPr="00D6117C">
        <w:rPr>
          <w:b/>
          <w:sz w:val="28"/>
          <w:szCs w:val="28"/>
        </w:rPr>
        <w:t>thiện</w:t>
      </w:r>
      <w:proofErr w:type="spellEnd"/>
      <w:r w:rsidRPr="00D6117C">
        <w:rPr>
          <w:b/>
          <w:sz w:val="28"/>
          <w:szCs w:val="28"/>
        </w:rPr>
        <w:t xml:space="preserve"> </w:t>
      </w:r>
      <w:proofErr w:type="spellStart"/>
      <w:r w:rsidRPr="00D6117C">
        <w:rPr>
          <w:b/>
          <w:sz w:val="28"/>
          <w:szCs w:val="28"/>
        </w:rPr>
        <w:t>pháp</w:t>
      </w:r>
      <w:proofErr w:type="spellEnd"/>
      <w:r w:rsidRPr="00D6117C">
        <w:rPr>
          <w:b/>
          <w:sz w:val="28"/>
          <w:szCs w:val="28"/>
        </w:rPr>
        <w:t xml:space="preserve"> </w:t>
      </w:r>
      <w:proofErr w:type="spellStart"/>
      <w:r w:rsidRPr="00D6117C">
        <w:rPr>
          <w:b/>
          <w:sz w:val="28"/>
          <w:szCs w:val="28"/>
        </w:rPr>
        <w:t>luật</w:t>
      </w:r>
      <w:proofErr w:type="spellEnd"/>
      <w:r w:rsidRPr="00D6117C">
        <w:rPr>
          <w:b/>
          <w:sz w:val="28"/>
          <w:szCs w:val="28"/>
        </w:rPr>
        <w:t xml:space="preserve"> </w:t>
      </w:r>
      <w:proofErr w:type="spellStart"/>
      <w:r w:rsidRPr="00D6117C">
        <w:rPr>
          <w:b/>
          <w:sz w:val="28"/>
          <w:szCs w:val="28"/>
        </w:rPr>
        <w:t>về</w:t>
      </w:r>
      <w:proofErr w:type="spellEnd"/>
      <w:r w:rsidRPr="00D6117C">
        <w:rPr>
          <w:b/>
          <w:sz w:val="28"/>
          <w:szCs w:val="28"/>
        </w:rPr>
        <w:t xml:space="preserve"> </w:t>
      </w:r>
      <w:proofErr w:type="spellStart"/>
      <w:r w:rsidRPr="00D6117C">
        <w:rPr>
          <w:b/>
          <w:sz w:val="28"/>
          <w:szCs w:val="28"/>
        </w:rPr>
        <w:t>chuyển</w:t>
      </w:r>
      <w:proofErr w:type="spellEnd"/>
      <w:r w:rsidRPr="00D6117C">
        <w:rPr>
          <w:b/>
          <w:sz w:val="28"/>
          <w:szCs w:val="28"/>
        </w:rPr>
        <w:t xml:space="preserve"> </w:t>
      </w:r>
      <w:proofErr w:type="spellStart"/>
      <w:r w:rsidRPr="00D6117C">
        <w:rPr>
          <w:b/>
          <w:sz w:val="28"/>
          <w:szCs w:val="28"/>
        </w:rPr>
        <w:t>như</w:t>
      </w:r>
      <w:proofErr w:type="spellEnd"/>
      <w:r w:rsidRPr="00D6117C">
        <w:rPr>
          <w:b/>
          <w:sz w:val="28"/>
          <w:szCs w:val="28"/>
          <w:lang w:val="vi-VN"/>
        </w:rPr>
        <w:t>ợ</w:t>
      </w:r>
      <w:r w:rsidRPr="00D6117C">
        <w:rPr>
          <w:b/>
          <w:sz w:val="28"/>
          <w:szCs w:val="28"/>
        </w:rPr>
        <w:t xml:space="preserve">ng </w:t>
      </w:r>
      <w:proofErr w:type="spellStart"/>
      <w:r w:rsidRPr="00D6117C">
        <w:rPr>
          <w:b/>
          <w:sz w:val="28"/>
          <w:szCs w:val="28"/>
        </w:rPr>
        <w:t>cổ</w:t>
      </w:r>
      <w:proofErr w:type="spellEnd"/>
      <w:r w:rsidRPr="00D6117C">
        <w:rPr>
          <w:b/>
          <w:sz w:val="28"/>
          <w:szCs w:val="28"/>
        </w:rPr>
        <w:t xml:space="preserve"> </w:t>
      </w:r>
      <w:proofErr w:type="spellStart"/>
      <w:r w:rsidRPr="00D6117C">
        <w:rPr>
          <w:b/>
          <w:sz w:val="28"/>
          <w:szCs w:val="28"/>
        </w:rPr>
        <w:t>phần</w:t>
      </w:r>
      <w:proofErr w:type="spellEnd"/>
      <w:r w:rsidRPr="00D6117C">
        <w:rPr>
          <w:b/>
          <w:sz w:val="28"/>
          <w:szCs w:val="28"/>
        </w:rPr>
        <w:t xml:space="preserve"> </w:t>
      </w:r>
      <w:proofErr w:type="spellStart"/>
      <w:r w:rsidRPr="00D6117C">
        <w:rPr>
          <w:b/>
          <w:sz w:val="28"/>
          <w:szCs w:val="28"/>
        </w:rPr>
        <w:t>phải</w:t>
      </w:r>
      <w:proofErr w:type="spellEnd"/>
      <w:r w:rsidRPr="00D6117C">
        <w:rPr>
          <w:b/>
          <w:sz w:val="28"/>
          <w:szCs w:val="28"/>
        </w:rPr>
        <w:t xml:space="preserve"> </w:t>
      </w:r>
      <w:proofErr w:type="spellStart"/>
      <w:r w:rsidRPr="00D6117C">
        <w:rPr>
          <w:b/>
          <w:sz w:val="28"/>
          <w:szCs w:val="28"/>
        </w:rPr>
        <w:t>đảm</w:t>
      </w:r>
      <w:proofErr w:type="spellEnd"/>
      <w:r w:rsidRPr="00D6117C">
        <w:rPr>
          <w:b/>
          <w:sz w:val="28"/>
          <w:szCs w:val="28"/>
        </w:rPr>
        <w:t xml:space="preserve"> </w:t>
      </w:r>
      <w:proofErr w:type="spellStart"/>
      <w:r w:rsidRPr="00D6117C">
        <w:rPr>
          <w:b/>
          <w:sz w:val="28"/>
          <w:szCs w:val="28"/>
        </w:rPr>
        <w:t>bảo</w:t>
      </w:r>
      <w:proofErr w:type="spellEnd"/>
      <w:r w:rsidRPr="00D6117C">
        <w:rPr>
          <w:b/>
          <w:sz w:val="28"/>
          <w:szCs w:val="28"/>
        </w:rPr>
        <w:t xml:space="preserve"> </w:t>
      </w:r>
      <w:proofErr w:type="spellStart"/>
      <w:r w:rsidRPr="00D6117C">
        <w:rPr>
          <w:b/>
          <w:sz w:val="28"/>
          <w:szCs w:val="28"/>
        </w:rPr>
        <w:t>quyền</w:t>
      </w:r>
      <w:proofErr w:type="spellEnd"/>
      <w:r w:rsidRPr="00D6117C">
        <w:rPr>
          <w:b/>
          <w:sz w:val="28"/>
          <w:szCs w:val="28"/>
        </w:rPr>
        <w:t xml:space="preserve"> </w:t>
      </w:r>
      <w:proofErr w:type="spellStart"/>
      <w:r w:rsidRPr="00D6117C">
        <w:rPr>
          <w:b/>
          <w:sz w:val="28"/>
          <w:szCs w:val="28"/>
        </w:rPr>
        <w:t>tự</w:t>
      </w:r>
      <w:proofErr w:type="spellEnd"/>
      <w:r w:rsidRPr="00D6117C">
        <w:rPr>
          <w:b/>
          <w:sz w:val="28"/>
          <w:szCs w:val="28"/>
        </w:rPr>
        <w:t xml:space="preserve"> do </w:t>
      </w:r>
      <w:proofErr w:type="spellStart"/>
      <w:r w:rsidRPr="00D6117C">
        <w:rPr>
          <w:b/>
          <w:sz w:val="28"/>
          <w:szCs w:val="28"/>
        </w:rPr>
        <w:t>của</w:t>
      </w:r>
      <w:proofErr w:type="spellEnd"/>
      <w:r w:rsidRPr="00D6117C">
        <w:rPr>
          <w:b/>
          <w:sz w:val="28"/>
          <w:szCs w:val="28"/>
        </w:rPr>
        <w:t xml:space="preserve"> </w:t>
      </w:r>
      <w:proofErr w:type="spellStart"/>
      <w:r w:rsidRPr="00D6117C">
        <w:rPr>
          <w:b/>
          <w:sz w:val="28"/>
          <w:szCs w:val="28"/>
        </w:rPr>
        <w:t>các</w:t>
      </w:r>
      <w:proofErr w:type="spellEnd"/>
      <w:r w:rsidRPr="00D6117C">
        <w:rPr>
          <w:b/>
          <w:sz w:val="28"/>
          <w:szCs w:val="28"/>
        </w:rPr>
        <w:t xml:space="preserve"> </w:t>
      </w:r>
      <w:proofErr w:type="spellStart"/>
      <w:r w:rsidRPr="00D6117C">
        <w:rPr>
          <w:b/>
          <w:sz w:val="28"/>
          <w:szCs w:val="28"/>
        </w:rPr>
        <w:t>cổ</w:t>
      </w:r>
      <w:proofErr w:type="spellEnd"/>
      <w:r w:rsidRPr="00D6117C">
        <w:rPr>
          <w:b/>
          <w:sz w:val="28"/>
          <w:szCs w:val="28"/>
        </w:rPr>
        <w:t xml:space="preserve"> </w:t>
      </w:r>
      <w:proofErr w:type="spellStart"/>
      <w:r w:rsidRPr="00D6117C">
        <w:rPr>
          <w:b/>
          <w:sz w:val="28"/>
          <w:szCs w:val="28"/>
        </w:rPr>
        <w:t>đông</w:t>
      </w:r>
      <w:proofErr w:type="spellEnd"/>
      <w:r w:rsidRPr="00D6117C">
        <w:rPr>
          <w:b/>
          <w:sz w:val="28"/>
          <w:szCs w:val="28"/>
        </w:rPr>
        <w:t xml:space="preserve">, </w:t>
      </w:r>
      <w:proofErr w:type="spellStart"/>
      <w:r w:rsidRPr="00D6117C">
        <w:rPr>
          <w:b/>
          <w:sz w:val="28"/>
          <w:szCs w:val="28"/>
        </w:rPr>
        <w:t>lợi</w:t>
      </w:r>
      <w:proofErr w:type="spellEnd"/>
      <w:r w:rsidRPr="00D6117C">
        <w:rPr>
          <w:b/>
          <w:sz w:val="28"/>
          <w:szCs w:val="28"/>
        </w:rPr>
        <w:t xml:space="preserve"> </w:t>
      </w:r>
      <w:proofErr w:type="spellStart"/>
      <w:r w:rsidRPr="00D6117C">
        <w:rPr>
          <w:b/>
          <w:sz w:val="28"/>
          <w:szCs w:val="28"/>
        </w:rPr>
        <w:t>ích</w:t>
      </w:r>
      <w:proofErr w:type="spellEnd"/>
      <w:r w:rsidRPr="00D6117C">
        <w:rPr>
          <w:b/>
          <w:sz w:val="28"/>
          <w:szCs w:val="28"/>
        </w:rPr>
        <w:t xml:space="preserve"> </w:t>
      </w:r>
      <w:proofErr w:type="spellStart"/>
      <w:r w:rsidRPr="00D6117C">
        <w:rPr>
          <w:b/>
          <w:sz w:val="28"/>
          <w:szCs w:val="28"/>
        </w:rPr>
        <w:t>của</w:t>
      </w:r>
      <w:proofErr w:type="spellEnd"/>
      <w:r w:rsidRPr="00D6117C">
        <w:rPr>
          <w:b/>
          <w:sz w:val="28"/>
          <w:szCs w:val="28"/>
        </w:rPr>
        <w:t xml:space="preserve"> Công ty</w:t>
      </w:r>
    </w:p>
    <w:p w14:paraId="4D31D91B" w14:textId="77777777" w:rsidR="00FC6AFE" w:rsidRPr="00D6117C" w:rsidRDefault="00FC6AFE" w:rsidP="00FC6AFE">
      <w:pPr>
        <w:ind w:firstLine="720"/>
        <w:rPr>
          <w:szCs w:val="28"/>
        </w:rPr>
      </w:pPr>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p>
    <w:p w14:paraId="0C62B64E" w14:textId="77777777" w:rsidR="00FC6AFE" w:rsidRPr="00D6117C" w:rsidRDefault="00FC6AFE" w:rsidP="00FC6AFE">
      <w:pPr>
        <w:ind w:firstLine="720"/>
        <w:rPr>
          <w:szCs w:val="28"/>
        </w:rPr>
      </w:pPr>
      <w:r w:rsidRPr="00D6117C">
        <w:rPr>
          <w:szCs w:val="28"/>
        </w:rPr>
        <w:t xml:space="preserve">Theo </w:t>
      </w:r>
      <w:proofErr w:type="spellStart"/>
      <w:r w:rsidRPr="00D6117C">
        <w:rPr>
          <w:szCs w:val="28"/>
        </w:rPr>
        <w:t>Điều</w:t>
      </w:r>
      <w:proofErr w:type="spellEnd"/>
      <w:r w:rsidRPr="00D6117C">
        <w:rPr>
          <w:szCs w:val="28"/>
        </w:rPr>
        <w:t xml:space="preserve"> 127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Tuy </w:t>
      </w:r>
      <w:proofErr w:type="spellStart"/>
      <w:r w:rsidRPr="00D6117C">
        <w:rPr>
          <w:szCs w:val="28"/>
        </w:rPr>
        <w:t>nhiên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vẫn</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thiếu</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thiếu</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nơi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Do </w:t>
      </w:r>
      <w:proofErr w:type="spellStart"/>
      <w:r w:rsidRPr="00D6117C">
        <w:rPr>
          <w:szCs w:val="28"/>
        </w:rPr>
        <w:t>đó</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chi </w:t>
      </w:r>
      <w:proofErr w:type="spellStart"/>
      <w:r w:rsidRPr="00D6117C">
        <w:rPr>
          <w:szCs w:val="28"/>
        </w:rPr>
        <w:t>tiết</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w:t>
      </w:r>
    </w:p>
    <w:p w14:paraId="41F88B7A" w14:textId="77777777" w:rsidR="00FC6AFE" w:rsidRPr="00D6117C" w:rsidRDefault="00FC6AFE" w:rsidP="00FC6AFE">
      <w:pPr>
        <w:ind w:firstLine="720"/>
        <w:rPr>
          <w:szCs w:val="28"/>
        </w:rPr>
      </w:pPr>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p>
    <w:p w14:paraId="770BA98C" w14:textId="77777777" w:rsidR="00FC6AFE" w:rsidRPr="00D6117C" w:rsidRDefault="00FC6AFE" w:rsidP="00FC6AFE">
      <w:pPr>
        <w:ind w:firstLine="720"/>
        <w:rPr>
          <w:szCs w:val="28"/>
        </w:rPr>
      </w:pP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cho</w:t>
      </w:r>
      <w:proofErr w:type="spellEnd"/>
      <w:r w:rsidRPr="00D6117C">
        <w:rPr>
          <w:szCs w:val="28"/>
        </w:rPr>
        <w:t xml:space="preserve"> </w:t>
      </w:r>
      <w:proofErr w:type="spellStart"/>
      <w:r w:rsidRPr="00D6117C">
        <w:rPr>
          <w:szCs w:val="28"/>
        </w:rPr>
        <w:t>phép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song </w:t>
      </w:r>
      <w:proofErr w:type="spellStart"/>
      <w:r w:rsidRPr="00D6117C">
        <w:rPr>
          <w:szCs w:val="28"/>
        </w:rPr>
        <w:t>cũng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nhằm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chung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thấy</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lạm</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đặt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Do </w:t>
      </w:r>
      <w:proofErr w:type="spellStart"/>
      <w:r w:rsidRPr="00D6117C">
        <w:rPr>
          <w:szCs w:val="28"/>
        </w:rPr>
        <w:t>đó</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phù</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xâm</w:t>
      </w:r>
      <w:proofErr w:type="spellEnd"/>
      <w:r w:rsidRPr="00D6117C">
        <w:rPr>
          <w:szCs w:val="28"/>
        </w:rPr>
        <w:t xml:space="preserve"> </w:t>
      </w:r>
      <w:proofErr w:type="spellStart"/>
      <w:r w:rsidRPr="00D6117C">
        <w:rPr>
          <w:szCs w:val="28"/>
        </w:rPr>
        <w:t>phạm</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w:t>
      </w:r>
    </w:p>
    <w:p w14:paraId="15746516" w14:textId="77777777" w:rsidR="00FC6AFE" w:rsidRPr="00D6117C" w:rsidRDefault="00FC6AFE" w:rsidP="00FC6AFE">
      <w:pPr>
        <w:ind w:firstLine="720"/>
        <w:rPr>
          <w:szCs w:val="28"/>
        </w:rPr>
      </w:pPr>
      <w:r w:rsidRPr="00D6117C">
        <w:rPr>
          <w:szCs w:val="28"/>
        </w:rPr>
        <w:lastRenderedPageBreak/>
        <w:t xml:space="preserve">- </w:t>
      </w:r>
      <w:proofErr w:type="spellStart"/>
      <w:r w:rsidRPr="00D6117C">
        <w:rPr>
          <w:szCs w:val="28"/>
        </w:rPr>
        <w:t>Cải</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p>
    <w:p w14:paraId="2D56AEF9" w14:textId="77777777" w:rsidR="00FC6AFE" w:rsidRPr="00D6117C" w:rsidRDefault="00FC6AFE" w:rsidP="00FC6AFE">
      <w:pPr>
        <w:ind w:firstLine="720"/>
        <w:rPr>
          <w:szCs w:val="28"/>
        </w:rPr>
      </w:pPr>
      <w:r w:rsidRPr="00D6117C">
        <w:rPr>
          <w:szCs w:val="28"/>
        </w:rPr>
        <w:t xml:space="preserve">Pháp </w:t>
      </w:r>
      <w:proofErr w:type="spellStart"/>
      <w:r w:rsidRPr="00D6117C">
        <w:rPr>
          <w:szCs w:val="28"/>
        </w:rPr>
        <w:t>luật</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đầy</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nào</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bổ</w:t>
      </w:r>
      <w:proofErr w:type="spellEnd"/>
      <w:r w:rsidRPr="00D6117C">
        <w:rPr>
          <w:szCs w:val="28"/>
        </w:rPr>
        <w:t xml:space="preserve"> sung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trách</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bảo</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không</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xâm</w:t>
      </w:r>
      <w:proofErr w:type="spellEnd"/>
      <w:r w:rsidRPr="00D6117C">
        <w:rPr>
          <w:szCs w:val="28"/>
        </w:rPr>
        <w:t xml:space="preserve"> </w:t>
      </w:r>
      <w:proofErr w:type="spellStart"/>
      <w:r w:rsidRPr="00D6117C">
        <w:rPr>
          <w:szCs w:val="28"/>
        </w:rPr>
        <w:t>phạm</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trách</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cung</w:t>
      </w:r>
      <w:proofErr w:type="spellEnd"/>
      <w:r w:rsidRPr="00D6117C">
        <w:rPr>
          <w:szCs w:val="28"/>
        </w:rPr>
        <w:t xml:space="preserve"> </w:t>
      </w:r>
      <w:proofErr w:type="spellStart"/>
      <w:r w:rsidRPr="00D6117C">
        <w:rPr>
          <w:szCs w:val="28"/>
        </w:rPr>
        <w:t>cấp</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chính</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nguồn</w:t>
      </w:r>
      <w:proofErr w:type="spellEnd"/>
      <w:r w:rsidRPr="00D6117C">
        <w:rPr>
          <w:szCs w:val="28"/>
        </w:rPr>
        <w:t xml:space="preserve"> </w:t>
      </w:r>
      <w:proofErr w:type="spellStart"/>
      <w:r w:rsidRPr="00D6117C">
        <w:rPr>
          <w:szCs w:val="28"/>
        </w:rPr>
        <w:t>gốc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xảy</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71833FD9" w14:textId="77777777" w:rsidR="00FC6AFE" w:rsidRPr="00D6117C" w:rsidRDefault="00FC6AFE" w:rsidP="00FC6AFE">
      <w:pPr>
        <w:pStyle w:val="CommentText"/>
        <w:spacing w:line="360" w:lineRule="auto"/>
        <w:rPr>
          <w:b/>
          <w:sz w:val="28"/>
          <w:szCs w:val="28"/>
        </w:rPr>
      </w:pPr>
      <w:r w:rsidRPr="00D6117C">
        <w:rPr>
          <w:b/>
          <w:sz w:val="28"/>
          <w:szCs w:val="28"/>
        </w:rPr>
        <w:t xml:space="preserve">3.1.2. </w:t>
      </w:r>
      <w:proofErr w:type="spellStart"/>
      <w:r w:rsidRPr="00D6117C">
        <w:rPr>
          <w:b/>
          <w:sz w:val="28"/>
          <w:szCs w:val="28"/>
        </w:rPr>
        <w:t>Việc</w:t>
      </w:r>
      <w:proofErr w:type="spellEnd"/>
      <w:r w:rsidRPr="00D6117C">
        <w:rPr>
          <w:b/>
          <w:sz w:val="28"/>
          <w:szCs w:val="28"/>
        </w:rPr>
        <w:t xml:space="preserve"> </w:t>
      </w:r>
      <w:proofErr w:type="spellStart"/>
      <w:r w:rsidRPr="00D6117C">
        <w:rPr>
          <w:b/>
          <w:sz w:val="28"/>
          <w:szCs w:val="28"/>
        </w:rPr>
        <w:t>hoàn</w:t>
      </w:r>
      <w:proofErr w:type="spellEnd"/>
      <w:r w:rsidRPr="00D6117C">
        <w:rPr>
          <w:b/>
          <w:sz w:val="28"/>
          <w:szCs w:val="28"/>
        </w:rPr>
        <w:t xml:space="preserve"> </w:t>
      </w:r>
      <w:proofErr w:type="spellStart"/>
      <w:r w:rsidRPr="00D6117C">
        <w:rPr>
          <w:b/>
          <w:sz w:val="28"/>
          <w:szCs w:val="28"/>
        </w:rPr>
        <w:t>thiện</w:t>
      </w:r>
      <w:proofErr w:type="spellEnd"/>
      <w:r w:rsidRPr="00D6117C">
        <w:rPr>
          <w:b/>
          <w:sz w:val="28"/>
          <w:szCs w:val="28"/>
        </w:rPr>
        <w:t xml:space="preserve"> </w:t>
      </w:r>
      <w:proofErr w:type="spellStart"/>
      <w:r w:rsidRPr="00D6117C">
        <w:rPr>
          <w:b/>
          <w:sz w:val="28"/>
          <w:szCs w:val="28"/>
        </w:rPr>
        <w:t>pháp</w:t>
      </w:r>
      <w:proofErr w:type="spellEnd"/>
      <w:r w:rsidRPr="00D6117C">
        <w:rPr>
          <w:b/>
          <w:sz w:val="28"/>
          <w:szCs w:val="28"/>
        </w:rPr>
        <w:t xml:space="preserve"> </w:t>
      </w:r>
      <w:proofErr w:type="spellStart"/>
      <w:r w:rsidRPr="00D6117C">
        <w:rPr>
          <w:b/>
          <w:sz w:val="28"/>
          <w:szCs w:val="28"/>
        </w:rPr>
        <w:t>luật</w:t>
      </w:r>
      <w:proofErr w:type="spellEnd"/>
      <w:r w:rsidRPr="00D6117C">
        <w:rPr>
          <w:b/>
          <w:sz w:val="28"/>
          <w:szCs w:val="28"/>
        </w:rPr>
        <w:t xml:space="preserve"> </w:t>
      </w:r>
      <w:proofErr w:type="spellStart"/>
      <w:r w:rsidRPr="00D6117C">
        <w:rPr>
          <w:b/>
          <w:sz w:val="28"/>
          <w:szCs w:val="28"/>
        </w:rPr>
        <w:t>về</w:t>
      </w:r>
      <w:proofErr w:type="spellEnd"/>
      <w:r w:rsidRPr="00D6117C">
        <w:rPr>
          <w:b/>
          <w:sz w:val="28"/>
          <w:szCs w:val="28"/>
        </w:rPr>
        <w:t xml:space="preserve"> </w:t>
      </w:r>
      <w:proofErr w:type="spellStart"/>
      <w:r w:rsidRPr="00D6117C">
        <w:rPr>
          <w:b/>
          <w:sz w:val="28"/>
          <w:szCs w:val="28"/>
        </w:rPr>
        <w:t>chuyển</w:t>
      </w:r>
      <w:proofErr w:type="spellEnd"/>
      <w:r w:rsidRPr="00D6117C">
        <w:rPr>
          <w:b/>
          <w:sz w:val="28"/>
          <w:szCs w:val="28"/>
        </w:rPr>
        <w:t xml:space="preserve"> </w:t>
      </w:r>
      <w:proofErr w:type="spellStart"/>
      <w:r w:rsidRPr="00D6117C">
        <w:rPr>
          <w:b/>
          <w:sz w:val="28"/>
          <w:szCs w:val="28"/>
        </w:rPr>
        <w:t>như</w:t>
      </w:r>
      <w:proofErr w:type="spellEnd"/>
      <w:r w:rsidRPr="00D6117C">
        <w:rPr>
          <w:b/>
          <w:sz w:val="28"/>
          <w:szCs w:val="28"/>
          <w:lang w:val="vi-VN"/>
        </w:rPr>
        <w:t>ợ</w:t>
      </w:r>
      <w:r w:rsidRPr="00D6117C">
        <w:rPr>
          <w:b/>
          <w:sz w:val="28"/>
          <w:szCs w:val="28"/>
        </w:rPr>
        <w:t xml:space="preserve">ng </w:t>
      </w:r>
      <w:proofErr w:type="spellStart"/>
      <w:r w:rsidRPr="00D6117C">
        <w:rPr>
          <w:b/>
          <w:sz w:val="28"/>
          <w:szCs w:val="28"/>
        </w:rPr>
        <w:t>cổ</w:t>
      </w:r>
      <w:proofErr w:type="spellEnd"/>
      <w:r w:rsidRPr="00D6117C">
        <w:rPr>
          <w:b/>
          <w:sz w:val="28"/>
          <w:szCs w:val="28"/>
        </w:rPr>
        <w:t xml:space="preserve"> </w:t>
      </w:r>
      <w:proofErr w:type="spellStart"/>
      <w:r w:rsidRPr="00D6117C">
        <w:rPr>
          <w:b/>
          <w:sz w:val="28"/>
          <w:szCs w:val="28"/>
        </w:rPr>
        <w:t>phần</w:t>
      </w:r>
      <w:proofErr w:type="spellEnd"/>
      <w:r w:rsidRPr="00D6117C">
        <w:rPr>
          <w:b/>
          <w:sz w:val="28"/>
          <w:szCs w:val="28"/>
        </w:rPr>
        <w:t xml:space="preserve"> </w:t>
      </w:r>
      <w:proofErr w:type="spellStart"/>
      <w:r w:rsidRPr="00D6117C">
        <w:rPr>
          <w:b/>
          <w:sz w:val="28"/>
          <w:szCs w:val="28"/>
        </w:rPr>
        <w:t>phải</w:t>
      </w:r>
      <w:proofErr w:type="spellEnd"/>
      <w:r w:rsidRPr="00D6117C">
        <w:rPr>
          <w:b/>
          <w:sz w:val="28"/>
          <w:szCs w:val="28"/>
        </w:rPr>
        <w:t xml:space="preserve"> </w:t>
      </w:r>
      <w:proofErr w:type="spellStart"/>
      <w:r w:rsidRPr="00D6117C">
        <w:rPr>
          <w:b/>
          <w:sz w:val="28"/>
          <w:szCs w:val="28"/>
        </w:rPr>
        <w:t>đảm</w:t>
      </w:r>
      <w:proofErr w:type="spellEnd"/>
      <w:r w:rsidRPr="00D6117C">
        <w:rPr>
          <w:b/>
          <w:sz w:val="28"/>
          <w:szCs w:val="28"/>
        </w:rPr>
        <w:t xml:space="preserve"> </w:t>
      </w:r>
      <w:proofErr w:type="spellStart"/>
      <w:r w:rsidRPr="00D6117C">
        <w:rPr>
          <w:b/>
          <w:sz w:val="28"/>
          <w:szCs w:val="28"/>
        </w:rPr>
        <w:t>bảo</w:t>
      </w:r>
      <w:proofErr w:type="spellEnd"/>
      <w:r w:rsidRPr="00D6117C">
        <w:rPr>
          <w:b/>
          <w:sz w:val="28"/>
          <w:szCs w:val="28"/>
        </w:rPr>
        <w:t xml:space="preserve"> </w:t>
      </w:r>
      <w:proofErr w:type="spellStart"/>
      <w:r w:rsidRPr="00D6117C">
        <w:rPr>
          <w:b/>
          <w:sz w:val="28"/>
          <w:szCs w:val="28"/>
        </w:rPr>
        <w:t>tính</w:t>
      </w:r>
      <w:proofErr w:type="spellEnd"/>
      <w:r w:rsidRPr="00D6117C">
        <w:rPr>
          <w:b/>
          <w:sz w:val="28"/>
          <w:szCs w:val="28"/>
        </w:rPr>
        <w:t xml:space="preserve"> </w:t>
      </w:r>
      <w:proofErr w:type="spellStart"/>
      <w:r w:rsidRPr="00D6117C">
        <w:rPr>
          <w:b/>
          <w:sz w:val="28"/>
          <w:szCs w:val="28"/>
        </w:rPr>
        <w:t>đồng</w:t>
      </w:r>
      <w:proofErr w:type="spellEnd"/>
      <w:r w:rsidRPr="00D6117C">
        <w:rPr>
          <w:b/>
          <w:sz w:val="28"/>
          <w:szCs w:val="28"/>
        </w:rPr>
        <w:t xml:space="preserve"> </w:t>
      </w:r>
      <w:proofErr w:type="spellStart"/>
      <w:r w:rsidRPr="00D6117C">
        <w:rPr>
          <w:b/>
          <w:sz w:val="28"/>
          <w:szCs w:val="28"/>
        </w:rPr>
        <w:t>bộ</w:t>
      </w:r>
      <w:proofErr w:type="spellEnd"/>
      <w:r w:rsidRPr="00D6117C">
        <w:rPr>
          <w:b/>
          <w:sz w:val="28"/>
          <w:szCs w:val="28"/>
        </w:rPr>
        <w:t xml:space="preserve">, </w:t>
      </w:r>
      <w:proofErr w:type="spellStart"/>
      <w:r w:rsidRPr="00D6117C">
        <w:rPr>
          <w:b/>
          <w:sz w:val="28"/>
          <w:szCs w:val="28"/>
        </w:rPr>
        <w:t>thống</w:t>
      </w:r>
      <w:proofErr w:type="spellEnd"/>
      <w:r w:rsidRPr="00D6117C">
        <w:rPr>
          <w:b/>
          <w:sz w:val="28"/>
          <w:szCs w:val="28"/>
        </w:rPr>
        <w:t xml:space="preserve"> </w:t>
      </w:r>
      <w:proofErr w:type="spellStart"/>
      <w:r w:rsidRPr="00D6117C">
        <w:rPr>
          <w:b/>
          <w:sz w:val="28"/>
          <w:szCs w:val="28"/>
        </w:rPr>
        <w:t>nhất</w:t>
      </w:r>
      <w:proofErr w:type="spellEnd"/>
      <w:r w:rsidRPr="00D6117C">
        <w:rPr>
          <w:b/>
          <w:sz w:val="28"/>
          <w:szCs w:val="28"/>
        </w:rPr>
        <w:t xml:space="preserve"> </w:t>
      </w:r>
      <w:proofErr w:type="spellStart"/>
      <w:r w:rsidRPr="00D6117C">
        <w:rPr>
          <w:b/>
          <w:sz w:val="28"/>
          <w:szCs w:val="28"/>
        </w:rPr>
        <w:t>trong</w:t>
      </w:r>
      <w:proofErr w:type="spellEnd"/>
      <w:r w:rsidRPr="00D6117C">
        <w:rPr>
          <w:b/>
          <w:sz w:val="28"/>
          <w:szCs w:val="28"/>
        </w:rPr>
        <w:t xml:space="preserve"> </w:t>
      </w:r>
      <w:proofErr w:type="spellStart"/>
      <w:r w:rsidRPr="00D6117C">
        <w:rPr>
          <w:b/>
          <w:sz w:val="28"/>
          <w:szCs w:val="28"/>
        </w:rPr>
        <w:t>hệ</w:t>
      </w:r>
      <w:proofErr w:type="spellEnd"/>
      <w:r w:rsidRPr="00D6117C">
        <w:rPr>
          <w:b/>
          <w:sz w:val="28"/>
          <w:szCs w:val="28"/>
        </w:rPr>
        <w:t xml:space="preserve"> </w:t>
      </w:r>
      <w:proofErr w:type="spellStart"/>
      <w:r w:rsidRPr="00D6117C">
        <w:rPr>
          <w:b/>
          <w:sz w:val="28"/>
          <w:szCs w:val="28"/>
        </w:rPr>
        <w:t>thống</w:t>
      </w:r>
      <w:proofErr w:type="spellEnd"/>
      <w:r w:rsidRPr="00D6117C">
        <w:rPr>
          <w:b/>
          <w:sz w:val="28"/>
          <w:szCs w:val="28"/>
        </w:rPr>
        <w:t xml:space="preserve"> </w:t>
      </w:r>
      <w:proofErr w:type="spellStart"/>
      <w:r w:rsidRPr="00D6117C">
        <w:rPr>
          <w:b/>
          <w:sz w:val="28"/>
          <w:szCs w:val="28"/>
        </w:rPr>
        <w:t>pháp</w:t>
      </w:r>
      <w:proofErr w:type="spellEnd"/>
      <w:r w:rsidRPr="00D6117C">
        <w:rPr>
          <w:b/>
          <w:sz w:val="28"/>
          <w:szCs w:val="28"/>
        </w:rPr>
        <w:t xml:space="preserve"> </w:t>
      </w:r>
      <w:proofErr w:type="spellStart"/>
      <w:r w:rsidRPr="00D6117C">
        <w:rPr>
          <w:b/>
          <w:sz w:val="28"/>
          <w:szCs w:val="28"/>
        </w:rPr>
        <w:t>luật</w:t>
      </w:r>
      <w:proofErr w:type="spellEnd"/>
      <w:r w:rsidRPr="00D6117C">
        <w:rPr>
          <w:b/>
          <w:sz w:val="28"/>
          <w:szCs w:val="28"/>
        </w:rPr>
        <w:t xml:space="preserve"> </w:t>
      </w:r>
      <w:proofErr w:type="spellStart"/>
      <w:r w:rsidRPr="00D6117C">
        <w:rPr>
          <w:b/>
          <w:sz w:val="28"/>
          <w:szCs w:val="28"/>
        </w:rPr>
        <w:t>có</w:t>
      </w:r>
      <w:proofErr w:type="spellEnd"/>
      <w:r w:rsidRPr="00D6117C">
        <w:rPr>
          <w:b/>
          <w:sz w:val="28"/>
          <w:szCs w:val="28"/>
        </w:rPr>
        <w:t xml:space="preserve"> </w:t>
      </w:r>
      <w:proofErr w:type="spellStart"/>
      <w:r w:rsidRPr="00D6117C">
        <w:rPr>
          <w:b/>
          <w:sz w:val="28"/>
          <w:szCs w:val="28"/>
        </w:rPr>
        <w:t>liên</w:t>
      </w:r>
      <w:proofErr w:type="spellEnd"/>
      <w:r w:rsidRPr="00D6117C">
        <w:rPr>
          <w:b/>
          <w:sz w:val="28"/>
          <w:szCs w:val="28"/>
        </w:rPr>
        <w:t xml:space="preserve"> </w:t>
      </w:r>
      <w:proofErr w:type="spellStart"/>
      <w:r w:rsidRPr="00D6117C">
        <w:rPr>
          <w:b/>
          <w:sz w:val="28"/>
          <w:szCs w:val="28"/>
        </w:rPr>
        <w:t>quan</w:t>
      </w:r>
      <w:proofErr w:type="spellEnd"/>
      <w:r w:rsidRPr="00D6117C">
        <w:rPr>
          <w:b/>
          <w:sz w:val="28"/>
          <w:szCs w:val="28"/>
        </w:rPr>
        <w:t xml:space="preserve"> (</w:t>
      </w:r>
      <w:proofErr w:type="spellStart"/>
      <w:r w:rsidRPr="00D6117C">
        <w:rPr>
          <w:b/>
          <w:sz w:val="28"/>
          <w:szCs w:val="28"/>
        </w:rPr>
        <w:t>như</w:t>
      </w:r>
      <w:proofErr w:type="spellEnd"/>
      <w:r w:rsidRPr="00D6117C">
        <w:rPr>
          <w:b/>
          <w:sz w:val="28"/>
          <w:szCs w:val="28"/>
        </w:rPr>
        <w:t xml:space="preserve"> </w:t>
      </w:r>
      <w:proofErr w:type="spellStart"/>
      <w:r w:rsidRPr="00D6117C">
        <w:rPr>
          <w:b/>
          <w:sz w:val="28"/>
          <w:szCs w:val="28"/>
        </w:rPr>
        <w:t>Luật</w:t>
      </w:r>
      <w:proofErr w:type="spellEnd"/>
      <w:r w:rsidRPr="00D6117C">
        <w:rPr>
          <w:b/>
          <w:sz w:val="28"/>
          <w:szCs w:val="28"/>
        </w:rPr>
        <w:t xml:space="preserve"> </w:t>
      </w:r>
      <w:proofErr w:type="spellStart"/>
      <w:r w:rsidRPr="00D6117C">
        <w:rPr>
          <w:b/>
          <w:sz w:val="28"/>
          <w:szCs w:val="28"/>
        </w:rPr>
        <w:t>Chứng</w:t>
      </w:r>
      <w:proofErr w:type="spellEnd"/>
      <w:r w:rsidRPr="00D6117C">
        <w:rPr>
          <w:b/>
          <w:sz w:val="28"/>
          <w:szCs w:val="28"/>
        </w:rPr>
        <w:t xml:space="preserve"> </w:t>
      </w:r>
      <w:proofErr w:type="spellStart"/>
      <w:r w:rsidRPr="00D6117C">
        <w:rPr>
          <w:b/>
          <w:sz w:val="28"/>
          <w:szCs w:val="28"/>
        </w:rPr>
        <w:t>khoán</w:t>
      </w:r>
      <w:proofErr w:type="spellEnd"/>
      <w:r w:rsidRPr="00D6117C">
        <w:rPr>
          <w:b/>
          <w:sz w:val="28"/>
          <w:szCs w:val="28"/>
        </w:rPr>
        <w:t xml:space="preserve">, </w:t>
      </w:r>
      <w:proofErr w:type="spellStart"/>
      <w:r w:rsidRPr="00D6117C">
        <w:rPr>
          <w:b/>
          <w:sz w:val="28"/>
          <w:szCs w:val="28"/>
        </w:rPr>
        <w:t>Luật</w:t>
      </w:r>
      <w:proofErr w:type="spellEnd"/>
      <w:r w:rsidRPr="00D6117C">
        <w:rPr>
          <w:b/>
          <w:sz w:val="28"/>
          <w:szCs w:val="28"/>
        </w:rPr>
        <w:t xml:space="preserve"> </w:t>
      </w:r>
      <w:proofErr w:type="spellStart"/>
      <w:r w:rsidRPr="00D6117C">
        <w:rPr>
          <w:b/>
          <w:sz w:val="28"/>
          <w:szCs w:val="28"/>
        </w:rPr>
        <w:t>đầu</w:t>
      </w:r>
      <w:proofErr w:type="spellEnd"/>
      <w:r w:rsidRPr="00D6117C">
        <w:rPr>
          <w:b/>
          <w:sz w:val="28"/>
          <w:szCs w:val="28"/>
        </w:rPr>
        <w:t xml:space="preserve"> </w:t>
      </w:r>
      <w:proofErr w:type="spellStart"/>
      <w:r w:rsidRPr="00D6117C">
        <w:rPr>
          <w:b/>
          <w:sz w:val="28"/>
          <w:szCs w:val="28"/>
        </w:rPr>
        <w:t>tư</w:t>
      </w:r>
      <w:proofErr w:type="spellEnd"/>
      <w:r w:rsidRPr="00D6117C">
        <w:rPr>
          <w:b/>
          <w:sz w:val="28"/>
          <w:szCs w:val="28"/>
        </w:rPr>
        <w:t>…)</w:t>
      </w:r>
    </w:p>
    <w:p w14:paraId="53356D47" w14:textId="77777777" w:rsidR="00FC6AFE" w:rsidRPr="00D6117C" w:rsidRDefault="00FC6AFE" w:rsidP="00FC6AFE">
      <w:pPr>
        <w:ind w:firstLine="720"/>
      </w:pPr>
      <w:proofErr w:type="spellStart"/>
      <w:r w:rsidRPr="00D6117C">
        <w:t>Một</w:t>
      </w:r>
      <w:proofErr w:type="spellEnd"/>
      <w:r w:rsidRPr="00D6117C">
        <w:t xml:space="preserve"> </w:t>
      </w:r>
      <w:proofErr w:type="spellStart"/>
      <w:r w:rsidRPr="00D6117C">
        <w:t>trong</w:t>
      </w:r>
      <w:proofErr w:type="spellEnd"/>
      <w:r w:rsidRPr="00D6117C">
        <w:t xml:space="preserve"> </w:t>
      </w:r>
      <w:proofErr w:type="spellStart"/>
      <w:r w:rsidRPr="00D6117C">
        <w:t>những</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quan</w:t>
      </w:r>
      <w:proofErr w:type="spellEnd"/>
      <w:r w:rsidRPr="00D6117C">
        <w:t xml:space="preserve"> </w:t>
      </w:r>
      <w:proofErr w:type="spellStart"/>
      <w:r w:rsidRPr="00D6117C">
        <w:t>trọng</w:t>
      </w:r>
      <w:proofErr w:type="spellEnd"/>
      <w:r w:rsidRPr="00D6117C">
        <w:t xml:space="preserve"> </w:t>
      </w:r>
      <w:proofErr w:type="spellStart"/>
      <w:r w:rsidRPr="00D6117C">
        <w:t>đặt</w:t>
      </w:r>
      <w:proofErr w:type="spellEnd"/>
      <w:r w:rsidRPr="00D6117C">
        <w:t xml:space="preserve"> </w:t>
      </w:r>
      <w:proofErr w:type="spellStart"/>
      <w:r w:rsidRPr="00D6117C">
        <w:t>ra</w:t>
      </w:r>
      <w:proofErr w:type="spellEnd"/>
      <w:r w:rsidRPr="00D6117C">
        <w:t xml:space="preserve"> </w:t>
      </w:r>
      <w:proofErr w:type="spellStart"/>
      <w:r w:rsidRPr="00D6117C">
        <w:t>trong</w:t>
      </w:r>
      <w:proofErr w:type="spellEnd"/>
      <w:r w:rsidRPr="00D6117C">
        <w:t xml:space="preserve"> </w:t>
      </w:r>
      <w:proofErr w:type="spellStart"/>
      <w:r w:rsidRPr="00D6117C">
        <w:t>quá</w:t>
      </w:r>
      <w:proofErr w:type="spellEnd"/>
      <w:r w:rsidRPr="00D6117C">
        <w:t xml:space="preserve"> </w:t>
      </w:r>
      <w:proofErr w:type="spellStart"/>
      <w:r w:rsidRPr="00D6117C">
        <w:t>trình</w:t>
      </w:r>
      <w:proofErr w:type="spellEnd"/>
      <w:r w:rsidRPr="00D6117C">
        <w:t xml:space="preserve"> </w:t>
      </w:r>
      <w:proofErr w:type="spellStart"/>
      <w:r w:rsidRPr="00D6117C">
        <w:t>hoàn</w:t>
      </w:r>
      <w:proofErr w:type="spellEnd"/>
      <w:r w:rsidRPr="00D6117C">
        <w:t xml:space="preserve"> </w:t>
      </w:r>
      <w:proofErr w:type="spellStart"/>
      <w:r w:rsidRPr="00D6117C">
        <w:t>thiện</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về</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là</w:t>
      </w:r>
      <w:proofErr w:type="spellEnd"/>
      <w:r w:rsidRPr="00D6117C">
        <w:t xml:space="preserve"> </w:t>
      </w:r>
      <w:proofErr w:type="spellStart"/>
      <w:r w:rsidRPr="00D6117C">
        <w:t>bảo</w:t>
      </w:r>
      <w:proofErr w:type="spellEnd"/>
      <w:r w:rsidRPr="00D6117C">
        <w:t xml:space="preserve"> </w:t>
      </w:r>
      <w:proofErr w:type="spellStart"/>
      <w:r w:rsidRPr="00D6117C">
        <w:t>đảm</w:t>
      </w:r>
      <w:proofErr w:type="spellEnd"/>
      <w:r w:rsidRPr="00D6117C">
        <w:t xml:space="preserve"> </w:t>
      </w:r>
      <w:proofErr w:type="spellStart"/>
      <w:r w:rsidRPr="00D6117C">
        <w:rPr>
          <w:rFonts w:eastAsiaTheme="majorEastAsia"/>
        </w:rPr>
        <w:t>tính</w:t>
      </w:r>
      <w:proofErr w:type="spellEnd"/>
      <w:r w:rsidRPr="00D6117C">
        <w:rPr>
          <w:rFonts w:eastAsiaTheme="majorEastAsia"/>
        </w:rPr>
        <w:t xml:space="preserve"> </w:t>
      </w:r>
      <w:proofErr w:type="spellStart"/>
      <w:r w:rsidRPr="00D6117C">
        <w:rPr>
          <w:rFonts w:eastAsiaTheme="majorEastAsia"/>
        </w:rPr>
        <w:t>đồng</w:t>
      </w:r>
      <w:proofErr w:type="spellEnd"/>
      <w:r w:rsidRPr="00D6117C">
        <w:rPr>
          <w:rFonts w:eastAsiaTheme="majorEastAsia"/>
        </w:rPr>
        <w:t xml:space="preserve"> </w:t>
      </w:r>
      <w:proofErr w:type="spellStart"/>
      <w:r w:rsidRPr="00D6117C">
        <w:rPr>
          <w:rFonts w:eastAsiaTheme="majorEastAsia"/>
        </w:rPr>
        <w:t>bộ</w:t>
      </w:r>
      <w:proofErr w:type="spellEnd"/>
      <w:r w:rsidRPr="00D6117C">
        <w:rPr>
          <w:rFonts w:eastAsiaTheme="majorEastAsia"/>
        </w:rPr>
        <w:t xml:space="preserve"> </w:t>
      </w:r>
      <w:proofErr w:type="spellStart"/>
      <w:r w:rsidRPr="00D6117C">
        <w:rPr>
          <w:rFonts w:eastAsiaTheme="majorEastAsia"/>
        </w:rPr>
        <w:t>và</w:t>
      </w:r>
      <w:proofErr w:type="spellEnd"/>
      <w:r w:rsidRPr="00D6117C">
        <w:rPr>
          <w:rFonts w:eastAsiaTheme="majorEastAsia"/>
        </w:rPr>
        <w:t xml:space="preserve"> </w:t>
      </w:r>
      <w:proofErr w:type="spellStart"/>
      <w:r w:rsidRPr="00D6117C">
        <w:rPr>
          <w:rFonts w:eastAsiaTheme="majorEastAsia"/>
        </w:rPr>
        <w:t>thống</w:t>
      </w:r>
      <w:proofErr w:type="spellEnd"/>
      <w:r w:rsidRPr="00D6117C">
        <w:rPr>
          <w:rFonts w:eastAsiaTheme="majorEastAsia"/>
        </w:rPr>
        <w:t xml:space="preserve"> </w:t>
      </w:r>
      <w:proofErr w:type="spellStart"/>
      <w:r w:rsidRPr="00D6117C">
        <w:rPr>
          <w:rFonts w:eastAsiaTheme="majorEastAsia"/>
        </w:rPr>
        <w:t>nhất</w:t>
      </w:r>
      <w:proofErr w:type="spellEnd"/>
      <w:r w:rsidRPr="00D6117C">
        <w:rPr>
          <w:rFonts w:eastAsiaTheme="majorEastAsia"/>
        </w:rPr>
        <w:t xml:space="preserve"> </w:t>
      </w:r>
      <w:proofErr w:type="spellStart"/>
      <w:r w:rsidRPr="00D6117C">
        <w:rPr>
          <w:rFonts w:eastAsiaTheme="majorEastAsia"/>
        </w:rPr>
        <w:t>trong</w:t>
      </w:r>
      <w:proofErr w:type="spellEnd"/>
      <w:r w:rsidRPr="00D6117C">
        <w:rPr>
          <w:rFonts w:eastAsiaTheme="majorEastAsia"/>
        </w:rPr>
        <w:t xml:space="preserve"> </w:t>
      </w:r>
      <w:proofErr w:type="spellStart"/>
      <w:r w:rsidRPr="00D6117C">
        <w:rPr>
          <w:rFonts w:eastAsiaTheme="majorEastAsia"/>
        </w:rPr>
        <w:t>toàn</w:t>
      </w:r>
      <w:proofErr w:type="spellEnd"/>
      <w:r w:rsidRPr="00D6117C">
        <w:rPr>
          <w:rFonts w:eastAsiaTheme="majorEastAsia"/>
        </w:rPr>
        <w:t xml:space="preserve"> </w:t>
      </w:r>
      <w:proofErr w:type="spellStart"/>
      <w:r w:rsidRPr="00D6117C">
        <w:rPr>
          <w:rFonts w:eastAsiaTheme="majorEastAsia"/>
        </w:rPr>
        <w:t>bộ</w:t>
      </w:r>
      <w:proofErr w:type="spellEnd"/>
      <w:r w:rsidRPr="00D6117C">
        <w:rPr>
          <w:rFonts w:eastAsiaTheme="majorEastAsia"/>
        </w:rPr>
        <w:t xml:space="preserve"> </w:t>
      </w:r>
      <w:proofErr w:type="spellStart"/>
      <w:r w:rsidRPr="00D6117C">
        <w:rPr>
          <w:rFonts w:eastAsiaTheme="majorEastAsia"/>
        </w:rPr>
        <w:t>hệ</w:t>
      </w:r>
      <w:proofErr w:type="spellEnd"/>
      <w:r w:rsidRPr="00D6117C">
        <w:rPr>
          <w:rFonts w:eastAsiaTheme="majorEastAsia"/>
        </w:rPr>
        <w:t xml:space="preserve"> </w:t>
      </w:r>
      <w:proofErr w:type="spellStart"/>
      <w:r w:rsidRPr="00D6117C">
        <w:rPr>
          <w:rFonts w:eastAsiaTheme="majorEastAsia"/>
        </w:rPr>
        <w:t>thống</w:t>
      </w:r>
      <w:proofErr w:type="spellEnd"/>
      <w:r w:rsidRPr="00D6117C">
        <w:rPr>
          <w:rFonts w:eastAsiaTheme="majorEastAsia"/>
        </w:rPr>
        <w:t xml:space="preserve"> </w:t>
      </w:r>
      <w:proofErr w:type="spellStart"/>
      <w:r w:rsidRPr="00D6117C">
        <w:rPr>
          <w:rFonts w:eastAsiaTheme="majorEastAsia"/>
        </w:rPr>
        <w:t>pháp</w:t>
      </w:r>
      <w:proofErr w:type="spellEnd"/>
      <w:r w:rsidRPr="00D6117C">
        <w:rPr>
          <w:rFonts w:eastAsiaTheme="majorEastAsia"/>
        </w:rPr>
        <w:t xml:space="preserve"> </w:t>
      </w:r>
      <w:proofErr w:type="spellStart"/>
      <w:r w:rsidRPr="00D6117C">
        <w:rPr>
          <w:rFonts w:eastAsiaTheme="majorEastAsia"/>
        </w:rPr>
        <w:t>luật</w:t>
      </w:r>
      <w:proofErr w:type="spellEnd"/>
      <w:r w:rsidRPr="00D6117C">
        <w:rPr>
          <w:rFonts w:eastAsiaTheme="majorEastAsia"/>
        </w:rPr>
        <w:t xml:space="preserve"> </w:t>
      </w:r>
      <w:proofErr w:type="spellStart"/>
      <w:r w:rsidRPr="00D6117C">
        <w:rPr>
          <w:rFonts w:eastAsiaTheme="majorEastAsia"/>
        </w:rPr>
        <w:t>có</w:t>
      </w:r>
      <w:proofErr w:type="spellEnd"/>
      <w:r w:rsidRPr="00D6117C">
        <w:rPr>
          <w:rFonts w:eastAsiaTheme="majorEastAsia"/>
        </w:rPr>
        <w:t xml:space="preserve"> </w:t>
      </w:r>
      <w:proofErr w:type="spellStart"/>
      <w:r w:rsidRPr="00D6117C">
        <w:rPr>
          <w:rFonts w:eastAsiaTheme="majorEastAsia"/>
        </w:rPr>
        <w:t>liên</w:t>
      </w:r>
      <w:proofErr w:type="spellEnd"/>
      <w:r w:rsidRPr="00D6117C">
        <w:rPr>
          <w:rFonts w:eastAsiaTheme="majorEastAsia"/>
        </w:rPr>
        <w:t xml:space="preserve"> </w:t>
      </w:r>
      <w:proofErr w:type="spellStart"/>
      <w:r w:rsidRPr="00D6117C">
        <w:rPr>
          <w:rFonts w:eastAsiaTheme="majorEastAsia"/>
        </w:rPr>
        <w:t>quan</w:t>
      </w:r>
      <w:proofErr w:type="spellEnd"/>
      <w:r w:rsidRPr="00D6117C">
        <w:t xml:space="preserve">, bao </w:t>
      </w:r>
      <w:proofErr w:type="spellStart"/>
      <w:r w:rsidRPr="00D6117C">
        <w:t>gồm</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Luật</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w:t>
      </w:r>
      <w:proofErr w:type="spellStart"/>
      <w:r w:rsidRPr="00D6117C">
        <w:t>Luật</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Bộ</w:t>
      </w:r>
      <w:proofErr w:type="spellEnd"/>
      <w:r w:rsidRPr="00D6117C">
        <w:t xml:space="preserve"> </w:t>
      </w:r>
      <w:proofErr w:type="spellStart"/>
      <w:r w:rsidRPr="00D6117C">
        <w:t>luật</w:t>
      </w:r>
      <w:proofErr w:type="spellEnd"/>
      <w:r w:rsidRPr="00D6117C">
        <w:t xml:space="preserve"> </w:t>
      </w:r>
      <w:proofErr w:type="spellStart"/>
      <w:r w:rsidRPr="00D6117C">
        <w:t>Dân</w:t>
      </w:r>
      <w:proofErr w:type="spellEnd"/>
      <w:r w:rsidRPr="00D6117C">
        <w:t xml:space="preserve"> </w:t>
      </w:r>
      <w:proofErr w:type="spellStart"/>
      <w:r w:rsidRPr="00D6117C">
        <w:t>sự</w:t>
      </w:r>
      <w:proofErr w:type="spellEnd"/>
      <w:r w:rsidRPr="00D6117C">
        <w:t xml:space="preserve"> </w:t>
      </w:r>
      <w:proofErr w:type="spellStart"/>
      <w:r w:rsidRPr="00D6117C">
        <w:t>và</w:t>
      </w:r>
      <w:proofErr w:type="spellEnd"/>
      <w:r w:rsidRPr="00D6117C">
        <w:t xml:space="preserve"> </w:t>
      </w:r>
      <w:proofErr w:type="spellStart"/>
      <w:r w:rsidRPr="00D6117C">
        <w:t>các</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hướng</w:t>
      </w:r>
      <w:proofErr w:type="spellEnd"/>
      <w:r w:rsidRPr="00D6117C">
        <w:t xml:space="preserve"> </w:t>
      </w:r>
      <w:proofErr w:type="spellStart"/>
      <w:r w:rsidRPr="00D6117C">
        <w:t>dẫn</w:t>
      </w:r>
      <w:proofErr w:type="spellEnd"/>
      <w:r w:rsidRPr="00D6117C">
        <w:t xml:space="preserve"> </w:t>
      </w:r>
      <w:proofErr w:type="spellStart"/>
      <w:r w:rsidRPr="00D6117C">
        <w:t>thi</w:t>
      </w:r>
      <w:proofErr w:type="spellEnd"/>
      <w:r w:rsidRPr="00D6117C">
        <w:t xml:space="preserve"> </w:t>
      </w:r>
      <w:proofErr w:type="spellStart"/>
      <w:r w:rsidRPr="00D6117C">
        <w:t>hành</w:t>
      </w:r>
      <w:proofErr w:type="spellEnd"/>
      <w:r w:rsidRPr="00D6117C">
        <w:t xml:space="preserve">. </w:t>
      </w:r>
      <w:proofErr w:type="spellStart"/>
      <w:r w:rsidRPr="00D6117C">
        <w:t>Trên</w:t>
      </w:r>
      <w:proofErr w:type="spellEnd"/>
      <w:r w:rsidRPr="00D6117C">
        <w:t xml:space="preserve"> </w:t>
      </w:r>
      <w:proofErr w:type="spellStart"/>
      <w:r w:rsidRPr="00D6117C">
        <w:t>thực</w:t>
      </w:r>
      <w:proofErr w:type="spellEnd"/>
      <w:r w:rsidRPr="00D6117C">
        <w:t xml:space="preserve"> </w:t>
      </w:r>
      <w:proofErr w:type="spellStart"/>
      <w:r w:rsidRPr="00D6117C">
        <w:t>tế</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đơn</w:t>
      </w:r>
      <w:proofErr w:type="spellEnd"/>
      <w:r w:rsidRPr="00D6117C">
        <w:t xml:space="preserve"> </w:t>
      </w:r>
      <w:proofErr w:type="spellStart"/>
      <w:r w:rsidRPr="00D6117C">
        <w:t>thuần</w:t>
      </w:r>
      <w:proofErr w:type="spellEnd"/>
      <w:r w:rsidRPr="00D6117C">
        <w:t xml:space="preserve"> </w:t>
      </w:r>
      <w:proofErr w:type="spellStart"/>
      <w:r w:rsidRPr="00D6117C">
        <w:t>là</w:t>
      </w:r>
      <w:proofErr w:type="spellEnd"/>
      <w:r w:rsidRPr="00D6117C">
        <w:t xml:space="preserve"> </w:t>
      </w:r>
      <w:proofErr w:type="spellStart"/>
      <w:r w:rsidRPr="00D6117C">
        <w:t>một</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giữa</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trực</w:t>
      </w:r>
      <w:proofErr w:type="spellEnd"/>
      <w:r w:rsidRPr="00D6117C">
        <w:t xml:space="preserve"> </w:t>
      </w:r>
      <w:proofErr w:type="spellStart"/>
      <w:r w:rsidRPr="00D6117C">
        <w:t>tiếp</w:t>
      </w:r>
      <w:proofErr w:type="spellEnd"/>
      <w:r w:rsidRPr="00D6117C">
        <w:t xml:space="preserve"> </w:t>
      </w:r>
      <w:proofErr w:type="spellStart"/>
      <w:r w:rsidRPr="00D6117C">
        <w:t>đến</w:t>
      </w:r>
      <w:proofErr w:type="spellEnd"/>
      <w:r w:rsidRPr="00D6117C">
        <w:t xml:space="preserve"> </w:t>
      </w:r>
      <w:proofErr w:type="spellStart"/>
      <w:r w:rsidRPr="00D6117C">
        <w:t>quyền</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tài</w:t>
      </w:r>
      <w:proofErr w:type="spellEnd"/>
      <w:r w:rsidRPr="00D6117C">
        <w:t xml:space="preserve"> </w:t>
      </w:r>
      <w:proofErr w:type="spellStart"/>
      <w:r w:rsidRPr="00D6117C">
        <w:t>sản</w:t>
      </w:r>
      <w:proofErr w:type="spellEnd"/>
      <w:r w:rsidRPr="00D6117C">
        <w:t xml:space="preserve">, </w:t>
      </w:r>
      <w:proofErr w:type="spellStart"/>
      <w:r w:rsidRPr="00D6117C">
        <w:t>quyền</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quyền</w:t>
      </w:r>
      <w:proofErr w:type="spellEnd"/>
      <w:r w:rsidRPr="00D6117C">
        <w:t xml:space="preserve"> </w:t>
      </w:r>
      <w:proofErr w:type="spellStart"/>
      <w:r w:rsidRPr="00D6117C">
        <w:t>tiếp</w:t>
      </w:r>
      <w:proofErr w:type="spellEnd"/>
      <w:r w:rsidRPr="00D6117C">
        <w:t xml:space="preserve"> </w:t>
      </w:r>
      <w:proofErr w:type="spellStart"/>
      <w:r w:rsidRPr="00D6117C">
        <w:t>cận</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w:t>
      </w:r>
      <w:proofErr w:type="spellStart"/>
      <w:r w:rsidRPr="00D6117C">
        <w:t>vốn</w:t>
      </w:r>
      <w:proofErr w:type="spellEnd"/>
      <w:r w:rsidRPr="00D6117C">
        <w:t xml:space="preserve"> </w:t>
      </w:r>
      <w:proofErr w:type="spellStart"/>
      <w:r w:rsidRPr="00D6117C">
        <w:t>và</w:t>
      </w:r>
      <w:proofErr w:type="spellEnd"/>
      <w:r w:rsidRPr="00D6117C">
        <w:t xml:space="preserve"> </w:t>
      </w:r>
      <w:proofErr w:type="spellStart"/>
      <w:r w:rsidRPr="00D6117C">
        <w:t>các</w:t>
      </w:r>
      <w:proofErr w:type="spellEnd"/>
      <w:r w:rsidRPr="00D6117C">
        <w:t xml:space="preserve"> </w:t>
      </w:r>
      <w:proofErr w:type="spellStart"/>
      <w:r w:rsidRPr="00D6117C">
        <w:t>yếu</w:t>
      </w:r>
      <w:proofErr w:type="spellEnd"/>
      <w:r w:rsidRPr="00D6117C">
        <w:t xml:space="preserve"> </w:t>
      </w:r>
      <w:proofErr w:type="spellStart"/>
      <w:r w:rsidRPr="00D6117C">
        <w:t>tố</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khác</w:t>
      </w:r>
      <w:proofErr w:type="spellEnd"/>
      <w:r w:rsidRPr="00D6117C">
        <w:t xml:space="preserve">. </w:t>
      </w:r>
      <w:proofErr w:type="spellStart"/>
      <w:r w:rsidRPr="00D6117C">
        <w:t>Việc</w:t>
      </w:r>
      <w:proofErr w:type="spellEnd"/>
      <w:r w:rsidRPr="00D6117C">
        <w:t xml:space="preserve"> </w:t>
      </w:r>
      <w:proofErr w:type="spellStart"/>
      <w:r w:rsidRPr="00D6117C">
        <w:t>thiếu</w:t>
      </w:r>
      <w:proofErr w:type="spellEnd"/>
      <w:r w:rsidRPr="00D6117C">
        <w:t xml:space="preserve"> </w:t>
      </w:r>
      <w:proofErr w:type="spellStart"/>
      <w:r w:rsidRPr="00D6117C">
        <w:t>sự</w:t>
      </w:r>
      <w:proofErr w:type="spellEnd"/>
      <w:r w:rsidRPr="00D6117C">
        <w:t xml:space="preserve"> </w:t>
      </w:r>
      <w:proofErr w:type="spellStart"/>
      <w:r w:rsidRPr="00D6117C">
        <w:t>thống</w:t>
      </w:r>
      <w:proofErr w:type="spellEnd"/>
      <w:r w:rsidRPr="00D6117C">
        <w:t xml:space="preserve"> </w:t>
      </w:r>
      <w:proofErr w:type="spellStart"/>
      <w:r w:rsidRPr="00D6117C">
        <w:t>nhất</w:t>
      </w:r>
      <w:proofErr w:type="spellEnd"/>
      <w:r w:rsidRPr="00D6117C">
        <w:t xml:space="preserve"> </w:t>
      </w:r>
      <w:proofErr w:type="spellStart"/>
      <w:r w:rsidRPr="00D6117C">
        <w:t>trong</w:t>
      </w:r>
      <w:proofErr w:type="spellEnd"/>
      <w:r w:rsidRPr="00D6117C">
        <w:t xml:space="preserve">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dẫn</w:t>
      </w:r>
      <w:proofErr w:type="spellEnd"/>
      <w:r w:rsidRPr="00D6117C">
        <w:t xml:space="preserve"> </w:t>
      </w:r>
      <w:proofErr w:type="spellStart"/>
      <w:r w:rsidRPr="00D6117C">
        <w:t>đến</w:t>
      </w:r>
      <w:proofErr w:type="spellEnd"/>
      <w:r w:rsidRPr="00D6117C">
        <w:t xml:space="preserve"> </w:t>
      </w:r>
      <w:proofErr w:type="spellStart"/>
      <w:r w:rsidRPr="00D6117C">
        <w:t>những</w:t>
      </w:r>
      <w:proofErr w:type="spellEnd"/>
      <w:r w:rsidRPr="00D6117C">
        <w:t xml:space="preserve"> </w:t>
      </w:r>
      <w:proofErr w:type="spellStart"/>
      <w:r w:rsidRPr="00D6117C">
        <w:t>mâu</w:t>
      </w:r>
      <w:proofErr w:type="spellEnd"/>
      <w:r w:rsidRPr="00D6117C">
        <w:t xml:space="preserve"> </w:t>
      </w:r>
      <w:proofErr w:type="spellStart"/>
      <w:r w:rsidRPr="00D6117C">
        <w:t>thuẫn</w:t>
      </w:r>
      <w:proofErr w:type="spellEnd"/>
      <w:r w:rsidRPr="00D6117C">
        <w:t xml:space="preserve">, </w:t>
      </w:r>
      <w:proofErr w:type="spellStart"/>
      <w:r w:rsidRPr="00D6117C">
        <w:t>chồng</w:t>
      </w:r>
      <w:proofErr w:type="spellEnd"/>
      <w:r w:rsidRPr="00D6117C">
        <w:t xml:space="preserve"> </w:t>
      </w:r>
      <w:proofErr w:type="spellStart"/>
      <w:r w:rsidRPr="00D6117C">
        <w:t>chéo</w:t>
      </w:r>
      <w:proofErr w:type="spellEnd"/>
      <w:r w:rsidRPr="00D6117C">
        <w:t xml:space="preserve">, </w:t>
      </w:r>
      <w:proofErr w:type="spellStart"/>
      <w:r w:rsidRPr="00D6117C">
        <w:t>làm</w:t>
      </w:r>
      <w:proofErr w:type="spellEnd"/>
      <w:r w:rsidRPr="00D6117C">
        <w:t xml:space="preserve"> </w:t>
      </w:r>
      <w:proofErr w:type="spellStart"/>
      <w:r w:rsidRPr="00D6117C">
        <w:t>phát</w:t>
      </w:r>
      <w:proofErr w:type="spellEnd"/>
      <w:r w:rsidRPr="00D6117C">
        <w:t xml:space="preserve"> </w:t>
      </w:r>
      <w:proofErr w:type="spellStart"/>
      <w:r w:rsidRPr="00D6117C">
        <w:t>sinh</w:t>
      </w:r>
      <w:proofErr w:type="spellEnd"/>
      <w:r w:rsidRPr="00D6117C">
        <w:t xml:space="preserve"> </w:t>
      </w:r>
      <w:proofErr w:type="spellStart"/>
      <w:r w:rsidRPr="00D6117C">
        <w:t>rủi</w:t>
      </w:r>
      <w:proofErr w:type="spellEnd"/>
      <w:r w:rsidRPr="00D6117C">
        <w:t xml:space="preserve"> </w:t>
      </w:r>
      <w:proofErr w:type="spellStart"/>
      <w:r w:rsidRPr="00D6117C">
        <w:t>ro</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và</w:t>
      </w:r>
      <w:proofErr w:type="spellEnd"/>
      <w:r w:rsidRPr="00D6117C">
        <w:t xml:space="preserve"> </w:t>
      </w:r>
      <w:proofErr w:type="spellStart"/>
      <w:r w:rsidRPr="00D6117C">
        <w:t>cản</w:t>
      </w:r>
      <w:proofErr w:type="spellEnd"/>
      <w:r w:rsidRPr="00D6117C">
        <w:t xml:space="preserve"> </w:t>
      </w:r>
      <w:proofErr w:type="spellStart"/>
      <w:r w:rsidRPr="00D6117C">
        <w:t>trở</w:t>
      </w:r>
      <w:proofErr w:type="spellEnd"/>
      <w:r w:rsidRPr="00D6117C">
        <w:t xml:space="preserve"> </w:t>
      </w:r>
      <w:proofErr w:type="spellStart"/>
      <w:r w:rsidRPr="00D6117C">
        <w:t>quá</w:t>
      </w:r>
      <w:proofErr w:type="spellEnd"/>
      <w:r w:rsidRPr="00D6117C">
        <w:t xml:space="preserve"> </w:t>
      </w:r>
      <w:proofErr w:type="spellStart"/>
      <w:r w:rsidRPr="00D6117C">
        <w:t>trình</w:t>
      </w:r>
      <w:proofErr w:type="spellEnd"/>
      <w:r w:rsidRPr="00D6117C">
        <w:t xml:space="preserve"> </w:t>
      </w:r>
      <w:proofErr w:type="spellStart"/>
      <w:r w:rsidRPr="00D6117C">
        <w:t>lưu</w:t>
      </w:r>
      <w:proofErr w:type="spellEnd"/>
      <w:r w:rsidRPr="00D6117C">
        <w:t xml:space="preserve"> </w:t>
      </w:r>
      <w:proofErr w:type="spellStart"/>
      <w:r w:rsidRPr="00D6117C">
        <w:t>thông</w:t>
      </w:r>
      <w:proofErr w:type="spellEnd"/>
      <w:r w:rsidRPr="00D6117C">
        <w:t xml:space="preserve"> </w:t>
      </w:r>
      <w:proofErr w:type="spellStart"/>
      <w:r w:rsidRPr="00D6117C">
        <w:t>vốn</w:t>
      </w:r>
      <w:proofErr w:type="spellEnd"/>
      <w:r w:rsidRPr="00D6117C">
        <w:t xml:space="preserve"> </w:t>
      </w:r>
      <w:proofErr w:type="spellStart"/>
      <w:r w:rsidRPr="00D6117C">
        <w:t>trong</w:t>
      </w:r>
      <w:proofErr w:type="spellEnd"/>
      <w:r w:rsidRPr="00D6117C">
        <w:t xml:space="preserve"> </w:t>
      </w:r>
      <w:proofErr w:type="spellStart"/>
      <w:r w:rsidRPr="00D6117C">
        <w:t>nền</w:t>
      </w:r>
      <w:proofErr w:type="spellEnd"/>
      <w:r w:rsidRPr="00D6117C">
        <w:t xml:space="preserve"> </w:t>
      </w:r>
      <w:proofErr w:type="spellStart"/>
      <w:r w:rsidRPr="00D6117C">
        <w:t>kinh</w:t>
      </w:r>
      <w:proofErr w:type="spellEnd"/>
      <w:r w:rsidRPr="00D6117C">
        <w:t xml:space="preserve"> </w:t>
      </w:r>
      <w:proofErr w:type="spellStart"/>
      <w:r w:rsidRPr="00D6117C">
        <w:t>tế</w:t>
      </w:r>
      <w:proofErr w:type="spellEnd"/>
      <w:r w:rsidRPr="00D6117C">
        <w:t xml:space="preserve">. </w:t>
      </w:r>
      <w:proofErr w:type="spellStart"/>
      <w:r w:rsidRPr="00D6117C">
        <w:t>Chẳng</w:t>
      </w:r>
      <w:proofErr w:type="spellEnd"/>
      <w:r w:rsidRPr="00D6117C">
        <w:t xml:space="preserve"> </w:t>
      </w:r>
      <w:proofErr w:type="spellStart"/>
      <w:r w:rsidRPr="00D6117C">
        <w:t>hạn</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w:t>
      </w:r>
      <w:proofErr w:type="spellStart"/>
      <w:r w:rsidRPr="00D6117C">
        <w:t>cho</w:t>
      </w:r>
      <w:proofErr w:type="spellEnd"/>
      <w:r w:rsidRPr="00D6117C">
        <w:t xml:space="preserve"> </w:t>
      </w:r>
      <w:proofErr w:type="spellStart"/>
      <w:r w:rsidRPr="00D6117C">
        <w:t>phép</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phổ</w:t>
      </w:r>
      <w:proofErr w:type="spellEnd"/>
      <w:r w:rsidRPr="00D6117C">
        <w:t xml:space="preserve"> </w:t>
      </w:r>
      <w:proofErr w:type="spellStart"/>
      <w:r w:rsidRPr="00D6117C">
        <w:t>thông</w:t>
      </w:r>
      <w:proofErr w:type="spellEnd"/>
      <w:r w:rsidRPr="00D6117C">
        <w:t xml:space="preserve">, </w:t>
      </w:r>
      <w:proofErr w:type="spellStart"/>
      <w:r w:rsidRPr="00D6117C">
        <w:t>nhưng</w:t>
      </w:r>
      <w:proofErr w:type="spellEnd"/>
      <w:r w:rsidRPr="00D6117C">
        <w:t xml:space="preserve"> </w:t>
      </w:r>
      <w:proofErr w:type="spellStart"/>
      <w:r w:rsidRPr="00D6117C">
        <w:t>Luật</w:t>
      </w:r>
      <w:proofErr w:type="spellEnd"/>
      <w:r w:rsidRPr="00D6117C">
        <w:t xml:space="preserve"> </w:t>
      </w:r>
      <w:proofErr w:type="spellStart"/>
      <w:r w:rsidRPr="00D6117C">
        <w:t>Chứng</w:t>
      </w:r>
      <w:proofErr w:type="spellEnd"/>
      <w:r w:rsidRPr="00D6117C">
        <w:t xml:space="preserve"> </w:t>
      </w:r>
      <w:proofErr w:type="spellStart"/>
      <w:r w:rsidRPr="00D6117C">
        <w:t>khoán</w:t>
      </w:r>
      <w:proofErr w:type="spellEnd"/>
      <w:r w:rsidRPr="00D6117C">
        <w:t xml:space="preserve"> </w:t>
      </w:r>
      <w:proofErr w:type="spellStart"/>
      <w:r w:rsidRPr="00D6117C">
        <w:t>lại</w:t>
      </w:r>
      <w:proofErr w:type="spellEnd"/>
      <w:r w:rsidRPr="00D6117C">
        <w:t xml:space="preserve"> </w:t>
      </w:r>
      <w:proofErr w:type="spellStart"/>
      <w:r w:rsidRPr="00D6117C">
        <w:t>yêu</w:t>
      </w:r>
      <w:proofErr w:type="spellEnd"/>
      <w:r w:rsidRPr="00D6117C">
        <w:t xml:space="preserve"> </w:t>
      </w:r>
      <w:proofErr w:type="spellStart"/>
      <w:r w:rsidRPr="00D6117C">
        <w:t>cầu</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công</w:t>
      </w:r>
      <w:proofErr w:type="spellEnd"/>
      <w:r w:rsidRPr="00D6117C">
        <w:t xml:space="preserve"> </w:t>
      </w:r>
      <w:proofErr w:type="spellStart"/>
      <w:r w:rsidRPr="00D6117C">
        <w:t>bố</w:t>
      </w:r>
      <w:proofErr w:type="spellEnd"/>
      <w:r w:rsidRPr="00D6117C">
        <w:t xml:space="preserve"> </w:t>
      </w:r>
      <w:proofErr w:type="spellStart"/>
      <w:r w:rsidRPr="00D6117C">
        <w:t>thông</w:t>
      </w:r>
      <w:proofErr w:type="spellEnd"/>
      <w:r w:rsidRPr="00D6117C">
        <w:t xml:space="preserve"> tin, </w:t>
      </w:r>
      <w:proofErr w:type="spellStart"/>
      <w:r w:rsidRPr="00D6117C">
        <w:t>giới</w:t>
      </w:r>
      <w:proofErr w:type="spellEnd"/>
      <w:r w:rsidRPr="00D6117C">
        <w:t xml:space="preserve"> </w:t>
      </w:r>
      <w:proofErr w:type="spellStart"/>
      <w:r w:rsidRPr="00D6117C">
        <w:t>hạn</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nước</w:t>
      </w:r>
      <w:proofErr w:type="spellEnd"/>
      <w:r w:rsidRPr="00D6117C">
        <w:t xml:space="preserve"> </w:t>
      </w:r>
      <w:proofErr w:type="spellStart"/>
      <w:r w:rsidRPr="00D6117C">
        <w:t>ngoài</w:t>
      </w:r>
      <w:proofErr w:type="spellEnd"/>
      <w:r w:rsidRPr="00D6117C">
        <w:t xml:space="preserve">, </w:t>
      </w:r>
      <w:proofErr w:type="spellStart"/>
      <w:r w:rsidRPr="00D6117C">
        <w:t>hoặc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về</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lớn</w:t>
      </w:r>
      <w:proofErr w:type="spellEnd"/>
      <w:r w:rsidRPr="00D6117C">
        <w:t xml:space="preserve">. </w:t>
      </w:r>
      <w:proofErr w:type="spellStart"/>
      <w:r w:rsidRPr="00D6117C">
        <w:t>Tương</w:t>
      </w:r>
      <w:proofErr w:type="spellEnd"/>
      <w:r w:rsidRPr="00D6117C">
        <w:t xml:space="preserve"> </w:t>
      </w:r>
      <w:proofErr w:type="spellStart"/>
      <w:r w:rsidRPr="00D6117C">
        <w:t>tự</w:t>
      </w:r>
      <w:proofErr w:type="spellEnd"/>
      <w:r w:rsidRPr="00D6117C">
        <w:t xml:space="preserve">, </w:t>
      </w:r>
      <w:proofErr w:type="spellStart"/>
      <w:r w:rsidRPr="00D6117C">
        <w:t>Luật</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cũng</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đưa</w:t>
      </w:r>
      <w:proofErr w:type="spellEnd"/>
      <w:r w:rsidRPr="00D6117C">
        <w:t xml:space="preserve"> </w:t>
      </w:r>
      <w:proofErr w:type="spellStart"/>
      <w:r w:rsidRPr="00D6117C">
        <w:t>ra</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tiếp</w:t>
      </w:r>
      <w:proofErr w:type="spellEnd"/>
      <w:r w:rsidRPr="00D6117C">
        <w:t xml:space="preserve"> </w:t>
      </w:r>
      <w:proofErr w:type="spellStart"/>
      <w:r w:rsidRPr="00D6117C">
        <w:t>nhận</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nước</w:t>
      </w:r>
      <w:proofErr w:type="spellEnd"/>
      <w:r w:rsidRPr="00D6117C">
        <w:t xml:space="preserve"> </w:t>
      </w:r>
      <w:proofErr w:type="spellStart"/>
      <w:r w:rsidRPr="00D6117C">
        <w:t>ngoài</w:t>
      </w:r>
      <w:proofErr w:type="spellEnd"/>
      <w:r w:rsidRPr="00D6117C">
        <w:t xml:space="preserve"> </w:t>
      </w:r>
      <w:proofErr w:type="spellStart"/>
      <w:r w:rsidRPr="00D6117C">
        <w:t>vào</w:t>
      </w:r>
      <w:proofErr w:type="spellEnd"/>
      <w:r w:rsidRPr="00D6117C">
        <w:t xml:space="preserve"> </w:t>
      </w:r>
      <w:proofErr w:type="spellStart"/>
      <w:r w:rsidRPr="00D6117C">
        <w:t>một</w:t>
      </w:r>
      <w:proofErr w:type="spellEnd"/>
      <w:r w:rsidRPr="00D6117C">
        <w:t xml:space="preserve"> </w:t>
      </w:r>
      <w:proofErr w:type="spellStart"/>
      <w:r w:rsidRPr="00D6117C">
        <w:t>số</w:t>
      </w:r>
      <w:proofErr w:type="spellEnd"/>
      <w:r w:rsidRPr="00D6117C">
        <w:t xml:space="preserve"> </w:t>
      </w:r>
      <w:proofErr w:type="spellStart"/>
      <w:r w:rsidRPr="00D6117C">
        <w:t>lĩnh</w:t>
      </w:r>
      <w:proofErr w:type="spellEnd"/>
      <w:r w:rsidRPr="00D6117C">
        <w:t xml:space="preserve"> </w:t>
      </w:r>
      <w:proofErr w:type="spellStart"/>
      <w:r w:rsidRPr="00D6117C">
        <w:t>vực</w:t>
      </w:r>
      <w:proofErr w:type="spellEnd"/>
      <w:r w:rsidRPr="00D6117C">
        <w:t xml:space="preserve"> </w:t>
      </w:r>
      <w:proofErr w:type="spellStart"/>
      <w:r w:rsidRPr="00D6117C">
        <w:t>có</w:t>
      </w:r>
      <w:proofErr w:type="spellEnd"/>
      <w:r w:rsidRPr="00D6117C">
        <w:t xml:space="preserve"> </w:t>
      </w:r>
      <w:proofErr w:type="spellStart"/>
      <w:r w:rsidRPr="00D6117C">
        <w:lastRenderedPageBreak/>
        <w:t>điều</w:t>
      </w:r>
      <w:proofErr w:type="spellEnd"/>
      <w:r w:rsidRPr="00D6117C">
        <w:t xml:space="preserve"> </w:t>
      </w:r>
      <w:proofErr w:type="spellStart"/>
      <w:r w:rsidRPr="00D6117C">
        <w:t>kiện</w:t>
      </w:r>
      <w:proofErr w:type="spellEnd"/>
      <w:r w:rsidRPr="00D6117C">
        <w:t xml:space="preserve">, </w:t>
      </w:r>
      <w:proofErr w:type="spellStart"/>
      <w:r w:rsidRPr="00D6117C">
        <w:t>dẫn</w:t>
      </w:r>
      <w:proofErr w:type="spellEnd"/>
      <w:r w:rsidRPr="00D6117C">
        <w:t xml:space="preserve"> </w:t>
      </w:r>
      <w:proofErr w:type="spellStart"/>
      <w:r w:rsidRPr="00D6117C">
        <w:t>đến</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cho</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nước</w:t>
      </w:r>
      <w:proofErr w:type="spellEnd"/>
      <w:r w:rsidRPr="00D6117C">
        <w:t xml:space="preserve"> </w:t>
      </w:r>
      <w:proofErr w:type="spellStart"/>
      <w:r w:rsidRPr="00D6117C">
        <w:t>ngoài</w:t>
      </w:r>
      <w:proofErr w:type="spellEnd"/>
      <w:r w:rsidRPr="00D6117C">
        <w:t xml:space="preserve"> </w:t>
      </w:r>
      <w:proofErr w:type="spellStart"/>
      <w:r w:rsidRPr="00D6117C">
        <w:t>cần</w:t>
      </w:r>
      <w:proofErr w:type="spellEnd"/>
      <w:r w:rsidRPr="00D6117C">
        <w:t xml:space="preserve"> </w:t>
      </w:r>
      <w:proofErr w:type="spellStart"/>
      <w:r w:rsidRPr="00D6117C">
        <w:t>được</w:t>
      </w:r>
      <w:proofErr w:type="spellEnd"/>
      <w:r w:rsidRPr="00D6117C">
        <w:t xml:space="preserve"> </w:t>
      </w:r>
      <w:proofErr w:type="spellStart"/>
      <w:r w:rsidRPr="00D6117C">
        <w:t>thẩm</w:t>
      </w:r>
      <w:proofErr w:type="spellEnd"/>
      <w:r w:rsidRPr="00D6117C">
        <w:t xml:space="preserve"> </w:t>
      </w:r>
      <w:proofErr w:type="spellStart"/>
      <w:r w:rsidRPr="00D6117C">
        <w:t>định</w:t>
      </w:r>
      <w:proofErr w:type="spellEnd"/>
      <w:r w:rsidRPr="00D6117C">
        <w:t xml:space="preserve"> </w:t>
      </w:r>
      <w:proofErr w:type="spellStart"/>
      <w:r w:rsidRPr="00D6117C">
        <w:t>lại</w:t>
      </w:r>
      <w:proofErr w:type="spellEnd"/>
      <w:r w:rsidRPr="00D6117C">
        <w:t xml:space="preserve"> </w:t>
      </w:r>
      <w:proofErr w:type="spellStart"/>
      <w:r w:rsidRPr="00D6117C">
        <w:t>theo</w:t>
      </w:r>
      <w:proofErr w:type="spellEnd"/>
      <w:r w:rsidRPr="00D6117C">
        <w:t xml:space="preserve"> </w:t>
      </w:r>
      <w:proofErr w:type="spellStart"/>
      <w:r w:rsidRPr="00D6117C">
        <w:t>các</w:t>
      </w:r>
      <w:proofErr w:type="spellEnd"/>
      <w:r w:rsidRPr="00D6117C">
        <w:t xml:space="preserve"> </w:t>
      </w:r>
      <w:proofErr w:type="spellStart"/>
      <w:r w:rsidRPr="00D6117C">
        <w:t>tiêu</w:t>
      </w:r>
      <w:proofErr w:type="spellEnd"/>
      <w:r w:rsidRPr="00D6117C">
        <w:t xml:space="preserve"> </w:t>
      </w:r>
      <w:proofErr w:type="spellStart"/>
      <w:r w:rsidRPr="00D6117C">
        <w:t>chí</w:t>
      </w:r>
      <w:proofErr w:type="spellEnd"/>
      <w:r w:rsidRPr="00D6117C">
        <w:t xml:space="preserve"> </w:t>
      </w:r>
      <w:proofErr w:type="spellStart"/>
      <w:r w:rsidRPr="00D6117C">
        <w:t>khác</w:t>
      </w:r>
      <w:proofErr w:type="spellEnd"/>
      <w:r w:rsidRPr="00D6117C">
        <w:t xml:space="preserve">. </w:t>
      </w:r>
      <w:proofErr w:type="spellStart"/>
      <w:r w:rsidRPr="00D6117C">
        <w:t>Nếu</w:t>
      </w:r>
      <w:proofErr w:type="spellEnd"/>
      <w:r w:rsidRPr="00D6117C">
        <w:t xml:space="preserve"> </w:t>
      </w:r>
      <w:proofErr w:type="spellStart"/>
      <w:r w:rsidRPr="00D6117C">
        <w:t>không</w:t>
      </w:r>
      <w:proofErr w:type="spellEnd"/>
      <w:r w:rsidRPr="00D6117C">
        <w:t xml:space="preserve"> </w:t>
      </w:r>
      <w:proofErr w:type="spellStart"/>
      <w:r w:rsidRPr="00D6117C">
        <w:t>có</w:t>
      </w:r>
      <w:proofErr w:type="spellEnd"/>
      <w:r w:rsidRPr="00D6117C">
        <w:t xml:space="preserve"> </w:t>
      </w:r>
      <w:proofErr w:type="spellStart"/>
      <w:r w:rsidRPr="00D6117C">
        <w:t>sự</w:t>
      </w:r>
      <w:proofErr w:type="spellEnd"/>
      <w:r w:rsidRPr="00D6117C">
        <w:t xml:space="preserve"> </w:t>
      </w:r>
      <w:proofErr w:type="spellStart"/>
      <w:r w:rsidRPr="00D6117C">
        <w:t>đồng</w:t>
      </w:r>
      <w:proofErr w:type="spellEnd"/>
      <w:r w:rsidRPr="00D6117C">
        <w:t xml:space="preserve"> </w:t>
      </w:r>
      <w:proofErr w:type="spellStart"/>
      <w:r w:rsidRPr="00D6117C">
        <w:t>bộ</w:t>
      </w:r>
      <w:proofErr w:type="spellEnd"/>
      <w:r w:rsidRPr="00D6117C">
        <w:t xml:space="preserve"> </w:t>
      </w:r>
      <w:proofErr w:type="spellStart"/>
      <w:r w:rsidRPr="00D6117C">
        <w:t>giữa</w:t>
      </w:r>
      <w:proofErr w:type="spellEnd"/>
      <w:r w:rsidRPr="00D6117C">
        <w:t xml:space="preserve"> </w:t>
      </w:r>
      <w:proofErr w:type="spellStart"/>
      <w:r w:rsidRPr="00D6117C">
        <w:t>các</w:t>
      </w:r>
      <w:proofErr w:type="spellEnd"/>
      <w:r w:rsidRPr="00D6117C">
        <w:t xml:space="preserve"> </w:t>
      </w:r>
      <w:proofErr w:type="spellStart"/>
      <w:r w:rsidRPr="00D6117C">
        <w:t>văn</w:t>
      </w:r>
      <w:proofErr w:type="spellEnd"/>
      <w:r w:rsidRPr="00D6117C">
        <w:t xml:space="preserve"> </w:t>
      </w:r>
      <w:proofErr w:type="spellStart"/>
      <w:r w:rsidRPr="00D6117C">
        <w:t>bản</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này</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và</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sẽ</w:t>
      </w:r>
      <w:proofErr w:type="spellEnd"/>
      <w:r w:rsidRPr="00D6117C">
        <w:t xml:space="preserve"> </w:t>
      </w:r>
      <w:proofErr w:type="spellStart"/>
      <w:r w:rsidRPr="00D6117C">
        <w:t>gặp</w:t>
      </w:r>
      <w:proofErr w:type="spellEnd"/>
      <w:r w:rsidRPr="00D6117C">
        <w:t xml:space="preserve"> </w:t>
      </w:r>
      <w:proofErr w:type="spellStart"/>
      <w:r w:rsidRPr="00D6117C">
        <w:t>khó</w:t>
      </w:r>
      <w:proofErr w:type="spellEnd"/>
      <w:r w:rsidRPr="00D6117C">
        <w:t xml:space="preserve"> </w:t>
      </w:r>
      <w:proofErr w:type="spellStart"/>
      <w:r w:rsidRPr="00D6117C">
        <w:t>khăn</w:t>
      </w:r>
      <w:proofErr w:type="spellEnd"/>
      <w:r w:rsidRPr="00D6117C">
        <w:t xml:space="preserve"> </w:t>
      </w:r>
      <w:proofErr w:type="spellStart"/>
      <w:r w:rsidRPr="00D6117C">
        <w:t>trong</w:t>
      </w:r>
      <w:proofErr w:type="spellEnd"/>
      <w:r w:rsidRPr="00D6117C">
        <w:t xml:space="preserve"> </w:t>
      </w:r>
      <w:proofErr w:type="spellStart"/>
      <w:r w:rsidRPr="00D6117C">
        <w:t>việc</w:t>
      </w:r>
      <w:proofErr w:type="spellEnd"/>
      <w:r w:rsidRPr="00D6117C">
        <w:t xml:space="preserve"> </w:t>
      </w:r>
      <w:proofErr w:type="spellStart"/>
      <w:r w:rsidRPr="00D6117C">
        <w:t>xác</w:t>
      </w:r>
      <w:proofErr w:type="spellEnd"/>
      <w:r w:rsidRPr="00D6117C">
        <w:t xml:space="preserve"> </w:t>
      </w:r>
      <w:proofErr w:type="spellStart"/>
      <w:r w:rsidRPr="00D6117C">
        <w:t>định</w:t>
      </w:r>
      <w:proofErr w:type="spellEnd"/>
      <w:r w:rsidRPr="00D6117C">
        <w:t xml:space="preserve"> </w:t>
      </w:r>
      <w:proofErr w:type="spellStart"/>
      <w:r w:rsidRPr="00D6117C">
        <w:t>rõ</w:t>
      </w:r>
      <w:proofErr w:type="spellEnd"/>
      <w:r w:rsidRPr="00D6117C">
        <w:t xml:space="preserve"> </w:t>
      </w:r>
      <w:proofErr w:type="spellStart"/>
      <w:r w:rsidRPr="00D6117C">
        <w:t>quyền</w:t>
      </w:r>
      <w:proofErr w:type="spellEnd"/>
      <w:r w:rsidRPr="00D6117C">
        <w:t xml:space="preserve"> </w:t>
      </w:r>
      <w:proofErr w:type="spellStart"/>
      <w:r w:rsidRPr="00D6117C">
        <w:t>và</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của</w:t>
      </w:r>
      <w:proofErr w:type="spellEnd"/>
      <w:r w:rsidRPr="00D6117C">
        <w:t xml:space="preserve"> </w:t>
      </w:r>
      <w:proofErr w:type="spellStart"/>
      <w:r w:rsidRPr="00D6117C">
        <w:t>mình</w:t>
      </w:r>
      <w:proofErr w:type="spellEnd"/>
      <w:r w:rsidRPr="00D6117C">
        <w:t xml:space="preserve"> </w:t>
      </w:r>
      <w:proofErr w:type="spellStart"/>
      <w:r w:rsidRPr="00D6117C">
        <w:t>khi</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Do </w:t>
      </w:r>
      <w:proofErr w:type="spellStart"/>
      <w:r w:rsidRPr="00D6117C">
        <w:t>đó</w:t>
      </w:r>
      <w:proofErr w:type="spellEnd"/>
      <w:r w:rsidRPr="00D6117C">
        <w:t xml:space="preserve">, </w:t>
      </w:r>
      <w:proofErr w:type="spellStart"/>
      <w:r w:rsidRPr="00D6117C">
        <w:t>việc</w:t>
      </w:r>
      <w:proofErr w:type="spellEnd"/>
      <w:r w:rsidRPr="00D6117C">
        <w:t xml:space="preserve"> </w:t>
      </w:r>
      <w:proofErr w:type="spellStart"/>
      <w:r w:rsidRPr="00D6117C">
        <w:t>hoàn</w:t>
      </w:r>
      <w:proofErr w:type="spellEnd"/>
      <w:r w:rsidRPr="00D6117C">
        <w:t xml:space="preserve"> </w:t>
      </w:r>
      <w:proofErr w:type="spellStart"/>
      <w:r w:rsidRPr="00D6117C">
        <w:t>thiện</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trong</w:t>
      </w:r>
      <w:proofErr w:type="spellEnd"/>
      <w:r w:rsidRPr="00D6117C">
        <w:t xml:space="preserve"> </w:t>
      </w:r>
      <w:proofErr w:type="spellStart"/>
      <w:r w:rsidRPr="00D6117C">
        <w:t>lĩnh</w:t>
      </w:r>
      <w:proofErr w:type="spellEnd"/>
      <w:r w:rsidRPr="00D6117C">
        <w:t xml:space="preserve"> </w:t>
      </w:r>
      <w:proofErr w:type="spellStart"/>
      <w:r w:rsidRPr="00D6117C">
        <w:t>vực</w:t>
      </w:r>
      <w:proofErr w:type="spellEnd"/>
      <w:r w:rsidRPr="00D6117C">
        <w:t xml:space="preserve"> </w:t>
      </w:r>
      <w:proofErr w:type="spellStart"/>
      <w:r w:rsidRPr="00D6117C">
        <w:t>này</w:t>
      </w:r>
      <w:proofErr w:type="spellEnd"/>
      <w:r w:rsidRPr="00D6117C">
        <w:t xml:space="preserve"> </w:t>
      </w:r>
      <w:proofErr w:type="spellStart"/>
      <w:r w:rsidRPr="00D6117C">
        <w:t>không</w:t>
      </w:r>
      <w:proofErr w:type="spellEnd"/>
      <w:r w:rsidRPr="00D6117C">
        <w:t xml:space="preserve"> </w:t>
      </w:r>
      <w:proofErr w:type="spellStart"/>
      <w:r w:rsidRPr="00D6117C">
        <w:t>thể</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một</w:t>
      </w:r>
      <w:proofErr w:type="spellEnd"/>
      <w:r w:rsidRPr="00D6117C">
        <w:t xml:space="preserve"> </w:t>
      </w:r>
      <w:proofErr w:type="spellStart"/>
      <w:r w:rsidRPr="00D6117C">
        <w:t>cách</w:t>
      </w:r>
      <w:proofErr w:type="spellEnd"/>
      <w:r w:rsidRPr="00D6117C">
        <w:t xml:space="preserve"> </w:t>
      </w:r>
      <w:proofErr w:type="spellStart"/>
      <w:r w:rsidRPr="00D6117C">
        <w:t>rời</w:t>
      </w:r>
      <w:proofErr w:type="spellEnd"/>
      <w:r w:rsidRPr="00D6117C">
        <w:t xml:space="preserve"> </w:t>
      </w:r>
      <w:proofErr w:type="spellStart"/>
      <w:r w:rsidRPr="00D6117C">
        <w:t>rạc</w:t>
      </w:r>
      <w:proofErr w:type="spellEnd"/>
      <w:r w:rsidRPr="00D6117C">
        <w:t xml:space="preserve"> </w:t>
      </w:r>
      <w:proofErr w:type="spellStart"/>
      <w:r w:rsidRPr="00D6117C">
        <w:t>mà</w:t>
      </w:r>
      <w:proofErr w:type="spellEnd"/>
      <w:r w:rsidRPr="00D6117C">
        <w:t xml:space="preserve"> </w:t>
      </w:r>
      <w:proofErr w:type="spellStart"/>
      <w:r w:rsidRPr="00D6117C">
        <w:t>cần</w:t>
      </w:r>
      <w:proofErr w:type="spellEnd"/>
      <w:r w:rsidRPr="00D6117C">
        <w:t xml:space="preserve"> </w:t>
      </w:r>
      <w:proofErr w:type="spellStart"/>
      <w:r w:rsidRPr="00D6117C">
        <w:t>đặt</w:t>
      </w:r>
      <w:proofErr w:type="spellEnd"/>
      <w:r w:rsidRPr="00D6117C">
        <w:t xml:space="preserve"> </w:t>
      </w:r>
      <w:proofErr w:type="spellStart"/>
      <w:r w:rsidRPr="00D6117C">
        <w:t>trong</w:t>
      </w:r>
      <w:proofErr w:type="spellEnd"/>
      <w:r w:rsidRPr="00D6117C">
        <w:t xml:space="preserve"> </w:t>
      </w:r>
      <w:proofErr w:type="spellStart"/>
      <w:r w:rsidRPr="00D6117C">
        <w:t>tổng</w:t>
      </w:r>
      <w:proofErr w:type="spellEnd"/>
      <w:r w:rsidRPr="00D6117C">
        <w:t xml:space="preserve"> </w:t>
      </w:r>
      <w:proofErr w:type="spellStart"/>
      <w:r w:rsidRPr="00D6117C">
        <w:t>thể</w:t>
      </w:r>
      <w:proofErr w:type="spellEnd"/>
      <w:r w:rsidRPr="00D6117C">
        <w:t xml:space="preserve"> </w:t>
      </w:r>
      <w:proofErr w:type="spellStart"/>
      <w:r w:rsidRPr="00D6117C">
        <w:t>hệ</w:t>
      </w:r>
      <w:proofErr w:type="spellEnd"/>
      <w:r w:rsidRPr="00D6117C">
        <w:t xml:space="preserve"> </w:t>
      </w:r>
      <w:proofErr w:type="spellStart"/>
      <w:r w:rsidRPr="00D6117C">
        <w:t>thống</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quốc</w:t>
      </w:r>
      <w:proofErr w:type="spellEnd"/>
      <w:r w:rsidRPr="00D6117C">
        <w:t xml:space="preserve"> </w:t>
      </w:r>
      <w:proofErr w:type="spellStart"/>
      <w:r w:rsidRPr="00D6117C">
        <w:t>gia</w:t>
      </w:r>
      <w:proofErr w:type="spellEnd"/>
      <w:r w:rsidRPr="00D6117C">
        <w:t xml:space="preserve">, </w:t>
      </w:r>
      <w:proofErr w:type="spellStart"/>
      <w:r w:rsidRPr="00D6117C">
        <w:t>với</w:t>
      </w:r>
      <w:proofErr w:type="spellEnd"/>
      <w:r w:rsidRPr="00D6117C">
        <w:t xml:space="preserve"> </w:t>
      </w:r>
      <w:proofErr w:type="spellStart"/>
      <w:r w:rsidRPr="00D6117C">
        <w:t>định</w:t>
      </w:r>
      <w:proofErr w:type="spellEnd"/>
      <w:r w:rsidRPr="00D6117C">
        <w:t xml:space="preserve"> </w:t>
      </w:r>
      <w:proofErr w:type="spellStart"/>
      <w:r w:rsidRPr="00D6117C">
        <w:t>hướng</w:t>
      </w:r>
      <w:proofErr w:type="spellEnd"/>
      <w:r w:rsidRPr="00D6117C">
        <w:t xml:space="preserve"> </w:t>
      </w:r>
      <w:proofErr w:type="spellStart"/>
      <w:r w:rsidRPr="00D6117C">
        <w:t>cải</w:t>
      </w:r>
      <w:proofErr w:type="spellEnd"/>
      <w:r w:rsidRPr="00D6117C">
        <w:t xml:space="preserve"> </w:t>
      </w:r>
      <w:proofErr w:type="spellStart"/>
      <w:r w:rsidRPr="00D6117C">
        <w:t>cách</w:t>
      </w:r>
      <w:proofErr w:type="spellEnd"/>
      <w:r w:rsidRPr="00D6117C">
        <w:t xml:space="preserve"> </w:t>
      </w:r>
      <w:proofErr w:type="spellStart"/>
      <w:r w:rsidRPr="00D6117C">
        <w:t>thủ</w:t>
      </w:r>
      <w:proofErr w:type="spellEnd"/>
      <w:r w:rsidRPr="00D6117C">
        <w:t xml:space="preserve"> </w:t>
      </w:r>
      <w:proofErr w:type="spellStart"/>
      <w:r w:rsidRPr="00D6117C">
        <w:t>tục</w:t>
      </w:r>
      <w:proofErr w:type="spellEnd"/>
      <w:r w:rsidRPr="00D6117C">
        <w:t xml:space="preserve"> </w:t>
      </w:r>
      <w:proofErr w:type="spellStart"/>
      <w:r w:rsidRPr="00D6117C">
        <w:t>hành</w:t>
      </w:r>
      <w:proofErr w:type="spellEnd"/>
      <w:r w:rsidRPr="00D6117C">
        <w:t xml:space="preserve"> </w:t>
      </w:r>
      <w:proofErr w:type="spellStart"/>
      <w:r w:rsidRPr="00D6117C">
        <w:t>chính</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hóa</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tăng</w:t>
      </w:r>
      <w:proofErr w:type="spellEnd"/>
      <w:r w:rsidRPr="00D6117C">
        <w:t xml:space="preserve"> </w:t>
      </w:r>
      <w:proofErr w:type="spellStart"/>
      <w:r w:rsidRPr="00D6117C">
        <w:t>cường</w:t>
      </w:r>
      <w:proofErr w:type="spellEnd"/>
      <w:r w:rsidRPr="00D6117C">
        <w:t xml:space="preserve"> </w:t>
      </w:r>
      <w:proofErr w:type="spellStart"/>
      <w:r w:rsidRPr="00D6117C">
        <w:t>phối</w:t>
      </w:r>
      <w:proofErr w:type="spellEnd"/>
      <w:r w:rsidRPr="00D6117C">
        <w:t xml:space="preserve"> </w:t>
      </w:r>
      <w:proofErr w:type="spellStart"/>
      <w:r w:rsidRPr="00D6117C">
        <w:t>hợp</w:t>
      </w:r>
      <w:proofErr w:type="spellEnd"/>
      <w:r w:rsidRPr="00D6117C">
        <w:t xml:space="preserve"> </w:t>
      </w:r>
      <w:proofErr w:type="spellStart"/>
      <w:r w:rsidRPr="00D6117C">
        <w:t>giữa</w:t>
      </w:r>
      <w:proofErr w:type="spellEnd"/>
      <w:r w:rsidRPr="00D6117C">
        <w:t xml:space="preserve"> </w:t>
      </w:r>
      <w:proofErr w:type="spellStart"/>
      <w:r w:rsidRPr="00D6117C">
        <w:t>các</w:t>
      </w:r>
      <w:proofErr w:type="spellEnd"/>
      <w:r w:rsidRPr="00D6117C">
        <w:t xml:space="preserve"> </w:t>
      </w:r>
      <w:proofErr w:type="spellStart"/>
      <w:r w:rsidRPr="00D6117C">
        <w:t>cơ</w:t>
      </w:r>
      <w:proofErr w:type="spellEnd"/>
      <w:r w:rsidRPr="00D6117C">
        <w:t xml:space="preserve"> </w:t>
      </w:r>
      <w:proofErr w:type="spellStart"/>
      <w:r w:rsidRPr="00D6117C">
        <w:t>quan</w:t>
      </w:r>
      <w:proofErr w:type="spellEnd"/>
      <w:r w:rsidRPr="00D6117C">
        <w:t xml:space="preserve"> </w:t>
      </w:r>
      <w:proofErr w:type="spellStart"/>
      <w:r w:rsidRPr="00D6117C">
        <w:t>quản</w:t>
      </w:r>
      <w:proofErr w:type="spellEnd"/>
      <w:r w:rsidRPr="00D6117C">
        <w:t xml:space="preserve"> </w:t>
      </w:r>
      <w:proofErr w:type="spellStart"/>
      <w:r w:rsidRPr="00D6117C">
        <w:t>lý</w:t>
      </w:r>
      <w:proofErr w:type="spellEnd"/>
      <w:r w:rsidRPr="00D6117C">
        <w:t xml:space="preserve"> </w:t>
      </w:r>
      <w:proofErr w:type="spellStart"/>
      <w:r w:rsidRPr="00D6117C">
        <w:t>nhà</w:t>
      </w:r>
      <w:proofErr w:type="spellEnd"/>
      <w:r w:rsidRPr="00D6117C">
        <w:t xml:space="preserve"> </w:t>
      </w:r>
      <w:proofErr w:type="spellStart"/>
      <w:r w:rsidRPr="00D6117C">
        <w:t>nước</w:t>
      </w:r>
      <w:proofErr w:type="spellEnd"/>
      <w:r w:rsidRPr="00D6117C">
        <w:t xml:space="preserve"> </w:t>
      </w:r>
      <w:proofErr w:type="spellStart"/>
      <w:r w:rsidRPr="00D6117C">
        <w:t>để</w:t>
      </w:r>
      <w:proofErr w:type="spellEnd"/>
      <w:r w:rsidRPr="00D6117C">
        <w:t xml:space="preserve"> </w:t>
      </w:r>
      <w:proofErr w:type="spellStart"/>
      <w:r w:rsidRPr="00D6117C">
        <w:t>tạo</w:t>
      </w:r>
      <w:proofErr w:type="spellEnd"/>
      <w:r w:rsidRPr="00D6117C">
        <w:t xml:space="preserve"> </w:t>
      </w:r>
      <w:proofErr w:type="spellStart"/>
      <w:r w:rsidRPr="00D6117C">
        <w:t>nên</w:t>
      </w:r>
      <w:proofErr w:type="spellEnd"/>
      <w:r w:rsidRPr="00D6117C">
        <w:t xml:space="preserve"> </w:t>
      </w:r>
      <w:proofErr w:type="spellStart"/>
      <w:r w:rsidRPr="00D6117C">
        <w:t>một</w:t>
      </w:r>
      <w:proofErr w:type="spellEnd"/>
      <w:r w:rsidRPr="00D6117C">
        <w:t xml:space="preserve"> </w:t>
      </w:r>
      <w:proofErr w:type="spellStart"/>
      <w:r w:rsidRPr="00D6117C">
        <w:t>môi</w:t>
      </w:r>
      <w:proofErr w:type="spellEnd"/>
      <w:r w:rsidRPr="00D6117C">
        <w:t xml:space="preserve"> </w:t>
      </w:r>
      <w:proofErr w:type="spellStart"/>
      <w:r w:rsidRPr="00D6117C">
        <w:t>trường</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ổn</w:t>
      </w:r>
      <w:proofErr w:type="spellEnd"/>
      <w:r w:rsidRPr="00D6117C">
        <w:t xml:space="preserve"> </w:t>
      </w:r>
      <w:proofErr w:type="spellStart"/>
      <w:r w:rsidRPr="00D6117C">
        <w:t>định</w:t>
      </w:r>
      <w:proofErr w:type="spellEnd"/>
      <w:r w:rsidRPr="00D6117C">
        <w:t xml:space="preserve">, </w:t>
      </w:r>
      <w:proofErr w:type="spellStart"/>
      <w:r w:rsidRPr="00D6117C">
        <w:t>thông</w:t>
      </w:r>
      <w:proofErr w:type="spellEnd"/>
      <w:r w:rsidRPr="00D6117C">
        <w:t xml:space="preserve"> </w:t>
      </w:r>
      <w:proofErr w:type="spellStart"/>
      <w:r w:rsidRPr="00D6117C">
        <w:t>suốt</w:t>
      </w:r>
      <w:proofErr w:type="spellEnd"/>
      <w:r w:rsidRPr="00D6117C">
        <w:t xml:space="preserve"> </w:t>
      </w:r>
      <w:proofErr w:type="spellStart"/>
      <w:r w:rsidRPr="00D6117C">
        <w:t>và</w:t>
      </w:r>
      <w:proofErr w:type="spellEnd"/>
      <w:r w:rsidRPr="00D6117C">
        <w:t xml:space="preserve"> </w:t>
      </w:r>
      <w:proofErr w:type="spellStart"/>
      <w:r w:rsidRPr="00D6117C">
        <w:t>hấp</w:t>
      </w:r>
      <w:proofErr w:type="spellEnd"/>
      <w:r w:rsidRPr="00D6117C">
        <w:t xml:space="preserve"> </w:t>
      </w:r>
      <w:proofErr w:type="spellStart"/>
      <w:r w:rsidRPr="00D6117C">
        <w:t>dẫn</w:t>
      </w:r>
      <w:proofErr w:type="spellEnd"/>
      <w:r w:rsidRPr="00D6117C">
        <w:t xml:space="preserve"> </w:t>
      </w:r>
      <w:proofErr w:type="spellStart"/>
      <w:r w:rsidRPr="00D6117C">
        <w:t>đối</w:t>
      </w:r>
      <w:proofErr w:type="spellEnd"/>
      <w:r w:rsidRPr="00D6117C">
        <w:t xml:space="preserve"> </w:t>
      </w:r>
      <w:proofErr w:type="spellStart"/>
      <w:r w:rsidRPr="00D6117C">
        <w:t>với</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 </w:t>
      </w:r>
      <w:proofErr w:type="spellStart"/>
      <w:r w:rsidRPr="00D6117C">
        <w:t>kinh</w:t>
      </w:r>
      <w:proofErr w:type="spellEnd"/>
      <w:r w:rsidRPr="00D6117C">
        <w:t xml:space="preserve"> </w:t>
      </w:r>
      <w:proofErr w:type="spellStart"/>
      <w:r w:rsidRPr="00D6117C">
        <w:t>doanh</w:t>
      </w:r>
      <w:proofErr w:type="spellEnd"/>
      <w:r w:rsidRPr="00D6117C">
        <w:t>.</w:t>
      </w:r>
    </w:p>
    <w:p w14:paraId="43AE29F7" w14:textId="77777777" w:rsidR="00FC6AFE" w:rsidRPr="00D6117C" w:rsidRDefault="00FC6AFE" w:rsidP="00FC6AFE">
      <w:pPr>
        <w:rPr>
          <w:b/>
          <w:szCs w:val="28"/>
        </w:rPr>
      </w:pPr>
      <w:r w:rsidRPr="00D6117C">
        <w:rPr>
          <w:b/>
          <w:szCs w:val="28"/>
        </w:rPr>
        <w:t xml:space="preserve">3.1.3. </w:t>
      </w:r>
      <w:proofErr w:type="spellStart"/>
      <w:r w:rsidRPr="00D6117C">
        <w:rPr>
          <w:b/>
          <w:szCs w:val="28"/>
        </w:rPr>
        <w:t>Việc</w:t>
      </w:r>
      <w:proofErr w:type="spellEnd"/>
      <w:r w:rsidRPr="00D6117C">
        <w:rPr>
          <w:b/>
          <w:szCs w:val="28"/>
        </w:rPr>
        <w:t xml:space="preserve"> </w:t>
      </w:r>
      <w:proofErr w:type="spellStart"/>
      <w:r w:rsidRPr="00D6117C">
        <w:rPr>
          <w:b/>
          <w:szCs w:val="28"/>
        </w:rPr>
        <w:t>hoàn</w:t>
      </w:r>
      <w:proofErr w:type="spellEnd"/>
      <w:r w:rsidRPr="00D6117C">
        <w:rPr>
          <w:b/>
          <w:szCs w:val="28"/>
        </w:rPr>
        <w:t xml:space="preserve"> </w:t>
      </w:r>
      <w:proofErr w:type="spellStart"/>
      <w:r w:rsidRPr="00D6117C">
        <w:rPr>
          <w:b/>
          <w:szCs w:val="28"/>
        </w:rPr>
        <w:t>thiện</w:t>
      </w:r>
      <w:proofErr w:type="spellEnd"/>
      <w:r w:rsidRPr="00D6117C">
        <w:rPr>
          <w:b/>
          <w:szCs w:val="28"/>
        </w:rPr>
        <w:t xml:space="preserve"> </w:t>
      </w:r>
      <w:proofErr w:type="spellStart"/>
      <w:r w:rsidRPr="00D6117C">
        <w:rPr>
          <w:b/>
          <w:szCs w:val="28"/>
        </w:rPr>
        <w:t>pháp</w:t>
      </w:r>
      <w:proofErr w:type="spellEnd"/>
      <w:r w:rsidRPr="00D6117C">
        <w:rPr>
          <w:b/>
          <w:szCs w:val="28"/>
        </w:rPr>
        <w:t xml:space="preserve"> </w:t>
      </w:r>
      <w:proofErr w:type="spellStart"/>
      <w:r w:rsidRPr="00D6117C">
        <w:rPr>
          <w:b/>
          <w:szCs w:val="28"/>
        </w:rPr>
        <w:t>luật</w:t>
      </w:r>
      <w:proofErr w:type="spellEnd"/>
      <w:r w:rsidRPr="00D6117C">
        <w:rPr>
          <w:b/>
          <w:szCs w:val="28"/>
        </w:rPr>
        <w:t xml:space="preserve"> </w:t>
      </w:r>
      <w:proofErr w:type="spellStart"/>
      <w:r w:rsidRPr="00D6117C">
        <w:rPr>
          <w:b/>
          <w:szCs w:val="28"/>
        </w:rPr>
        <w:t>về</w:t>
      </w:r>
      <w:proofErr w:type="spellEnd"/>
      <w:r w:rsidRPr="00D6117C">
        <w:rPr>
          <w:b/>
          <w:szCs w:val="28"/>
        </w:rPr>
        <w:t xml:space="preserve"> </w:t>
      </w:r>
      <w:proofErr w:type="spellStart"/>
      <w:r w:rsidRPr="00D6117C">
        <w:rPr>
          <w:b/>
          <w:szCs w:val="28"/>
        </w:rPr>
        <w:t>chuyển</w:t>
      </w:r>
      <w:proofErr w:type="spellEnd"/>
      <w:r w:rsidRPr="00D6117C">
        <w:rPr>
          <w:b/>
          <w:szCs w:val="28"/>
        </w:rPr>
        <w:t xml:space="preserve"> </w:t>
      </w:r>
      <w:proofErr w:type="spellStart"/>
      <w:r w:rsidRPr="00D6117C">
        <w:rPr>
          <w:b/>
          <w:szCs w:val="28"/>
        </w:rPr>
        <w:t>như</w:t>
      </w:r>
      <w:proofErr w:type="spellEnd"/>
      <w:r w:rsidRPr="00D6117C">
        <w:rPr>
          <w:b/>
          <w:szCs w:val="28"/>
          <w:lang w:val="vi-VN"/>
        </w:rPr>
        <w:t>ợ</w:t>
      </w:r>
      <w:r w:rsidRPr="00D6117C">
        <w:rPr>
          <w:b/>
          <w:szCs w:val="28"/>
        </w:rPr>
        <w:t xml:space="preserve">ng </w:t>
      </w:r>
      <w:proofErr w:type="spellStart"/>
      <w:r w:rsidRPr="00D6117C">
        <w:rPr>
          <w:b/>
          <w:szCs w:val="28"/>
        </w:rPr>
        <w:t>cổ</w:t>
      </w:r>
      <w:proofErr w:type="spellEnd"/>
      <w:r w:rsidRPr="00D6117C">
        <w:rPr>
          <w:b/>
          <w:szCs w:val="28"/>
        </w:rPr>
        <w:t xml:space="preserve"> </w:t>
      </w:r>
      <w:proofErr w:type="spellStart"/>
      <w:r w:rsidRPr="00D6117C">
        <w:rPr>
          <w:b/>
          <w:szCs w:val="28"/>
        </w:rPr>
        <w:t>phần</w:t>
      </w:r>
      <w:proofErr w:type="spellEnd"/>
      <w:r w:rsidRPr="00D6117C">
        <w:rPr>
          <w:b/>
          <w:szCs w:val="28"/>
        </w:rPr>
        <w:t xml:space="preserve"> </w:t>
      </w:r>
      <w:proofErr w:type="spellStart"/>
      <w:r w:rsidRPr="00D6117C">
        <w:rPr>
          <w:b/>
          <w:szCs w:val="28"/>
        </w:rPr>
        <w:t>phải</w:t>
      </w:r>
      <w:proofErr w:type="spellEnd"/>
      <w:r w:rsidRPr="00D6117C">
        <w:rPr>
          <w:b/>
          <w:szCs w:val="28"/>
        </w:rPr>
        <w:t xml:space="preserve"> </w:t>
      </w:r>
      <w:proofErr w:type="spellStart"/>
      <w:r w:rsidRPr="00D6117C">
        <w:rPr>
          <w:b/>
          <w:szCs w:val="28"/>
        </w:rPr>
        <w:t>phù</w:t>
      </w:r>
      <w:proofErr w:type="spellEnd"/>
      <w:r w:rsidRPr="00D6117C">
        <w:rPr>
          <w:b/>
          <w:szCs w:val="28"/>
        </w:rPr>
        <w:t xml:space="preserve"> </w:t>
      </w:r>
      <w:proofErr w:type="spellStart"/>
      <w:r w:rsidRPr="00D6117C">
        <w:rPr>
          <w:b/>
          <w:szCs w:val="28"/>
        </w:rPr>
        <w:t>hợp</w:t>
      </w:r>
      <w:proofErr w:type="spellEnd"/>
      <w:r w:rsidRPr="00D6117C">
        <w:rPr>
          <w:b/>
          <w:szCs w:val="28"/>
        </w:rPr>
        <w:t xml:space="preserve"> </w:t>
      </w:r>
      <w:proofErr w:type="spellStart"/>
      <w:r w:rsidRPr="00D6117C">
        <w:rPr>
          <w:b/>
          <w:szCs w:val="28"/>
        </w:rPr>
        <w:t>với</w:t>
      </w:r>
      <w:proofErr w:type="spellEnd"/>
      <w:r w:rsidRPr="00D6117C">
        <w:rPr>
          <w:b/>
          <w:szCs w:val="28"/>
        </w:rPr>
        <w:t xml:space="preserve"> </w:t>
      </w:r>
      <w:proofErr w:type="spellStart"/>
      <w:r w:rsidRPr="00D6117C">
        <w:rPr>
          <w:b/>
          <w:szCs w:val="28"/>
        </w:rPr>
        <w:t>các</w:t>
      </w:r>
      <w:proofErr w:type="spellEnd"/>
      <w:r w:rsidRPr="00D6117C">
        <w:rPr>
          <w:b/>
          <w:szCs w:val="28"/>
        </w:rPr>
        <w:t xml:space="preserve"> </w:t>
      </w:r>
      <w:proofErr w:type="spellStart"/>
      <w:r w:rsidRPr="00D6117C">
        <w:rPr>
          <w:b/>
          <w:szCs w:val="28"/>
        </w:rPr>
        <w:t>thông</w:t>
      </w:r>
      <w:proofErr w:type="spellEnd"/>
      <w:r w:rsidRPr="00D6117C">
        <w:rPr>
          <w:b/>
          <w:szCs w:val="28"/>
        </w:rPr>
        <w:t xml:space="preserve"> </w:t>
      </w:r>
      <w:proofErr w:type="spellStart"/>
      <w:r w:rsidRPr="00D6117C">
        <w:rPr>
          <w:b/>
          <w:szCs w:val="28"/>
        </w:rPr>
        <w:t>lệ</w:t>
      </w:r>
      <w:proofErr w:type="spellEnd"/>
      <w:r w:rsidRPr="00D6117C">
        <w:rPr>
          <w:b/>
          <w:szCs w:val="28"/>
        </w:rPr>
        <w:t xml:space="preserve"> </w:t>
      </w:r>
      <w:proofErr w:type="spellStart"/>
      <w:r w:rsidRPr="00D6117C">
        <w:rPr>
          <w:b/>
          <w:szCs w:val="28"/>
        </w:rPr>
        <w:t>quốc</w:t>
      </w:r>
      <w:proofErr w:type="spellEnd"/>
      <w:r w:rsidRPr="00D6117C">
        <w:rPr>
          <w:b/>
          <w:szCs w:val="28"/>
        </w:rPr>
        <w:t xml:space="preserve"> </w:t>
      </w:r>
      <w:proofErr w:type="spellStart"/>
      <w:r w:rsidRPr="00D6117C">
        <w:rPr>
          <w:b/>
          <w:szCs w:val="28"/>
        </w:rPr>
        <w:t>tế</w:t>
      </w:r>
      <w:proofErr w:type="spellEnd"/>
      <w:r w:rsidRPr="00D6117C">
        <w:rPr>
          <w:b/>
          <w:szCs w:val="28"/>
        </w:rPr>
        <w:t xml:space="preserve"> </w:t>
      </w:r>
      <w:proofErr w:type="spellStart"/>
      <w:r w:rsidRPr="00D6117C">
        <w:rPr>
          <w:b/>
          <w:szCs w:val="28"/>
        </w:rPr>
        <w:t>có</w:t>
      </w:r>
      <w:proofErr w:type="spellEnd"/>
      <w:r w:rsidRPr="00D6117C">
        <w:rPr>
          <w:b/>
          <w:szCs w:val="28"/>
        </w:rPr>
        <w:t xml:space="preserve"> </w:t>
      </w:r>
      <w:proofErr w:type="spellStart"/>
      <w:r w:rsidRPr="00D6117C">
        <w:rPr>
          <w:b/>
          <w:szCs w:val="28"/>
        </w:rPr>
        <w:t>liên</w:t>
      </w:r>
      <w:proofErr w:type="spellEnd"/>
      <w:r w:rsidRPr="00D6117C">
        <w:rPr>
          <w:b/>
          <w:szCs w:val="28"/>
        </w:rPr>
        <w:t xml:space="preserve"> </w:t>
      </w:r>
      <w:proofErr w:type="spellStart"/>
      <w:r w:rsidRPr="00D6117C">
        <w:rPr>
          <w:b/>
          <w:szCs w:val="28"/>
        </w:rPr>
        <w:t>quan</w:t>
      </w:r>
      <w:proofErr w:type="spellEnd"/>
    </w:p>
    <w:p w14:paraId="0B8CB529" w14:textId="77777777" w:rsidR="00FC6AFE" w:rsidRPr="00D6117C" w:rsidRDefault="00FC6AFE" w:rsidP="00FC6AFE">
      <w:pPr>
        <w:ind w:firstLine="720"/>
        <w:rPr>
          <w:b/>
          <w:szCs w:val="28"/>
        </w:rPr>
      </w:pPr>
      <w:r w:rsidRPr="00D6117C">
        <w:t xml:space="preserve"> Trong </w:t>
      </w:r>
      <w:proofErr w:type="spellStart"/>
      <w:r w:rsidRPr="00D6117C">
        <w:t>bối</w:t>
      </w:r>
      <w:proofErr w:type="spellEnd"/>
      <w:r w:rsidRPr="00D6117C">
        <w:t xml:space="preserve"> </w:t>
      </w:r>
      <w:proofErr w:type="spellStart"/>
      <w:r w:rsidRPr="00D6117C">
        <w:t>cảnh</w:t>
      </w:r>
      <w:proofErr w:type="spellEnd"/>
      <w:r w:rsidRPr="00D6117C">
        <w:t xml:space="preserve"> </w:t>
      </w:r>
      <w:proofErr w:type="spellStart"/>
      <w:r w:rsidRPr="00D6117C">
        <w:t>toàn</w:t>
      </w:r>
      <w:proofErr w:type="spellEnd"/>
      <w:r w:rsidRPr="00D6117C">
        <w:t xml:space="preserve"> </w:t>
      </w:r>
      <w:proofErr w:type="spellStart"/>
      <w:r w:rsidRPr="00D6117C">
        <w:t>cầu</w:t>
      </w:r>
      <w:proofErr w:type="spellEnd"/>
      <w:r w:rsidRPr="00D6117C">
        <w:t xml:space="preserve"> </w:t>
      </w:r>
      <w:proofErr w:type="spellStart"/>
      <w:r w:rsidRPr="00D6117C">
        <w:t>hóa</w:t>
      </w:r>
      <w:proofErr w:type="spellEnd"/>
      <w:r w:rsidRPr="00D6117C">
        <w:t xml:space="preserve"> </w:t>
      </w:r>
      <w:proofErr w:type="spellStart"/>
      <w:r w:rsidRPr="00D6117C">
        <w:t>và</w:t>
      </w:r>
      <w:proofErr w:type="spellEnd"/>
      <w:r w:rsidRPr="00D6117C">
        <w:t xml:space="preserve"> </w:t>
      </w:r>
      <w:proofErr w:type="spellStart"/>
      <w:r w:rsidRPr="00D6117C">
        <w:t>hội</w:t>
      </w:r>
      <w:proofErr w:type="spellEnd"/>
      <w:r w:rsidRPr="00D6117C">
        <w:t xml:space="preserve"> </w:t>
      </w:r>
      <w:proofErr w:type="spellStart"/>
      <w:r w:rsidRPr="00D6117C">
        <w:t>nhập</w:t>
      </w:r>
      <w:proofErr w:type="spellEnd"/>
      <w:r w:rsidRPr="00D6117C">
        <w:t xml:space="preserve"> </w:t>
      </w:r>
      <w:proofErr w:type="spellStart"/>
      <w:r w:rsidRPr="00D6117C">
        <w:t>kinh</w:t>
      </w:r>
      <w:proofErr w:type="spellEnd"/>
      <w:r w:rsidRPr="00D6117C">
        <w:t xml:space="preserve"> </w:t>
      </w:r>
      <w:proofErr w:type="spellStart"/>
      <w:r w:rsidRPr="00D6117C">
        <w:t>tế</w:t>
      </w:r>
      <w:proofErr w:type="spellEnd"/>
      <w:r w:rsidRPr="00D6117C">
        <w:t xml:space="preserve"> </w:t>
      </w:r>
      <w:proofErr w:type="spellStart"/>
      <w:r w:rsidRPr="00D6117C">
        <w:t>quốc</w:t>
      </w:r>
      <w:proofErr w:type="spellEnd"/>
      <w:r w:rsidRPr="00D6117C">
        <w:t xml:space="preserve"> </w:t>
      </w:r>
      <w:proofErr w:type="spellStart"/>
      <w:r w:rsidRPr="00D6117C">
        <w:t>tế</w:t>
      </w:r>
      <w:proofErr w:type="spellEnd"/>
      <w:r w:rsidRPr="00D6117C">
        <w:t xml:space="preserve"> </w:t>
      </w:r>
      <w:proofErr w:type="spellStart"/>
      <w:r w:rsidRPr="00D6117C">
        <w:t>ngày</w:t>
      </w:r>
      <w:proofErr w:type="spellEnd"/>
      <w:r w:rsidRPr="00D6117C">
        <w:t xml:space="preserve"> </w:t>
      </w:r>
      <w:proofErr w:type="spellStart"/>
      <w:r w:rsidRPr="00D6117C">
        <w:t>càng</w:t>
      </w:r>
      <w:proofErr w:type="spellEnd"/>
      <w:r w:rsidRPr="00D6117C">
        <w:t xml:space="preserve"> </w:t>
      </w:r>
      <w:proofErr w:type="spellStart"/>
      <w:r w:rsidRPr="00D6117C">
        <w:t>sâu</w:t>
      </w:r>
      <w:proofErr w:type="spellEnd"/>
      <w:r w:rsidRPr="00D6117C">
        <w:t xml:space="preserve"> </w:t>
      </w:r>
      <w:proofErr w:type="spellStart"/>
      <w:r w:rsidRPr="00D6117C">
        <w:t>rộng</w:t>
      </w:r>
      <w:proofErr w:type="spellEnd"/>
      <w:r w:rsidRPr="00D6117C">
        <w:t xml:space="preserve">, </w:t>
      </w:r>
      <w:proofErr w:type="spellStart"/>
      <w:r w:rsidRPr="00D6117C">
        <w:t>việc</w:t>
      </w:r>
      <w:proofErr w:type="spellEnd"/>
      <w:r w:rsidRPr="00D6117C">
        <w:t xml:space="preserve"> </w:t>
      </w:r>
      <w:proofErr w:type="spellStart"/>
      <w:r w:rsidRPr="00D6117C">
        <w:t>hoàn</w:t>
      </w:r>
      <w:proofErr w:type="spellEnd"/>
      <w:r w:rsidRPr="00D6117C">
        <w:t xml:space="preserve"> </w:t>
      </w:r>
      <w:proofErr w:type="spellStart"/>
      <w:r w:rsidRPr="00D6117C">
        <w:t>thiện</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về</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cần</w:t>
      </w:r>
      <w:proofErr w:type="spellEnd"/>
      <w:r w:rsidRPr="00D6117C">
        <w:t xml:space="preserve"> </w:t>
      </w:r>
      <w:proofErr w:type="spellStart"/>
      <w:r w:rsidRPr="00D6117C">
        <w:t>phải</w:t>
      </w:r>
      <w:proofErr w:type="spellEnd"/>
      <w:r w:rsidRPr="00D6117C">
        <w:t xml:space="preserve"> </w:t>
      </w:r>
      <w:proofErr w:type="spellStart"/>
      <w:r w:rsidRPr="00D6117C">
        <w:rPr>
          <w:rStyle w:val="Strong"/>
          <w:rFonts w:eastAsiaTheme="majorEastAsia"/>
          <w:b w:val="0"/>
        </w:rPr>
        <w:t>được</w:t>
      </w:r>
      <w:proofErr w:type="spellEnd"/>
      <w:r w:rsidRPr="00D6117C">
        <w:rPr>
          <w:rStyle w:val="Strong"/>
          <w:rFonts w:eastAsiaTheme="majorEastAsia"/>
          <w:b w:val="0"/>
        </w:rPr>
        <w:t xml:space="preserve"> </w:t>
      </w:r>
      <w:proofErr w:type="spellStart"/>
      <w:r w:rsidRPr="00D6117C">
        <w:rPr>
          <w:rStyle w:val="Strong"/>
          <w:rFonts w:eastAsiaTheme="majorEastAsia"/>
          <w:b w:val="0"/>
        </w:rPr>
        <w:t>thực</w:t>
      </w:r>
      <w:proofErr w:type="spellEnd"/>
      <w:r w:rsidRPr="00D6117C">
        <w:rPr>
          <w:rStyle w:val="Strong"/>
          <w:rFonts w:eastAsiaTheme="majorEastAsia"/>
          <w:b w:val="0"/>
        </w:rPr>
        <w:t xml:space="preserve"> </w:t>
      </w:r>
      <w:proofErr w:type="spellStart"/>
      <w:r w:rsidRPr="00D6117C">
        <w:rPr>
          <w:rStyle w:val="Strong"/>
          <w:rFonts w:eastAsiaTheme="majorEastAsia"/>
          <w:b w:val="0"/>
        </w:rPr>
        <w:t>hiện</w:t>
      </w:r>
      <w:proofErr w:type="spellEnd"/>
      <w:r w:rsidRPr="00D6117C">
        <w:rPr>
          <w:rStyle w:val="Strong"/>
          <w:rFonts w:eastAsiaTheme="majorEastAsia"/>
          <w:b w:val="0"/>
        </w:rPr>
        <w:t xml:space="preserve"> </w:t>
      </w:r>
      <w:proofErr w:type="spellStart"/>
      <w:r w:rsidRPr="00D6117C">
        <w:rPr>
          <w:rStyle w:val="Strong"/>
          <w:rFonts w:eastAsiaTheme="majorEastAsia"/>
          <w:b w:val="0"/>
        </w:rPr>
        <w:t>trên</w:t>
      </w:r>
      <w:proofErr w:type="spellEnd"/>
      <w:r w:rsidRPr="00D6117C">
        <w:rPr>
          <w:rStyle w:val="Strong"/>
          <w:rFonts w:eastAsiaTheme="majorEastAsia"/>
          <w:b w:val="0"/>
        </w:rPr>
        <w:t xml:space="preserve"> </w:t>
      </w:r>
      <w:proofErr w:type="spellStart"/>
      <w:r w:rsidRPr="00D6117C">
        <w:rPr>
          <w:rStyle w:val="Strong"/>
          <w:rFonts w:eastAsiaTheme="majorEastAsia"/>
          <w:b w:val="0"/>
        </w:rPr>
        <w:t>cơ</w:t>
      </w:r>
      <w:proofErr w:type="spellEnd"/>
      <w:r w:rsidRPr="00D6117C">
        <w:rPr>
          <w:rStyle w:val="Strong"/>
          <w:rFonts w:eastAsiaTheme="majorEastAsia"/>
          <w:b w:val="0"/>
        </w:rPr>
        <w:t xml:space="preserve"> </w:t>
      </w:r>
      <w:proofErr w:type="spellStart"/>
      <w:r w:rsidRPr="00D6117C">
        <w:rPr>
          <w:rStyle w:val="Strong"/>
          <w:rFonts w:eastAsiaTheme="majorEastAsia"/>
          <w:b w:val="0"/>
        </w:rPr>
        <w:t>sở</w:t>
      </w:r>
      <w:proofErr w:type="spellEnd"/>
      <w:r w:rsidRPr="00D6117C">
        <w:rPr>
          <w:rStyle w:val="Strong"/>
          <w:rFonts w:eastAsiaTheme="majorEastAsia"/>
          <w:b w:val="0"/>
        </w:rPr>
        <w:t xml:space="preserve"> </w:t>
      </w:r>
      <w:proofErr w:type="spellStart"/>
      <w:r w:rsidRPr="00D6117C">
        <w:rPr>
          <w:rStyle w:val="Strong"/>
          <w:rFonts w:eastAsiaTheme="majorEastAsia"/>
          <w:b w:val="0"/>
        </w:rPr>
        <w:t>tham</w:t>
      </w:r>
      <w:proofErr w:type="spellEnd"/>
      <w:r w:rsidRPr="00D6117C">
        <w:rPr>
          <w:rStyle w:val="Strong"/>
          <w:rFonts w:eastAsiaTheme="majorEastAsia"/>
          <w:b w:val="0"/>
        </w:rPr>
        <w:t xml:space="preserve"> </w:t>
      </w:r>
      <w:proofErr w:type="spellStart"/>
      <w:r w:rsidRPr="00D6117C">
        <w:rPr>
          <w:rStyle w:val="Strong"/>
          <w:rFonts w:eastAsiaTheme="majorEastAsia"/>
          <w:b w:val="0"/>
        </w:rPr>
        <w:t>chiếu</w:t>
      </w:r>
      <w:proofErr w:type="spellEnd"/>
      <w:r w:rsidRPr="00D6117C">
        <w:rPr>
          <w:rStyle w:val="Strong"/>
          <w:rFonts w:eastAsiaTheme="majorEastAsia"/>
          <w:b w:val="0"/>
        </w:rPr>
        <w:t xml:space="preserve"> </w:t>
      </w:r>
      <w:proofErr w:type="spellStart"/>
      <w:r w:rsidRPr="00D6117C">
        <w:rPr>
          <w:rStyle w:val="Strong"/>
          <w:rFonts w:eastAsiaTheme="majorEastAsia"/>
          <w:b w:val="0"/>
        </w:rPr>
        <w:t>và</w:t>
      </w:r>
      <w:proofErr w:type="spellEnd"/>
      <w:r w:rsidRPr="00D6117C">
        <w:rPr>
          <w:rStyle w:val="Strong"/>
          <w:rFonts w:eastAsiaTheme="majorEastAsia"/>
          <w:b w:val="0"/>
        </w:rPr>
        <w:t xml:space="preserve"> </w:t>
      </w:r>
      <w:proofErr w:type="spellStart"/>
      <w:r w:rsidRPr="00D6117C">
        <w:rPr>
          <w:rStyle w:val="Strong"/>
          <w:rFonts w:eastAsiaTheme="majorEastAsia"/>
          <w:b w:val="0"/>
        </w:rPr>
        <w:t>phù</w:t>
      </w:r>
      <w:proofErr w:type="spellEnd"/>
      <w:r w:rsidRPr="00D6117C">
        <w:rPr>
          <w:rStyle w:val="Strong"/>
          <w:rFonts w:eastAsiaTheme="majorEastAsia"/>
          <w:b w:val="0"/>
        </w:rPr>
        <w:t xml:space="preserve"> </w:t>
      </w:r>
      <w:proofErr w:type="spellStart"/>
      <w:r w:rsidRPr="00D6117C">
        <w:rPr>
          <w:rStyle w:val="Strong"/>
          <w:rFonts w:eastAsiaTheme="majorEastAsia"/>
          <w:b w:val="0"/>
        </w:rPr>
        <w:t>hợp</w:t>
      </w:r>
      <w:proofErr w:type="spellEnd"/>
      <w:r w:rsidRPr="00D6117C">
        <w:rPr>
          <w:rStyle w:val="Strong"/>
          <w:rFonts w:eastAsiaTheme="majorEastAsia"/>
          <w:b w:val="0"/>
        </w:rPr>
        <w:t xml:space="preserve"> </w:t>
      </w:r>
      <w:proofErr w:type="spellStart"/>
      <w:r w:rsidRPr="00D6117C">
        <w:rPr>
          <w:rStyle w:val="Strong"/>
          <w:rFonts w:eastAsiaTheme="majorEastAsia"/>
          <w:b w:val="0"/>
        </w:rPr>
        <w:t>với</w:t>
      </w:r>
      <w:proofErr w:type="spellEnd"/>
      <w:r w:rsidRPr="00D6117C">
        <w:rPr>
          <w:rStyle w:val="Strong"/>
          <w:rFonts w:eastAsiaTheme="majorEastAsia"/>
          <w:b w:val="0"/>
        </w:rPr>
        <w:t xml:space="preserve"> </w:t>
      </w:r>
      <w:proofErr w:type="spellStart"/>
      <w:r w:rsidRPr="00D6117C">
        <w:rPr>
          <w:rStyle w:val="Strong"/>
          <w:rFonts w:eastAsiaTheme="majorEastAsia"/>
          <w:b w:val="0"/>
        </w:rPr>
        <w:t>các</w:t>
      </w:r>
      <w:proofErr w:type="spellEnd"/>
      <w:r w:rsidRPr="00D6117C">
        <w:rPr>
          <w:rStyle w:val="Strong"/>
          <w:rFonts w:eastAsiaTheme="majorEastAsia"/>
          <w:b w:val="0"/>
        </w:rPr>
        <w:t xml:space="preserve"> </w:t>
      </w:r>
      <w:proofErr w:type="spellStart"/>
      <w:r w:rsidRPr="00D6117C">
        <w:rPr>
          <w:rStyle w:val="Strong"/>
          <w:rFonts w:eastAsiaTheme="majorEastAsia"/>
          <w:b w:val="0"/>
        </w:rPr>
        <w:t>thông</w:t>
      </w:r>
      <w:proofErr w:type="spellEnd"/>
      <w:r w:rsidRPr="00D6117C">
        <w:rPr>
          <w:rStyle w:val="Strong"/>
          <w:rFonts w:eastAsiaTheme="majorEastAsia"/>
          <w:b w:val="0"/>
        </w:rPr>
        <w:t xml:space="preserve"> </w:t>
      </w:r>
      <w:proofErr w:type="spellStart"/>
      <w:r w:rsidRPr="00D6117C">
        <w:rPr>
          <w:rStyle w:val="Strong"/>
          <w:rFonts w:eastAsiaTheme="majorEastAsia"/>
          <w:b w:val="0"/>
        </w:rPr>
        <w:t>lệ</w:t>
      </w:r>
      <w:proofErr w:type="spellEnd"/>
      <w:r w:rsidRPr="00D6117C">
        <w:rPr>
          <w:rStyle w:val="Strong"/>
          <w:rFonts w:eastAsiaTheme="majorEastAsia"/>
          <w:b w:val="0"/>
        </w:rPr>
        <w:t xml:space="preserve"> </w:t>
      </w:r>
      <w:proofErr w:type="spellStart"/>
      <w:r w:rsidRPr="00D6117C">
        <w:rPr>
          <w:rStyle w:val="Strong"/>
          <w:rFonts w:eastAsiaTheme="majorEastAsia"/>
          <w:b w:val="0"/>
        </w:rPr>
        <w:t>quốc</w:t>
      </w:r>
      <w:proofErr w:type="spellEnd"/>
      <w:r w:rsidRPr="00D6117C">
        <w:rPr>
          <w:rStyle w:val="Strong"/>
          <w:rFonts w:eastAsiaTheme="majorEastAsia"/>
          <w:b w:val="0"/>
        </w:rPr>
        <w:t xml:space="preserve"> </w:t>
      </w:r>
      <w:proofErr w:type="spellStart"/>
      <w:r w:rsidRPr="00D6117C">
        <w:rPr>
          <w:rStyle w:val="Strong"/>
          <w:rFonts w:eastAsiaTheme="majorEastAsia"/>
          <w:b w:val="0"/>
        </w:rPr>
        <w:t>tế</w:t>
      </w:r>
      <w:proofErr w:type="spellEnd"/>
      <w:r w:rsidRPr="00D6117C">
        <w:rPr>
          <w:b/>
        </w:rPr>
        <w:t xml:space="preserve"> </w:t>
      </w:r>
      <w:proofErr w:type="spellStart"/>
      <w:r w:rsidRPr="00D6117C">
        <w:t>nhằm</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tính</w:t>
      </w:r>
      <w:proofErr w:type="spellEnd"/>
      <w:r w:rsidRPr="00D6117C">
        <w:t xml:space="preserve"> </w:t>
      </w:r>
      <w:proofErr w:type="spellStart"/>
      <w:r w:rsidRPr="00D6117C">
        <w:t>cạnh</w:t>
      </w:r>
      <w:proofErr w:type="spellEnd"/>
      <w:r w:rsidRPr="00D6117C">
        <w:t xml:space="preserve"> </w:t>
      </w:r>
      <w:proofErr w:type="spellStart"/>
      <w:r w:rsidRPr="00D6117C">
        <w:t>tranh</w:t>
      </w:r>
      <w:proofErr w:type="spellEnd"/>
      <w:r w:rsidRPr="00D6117C">
        <w:t xml:space="preserve"> </w:t>
      </w:r>
      <w:proofErr w:type="spellStart"/>
      <w:r w:rsidRPr="00D6117C">
        <w:t>và</w:t>
      </w:r>
      <w:proofErr w:type="spellEnd"/>
      <w:r w:rsidRPr="00D6117C">
        <w:t xml:space="preserve"> </w:t>
      </w:r>
      <w:proofErr w:type="spellStart"/>
      <w:r w:rsidRPr="00D6117C">
        <w:t>khả</w:t>
      </w:r>
      <w:proofErr w:type="spellEnd"/>
      <w:r w:rsidRPr="00D6117C">
        <w:t xml:space="preserve"> </w:t>
      </w:r>
      <w:proofErr w:type="spellStart"/>
      <w:r w:rsidRPr="00D6117C">
        <w:t>năng</w:t>
      </w:r>
      <w:proofErr w:type="spellEnd"/>
      <w:r w:rsidRPr="00D6117C">
        <w:t xml:space="preserve"> </w:t>
      </w:r>
      <w:proofErr w:type="spellStart"/>
      <w:r w:rsidRPr="00D6117C">
        <w:t>thu</w:t>
      </w:r>
      <w:proofErr w:type="spellEnd"/>
      <w:r w:rsidRPr="00D6117C">
        <w:t xml:space="preserve"> </w:t>
      </w:r>
      <w:proofErr w:type="spellStart"/>
      <w:r w:rsidRPr="00D6117C">
        <w:t>hút</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nước</w:t>
      </w:r>
      <w:proofErr w:type="spellEnd"/>
      <w:r w:rsidRPr="00D6117C">
        <w:t xml:space="preserve"> </w:t>
      </w:r>
      <w:proofErr w:type="spellStart"/>
      <w:r w:rsidRPr="00D6117C">
        <w:t>ngoài</w:t>
      </w:r>
      <w:proofErr w:type="spellEnd"/>
      <w:r w:rsidRPr="00D6117C">
        <w:t xml:space="preserve"> </w:t>
      </w:r>
      <w:proofErr w:type="spellStart"/>
      <w:r w:rsidRPr="00D6117C">
        <w:t>của</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Việt Nam. Các </w:t>
      </w:r>
      <w:proofErr w:type="spellStart"/>
      <w:r w:rsidRPr="00D6117C">
        <w:t>thông</w:t>
      </w:r>
      <w:proofErr w:type="spellEnd"/>
      <w:r w:rsidRPr="00D6117C">
        <w:t xml:space="preserve"> </w:t>
      </w:r>
      <w:proofErr w:type="spellStart"/>
      <w:r w:rsidRPr="00D6117C">
        <w:t>lệ</w:t>
      </w:r>
      <w:proofErr w:type="spellEnd"/>
      <w:r w:rsidRPr="00D6117C">
        <w:t xml:space="preserve"> </w:t>
      </w:r>
      <w:proofErr w:type="spellStart"/>
      <w:r w:rsidRPr="00D6117C">
        <w:t>quốc</w:t>
      </w:r>
      <w:proofErr w:type="spellEnd"/>
      <w:r w:rsidRPr="00D6117C">
        <w:t xml:space="preserve"> </w:t>
      </w:r>
      <w:proofErr w:type="spellStart"/>
      <w:r w:rsidRPr="00D6117C">
        <w:t>tế</w:t>
      </w:r>
      <w:proofErr w:type="spellEnd"/>
      <w:r w:rsidRPr="00D6117C">
        <w:t xml:space="preserve"> </w:t>
      </w:r>
      <w:proofErr w:type="spellStart"/>
      <w:r w:rsidRPr="00D6117C">
        <w:t>hiện</w:t>
      </w:r>
      <w:proofErr w:type="spellEnd"/>
      <w:r w:rsidRPr="00D6117C">
        <w:t xml:space="preserve"> nay </w:t>
      </w:r>
      <w:proofErr w:type="spellStart"/>
      <w:r w:rsidRPr="00D6117C">
        <w:t>đều</w:t>
      </w:r>
      <w:proofErr w:type="spellEnd"/>
      <w:r w:rsidRPr="00D6117C">
        <w:t xml:space="preserve"> </w:t>
      </w:r>
      <w:proofErr w:type="spellStart"/>
      <w:r w:rsidRPr="00D6117C">
        <w:t>nhấn</w:t>
      </w:r>
      <w:proofErr w:type="spellEnd"/>
      <w:r w:rsidRPr="00D6117C">
        <w:t xml:space="preserve"> </w:t>
      </w:r>
      <w:proofErr w:type="spellStart"/>
      <w:r w:rsidRPr="00D6117C">
        <w:t>mạnh</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thông</w:t>
      </w:r>
      <w:proofErr w:type="spellEnd"/>
      <w:r w:rsidRPr="00D6117C">
        <w:t xml:space="preserve"> tin, </w:t>
      </w:r>
      <w:proofErr w:type="spellStart"/>
      <w:r w:rsidRPr="00D6117C">
        <w:t>bình</w:t>
      </w:r>
      <w:proofErr w:type="spellEnd"/>
      <w:r w:rsidRPr="00D6117C">
        <w:t xml:space="preserve"> </w:t>
      </w:r>
      <w:proofErr w:type="spellStart"/>
      <w:r w:rsidRPr="00D6117C">
        <w:t>đẳng</w:t>
      </w:r>
      <w:proofErr w:type="spellEnd"/>
      <w:r w:rsidRPr="00D6117C">
        <w:t xml:space="preserve"> </w:t>
      </w:r>
      <w:proofErr w:type="spellStart"/>
      <w:r w:rsidRPr="00D6117C">
        <w:t>giữa</w:t>
      </w:r>
      <w:proofErr w:type="spellEnd"/>
      <w:r w:rsidRPr="00D6117C">
        <w:t xml:space="preserve"> </w:t>
      </w:r>
      <w:proofErr w:type="spellStart"/>
      <w:r w:rsidRPr="00D6117C">
        <w:t>các</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và</w:t>
      </w:r>
      <w:proofErr w:type="spellEnd"/>
      <w:r w:rsidRPr="00D6117C">
        <w:t xml:space="preserve"> </w:t>
      </w:r>
      <w:proofErr w:type="spellStart"/>
      <w:r w:rsidRPr="00D6117C">
        <w:t>bảo</w:t>
      </w:r>
      <w:proofErr w:type="spellEnd"/>
      <w:r w:rsidRPr="00D6117C">
        <w:t xml:space="preserve"> </w:t>
      </w:r>
      <w:proofErr w:type="spellStart"/>
      <w:r w:rsidRPr="00D6117C">
        <w:t>vệ</w:t>
      </w:r>
      <w:proofErr w:type="spellEnd"/>
      <w:r w:rsidRPr="00D6117C">
        <w:t xml:space="preserve"> </w:t>
      </w:r>
      <w:proofErr w:type="spellStart"/>
      <w:r w:rsidRPr="00D6117C">
        <w:t>quyền</w:t>
      </w:r>
      <w:proofErr w:type="spellEnd"/>
      <w:r w:rsidRPr="00D6117C">
        <w:t xml:space="preserve"> </w:t>
      </w:r>
      <w:proofErr w:type="spellStart"/>
      <w:r w:rsidRPr="00D6117C">
        <w:t>lợi</w:t>
      </w:r>
      <w:proofErr w:type="spellEnd"/>
      <w:r w:rsidRPr="00D6117C">
        <w:t xml:space="preserve"> </w:t>
      </w:r>
      <w:proofErr w:type="spellStart"/>
      <w:r w:rsidRPr="00D6117C">
        <w:t>của</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là</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thiểu</w:t>
      </w:r>
      <w:proofErr w:type="spellEnd"/>
      <w:r w:rsidRPr="00D6117C">
        <w:t xml:space="preserve"> </w:t>
      </w:r>
      <w:proofErr w:type="spellStart"/>
      <w:r w:rsidRPr="00D6117C">
        <w:t>số</w:t>
      </w:r>
      <w:proofErr w:type="spellEnd"/>
      <w:r w:rsidRPr="00D6117C">
        <w:t xml:space="preserve">. </w:t>
      </w:r>
      <w:proofErr w:type="spellStart"/>
      <w:r w:rsidRPr="00D6117C">
        <w:t>Đây</w:t>
      </w:r>
      <w:proofErr w:type="spellEnd"/>
      <w:r w:rsidRPr="00D6117C">
        <w:t xml:space="preserve"> </w:t>
      </w:r>
      <w:proofErr w:type="spellStart"/>
      <w:r w:rsidRPr="00D6117C">
        <w:t>là</w:t>
      </w:r>
      <w:proofErr w:type="spellEnd"/>
      <w:r w:rsidRPr="00D6117C">
        <w:t xml:space="preserve"> </w:t>
      </w:r>
      <w:proofErr w:type="spellStart"/>
      <w:r w:rsidRPr="00D6117C">
        <w:t>những</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được</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phổ</w:t>
      </w:r>
      <w:proofErr w:type="spellEnd"/>
      <w:r w:rsidRPr="00D6117C">
        <w:t xml:space="preserve"> </w:t>
      </w:r>
      <w:proofErr w:type="spellStart"/>
      <w:r w:rsidRPr="00D6117C">
        <w:t>biến</w:t>
      </w:r>
      <w:proofErr w:type="spellEnd"/>
      <w:r w:rsidRPr="00D6117C">
        <w:t xml:space="preserve"> </w:t>
      </w:r>
      <w:proofErr w:type="spellStart"/>
      <w:r w:rsidRPr="00D6117C">
        <w:t>trong</w:t>
      </w:r>
      <w:proofErr w:type="spellEnd"/>
      <w:r w:rsidRPr="00D6117C">
        <w:t xml:space="preserve"> </w:t>
      </w:r>
      <w:proofErr w:type="spellStart"/>
      <w:r w:rsidRPr="00D6117C">
        <w:t>luật</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quốc</w:t>
      </w:r>
      <w:proofErr w:type="spellEnd"/>
      <w:r w:rsidRPr="00D6117C">
        <w:t xml:space="preserve"> </w:t>
      </w:r>
      <w:proofErr w:type="spellStart"/>
      <w:r w:rsidRPr="00D6117C">
        <w:t>gia</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cũng</w:t>
      </w:r>
      <w:proofErr w:type="spellEnd"/>
      <w:r w:rsidRPr="00D6117C">
        <w:t xml:space="preserve"> </w:t>
      </w:r>
      <w:proofErr w:type="spellStart"/>
      <w:r w:rsidRPr="00D6117C">
        <w:t>như</w:t>
      </w:r>
      <w:proofErr w:type="spellEnd"/>
      <w:r w:rsidRPr="00D6117C">
        <w:t xml:space="preserve"> </w:t>
      </w:r>
      <w:proofErr w:type="spellStart"/>
      <w:r w:rsidRPr="00D6117C">
        <w:t>trong</w:t>
      </w:r>
      <w:proofErr w:type="spellEnd"/>
      <w:r w:rsidRPr="00D6117C">
        <w:t xml:space="preserve"> </w:t>
      </w:r>
      <w:proofErr w:type="spellStart"/>
      <w:r w:rsidRPr="00D6117C">
        <w:t>các</w:t>
      </w:r>
      <w:proofErr w:type="spellEnd"/>
      <w:r w:rsidRPr="00D6117C">
        <w:t xml:space="preserve"> </w:t>
      </w:r>
      <w:proofErr w:type="spellStart"/>
      <w:r w:rsidRPr="00D6117C">
        <w:t>bộ</w:t>
      </w:r>
      <w:proofErr w:type="spellEnd"/>
      <w:r w:rsidRPr="00D6117C">
        <w:t xml:space="preserve"> </w:t>
      </w:r>
      <w:proofErr w:type="spellStart"/>
      <w:r w:rsidRPr="00D6117C">
        <w:t>quy</w:t>
      </w:r>
      <w:proofErr w:type="spellEnd"/>
      <w:r w:rsidRPr="00D6117C">
        <w:t xml:space="preserve"> </w:t>
      </w:r>
      <w:proofErr w:type="spellStart"/>
      <w:r w:rsidRPr="00D6117C">
        <w:t>tắc</w:t>
      </w:r>
      <w:proofErr w:type="spellEnd"/>
      <w:r w:rsidRPr="00D6117C">
        <w:t xml:space="preserve"> </w:t>
      </w:r>
      <w:proofErr w:type="spellStart"/>
      <w:r w:rsidRPr="00D6117C">
        <w:t>về</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công</w:t>
      </w:r>
      <w:proofErr w:type="spellEnd"/>
      <w:r w:rsidRPr="00D6117C">
        <w:t xml:space="preserve"> ty </w:t>
      </w:r>
      <w:proofErr w:type="spellStart"/>
      <w:r w:rsidRPr="00D6117C">
        <w:t>như</w:t>
      </w:r>
      <w:proofErr w:type="spellEnd"/>
      <w:r w:rsidRPr="00D6117C">
        <w:t xml:space="preserve"> OECD Principles of Corporate Governance. </w:t>
      </w:r>
      <w:proofErr w:type="spellStart"/>
      <w:r w:rsidRPr="00D6117C">
        <w:t>Để</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Việt Nam </w:t>
      </w:r>
      <w:proofErr w:type="spellStart"/>
      <w:r w:rsidRPr="00D6117C">
        <w:t>bắt</w:t>
      </w:r>
      <w:proofErr w:type="spellEnd"/>
      <w:r w:rsidRPr="00D6117C">
        <w:t xml:space="preserve"> </w:t>
      </w:r>
      <w:proofErr w:type="spellStart"/>
      <w:r w:rsidRPr="00D6117C">
        <w:t>kịp</w:t>
      </w:r>
      <w:proofErr w:type="spellEnd"/>
      <w:r w:rsidRPr="00D6117C">
        <w:t xml:space="preserve"> </w:t>
      </w:r>
      <w:proofErr w:type="spellStart"/>
      <w:r w:rsidRPr="00D6117C">
        <w:t>với</w:t>
      </w:r>
      <w:proofErr w:type="spellEnd"/>
      <w:r w:rsidRPr="00D6117C">
        <w:t xml:space="preserve"> xu </w:t>
      </w:r>
      <w:proofErr w:type="spellStart"/>
      <w:r w:rsidRPr="00D6117C">
        <w:t>thế</w:t>
      </w:r>
      <w:proofErr w:type="spellEnd"/>
      <w:r w:rsidRPr="00D6117C">
        <w:t xml:space="preserve"> </w:t>
      </w:r>
      <w:proofErr w:type="spellStart"/>
      <w:r w:rsidRPr="00D6117C">
        <w:t>này</w:t>
      </w:r>
      <w:proofErr w:type="spellEnd"/>
      <w:r w:rsidRPr="00D6117C">
        <w:t xml:space="preserve">, </w:t>
      </w:r>
      <w:proofErr w:type="spellStart"/>
      <w:r w:rsidRPr="00D6117C">
        <w:t>việc</w:t>
      </w:r>
      <w:proofErr w:type="spellEnd"/>
      <w:r w:rsidRPr="00D6117C">
        <w:t xml:space="preserve"> </w:t>
      </w:r>
      <w:proofErr w:type="spellStart"/>
      <w:r w:rsidRPr="00D6117C">
        <w:t>điều</w:t>
      </w:r>
      <w:proofErr w:type="spellEnd"/>
      <w:r w:rsidRPr="00D6117C">
        <w:t xml:space="preserve"> </w:t>
      </w:r>
      <w:proofErr w:type="spellStart"/>
      <w:r w:rsidRPr="00D6117C">
        <w:t>chỉnh</w:t>
      </w:r>
      <w:proofErr w:type="spellEnd"/>
      <w:r w:rsidRPr="00D6117C">
        <w:t xml:space="preserve">, </w:t>
      </w:r>
      <w:proofErr w:type="spellStart"/>
      <w:r w:rsidRPr="00D6117C">
        <w:t>sửa</w:t>
      </w:r>
      <w:proofErr w:type="spellEnd"/>
      <w:r w:rsidRPr="00D6117C">
        <w:t xml:space="preserve"> </w:t>
      </w:r>
      <w:proofErr w:type="spellStart"/>
      <w:r w:rsidRPr="00D6117C">
        <w:t>đổi</w:t>
      </w:r>
      <w:proofErr w:type="spellEnd"/>
      <w:r w:rsidRPr="00D6117C">
        <w:t xml:space="preserve"> </w:t>
      </w:r>
      <w:proofErr w:type="spellStart"/>
      <w:r w:rsidRPr="00D6117C">
        <w:t>và</w:t>
      </w:r>
      <w:proofErr w:type="spellEnd"/>
      <w:r w:rsidRPr="00D6117C">
        <w:t xml:space="preserve"> </w:t>
      </w:r>
      <w:proofErr w:type="spellStart"/>
      <w:r w:rsidRPr="00D6117C">
        <w:t>bổ</w:t>
      </w:r>
      <w:proofErr w:type="spellEnd"/>
      <w:r w:rsidRPr="00D6117C">
        <w:t xml:space="preserve"> sung </w:t>
      </w:r>
      <w:proofErr w:type="spellStart"/>
      <w:r w:rsidRPr="00D6117C">
        <w:t>các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đến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cần</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tính</w:t>
      </w:r>
      <w:proofErr w:type="spellEnd"/>
      <w:r w:rsidRPr="00D6117C">
        <w:t xml:space="preserve"> </w:t>
      </w:r>
      <w:proofErr w:type="spellStart"/>
      <w:r w:rsidRPr="00D6117C">
        <w:t>nhất</w:t>
      </w:r>
      <w:proofErr w:type="spellEnd"/>
      <w:r w:rsidRPr="00D6117C">
        <w:t xml:space="preserve"> </w:t>
      </w:r>
      <w:proofErr w:type="spellStart"/>
      <w:r w:rsidRPr="00D6117C">
        <w:t>quán</w:t>
      </w:r>
      <w:proofErr w:type="spellEnd"/>
      <w:r w:rsidRPr="00D6117C">
        <w:t xml:space="preserve"> </w:t>
      </w:r>
      <w:proofErr w:type="spellStart"/>
      <w:r w:rsidRPr="00D6117C">
        <w:t>với</w:t>
      </w:r>
      <w:proofErr w:type="spellEnd"/>
      <w:r w:rsidRPr="00D6117C">
        <w:t xml:space="preserve"> </w:t>
      </w:r>
      <w:proofErr w:type="spellStart"/>
      <w:r w:rsidRPr="00D6117C">
        <w:t>các</w:t>
      </w:r>
      <w:proofErr w:type="spellEnd"/>
      <w:r w:rsidRPr="00D6117C">
        <w:t xml:space="preserve"> </w:t>
      </w:r>
      <w:proofErr w:type="spellStart"/>
      <w:r w:rsidRPr="00D6117C">
        <w:t>nguyên</w:t>
      </w:r>
      <w:proofErr w:type="spellEnd"/>
      <w:r w:rsidRPr="00D6117C">
        <w:t xml:space="preserve"> </w:t>
      </w:r>
      <w:proofErr w:type="spellStart"/>
      <w:r w:rsidRPr="00D6117C">
        <w:t>tắc</w:t>
      </w:r>
      <w:proofErr w:type="spellEnd"/>
      <w:r w:rsidRPr="00D6117C">
        <w:t xml:space="preserve"> </w:t>
      </w:r>
      <w:proofErr w:type="spellStart"/>
      <w:r w:rsidRPr="00D6117C">
        <w:t>chung</w:t>
      </w:r>
      <w:proofErr w:type="spellEnd"/>
      <w:r w:rsidRPr="00D6117C">
        <w:t xml:space="preserve"> </w:t>
      </w:r>
      <w:proofErr w:type="spellStart"/>
      <w:r w:rsidRPr="00D6117C">
        <w:t>nêu</w:t>
      </w:r>
      <w:proofErr w:type="spellEnd"/>
      <w:r w:rsidRPr="00D6117C">
        <w:t xml:space="preserve"> </w:t>
      </w:r>
      <w:proofErr w:type="spellStart"/>
      <w:r w:rsidRPr="00D6117C">
        <w:t>trên</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giảm</w:t>
      </w:r>
      <w:proofErr w:type="spellEnd"/>
      <w:r w:rsidRPr="00D6117C">
        <w:t xml:space="preserve"> </w:t>
      </w:r>
      <w:proofErr w:type="spellStart"/>
      <w:r w:rsidRPr="00D6117C">
        <w:t>thiểu</w:t>
      </w:r>
      <w:proofErr w:type="spellEnd"/>
      <w:r w:rsidRPr="00D6117C">
        <w:t xml:space="preserve"> </w:t>
      </w:r>
      <w:proofErr w:type="spellStart"/>
      <w:r w:rsidRPr="00D6117C">
        <w:t>các</w:t>
      </w:r>
      <w:proofErr w:type="spellEnd"/>
      <w:r w:rsidRPr="00D6117C">
        <w:t xml:space="preserve"> </w:t>
      </w:r>
      <w:proofErr w:type="spellStart"/>
      <w:r w:rsidRPr="00D6117C">
        <w:t>rào</w:t>
      </w:r>
      <w:proofErr w:type="spellEnd"/>
      <w:r w:rsidRPr="00D6117C">
        <w:t xml:space="preserve"> </w:t>
      </w:r>
      <w:proofErr w:type="spellStart"/>
      <w:r w:rsidRPr="00D6117C">
        <w:t>cản</w:t>
      </w:r>
      <w:proofErr w:type="spellEnd"/>
      <w:r w:rsidRPr="00D6117C">
        <w:t xml:space="preserve"> </w:t>
      </w:r>
      <w:proofErr w:type="spellStart"/>
      <w:r w:rsidRPr="00D6117C">
        <w:t>hành</w:t>
      </w:r>
      <w:proofErr w:type="spellEnd"/>
      <w:r w:rsidRPr="00D6117C">
        <w:t xml:space="preserve"> </w:t>
      </w:r>
      <w:proofErr w:type="spellStart"/>
      <w:r w:rsidRPr="00D6117C">
        <w:t>chính</w:t>
      </w:r>
      <w:proofErr w:type="spellEnd"/>
      <w:r w:rsidRPr="00D6117C">
        <w:t xml:space="preserve"> </w:t>
      </w:r>
      <w:proofErr w:type="spellStart"/>
      <w:r w:rsidRPr="00D6117C">
        <w:t>không</w:t>
      </w:r>
      <w:proofErr w:type="spellEnd"/>
      <w:r w:rsidRPr="00D6117C">
        <w:t xml:space="preserve"> </w:t>
      </w:r>
      <w:proofErr w:type="spellStart"/>
      <w:r w:rsidRPr="00D6117C">
        <w:t>cần</w:t>
      </w:r>
      <w:proofErr w:type="spellEnd"/>
      <w:r w:rsidRPr="00D6117C">
        <w:t xml:space="preserve"> </w:t>
      </w:r>
      <w:proofErr w:type="spellStart"/>
      <w:r w:rsidRPr="00D6117C">
        <w:t>thiết</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là</w:t>
      </w:r>
      <w:proofErr w:type="spellEnd"/>
      <w:r w:rsidRPr="00D6117C">
        <w:t xml:space="preserve"> </w:t>
      </w:r>
      <w:proofErr w:type="spellStart"/>
      <w:r w:rsidRPr="00D6117C">
        <w:t>trong</w:t>
      </w:r>
      <w:proofErr w:type="spellEnd"/>
      <w:r w:rsidRPr="00D6117C">
        <w:t xml:space="preserve"> </w:t>
      </w:r>
      <w:proofErr w:type="spellStart"/>
      <w:r w:rsidRPr="00D6117C">
        <w:t>bối</w:t>
      </w:r>
      <w:proofErr w:type="spellEnd"/>
      <w:r w:rsidRPr="00D6117C">
        <w:t xml:space="preserve"> </w:t>
      </w:r>
      <w:proofErr w:type="spellStart"/>
      <w:r w:rsidRPr="00D6117C">
        <w:t>cảnh</w:t>
      </w:r>
      <w:proofErr w:type="spellEnd"/>
      <w:r w:rsidRPr="00D6117C">
        <w:t xml:space="preserve"> Việt Nam </w:t>
      </w:r>
      <w:proofErr w:type="spellStart"/>
      <w:r w:rsidRPr="00D6117C">
        <w:t>đã</w:t>
      </w:r>
      <w:proofErr w:type="spellEnd"/>
      <w:r w:rsidRPr="00D6117C">
        <w:t xml:space="preserve"> </w:t>
      </w:r>
      <w:proofErr w:type="spellStart"/>
      <w:r w:rsidRPr="00D6117C">
        <w:t>tham</w:t>
      </w:r>
      <w:proofErr w:type="spellEnd"/>
      <w:r w:rsidRPr="00D6117C">
        <w:t xml:space="preserve"> </w:t>
      </w:r>
      <w:proofErr w:type="spellStart"/>
      <w:r w:rsidRPr="00D6117C">
        <w:t>gia</w:t>
      </w:r>
      <w:proofErr w:type="spellEnd"/>
      <w:r w:rsidRPr="00D6117C">
        <w:t xml:space="preserve"> </w:t>
      </w:r>
      <w:proofErr w:type="spellStart"/>
      <w:r w:rsidRPr="00D6117C">
        <w:t>nhiều</w:t>
      </w:r>
      <w:proofErr w:type="spellEnd"/>
      <w:r w:rsidRPr="00D6117C">
        <w:t xml:space="preserve"> </w:t>
      </w:r>
      <w:proofErr w:type="spellStart"/>
      <w:r w:rsidRPr="00D6117C">
        <w:t>hiệp</w:t>
      </w:r>
      <w:proofErr w:type="spellEnd"/>
      <w:r w:rsidRPr="00D6117C">
        <w:t xml:space="preserve"> </w:t>
      </w:r>
      <w:proofErr w:type="spellStart"/>
      <w:r w:rsidRPr="00D6117C">
        <w:t>định</w:t>
      </w:r>
      <w:proofErr w:type="spellEnd"/>
      <w:r w:rsidRPr="00D6117C">
        <w:t xml:space="preserve"> </w:t>
      </w:r>
      <w:proofErr w:type="spellStart"/>
      <w:r w:rsidRPr="00D6117C">
        <w:t>thương</w:t>
      </w:r>
      <w:proofErr w:type="spellEnd"/>
      <w:r w:rsidRPr="00D6117C">
        <w:t xml:space="preserve"> </w:t>
      </w:r>
      <w:proofErr w:type="spellStart"/>
      <w:r w:rsidRPr="00D6117C">
        <w:t>mại</w:t>
      </w:r>
      <w:proofErr w:type="spellEnd"/>
      <w:r w:rsidRPr="00D6117C">
        <w:t xml:space="preserve"> </w:t>
      </w:r>
      <w:proofErr w:type="spellStart"/>
      <w:r w:rsidRPr="00D6117C">
        <w:t>tự</w:t>
      </w:r>
      <w:proofErr w:type="spellEnd"/>
      <w:r w:rsidRPr="00D6117C">
        <w:t xml:space="preserve"> do </w:t>
      </w:r>
      <w:proofErr w:type="spellStart"/>
      <w:r w:rsidRPr="00D6117C">
        <w:t>thế</w:t>
      </w:r>
      <w:proofErr w:type="spellEnd"/>
      <w:r w:rsidRPr="00D6117C">
        <w:t xml:space="preserve"> </w:t>
      </w:r>
      <w:proofErr w:type="spellStart"/>
      <w:r w:rsidRPr="00D6117C">
        <w:t>hệ</w:t>
      </w:r>
      <w:proofErr w:type="spellEnd"/>
      <w:r w:rsidRPr="00D6117C">
        <w:t xml:space="preserve"> </w:t>
      </w:r>
      <w:proofErr w:type="spellStart"/>
      <w:r w:rsidRPr="00D6117C">
        <w:t>mới</w:t>
      </w:r>
      <w:proofErr w:type="spellEnd"/>
      <w:r w:rsidRPr="00D6117C">
        <w:t xml:space="preserve"> </w:t>
      </w:r>
      <w:proofErr w:type="spellStart"/>
      <w:r w:rsidRPr="00D6117C">
        <w:t>như</w:t>
      </w:r>
      <w:proofErr w:type="spellEnd"/>
      <w:r w:rsidRPr="00D6117C">
        <w:t xml:space="preserve"> CPTPP, EVFTA hay RCEP – </w:t>
      </w:r>
      <w:proofErr w:type="spellStart"/>
      <w:r w:rsidRPr="00D6117C">
        <w:t>trong</w:t>
      </w:r>
      <w:proofErr w:type="spellEnd"/>
      <w:r w:rsidRPr="00D6117C">
        <w:t xml:space="preserve"> </w:t>
      </w:r>
      <w:proofErr w:type="spellStart"/>
      <w:r w:rsidRPr="00D6117C">
        <w:t>đó</w:t>
      </w:r>
      <w:proofErr w:type="spellEnd"/>
      <w:r w:rsidRPr="00D6117C">
        <w:t xml:space="preserve"> </w:t>
      </w:r>
      <w:proofErr w:type="spellStart"/>
      <w:r w:rsidRPr="00D6117C">
        <w:t>có</w:t>
      </w:r>
      <w:proofErr w:type="spellEnd"/>
      <w:r w:rsidRPr="00D6117C">
        <w:t xml:space="preserve"> cam </w:t>
      </w:r>
      <w:proofErr w:type="spellStart"/>
      <w:r w:rsidRPr="00D6117C">
        <w:t>kết</w:t>
      </w:r>
      <w:proofErr w:type="spellEnd"/>
      <w:r w:rsidRPr="00D6117C">
        <w:t xml:space="preserve"> </w:t>
      </w:r>
      <w:proofErr w:type="spellStart"/>
      <w:r w:rsidRPr="00D6117C">
        <w:t>về</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tự</w:t>
      </w:r>
      <w:proofErr w:type="spellEnd"/>
      <w:r w:rsidRPr="00D6117C">
        <w:t xml:space="preserve"> do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và</w:t>
      </w:r>
      <w:proofErr w:type="spellEnd"/>
      <w:r w:rsidRPr="00D6117C">
        <w:t xml:space="preserve"> </w:t>
      </w:r>
      <w:proofErr w:type="spellStart"/>
      <w:r w:rsidRPr="00D6117C">
        <w:t>đối</w:t>
      </w:r>
      <w:proofErr w:type="spellEnd"/>
      <w:r w:rsidRPr="00D6117C">
        <w:t xml:space="preserve"> </w:t>
      </w:r>
      <w:proofErr w:type="spellStart"/>
      <w:r w:rsidRPr="00D6117C">
        <w:t>xử</w:t>
      </w:r>
      <w:proofErr w:type="spellEnd"/>
      <w:r w:rsidRPr="00D6117C">
        <w:t xml:space="preserve"> </w:t>
      </w:r>
      <w:proofErr w:type="spellStart"/>
      <w:r w:rsidRPr="00D6117C">
        <w:t>công</w:t>
      </w:r>
      <w:proofErr w:type="spellEnd"/>
      <w:r w:rsidRPr="00D6117C">
        <w:t xml:space="preserve"> </w:t>
      </w:r>
      <w:proofErr w:type="spellStart"/>
      <w:r w:rsidRPr="00D6117C">
        <w:t>bằng</w:t>
      </w:r>
      <w:proofErr w:type="spellEnd"/>
      <w:r w:rsidRPr="00D6117C">
        <w:t xml:space="preserve"> </w:t>
      </w:r>
      <w:proofErr w:type="spellStart"/>
      <w:r w:rsidRPr="00D6117C">
        <w:t>giữa</w:t>
      </w:r>
      <w:proofErr w:type="spellEnd"/>
      <w:r w:rsidRPr="00D6117C">
        <w:t xml:space="preserve"> </w:t>
      </w:r>
      <w:proofErr w:type="spellStart"/>
      <w:r w:rsidRPr="00D6117C">
        <w:t>các</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trong</w:t>
      </w:r>
      <w:proofErr w:type="spellEnd"/>
      <w:r w:rsidRPr="00D6117C">
        <w:t xml:space="preserve"> </w:t>
      </w:r>
      <w:proofErr w:type="spellStart"/>
      <w:r w:rsidRPr="00D6117C">
        <w:t>và</w:t>
      </w:r>
      <w:proofErr w:type="spellEnd"/>
      <w:r w:rsidRPr="00D6117C">
        <w:t xml:space="preserve"> </w:t>
      </w:r>
      <w:proofErr w:type="spellStart"/>
      <w:r w:rsidRPr="00D6117C">
        <w:t>ngoài</w:t>
      </w:r>
      <w:proofErr w:type="spellEnd"/>
      <w:r w:rsidRPr="00D6117C">
        <w:t xml:space="preserve"> </w:t>
      </w:r>
      <w:proofErr w:type="spellStart"/>
      <w:r w:rsidRPr="00D6117C">
        <w:t>nước</w:t>
      </w:r>
      <w:proofErr w:type="spellEnd"/>
      <w:r w:rsidRPr="00D6117C">
        <w:t xml:space="preserve">. </w:t>
      </w:r>
      <w:proofErr w:type="spellStart"/>
      <w:r w:rsidRPr="00D6117C">
        <w:t>Ngoài</w:t>
      </w:r>
      <w:proofErr w:type="spellEnd"/>
      <w:r w:rsidRPr="00D6117C">
        <w:t xml:space="preserve"> </w:t>
      </w:r>
      <w:proofErr w:type="spellStart"/>
      <w:r w:rsidRPr="00D6117C">
        <w:t>ra</w:t>
      </w:r>
      <w:proofErr w:type="spellEnd"/>
      <w:r w:rsidRPr="00D6117C">
        <w:t xml:space="preserve">, Việt Nam </w:t>
      </w:r>
      <w:proofErr w:type="spellStart"/>
      <w:r w:rsidRPr="00D6117C">
        <w:t>cũng</w:t>
      </w:r>
      <w:proofErr w:type="spellEnd"/>
      <w:r w:rsidRPr="00D6117C">
        <w:t xml:space="preserve"> </w:t>
      </w:r>
      <w:proofErr w:type="spellStart"/>
      <w:r w:rsidRPr="00D6117C">
        <w:t>cần</w:t>
      </w:r>
      <w:proofErr w:type="spellEnd"/>
      <w:r w:rsidRPr="00D6117C">
        <w:t xml:space="preserve"> </w:t>
      </w:r>
      <w:proofErr w:type="spellStart"/>
      <w:r w:rsidRPr="00D6117C">
        <w:t>học</w:t>
      </w:r>
      <w:proofErr w:type="spellEnd"/>
      <w:r w:rsidRPr="00D6117C">
        <w:t xml:space="preserve"> </w:t>
      </w:r>
      <w:proofErr w:type="spellStart"/>
      <w:r w:rsidRPr="00D6117C">
        <w:t>hỏi</w:t>
      </w:r>
      <w:proofErr w:type="spellEnd"/>
      <w:r w:rsidRPr="00D6117C">
        <w:t xml:space="preserve"> </w:t>
      </w:r>
      <w:proofErr w:type="spellStart"/>
      <w:r w:rsidRPr="00D6117C">
        <w:t>kinh</w:t>
      </w:r>
      <w:proofErr w:type="spellEnd"/>
      <w:r w:rsidRPr="00D6117C">
        <w:t xml:space="preserve"> </w:t>
      </w:r>
      <w:proofErr w:type="spellStart"/>
      <w:r w:rsidRPr="00D6117C">
        <w:t>nghiệm</w:t>
      </w:r>
      <w:proofErr w:type="spellEnd"/>
      <w:r w:rsidRPr="00D6117C">
        <w:t xml:space="preserve"> </w:t>
      </w:r>
      <w:proofErr w:type="spellStart"/>
      <w:r w:rsidRPr="00D6117C">
        <w:t>lập</w:t>
      </w:r>
      <w:proofErr w:type="spellEnd"/>
      <w:r w:rsidRPr="00D6117C">
        <w:t xml:space="preserve"> </w:t>
      </w:r>
      <w:proofErr w:type="spellStart"/>
      <w:r w:rsidRPr="00D6117C">
        <w:t>pháp</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quốc</w:t>
      </w:r>
      <w:proofErr w:type="spellEnd"/>
      <w:r w:rsidRPr="00D6117C">
        <w:t xml:space="preserve"> </w:t>
      </w:r>
      <w:proofErr w:type="spellStart"/>
      <w:r w:rsidRPr="00D6117C">
        <w:t>gia</w:t>
      </w:r>
      <w:proofErr w:type="spellEnd"/>
      <w:r w:rsidRPr="00D6117C">
        <w:t xml:space="preserve"> </w:t>
      </w:r>
      <w:proofErr w:type="spellStart"/>
      <w:r w:rsidRPr="00D6117C">
        <w:t>có</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w:t>
      </w:r>
      <w:proofErr w:type="spellStart"/>
      <w:r w:rsidRPr="00D6117C">
        <w:t>vốn</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nhằm</w:t>
      </w:r>
      <w:proofErr w:type="spellEnd"/>
      <w:r w:rsidRPr="00D6117C">
        <w:t xml:space="preserve"> </w:t>
      </w:r>
      <w:proofErr w:type="spellStart"/>
      <w:r w:rsidRPr="00D6117C">
        <w:t>xây</w:t>
      </w:r>
      <w:proofErr w:type="spellEnd"/>
      <w:r w:rsidRPr="00D6117C">
        <w:t xml:space="preserve"> </w:t>
      </w:r>
      <w:proofErr w:type="spellStart"/>
      <w:r w:rsidRPr="00D6117C">
        <w:t>dựng</w:t>
      </w:r>
      <w:proofErr w:type="spellEnd"/>
      <w:r w:rsidRPr="00D6117C">
        <w:t xml:space="preserve"> </w:t>
      </w:r>
      <w:proofErr w:type="spellStart"/>
      <w:r w:rsidRPr="00D6117C">
        <w:t>một</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hiện</w:t>
      </w:r>
      <w:proofErr w:type="spellEnd"/>
      <w:r w:rsidRPr="00D6117C">
        <w:t xml:space="preserve"> </w:t>
      </w:r>
      <w:proofErr w:type="spellStart"/>
      <w:r w:rsidRPr="00D6117C">
        <w:t>đại</w:t>
      </w:r>
      <w:proofErr w:type="spellEnd"/>
      <w:r w:rsidRPr="00D6117C">
        <w:t xml:space="preserve">, </w:t>
      </w:r>
      <w:proofErr w:type="spellStart"/>
      <w:r w:rsidRPr="00D6117C">
        <w:t>linh</w:t>
      </w:r>
      <w:proofErr w:type="spellEnd"/>
      <w:r w:rsidRPr="00D6117C">
        <w:t xml:space="preserve"> </w:t>
      </w:r>
      <w:proofErr w:type="spellStart"/>
      <w:r w:rsidRPr="00D6117C">
        <w:t>hoạt</w:t>
      </w:r>
      <w:proofErr w:type="spellEnd"/>
      <w:r w:rsidRPr="00D6117C">
        <w:t xml:space="preserve"> </w:t>
      </w:r>
      <w:proofErr w:type="spellStart"/>
      <w:r w:rsidRPr="00D6117C">
        <w:t>nhưng</w:t>
      </w:r>
      <w:proofErr w:type="spellEnd"/>
      <w:r w:rsidRPr="00D6117C">
        <w:t xml:space="preserve"> </w:t>
      </w:r>
      <w:proofErr w:type="spellStart"/>
      <w:r w:rsidRPr="00D6117C">
        <w:t>vẫn</w:t>
      </w:r>
      <w:proofErr w:type="spellEnd"/>
      <w:r w:rsidRPr="00D6117C">
        <w:t xml:space="preserve"> </w:t>
      </w:r>
      <w:proofErr w:type="spellStart"/>
      <w:r w:rsidRPr="00D6117C">
        <w:t>bảo</w:t>
      </w:r>
      <w:proofErr w:type="spellEnd"/>
      <w:r w:rsidRPr="00D6117C">
        <w:t xml:space="preserve"> </w:t>
      </w:r>
      <w:proofErr w:type="spellStart"/>
      <w:r w:rsidRPr="00D6117C">
        <w:t>đảm</w:t>
      </w:r>
      <w:proofErr w:type="spellEnd"/>
      <w:r w:rsidRPr="00D6117C">
        <w:t xml:space="preserve"> </w:t>
      </w:r>
      <w:proofErr w:type="spellStart"/>
      <w:r w:rsidRPr="00D6117C">
        <w:t>kiểm</w:t>
      </w:r>
      <w:proofErr w:type="spellEnd"/>
      <w:r w:rsidRPr="00D6117C">
        <w:t xml:space="preserve"> </w:t>
      </w:r>
      <w:proofErr w:type="spellStart"/>
      <w:r w:rsidRPr="00D6117C">
        <w:lastRenderedPageBreak/>
        <w:t>soát</w:t>
      </w:r>
      <w:proofErr w:type="spellEnd"/>
      <w:r w:rsidRPr="00D6117C">
        <w:t xml:space="preserve"> </w:t>
      </w:r>
      <w:proofErr w:type="spellStart"/>
      <w:r w:rsidRPr="00D6117C">
        <w:t>được</w:t>
      </w:r>
      <w:proofErr w:type="spellEnd"/>
      <w:r w:rsidRPr="00D6117C">
        <w:t xml:space="preserve"> </w:t>
      </w:r>
      <w:proofErr w:type="spellStart"/>
      <w:r w:rsidRPr="00D6117C">
        <w:t>các</w:t>
      </w:r>
      <w:proofErr w:type="spellEnd"/>
      <w:r w:rsidRPr="00D6117C">
        <w:t xml:space="preserve"> </w:t>
      </w:r>
      <w:proofErr w:type="spellStart"/>
      <w:r w:rsidRPr="00D6117C">
        <w:t>rủi</w:t>
      </w:r>
      <w:proofErr w:type="spellEnd"/>
      <w:r w:rsidRPr="00D6117C">
        <w:t xml:space="preserve"> </w:t>
      </w:r>
      <w:proofErr w:type="spellStart"/>
      <w:r w:rsidRPr="00D6117C">
        <w:t>ro</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và</w:t>
      </w:r>
      <w:proofErr w:type="spellEnd"/>
      <w:r w:rsidRPr="00D6117C">
        <w:t xml:space="preserve"> </w:t>
      </w:r>
      <w:proofErr w:type="spellStart"/>
      <w:r w:rsidRPr="00D6117C">
        <w:t>nguy</w:t>
      </w:r>
      <w:proofErr w:type="spellEnd"/>
      <w:r w:rsidRPr="00D6117C">
        <w:t xml:space="preserve"> </w:t>
      </w:r>
      <w:proofErr w:type="spellStart"/>
      <w:r w:rsidRPr="00D6117C">
        <w:t>cơ</w:t>
      </w:r>
      <w:proofErr w:type="spellEnd"/>
      <w:r w:rsidRPr="00D6117C">
        <w:t xml:space="preserve"> </w:t>
      </w:r>
      <w:proofErr w:type="spellStart"/>
      <w:r w:rsidRPr="00D6117C">
        <w:t>thao</w:t>
      </w:r>
      <w:proofErr w:type="spellEnd"/>
      <w:r w:rsidRPr="00D6117C">
        <w:t xml:space="preserve"> </w:t>
      </w:r>
      <w:proofErr w:type="spellStart"/>
      <w:r w:rsidRPr="00D6117C">
        <w:t>túng</w:t>
      </w:r>
      <w:proofErr w:type="spellEnd"/>
      <w:r w:rsidRPr="00D6117C">
        <w:t xml:space="preserve"> </w:t>
      </w:r>
      <w:proofErr w:type="spellStart"/>
      <w:r w:rsidRPr="00D6117C">
        <w:t>thị</w:t>
      </w:r>
      <w:proofErr w:type="spellEnd"/>
      <w:r w:rsidRPr="00D6117C">
        <w:t xml:space="preserve"> </w:t>
      </w:r>
      <w:proofErr w:type="spellStart"/>
      <w:r w:rsidRPr="00D6117C">
        <w:t>trường</w:t>
      </w:r>
      <w:proofErr w:type="spellEnd"/>
      <w:r w:rsidRPr="00D6117C">
        <w:t xml:space="preserve">. </w:t>
      </w:r>
      <w:proofErr w:type="spellStart"/>
      <w:r w:rsidRPr="00D6117C">
        <w:t>Việc</w:t>
      </w:r>
      <w:proofErr w:type="spellEnd"/>
      <w:r w:rsidRPr="00D6117C">
        <w:t xml:space="preserve"> </w:t>
      </w:r>
      <w:proofErr w:type="spellStart"/>
      <w:r w:rsidRPr="00D6117C">
        <w:t>tiếp</w:t>
      </w:r>
      <w:proofErr w:type="spellEnd"/>
      <w:r w:rsidRPr="00D6117C">
        <w:t xml:space="preserve"> </w:t>
      </w:r>
      <w:proofErr w:type="spellStart"/>
      <w:r w:rsidRPr="00D6117C">
        <w:t>cận</w:t>
      </w:r>
      <w:proofErr w:type="spellEnd"/>
      <w:r w:rsidRPr="00D6117C">
        <w:t xml:space="preserve"> </w:t>
      </w:r>
      <w:proofErr w:type="spellStart"/>
      <w:r w:rsidRPr="00D6117C">
        <w:t>các</w:t>
      </w:r>
      <w:proofErr w:type="spellEnd"/>
      <w:r w:rsidRPr="00D6117C">
        <w:t xml:space="preserve"> </w:t>
      </w:r>
      <w:proofErr w:type="spellStart"/>
      <w:r w:rsidRPr="00D6117C">
        <w:t>thông</w:t>
      </w:r>
      <w:proofErr w:type="spellEnd"/>
      <w:r w:rsidRPr="00D6117C">
        <w:t xml:space="preserve"> </w:t>
      </w:r>
      <w:proofErr w:type="spellStart"/>
      <w:r w:rsidRPr="00D6117C">
        <w:t>lệ</w:t>
      </w:r>
      <w:proofErr w:type="spellEnd"/>
      <w:r w:rsidRPr="00D6117C">
        <w:t xml:space="preserve"> </w:t>
      </w:r>
      <w:proofErr w:type="spellStart"/>
      <w:r w:rsidRPr="00D6117C">
        <w:t>quốc</w:t>
      </w:r>
      <w:proofErr w:type="spellEnd"/>
      <w:r w:rsidRPr="00D6117C">
        <w:t xml:space="preserve"> </w:t>
      </w:r>
      <w:proofErr w:type="spellStart"/>
      <w:r w:rsidRPr="00D6117C">
        <w:t>tế</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góp</w:t>
      </w:r>
      <w:proofErr w:type="spellEnd"/>
      <w:r w:rsidRPr="00D6117C">
        <w:t xml:space="preserve"> </w:t>
      </w:r>
      <w:proofErr w:type="spellStart"/>
      <w:r w:rsidRPr="00D6117C">
        <w:t>phần</w:t>
      </w:r>
      <w:proofErr w:type="spellEnd"/>
      <w:r w:rsidRPr="00D6117C">
        <w:t xml:space="preserve"> </w:t>
      </w:r>
      <w:proofErr w:type="spellStart"/>
      <w:r w:rsidRPr="00D6117C">
        <w:t>tạo</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thuận</w:t>
      </w:r>
      <w:proofErr w:type="spellEnd"/>
      <w:r w:rsidRPr="00D6117C">
        <w:t xml:space="preserve"> </w:t>
      </w:r>
      <w:proofErr w:type="spellStart"/>
      <w:r w:rsidRPr="00D6117C">
        <w:t>lợi</w:t>
      </w:r>
      <w:proofErr w:type="spellEnd"/>
      <w:r w:rsidRPr="00D6117C">
        <w:t xml:space="preserve"> </w:t>
      </w:r>
      <w:proofErr w:type="spellStart"/>
      <w:r w:rsidRPr="00D6117C">
        <w:t>cho</w:t>
      </w:r>
      <w:proofErr w:type="spellEnd"/>
      <w:r w:rsidRPr="00D6117C">
        <w:t xml:space="preserve"> </w:t>
      </w:r>
      <w:proofErr w:type="spellStart"/>
      <w:r w:rsidRPr="00D6117C">
        <w:t>các</w:t>
      </w:r>
      <w:proofErr w:type="spellEnd"/>
      <w:r w:rsidRPr="00D6117C">
        <w:t xml:space="preserve"> </w:t>
      </w:r>
      <w:proofErr w:type="spellStart"/>
      <w:r w:rsidRPr="00D6117C">
        <w:t>nhà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trong</w:t>
      </w:r>
      <w:proofErr w:type="spellEnd"/>
      <w:r w:rsidRPr="00D6117C">
        <w:t xml:space="preserve"> </w:t>
      </w:r>
      <w:proofErr w:type="spellStart"/>
      <w:r w:rsidRPr="00D6117C">
        <w:t>và</w:t>
      </w:r>
      <w:proofErr w:type="spellEnd"/>
      <w:r w:rsidRPr="00D6117C">
        <w:t xml:space="preserve"> </w:t>
      </w:r>
      <w:proofErr w:type="spellStart"/>
      <w:r w:rsidRPr="00D6117C">
        <w:t>ngoài</w:t>
      </w:r>
      <w:proofErr w:type="spellEnd"/>
      <w:r w:rsidRPr="00D6117C">
        <w:t xml:space="preserve"> </w:t>
      </w:r>
      <w:proofErr w:type="spellStart"/>
      <w:r w:rsidRPr="00D6117C">
        <w:t>nước</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là</w:t>
      </w:r>
      <w:proofErr w:type="spellEnd"/>
      <w:r w:rsidRPr="00D6117C">
        <w:t xml:space="preserve"> </w:t>
      </w:r>
      <w:proofErr w:type="spellStart"/>
      <w:r w:rsidRPr="00D6117C">
        <w:t>bước</w:t>
      </w:r>
      <w:proofErr w:type="spellEnd"/>
      <w:r w:rsidRPr="00D6117C">
        <w:t xml:space="preserve"> </w:t>
      </w:r>
      <w:proofErr w:type="spellStart"/>
      <w:r w:rsidRPr="00D6117C">
        <w:t>đi</w:t>
      </w:r>
      <w:proofErr w:type="spellEnd"/>
      <w:r w:rsidRPr="00D6117C">
        <w:t xml:space="preserve"> </w:t>
      </w:r>
      <w:proofErr w:type="spellStart"/>
      <w:r w:rsidRPr="00D6117C">
        <w:t>cần</w:t>
      </w:r>
      <w:proofErr w:type="spellEnd"/>
      <w:r w:rsidRPr="00D6117C">
        <w:t xml:space="preserve"> </w:t>
      </w:r>
      <w:proofErr w:type="spellStart"/>
      <w:r w:rsidRPr="00D6117C">
        <w:t>thiết</w:t>
      </w:r>
      <w:proofErr w:type="spellEnd"/>
      <w:r w:rsidRPr="00D6117C">
        <w:t xml:space="preserve"> </w:t>
      </w:r>
      <w:proofErr w:type="spellStart"/>
      <w:r w:rsidRPr="00D6117C">
        <w:t>trong</w:t>
      </w:r>
      <w:proofErr w:type="spellEnd"/>
      <w:r w:rsidRPr="00D6117C">
        <w:t xml:space="preserve"> </w:t>
      </w:r>
      <w:proofErr w:type="spellStart"/>
      <w:r w:rsidRPr="00D6117C">
        <w:t>tiến</w:t>
      </w:r>
      <w:proofErr w:type="spellEnd"/>
      <w:r w:rsidRPr="00D6117C">
        <w:t xml:space="preserve"> </w:t>
      </w:r>
      <w:proofErr w:type="spellStart"/>
      <w:r w:rsidRPr="00D6117C">
        <w:t>trình</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năng</w:t>
      </w:r>
      <w:proofErr w:type="spellEnd"/>
      <w:r w:rsidRPr="00D6117C">
        <w:t xml:space="preserve"> </w:t>
      </w:r>
      <w:proofErr w:type="spellStart"/>
      <w:r w:rsidRPr="00D6117C">
        <w:t>lực</w:t>
      </w:r>
      <w:proofErr w:type="spellEnd"/>
      <w:r w:rsidRPr="00D6117C">
        <w:t xml:space="preserve"> </w:t>
      </w:r>
      <w:proofErr w:type="spellStart"/>
      <w:r w:rsidRPr="00D6117C">
        <w:t>cạnh</w:t>
      </w:r>
      <w:proofErr w:type="spellEnd"/>
      <w:r w:rsidRPr="00D6117C">
        <w:t xml:space="preserve"> </w:t>
      </w:r>
      <w:proofErr w:type="spellStart"/>
      <w:r w:rsidRPr="00D6117C">
        <w:t>tranh</w:t>
      </w:r>
      <w:proofErr w:type="spellEnd"/>
      <w:r w:rsidRPr="00D6117C">
        <w:t xml:space="preserve"> </w:t>
      </w:r>
      <w:proofErr w:type="spellStart"/>
      <w:r w:rsidRPr="00D6117C">
        <w:t>quốc</w:t>
      </w:r>
      <w:proofErr w:type="spellEnd"/>
      <w:r w:rsidRPr="00D6117C">
        <w:t xml:space="preserve"> </w:t>
      </w:r>
      <w:proofErr w:type="spellStart"/>
      <w:r w:rsidRPr="00D6117C">
        <w:t>gia</w:t>
      </w:r>
      <w:proofErr w:type="spellEnd"/>
      <w:r w:rsidRPr="00D6117C">
        <w:t xml:space="preserve"> </w:t>
      </w:r>
      <w:proofErr w:type="spellStart"/>
      <w:r w:rsidRPr="00D6117C">
        <w:t>và</w:t>
      </w:r>
      <w:proofErr w:type="spellEnd"/>
      <w:r w:rsidRPr="00D6117C">
        <w:t xml:space="preserve"> </w:t>
      </w:r>
      <w:proofErr w:type="spellStart"/>
      <w:r w:rsidRPr="00D6117C">
        <w:t>cải</w:t>
      </w:r>
      <w:proofErr w:type="spellEnd"/>
      <w:r w:rsidRPr="00D6117C">
        <w:t xml:space="preserve"> </w:t>
      </w:r>
      <w:proofErr w:type="spellStart"/>
      <w:r w:rsidRPr="00D6117C">
        <w:t>thiện</w:t>
      </w:r>
      <w:proofErr w:type="spellEnd"/>
      <w:r w:rsidRPr="00D6117C">
        <w:t xml:space="preserve"> </w:t>
      </w:r>
      <w:proofErr w:type="spellStart"/>
      <w:r w:rsidRPr="00D6117C">
        <w:t>môi</w:t>
      </w:r>
      <w:proofErr w:type="spellEnd"/>
      <w:r w:rsidRPr="00D6117C">
        <w:t xml:space="preserve"> </w:t>
      </w:r>
      <w:proofErr w:type="spellStart"/>
      <w:r w:rsidRPr="00D6117C">
        <w:t>trường</w:t>
      </w:r>
      <w:proofErr w:type="spellEnd"/>
      <w:r w:rsidRPr="00D6117C">
        <w:t xml:space="preserve"> </w:t>
      </w:r>
      <w:proofErr w:type="spellStart"/>
      <w:r w:rsidRPr="00D6117C">
        <w:t>kinh</w:t>
      </w:r>
      <w:proofErr w:type="spellEnd"/>
      <w:r w:rsidRPr="00D6117C">
        <w:t xml:space="preserve"> </w:t>
      </w:r>
      <w:proofErr w:type="spellStart"/>
      <w:r w:rsidRPr="00D6117C">
        <w:t>doanh</w:t>
      </w:r>
      <w:proofErr w:type="spellEnd"/>
      <w:r w:rsidRPr="00D6117C">
        <w:t xml:space="preserve"> </w:t>
      </w:r>
      <w:proofErr w:type="spellStart"/>
      <w:r w:rsidRPr="00D6117C">
        <w:t>theo</w:t>
      </w:r>
      <w:proofErr w:type="spellEnd"/>
      <w:r w:rsidRPr="00D6117C">
        <w:t xml:space="preserve"> </w:t>
      </w:r>
      <w:proofErr w:type="spellStart"/>
      <w:r w:rsidRPr="00D6117C">
        <w:t>hướng</w:t>
      </w:r>
      <w:proofErr w:type="spellEnd"/>
      <w:r w:rsidRPr="00D6117C">
        <w:t xml:space="preserve"> </w:t>
      </w:r>
      <w:proofErr w:type="spellStart"/>
      <w:r w:rsidRPr="00D6117C">
        <w:t>hiện</w:t>
      </w:r>
      <w:proofErr w:type="spellEnd"/>
      <w:r w:rsidRPr="00D6117C">
        <w:t xml:space="preserve"> </w:t>
      </w:r>
      <w:proofErr w:type="spellStart"/>
      <w:r w:rsidRPr="00D6117C">
        <w:t>đại</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và</w:t>
      </w:r>
      <w:proofErr w:type="spellEnd"/>
      <w:r w:rsidRPr="00D6117C">
        <w:t xml:space="preserve"> </w:t>
      </w:r>
      <w:proofErr w:type="spellStart"/>
      <w:r w:rsidRPr="00D6117C">
        <w:t>hội</w:t>
      </w:r>
      <w:proofErr w:type="spellEnd"/>
      <w:r w:rsidRPr="00D6117C">
        <w:t xml:space="preserve"> </w:t>
      </w:r>
      <w:proofErr w:type="spellStart"/>
      <w:r w:rsidRPr="00D6117C">
        <w:t>nhập</w:t>
      </w:r>
      <w:proofErr w:type="spellEnd"/>
      <w:r w:rsidRPr="00D6117C">
        <w:t>.</w:t>
      </w:r>
    </w:p>
    <w:p w14:paraId="300EA3DD" w14:textId="77777777" w:rsidR="002F3E7C" w:rsidRPr="00D6117C" w:rsidRDefault="002F3E7C" w:rsidP="002F3E7C">
      <w:pPr>
        <w:pStyle w:val="Heading2"/>
        <w:rPr>
          <w:rFonts w:ascii="Times New Roman" w:hAnsi="Times New Roman" w:cs="Times New Roman"/>
          <w:b/>
          <w:color w:val="auto"/>
          <w:sz w:val="28"/>
          <w:szCs w:val="28"/>
          <w:lang w:val="vi-VN"/>
        </w:rPr>
      </w:pPr>
      <w:bookmarkStart w:id="66" w:name="_Toc203685980"/>
      <w:r w:rsidRPr="00D6117C">
        <w:rPr>
          <w:rFonts w:ascii="Times New Roman" w:hAnsi="Times New Roman" w:cs="Times New Roman"/>
          <w:b/>
          <w:color w:val="auto"/>
          <w:sz w:val="28"/>
          <w:szCs w:val="28"/>
        </w:rPr>
        <w:t xml:space="preserve">3.2. </w:t>
      </w:r>
      <w:proofErr w:type="spellStart"/>
      <w:r w:rsidRPr="00D6117C">
        <w:rPr>
          <w:rFonts w:ascii="Times New Roman" w:hAnsi="Times New Roman" w:cs="Times New Roman"/>
          <w:b/>
          <w:color w:val="auto"/>
          <w:sz w:val="28"/>
          <w:szCs w:val="28"/>
        </w:rPr>
        <w:t>Giải</w:t>
      </w:r>
      <w:proofErr w:type="spellEnd"/>
      <w:r w:rsidRPr="00D6117C">
        <w:rPr>
          <w:rFonts w:ascii="Times New Roman" w:hAnsi="Times New Roman" w:cs="Times New Roman"/>
          <w:b/>
          <w:color w:val="auto"/>
          <w:sz w:val="28"/>
          <w:szCs w:val="28"/>
          <w:lang w:val="vi-VN"/>
        </w:rPr>
        <w:t xml:space="preserve"> pháp hoàn thiện pháp luật về chuyển nhượng cổ phần trong công ty cổ phần</w:t>
      </w:r>
      <w:bookmarkEnd w:id="66"/>
    </w:p>
    <w:p w14:paraId="3CB11114" w14:textId="77777777" w:rsidR="002F3E7C" w:rsidRPr="00D6117C" w:rsidRDefault="002F3E7C" w:rsidP="002F3E7C">
      <w:pPr>
        <w:pStyle w:val="Heading2"/>
        <w:rPr>
          <w:rFonts w:ascii="Times New Roman" w:hAnsi="Times New Roman" w:cs="Times New Roman"/>
          <w:b/>
          <w:i/>
          <w:color w:val="auto"/>
          <w:sz w:val="28"/>
          <w:szCs w:val="28"/>
        </w:rPr>
      </w:pPr>
      <w:bookmarkStart w:id="67" w:name="_Toc203685981"/>
      <w:r w:rsidRPr="00D6117C">
        <w:rPr>
          <w:rFonts w:ascii="Times New Roman" w:hAnsi="Times New Roman" w:cs="Times New Roman"/>
          <w:b/>
          <w:i/>
          <w:color w:val="auto"/>
          <w:sz w:val="28"/>
          <w:szCs w:val="28"/>
        </w:rPr>
        <w:t xml:space="preserve">3.2.1. </w:t>
      </w:r>
      <w:proofErr w:type="spellStart"/>
      <w:r w:rsidRPr="00D6117C">
        <w:rPr>
          <w:rFonts w:ascii="Times New Roman" w:hAnsi="Times New Roman" w:cs="Times New Roman"/>
          <w:b/>
          <w:i/>
          <w:color w:val="auto"/>
          <w:sz w:val="28"/>
          <w:szCs w:val="28"/>
        </w:rPr>
        <w:t>Giải</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pháp</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hoàn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thiện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quy</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định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về</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tự</w:t>
      </w:r>
      <w:proofErr w:type="spellEnd"/>
      <w:r w:rsidRPr="00D6117C">
        <w:rPr>
          <w:rFonts w:ascii="Times New Roman" w:hAnsi="Times New Roman" w:cs="Times New Roman"/>
          <w:b/>
          <w:i/>
          <w:color w:val="auto"/>
          <w:sz w:val="28"/>
          <w:szCs w:val="28"/>
        </w:rPr>
        <w:t xml:space="preserve"> do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công</w:t>
      </w:r>
      <w:proofErr w:type="spellEnd"/>
      <w:r w:rsidRPr="00D6117C">
        <w:rPr>
          <w:rFonts w:ascii="Times New Roman" w:hAnsi="Times New Roman" w:cs="Times New Roman"/>
          <w:b/>
          <w:i/>
          <w:color w:val="auto"/>
          <w:sz w:val="28"/>
          <w:szCs w:val="28"/>
        </w:rPr>
        <w:t xml:space="preserve"> ty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67"/>
      <w:proofErr w:type="spellEnd"/>
    </w:p>
    <w:p w14:paraId="6FE90427" w14:textId="77777777" w:rsidR="002F3E7C" w:rsidRPr="00D6117C" w:rsidRDefault="002F3E7C" w:rsidP="002F3E7C">
      <w:pPr>
        <w:ind w:firstLine="720"/>
        <w:rPr>
          <w:szCs w:val="28"/>
        </w:rPr>
      </w:pPr>
      <w:r w:rsidRPr="00D6117C">
        <w:rPr>
          <w:szCs w:val="28"/>
        </w:rPr>
        <w:t xml:space="preserve">Theo </w:t>
      </w:r>
      <w:proofErr w:type="spellStart"/>
      <w:r w:rsidRPr="00D6117C">
        <w:rPr>
          <w:szCs w:val="28"/>
        </w:rPr>
        <w:t>Điều</w:t>
      </w:r>
      <w:proofErr w:type="spellEnd"/>
      <w:r w:rsidRPr="00D6117C">
        <w:rPr>
          <w:szCs w:val="28"/>
        </w:rPr>
        <w:t xml:space="preserve"> 127 </w:t>
      </w:r>
      <w:proofErr w:type="spellStart"/>
      <w:r w:rsidRPr="00D6117C">
        <w:rPr>
          <w:szCs w:val="28"/>
        </w:rPr>
        <w:t>của</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khác</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tuyệt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vì</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bởi</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Những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hoặc</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Những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59514ED7" w14:textId="77777777" w:rsidR="002F3E7C" w:rsidRPr="00D6117C" w:rsidRDefault="002F3E7C" w:rsidP="002F3E7C">
      <w:pPr>
        <w:ind w:firstLine="720"/>
        <w:rPr>
          <w:szCs w:val="28"/>
        </w:rPr>
      </w:pPr>
      <w:proofErr w:type="spellStart"/>
      <w:r w:rsidRPr="00D6117C">
        <w:rPr>
          <w:szCs w:val="28"/>
        </w:rPr>
        <w:t>Để</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1F4A85EB" w14:textId="77777777" w:rsidR="002F3E7C" w:rsidRPr="00D6117C" w:rsidRDefault="002F3E7C" w:rsidP="002F3E7C">
      <w:pPr>
        <w:ind w:firstLine="720"/>
        <w:rPr>
          <w:szCs w:val="28"/>
        </w:rPr>
      </w:pP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szCs w:val="28"/>
        </w:rPr>
        <w:t>Điều</w:t>
      </w:r>
      <w:proofErr w:type="spellEnd"/>
      <w:r w:rsidRPr="00D6117C">
        <w:rPr>
          <w:szCs w:val="28"/>
        </w:rPr>
        <w:t xml:space="preserve"> 127 </w:t>
      </w:r>
      <w:proofErr w:type="spellStart"/>
      <w:r w:rsidRPr="00D6117C">
        <w:rPr>
          <w:szCs w:val="28"/>
        </w:rPr>
        <w:t>của</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đã</w:t>
      </w:r>
      <w:proofErr w:type="spellEnd"/>
      <w:r w:rsidRPr="00D6117C">
        <w:rPr>
          <w:szCs w:val="28"/>
        </w:rPr>
        <w:t xml:space="preserve"> </w:t>
      </w:r>
      <w:proofErr w:type="spellStart"/>
      <w:r w:rsidRPr="00D6117C">
        <w:rPr>
          <w:szCs w:val="28"/>
        </w:rPr>
        <w:t>ghi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này</w:t>
      </w:r>
      <w:proofErr w:type="spellEnd"/>
      <w:r w:rsidRPr="00D6117C">
        <w:rPr>
          <w:szCs w:val="28"/>
        </w:rPr>
        <w:t xml:space="preserve">. Do </w:t>
      </w:r>
      <w:proofErr w:type="spellStart"/>
      <w:r w:rsidRPr="00D6117C">
        <w:rPr>
          <w:szCs w:val="28"/>
        </w:rPr>
        <w:t>đó</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ngay</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nhằm</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đặt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đã</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Các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nên</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thật</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bảo</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lastRenderedPageBreak/>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mất</w:t>
      </w:r>
      <w:proofErr w:type="spellEnd"/>
      <w:r w:rsidRPr="00D6117C">
        <w:rPr>
          <w:szCs w:val="28"/>
        </w:rPr>
        <w:t xml:space="preserve"> </w:t>
      </w:r>
      <w:proofErr w:type="spellStart"/>
      <w:r w:rsidRPr="00D6117C">
        <w:rPr>
          <w:szCs w:val="28"/>
        </w:rPr>
        <w:t>cân</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mục</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công</w:t>
      </w:r>
      <w:proofErr w:type="spellEnd"/>
      <w:r w:rsidRPr="00D6117C">
        <w:rPr>
          <w:szCs w:val="28"/>
        </w:rPr>
        <w:t xml:space="preserve"> ty. Những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hay </w:t>
      </w:r>
      <w:proofErr w:type="spellStart"/>
      <w:r w:rsidRPr="00D6117C">
        <w:rPr>
          <w:szCs w:val="28"/>
        </w:rPr>
        <w:t>cản</w:t>
      </w:r>
      <w:proofErr w:type="spellEnd"/>
      <w:r w:rsidRPr="00D6117C">
        <w:rPr>
          <w:szCs w:val="28"/>
        </w:rPr>
        <w:t xml:space="preserve"> </w:t>
      </w:r>
      <w:proofErr w:type="spellStart"/>
      <w:r w:rsidRPr="00D6117C">
        <w:rPr>
          <w:szCs w:val="28"/>
        </w:rPr>
        <w:t>trở</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w:t>
      </w:r>
    </w:p>
    <w:p w14:paraId="09004CDC" w14:textId="77777777" w:rsidR="002F3E7C" w:rsidRPr="00D6117C" w:rsidRDefault="002F3E7C" w:rsidP="002F3E7C">
      <w:pPr>
        <w:ind w:firstLine="720"/>
        <w:rPr>
          <w:szCs w:val="28"/>
        </w:rPr>
      </w:pPr>
      <w:r w:rsidRPr="00D6117C">
        <w:rPr>
          <w:szCs w:val="28"/>
        </w:rPr>
        <w:t xml:space="preserve">Minh </w:t>
      </w:r>
      <w:proofErr w:type="spellStart"/>
      <w:r w:rsidRPr="00D6117C">
        <w:rPr>
          <w:szCs w:val="28"/>
        </w:rPr>
        <w:t>bạch</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Quyền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biện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Tuy </w:t>
      </w:r>
      <w:proofErr w:type="spellStart"/>
      <w:r w:rsidRPr="00D6117C">
        <w:rPr>
          <w:szCs w:val="28"/>
        </w:rPr>
        <w:t>nhiên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thi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để</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lúng</w:t>
      </w:r>
      <w:proofErr w:type="spellEnd"/>
      <w:r w:rsidRPr="00D6117C">
        <w:rPr>
          <w:szCs w:val="28"/>
        </w:rPr>
        <w:t xml:space="preserve"> </w:t>
      </w:r>
      <w:proofErr w:type="spellStart"/>
      <w:r w:rsidRPr="00D6117C">
        <w:rPr>
          <w:szCs w:val="28"/>
        </w:rPr>
        <w:t>túng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hiểu</w:t>
      </w:r>
      <w:proofErr w:type="spellEnd"/>
      <w:r w:rsidRPr="00D6117C">
        <w:rPr>
          <w:szCs w:val="28"/>
        </w:rPr>
        <w:t xml:space="preserve"> </w:t>
      </w:r>
      <w:proofErr w:type="spellStart"/>
      <w:r w:rsidRPr="00D6117C">
        <w:rPr>
          <w:szCs w:val="28"/>
        </w:rPr>
        <w:t>lầm</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khoảng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cả</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trạng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hoãn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w:t>
      </w:r>
    </w:p>
    <w:p w14:paraId="6B914825" w14:textId="77777777" w:rsidR="002F3E7C" w:rsidRPr="00D6117C" w:rsidRDefault="002F3E7C" w:rsidP="002F3E7C">
      <w:pPr>
        <w:ind w:firstLine="720"/>
        <w:rPr>
          <w:szCs w:val="28"/>
        </w:rPr>
      </w:pPr>
      <w:proofErr w:type="spellStart"/>
      <w:r w:rsidRPr="00D6117C">
        <w:rPr>
          <w:szCs w:val="28"/>
        </w:rPr>
        <w:t>Khuyến</w:t>
      </w:r>
      <w:proofErr w:type="spellEnd"/>
      <w:r w:rsidRPr="00D6117C">
        <w:rPr>
          <w:szCs w:val="28"/>
        </w:rPr>
        <w:t xml:space="preserve"> </w:t>
      </w:r>
      <w:proofErr w:type="spellStart"/>
      <w:r w:rsidRPr="00D6117C">
        <w:rPr>
          <w:szCs w:val="28"/>
        </w:rPr>
        <w:t>khích</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thanh</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thu</w:t>
      </w:r>
      <w:proofErr w:type="spellEnd"/>
      <w:r w:rsidRPr="00D6117C">
        <w:rPr>
          <w:szCs w:val="28"/>
        </w:rPr>
        <w:t xml:space="preserve"> </w:t>
      </w:r>
      <w:proofErr w:type="spellStart"/>
      <w:r w:rsidRPr="00D6117C">
        <w:rPr>
          <w:szCs w:val="28"/>
        </w:rPr>
        <w:t>hút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vì</w:t>
      </w:r>
      <w:proofErr w:type="spellEnd"/>
      <w:r w:rsidRPr="00D6117C">
        <w:rPr>
          <w:szCs w:val="28"/>
        </w:rPr>
        <w:t xml:space="preserve"> </w:t>
      </w:r>
      <w:proofErr w:type="spellStart"/>
      <w:r w:rsidRPr="00D6117C">
        <w:rPr>
          <w:szCs w:val="28"/>
        </w:rPr>
        <w:t>vậy</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phép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đồng</w:t>
      </w:r>
      <w:proofErr w:type="spellEnd"/>
      <w:r w:rsidRPr="00D6117C">
        <w:rPr>
          <w:szCs w:val="28"/>
        </w:rPr>
        <w:t xml:space="preserve"> ý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thoái</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hấp</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Mặt</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vẫn</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chặt</w:t>
      </w:r>
      <w:proofErr w:type="spellEnd"/>
      <w:r w:rsidRPr="00D6117C">
        <w:rPr>
          <w:szCs w:val="28"/>
        </w:rPr>
        <w:t xml:space="preserve"> </w:t>
      </w:r>
      <w:proofErr w:type="spellStart"/>
      <w:r w:rsidRPr="00D6117C">
        <w:rPr>
          <w:szCs w:val="28"/>
        </w:rPr>
        <w:t>chẽ</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nên</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rào</w:t>
      </w:r>
      <w:proofErr w:type="spellEnd"/>
      <w:r w:rsidRPr="00D6117C">
        <w:rPr>
          <w:szCs w:val="28"/>
        </w:rPr>
        <w:t xml:space="preserve"> </w:t>
      </w:r>
      <w:proofErr w:type="spellStart"/>
      <w:r w:rsidRPr="00D6117C">
        <w:rPr>
          <w:szCs w:val="28"/>
        </w:rPr>
        <w:t>cản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bởi</w:t>
      </w:r>
      <w:proofErr w:type="spellEnd"/>
      <w:r w:rsidRPr="00D6117C">
        <w:rPr>
          <w:szCs w:val="28"/>
        </w:rPr>
        <w:t xml:space="preserve"> </w:t>
      </w:r>
      <w:proofErr w:type="spellStart"/>
      <w:r w:rsidRPr="00D6117C">
        <w:rPr>
          <w:szCs w:val="28"/>
        </w:rPr>
        <w:t>nó</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cạnh</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3F89A46F" w14:textId="77777777" w:rsidR="002F3E7C" w:rsidRPr="00D6117C" w:rsidRDefault="002F3E7C" w:rsidP="002F3E7C">
      <w:pPr>
        <w:ind w:firstLine="720"/>
        <w:rPr>
          <w:szCs w:val="28"/>
        </w:rPr>
      </w:pP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thông</w:t>
      </w:r>
      <w:proofErr w:type="spellEnd"/>
      <w:r w:rsidRPr="00D6117C">
        <w:rPr>
          <w:szCs w:val="28"/>
        </w:rPr>
        <w:t xml:space="preserve"> tin. Pháp </w:t>
      </w:r>
      <w:proofErr w:type="spellStart"/>
      <w:r w:rsidRPr="00D6117C">
        <w:rPr>
          <w:szCs w:val="28"/>
        </w:rPr>
        <w:t>luật</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tất</w:t>
      </w:r>
      <w:proofErr w:type="spellEnd"/>
      <w:r w:rsidRPr="00D6117C">
        <w:rPr>
          <w:szCs w:val="28"/>
        </w:rPr>
        <w:t xml:space="preserve"> </w:t>
      </w:r>
      <w:proofErr w:type="spellStart"/>
      <w:r w:rsidRPr="00D6117C">
        <w:rPr>
          <w:szCs w:val="28"/>
        </w:rPr>
        <w:t>cả</w:t>
      </w:r>
      <w:proofErr w:type="spellEnd"/>
      <w:r w:rsidRPr="00D6117C">
        <w:rPr>
          <w:szCs w:val="28"/>
        </w:rPr>
        <w:t xml:space="preserve"> </w:t>
      </w:r>
      <w:proofErr w:type="spellStart"/>
      <w:r w:rsidRPr="00D6117C">
        <w:rPr>
          <w:szCs w:val="28"/>
        </w:rPr>
        <w:lastRenderedPageBreak/>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ngay</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thành</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suốt</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hiểu</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trạng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tượng</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thiếu</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thân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nhóm</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định</w:t>
      </w:r>
      <w:proofErr w:type="spellEnd"/>
      <w:r w:rsidRPr="00D6117C">
        <w:rPr>
          <w:szCs w:val="28"/>
        </w:rPr>
        <w:t xml:space="preserve">. Công </w:t>
      </w:r>
      <w:proofErr w:type="spellStart"/>
      <w:r w:rsidRPr="00D6117C">
        <w:rPr>
          <w:szCs w:val="28"/>
        </w:rPr>
        <w:t>khai</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chuẩn</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tốt</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này</w:t>
      </w:r>
      <w:proofErr w:type="spellEnd"/>
      <w:r w:rsidRPr="00D6117C">
        <w:rPr>
          <w:szCs w:val="28"/>
        </w:rPr>
        <w:t>.</w:t>
      </w:r>
    </w:p>
    <w:p w14:paraId="1E760CDE" w14:textId="77777777" w:rsidR="002F3E7C" w:rsidRPr="00D6117C" w:rsidRDefault="002F3E7C" w:rsidP="002F3E7C">
      <w:pPr>
        <w:ind w:firstLine="720"/>
        <w:rPr>
          <w:szCs w:val="28"/>
        </w:rPr>
      </w:pPr>
      <w:proofErr w:type="spellStart"/>
      <w:r w:rsidRPr="00D6117C">
        <w:rPr>
          <w:szCs w:val="28"/>
        </w:rPr>
        <w:t>Tóm</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cân</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lâu</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thu</w:t>
      </w:r>
      <w:proofErr w:type="spellEnd"/>
      <w:r w:rsidRPr="00D6117C">
        <w:rPr>
          <w:szCs w:val="28"/>
        </w:rPr>
        <w:t xml:space="preserve"> </w:t>
      </w:r>
      <w:proofErr w:type="spellStart"/>
      <w:r w:rsidRPr="00D6117C">
        <w:rPr>
          <w:szCs w:val="28"/>
        </w:rPr>
        <w:t>hút</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31D8729F" w14:textId="77777777" w:rsidR="002F3E7C" w:rsidRPr="00D6117C" w:rsidRDefault="002F3E7C" w:rsidP="002F3E7C">
      <w:pPr>
        <w:pStyle w:val="Heading2"/>
        <w:rPr>
          <w:rFonts w:ascii="Times New Roman" w:hAnsi="Times New Roman" w:cs="Times New Roman"/>
          <w:i/>
          <w:color w:val="auto"/>
          <w:sz w:val="28"/>
          <w:szCs w:val="28"/>
        </w:rPr>
      </w:pPr>
      <w:bookmarkStart w:id="68" w:name="_Toc203685982"/>
      <w:r w:rsidRPr="00D6117C">
        <w:rPr>
          <w:rFonts w:ascii="Times New Roman" w:hAnsi="Times New Roman" w:cs="Times New Roman"/>
          <w:b/>
          <w:bCs/>
          <w:i/>
          <w:color w:val="auto"/>
          <w:sz w:val="28"/>
          <w:szCs w:val="28"/>
        </w:rPr>
        <w:t xml:space="preserve">3.2.2. </w:t>
      </w:r>
      <w:proofErr w:type="spellStart"/>
      <w:r w:rsidRPr="00D6117C">
        <w:rPr>
          <w:rFonts w:ascii="Times New Roman" w:hAnsi="Times New Roman" w:cs="Times New Roman"/>
          <w:b/>
          <w:bCs/>
          <w:i/>
          <w:color w:val="auto"/>
          <w:sz w:val="28"/>
          <w:szCs w:val="28"/>
        </w:rPr>
        <w:t>Giải</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pháp</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hoàn</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thiện</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thủ</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tục</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chuyển</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nhượng</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cổ</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phần</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theo</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Luật</w:t>
      </w:r>
      <w:proofErr w:type="spellEnd"/>
      <w:r w:rsidRPr="00D6117C">
        <w:rPr>
          <w:rFonts w:ascii="Times New Roman" w:hAnsi="Times New Roman" w:cs="Times New Roman"/>
          <w:b/>
          <w:bCs/>
          <w:i/>
          <w:color w:val="auto"/>
          <w:sz w:val="28"/>
          <w:szCs w:val="28"/>
        </w:rPr>
        <w:t xml:space="preserve"> Doanh </w:t>
      </w:r>
      <w:proofErr w:type="spellStart"/>
      <w:r w:rsidRPr="00D6117C">
        <w:rPr>
          <w:rFonts w:ascii="Times New Roman" w:hAnsi="Times New Roman" w:cs="Times New Roman"/>
          <w:b/>
          <w:bCs/>
          <w:i/>
          <w:color w:val="auto"/>
          <w:sz w:val="28"/>
          <w:szCs w:val="28"/>
        </w:rPr>
        <w:t>nghiệp</w:t>
      </w:r>
      <w:proofErr w:type="spellEnd"/>
      <w:r w:rsidRPr="00D6117C">
        <w:rPr>
          <w:rFonts w:ascii="Times New Roman" w:hAnsi="Times New Roman" w:cs="Times New Roman"/>
          <w:b/>
          <w:bCs/>
          <w:i/>
          <w:color w:val="auto"/>
          <w:sz w:val="28"/>
          <w:szCs w:val="28"/>
        </w:rPr>
        <w:t xml:space="preserve"> 2020</w:t>
      </w:r>
      <w:bookmarkEnd w:id="68"/>
    </w:p>
    <w:p w14:paraId="57B20CA9" w14:textId="77777777" w:rsidR="002F3E7C" w:rsidRPr="00D6117C" w:rsidRDefault="002F3E7C" w:rsidP="002F3E7C">
      <w:pPr>
        <w:spacing w:before="100" w:beforeAutospacing="1" w:after="100" w:afterAutospacing="1"/>
        <w:ind w:firstLine="720"/>
        <w:rPr>
          <w:szCs w:val="28"/>
        </w:rPr>
      </w:pPr>
      <w:proofErr w:type="spellStart"/>
      <w:r w:rsidRPr="00D6117C">
        <w:rPr>
          <w:szCs w:val="28"/>
        </w:rPr>
        <w:t>Mặc</w:t>
      </w:r>
      <w:proofErr w:type="spellEnd"/>
      <w:r w:rsidRPr="00D6117C">
        <w:rPr>
          <w:szCs w:val="28"/>
        </w:rPr>
        <w:t xml:space="preserve"> </w:t>
      </w:r>
      <w:proofErr w:type="spellStart"/>
      <w:r w:rsidRPr="00D6117C">
        <w:rPr>
          <w:szCs w:val="28"/>
        </w:rPr>
        <w:t>dù</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đã</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nhưng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vẫn</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khá</w:t>
      </w:r>
      <w:proofErr w:type="spellEnd"/>
      <w:r w:rsidRPr="00D6117C">
        <w:rPr>
          <w:szCs w:val="28"/>
        </w:rPr>
        <w:t xml:space="preserve"> </w:t>
      </w:r>
      <w:proofErr w:type="spellStart"/>
      <w:r w:rsidRPr="00D6117C">
        <w:rPr>
          <w:szCs w:val="28"/>
        </w:rPr>
        <w:t>phức</w:t>
      </w:r>
      <w:proofErr w:type="spellEnd"/>
      <w:r w:rsidRPr="00D6117C">
        <w:rPr>
          <w:szCs w:val="28"/>
        </w:rPr>
        <w:t xml:space="preserve"> </w:t>
      </w:r>
      <w:proofErr w:type="spellStart"/>
      <w:r w:rsidRPr="00D6117C">
        <w:rPr>
          <w:szCs w:val="28"/>
        </w:rPr>
        <w:t>tạp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thiếu</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mất</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và</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bước</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cùng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khác</w:t>
      </w:r>
      <w:proofErr w:type="spellEnd"/>
      <w:r w:rsidRPr="00D6117C">
        <w:rPr>
          <w:szCs w:val="28"/>
        </w:rPr>
        <w:t xml:space="preserve">. Những </w:t>
      </w:r>
      <w:proofErr w:type="spellStart"/>
      <w:r w:rsidRPr="00D6117C">
        <w:rPr>
          <w:szCs w:val="28"/>
        </w:rPr>
        <w:t>bước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chậm</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thanh</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họ</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thoái</w:t>
      </w:r>
      <w:proofErr w:type="spellEnd"/>
      <w:r w:rsidRPr="00D6117C">
        <w:rPr>
          <w:szCs w:val="28"/>
        </w:rPr>
        <w:t xml:space="preserve"> </w:t>
      </w:r>
      <w:proofErr w:type="spellStart"/>
      <w:r w:rsidRPr="00D6117C">
        <w:rPr>
          <w:szCs w:val="28"/>
        </w:rPr>
        <w:t>vốn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w:t>
      </w:r>
    </w:p>
    <w:p w14:paraId="649C937F" w14:textId="77777777" w:rsidR="002F3E7C" w:rsidRPr="00D6117C" w:rsidRDefault="002F3E7C" w:rsidP="002F3E7C">
      <w:pPr>
        <w:spacing w:before="100" w:beforeAutospacing="1" w:after="100" w:afterAutospacing="1"/>
        <w:ind w:firstLine="360"/>
        <w:rPr>
          <w:szCs w:val="28"/>
        </w:rPr>
      </w:pPr>
      <w:proofErr w:type="spellStart"/>
      <w:r w:rsidRPr="00D6117C">
        <w:rPr>
          <w:szCs w:val="28"/>
        </w:rPr>
        <w:t>Thứ</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bCs/>
          <w:szCs w:val="28"/>
        </w:rPr>
        <w:t>Đơn</w:t>
      </w:r>
      <w:proofErr w:type="spellEnd"/>
      <w:r w:rsidRPr="00D6117C">
        <w:rPr>
          <w:bCs/>
          <w:szCs w:val="28"/>
        </w:rPr>
        <w:t xml:space="preserve"> </w:t>
      </w:r>
      <w:proofErr w:type="spellStart"/>
      <w:r w:rsidRPr="00D6117C">
        <w:rPr>
          <w:bCs/>
          <w:szCs w:val="28"/>
        </w:rPr>
        <w:t>giản</w:t>
      </w:r>
      <w:proofErr w:type="spellEnd"/>
      <w:r w:rsidRPr="00D6117C">
        <w:rPr>
          <w:bCs/>
          <w:szCs w:val="28"/>
        </w:rPr>
        <w:t xml:space="preserve"> </w:t>
      </w:r>
      <w:proofErr w:type="spellStart"/>
      <w:r w:rsidRPr="00D6117C">
        <w:rPr>
          <w:bCs/>
          <w:szCs w:val="28"/>
        </w:rPr>
        <w:t>hóa</w:t>
      </w:r>
      <w:proofErr w:type="spellEnd"/>
      <w:r w:rsidRPr="00D6117C">
        <w:rPr>
          <w:bCs/>
          <w:szCs w:val="28"/>
        </w:rPr>
        <w:t xml:space="preserve"> </w:t>
      </w:r>
      <w:proofErr w:type="spellStart"/>
      <w:r w:rsidRPr="00D6117C">
        <w:rPr>
          <w:bCs/>
          <w:szCs w:val="28"/>
        </w:rPr>
        <w:t>thủ</w:t>
      </w:r>
      <w:proofErr w:type="spellEnd"/>
      <w:r w:rsidRPr="00D6117C">
        <w:rPr>
          <w:bCs/>
          <w:szCs w:val="28"/>
        </w:rPr>
        <w:t xml:space="preserve"> </w:t>
      </w:r>
      <w:proofErr w:type="spellStart"/>
      <w:r w:rsidRPr="00D6117C">
        <w:rPr>
          <w:bCs/>
          <w:szCs w:val="28"/>
        </w:rPr>
        <w:t>tục</w:t>
      </w:r>
      <w:proofErr w:type="spellEnd"/>
      <w:r w:rsidRPr="00D6117C">
        <w:rPr>
          <w:bCs/>
          <w:szCs w:val="28"/>
        </w:rPr>
        <w:t xml:space="preserve"> </w:t>
      </w:r>
      <w:proofErr w:type="spellStart"/>
      <w:r w:rsidRPr="00D6117C">
        <w:rPr>
          <w:bCs/>
          <w:szCs w:val="28"/>
        </w:rPr>
        <w:t>chuyển</w:t>
      </w:r>
      <w:proofErr w:type="spellEnd"/>
      <w:r w:rsidRPr="00D6117C">
        <w:rPr>
          <w:bCs/>
          <w:szCs w:val="28"/>
        </w:rPr>
        <w:t xml:space="preserve"> </w:t>
      </w:r>
      <w:proofErr w:type="spellStart"/>
      <w:r w:rsidRPr="00D6117C">
        <w:rPr>
          <w:bCs/>
          <w:szCs w:val="28"/>
        </w:rPr>
        <w:t>nhượng</w:t>
      </w:r>
      <w:proofErr w:type="spellEnd"/>
      <w:r w:rsidRPr="00D6117C">
        <w:rPr>
          <w:bCs/>
          <w:szCs w:val="28"/>
        </w:rPr>
        <w:t xml:space="preserve"> </w:t>
      </w:r>
      <w:proofErr w:type="spellStart"/>
      <w:r w:rsidRPr="00D6117C">
        <w:rPr>
          <w:bCs/>
          <w:szCs w:val="28"/>
        </w:rPr>
        <w:t>cổ</w:t>
      </w:r>
      <w:proofErr w:type="spellEnd"/>
      <w:r w:rsidRPr="00D6117C">
        <w:rPr>
          <w:bCs/>
          <w:szCs w:val="28"/>
        </w:rPr>
        <w:t xml:space="preserve"> </w:t>
      </w:r>
      <w:proofErr w:type="spellStart"/>
      <w:r w:rsidRPr="00D6117C">
        <w:rPr>
          <w:bCs/>
          <w:szCs w:val="28"/>
        </w:rPr>
        <w:t>phần</w:t>
      </w:r>
      <w:proofErr w:type="spellEnd"/>
      <w:r w:rsidRPr="00D6117C">
        <w:rPr>
          <w:szCs w:val="28"/>
        </w:rPr>
        <w:t xml:space="preserve">: Pháp </w:t>
      </w:r>
      <w:proofErr w:type="spellStart"/>
      <w:r w:rsidRPr="00D6117C">
        <w:rPr>
          <w:szCs w:val="28"/>
        </w:rPr>
        <w:t>luật</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hướng</w:t>
      </w:r>
      <w:proofErr w:type="spellEnd"/>
      <w:r w:rsidRPr="00D6117C">
        <w:rPr>
          <w:szCs w:val="28"/>
        </w:rPr>
        <w:t xml:space="preserve"> </w:t>
      </w:r>
      <w:proofErr w:type="spellStart"/>
      <w:r w:rsidRPr="00D6117C">
        <w:rPr>
          <w:szCs w:val="28"/>
        </w:rPr>
        <w:t>đơn</w:t>
      </w:r>
      <w:proofErr w:type="spellEnd"/>
      <w:r w:rsidRPr="00D6117C">
        <w:rPr>
          <w:szCs w:val="28"/>
        </w:rPr>
        <w:t xml:space="preserve"> </w:t>
      </w:r>
      <w:proofErr w:type="spellStart"/>
      <w:r w:rsidRPr="00D6117C">
        <w:rPr>
          <w:szCs w:val="28"/>
        </w:rPr>
        <w:t>giản</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lastRenderedPageBreak/>
        <w:t>tục</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này</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bước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xử</w:t>
      </w:r>
      <w:proofErr w:type="spellEnd"/>
      <w:r w:rsidRPr="00D6117C">
        <w:rPr>
          <w:szCs w:val="28"/>
        </w:rPr>
        <w:t xml:space="preserve"> </w:t>
      </w:r>
      <w:proofErr w:type="spellStart"/>
      <w:r w:rsidRPr="00D6117C">
        <w:rPr>
          <w:szCs w:val="28"/>
        </w:rPr>
        <w:t>lý</w:t>
      </w:r>
      <w:proofErr w:type="spellEnd"/>
      <w:r w:rsidRPr="00D6117C">
        <w:rPr>
          <w:szCs w:val="28"/>
        </w:rPr>
        <w:t xml:space="preserve">. Các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nên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thiểu</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thế</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phương</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đơn</w:t>
      </w:r>
      <w:proofErr w:type="spellEnd"/>
      <w:r w:rsidRPr="00D6117C">
        <w:rPr>
          <w:szCs w:val="28"/>
        </w:rPr>
        <w:t xml:space="preserve"> </w:t>
      </w:r>
      <w:proofErr w:type="spellStart"/>
      <w:r w:rsidRPr="00D6117C">
        <w:rPr>
          <w:szCs w:val="28"/>
        </w:rPr>
        <w:t>giản</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số</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bước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xử</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diễn</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nhanh</w:t>
      </w:r>
      <w:proofErr w:type="spellEnd"/>
      <w:r w:rsidRPr="00D6117C">
        <w:rPr>
          <w:szCs w:val="28"/>
        </w:rPr>
        <w:t xml:space="preserve"> </w:t>
      </w:r>
      <w:proofErr w:type="spellStart"/>
      <w:r w:rsidRPr="00D6117C">
        <w:rPr>
          <w:szCs w:val="28"/>
        </w:rPr>
        <w:t>chóng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tiện</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w:t>
      </w:r>
    </w:p>
    <w:p w14:paraId="65D362C0" w14:textId="77777777" w:rsidR="002F3E7C" w:rsidRPr="00D6117C" w:rsidRDefault="002F3E7C" w:rsidP="002F3E7C">
      <w:pPr>
        <w:spacing w:before="100" w:beforeAutospacing="1" w:after="100" w:afterAutospacing="1"/>
        <w:ind w:firstLine="360"/>
        <w:rPr>
          <w:szCs w:val="28"/>
        </w:rPr>
      </w:pPr>
      <w:proofErr w:type="spellStart"/>
      <w:r w:rsidRPr="00D6117C">
        <w:rPr>
          <w:bCs/>
          <w:szCs w:val="28"/>
        </w:rPr>
        <w:t>Thứ</w:t>
      </w:r>
      <w:proofErr w:type="spellEnd"/>
      <w:r w:rsidRPr="00D6117C">
        <w:rPr>
          <w:bCs/>
          <w:szCs w:val="28"/>
        </w:rPr>
        <w:t xml:space="preserve"> </w:t>
      </w:r>
      <w:proofErr w:type="spellStart"/>
      <w:r w:rsidRPr="00D6117C">
        <w:rPr>
          <w:bCs/>
          <w:szCs w:val="28"/>
        </w:rPr>
        <w:t>hai</w:t>
      </w:r>
      <w:proofErr w:type="spellEnd"/>
      <w:r w:rsidRPr="00D6117C">
        <w:rPr>
          <w:bCs/>
          <w:szCs w:val="28"/>
        </w:rPr>
        <w:t xml:space="preserve">: </w:t>
      </w:r>
      <w:proofErr w:type="spellStart"/>
      <w:r w:rsidRPr="00D6117C">
        <w:rPr>
          <w:bCs/>
          <w:szCs w:val="28"/>
        </w:rPr>
        <w:t>Thực</w:t>
      </w:r>
      <w:proofErr w:type="spellEnd"/>
      <w:r w:rsidRPr="00D6117C">
        <w:rPr>
          <w:bCs/>
          <w:szCs w:val="28"/>
        </w:rPr>
        <w:t xml:space="preserve"> </w:t>
      </w:r>
      <w:proofErr w:type="spellStart"/>
      <w:r w:rsidRPr="00D6117C">
        <w:rPr>
          <w:bCs/>
          <w:szCs w:val="28"/>
        </w:rPr>
        <w:t>hiện</w:t>
      </w:r>
      <w:proofErr w:type="spellEnd"/>
      <w:r w:rsidRPr="00D6117C">
        <w:rPr>
          <w:bCs/>
          <w:szCs w:val="28"/>
        </w:rPr>
        <w:t xml:space="preserve"> </w:t>
      </w:r>
      <w:proofErr w:type="spellStart"/>
      <w:r w:rsidRPr="00D6117C">
        <w:rPr>
          <w:bCs/>
          <w:szCs w:val="28"/>
        </w:rPr>
        <w:t>thủ</w:t>
      </w:r>
      <w:proofErr w:type="spellEnd"/>
      <w:r w:rsidRPr="00D6117C">
        <w:rPr>
          <w:bCs/>
          <w:szCs w:val="28"/>
        </w:rPr>
        <w:t xml:space="preserve"> </w:t>
      </w:r>
      <w:proofErr w:type="spellStart"/>
      <w:r w:rsidRPr="00D6117C">
        <w:rPr>
          <w:bCs/>
          <w:szCs w:val="28"/>
        </w:rPr>
        <w:t>tục</w:t>
      </w:r>
      <w:proofErr w:type="spellEnd"/>
      <w:r w:rsidRPr="00D6117C">
        <w:rPr>
          <w:bCs/>
          <w:szCs w:val="28"/>
        </w:rPr>
        <w:t xml:space="preserve"> </w:t>
      </w:r>
      <w:proofErr w:type="spellStart"/>
      <w:r w:rsidRPr="00D6117C">
        <w:rPr>
          <w:bCs/>
          <w:szCs w:val="28"/>
        </w:rPr>
        <w:t>điện</w:t>
      </w:r>
      <w:proofErr w:type="spellEnd"/>
      <w:r w:rsidRPr="00D6117C">
        <w:rPr>
          <w:bCs/>
          <w:szCs w:val="28"/>
        </w:rPr>
        <w:t xml:space="preserve"> </w:t>
      </w:r>
      <w:proofErr w:type="spellStart"/>
      <w:r w:rsidRPr="00D6117C">
        <w:rPr>
          <w:bCs/>
          <w:szCs w:val="28"/>
        </w:rPr>
        <w:t>tử</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nghệ</w:t>
      </w:r>
      <w:proofErr w:type="spellEnd"/>
      <w:r w:rsidRPr="00D6117C">
        <w:rPr>
          <w:szCs w:val="28"/>
        </w:rPr>
        <w:t xml:space="preserve"> </w:t>
      </w:r>
      <w:proofErr w:type="spellStart"/>
      <w:r w:rsidRPr="00D6117C">
        <w:rPr>
          <w:szCs w:val="28"/>
        </w:rPr>
        <w:t>điện</w:t>
      </w:r>
      <w:proofErr w:type="spellEnd"/>
      <w:r w:rsidRPr="00D6117C">
        <w:rPr>
          <w:szCs w:val="28"/>
        </w:rPr>
        <w:t xml:space="preserve"> </w:t>
      </w:r>
      <w:proofErr w:type="spellStart"/>
      <w:r w:rsidRPr="00D6117C">
        <w:rPr>
          <w:szCs w:val="28"/>
        </w:rPr>
        <w:t>tử</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này</w:t>
      </w:r>
      <w:proofErr w:type="spellEnd"/>
      <w:r w:rsidRPr="00D6117C">
        <w:rPr>
          <w:szCs w:val="28"/>
        </w:rPr>
        <w:t xml:space="preserve">. Các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xây</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nền</w:t>
      </w:r>
      <w:proofErr w:type="spellEnd"/>
      <w:r w:rsidRPr="00D6117C">
        <w:rPr>
          <w:szCs w:val="28"/>
        </w:rPr>
        <w:t xml:space="preserve"> </w:t>
      </w:r>
      <w:proofErr w:type="spellStart"/>
      <w:r w:rsidRPr="00D6117C">
        <w:rPr>
          <w:szCs w:val="28"/>
        </w:rPr>
        <w:t>tảng</w:t>
      </w:r>
      <w:proofErr w:type="spellEnd"/>
      <w:r w:rsidRPr="00D6117C">
        <w:rPr>
          <w:szCs w:val="28"/>
        </w:rPr>
        <w:t xml:space="preserve"> </w:t>
      </w:r>
      <w:proofErr w:type="spellStart"/>
      <w:r w:rsidRPr="00D6117C">
        <w:rPr>
          <w:szCs w:val="28"/>
        </w:rPr>
        <w:t>trực</w:t>
      </w:r>
      <w:proofErr w:type="spellEnd"/>
      <w:r w:rsidRPr="00D6117C">
        <w:rPr>
          <w:szCs w:val="28"/>
        </w:rPr>
        <w:t xml:space="preserve"> </w:t>
      </w:r>
      <w:proofErr w:type="spellStart"/>
      <w:r w:rsidRPr="00D6117C">
        <w:rPr>
          <w:szCs w:val="28"/>
        </w:rPr>
        <w:t>tuyến</w:t>
      </w:r>
      <w:proofErr w:type="spellEnd"/>
      <w:r w:rsidRPr="00D6117C">
        <w:rPr>
          <w:szCs w:val="28"/>
        </w:rPr>
        <w:t xml:space="preserve">, </w:t>
      </w:r>
      <w:proofErr w:type="spellStart"/>
      <w:r w:rsidRPr="00D6117C">
        <w:rPr>
          <w:szCs w:val="28"/>
        </w:rPr>
        <w:t>nơi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qua </w:t>
      </w:r>
      <w:proofErr w:type="spellStart"/>
      <w:r w:rsidRPr="00D6117C">
        <w:rPr>
          <w:szCs w:val="28"/>
        </w:rPr>
        <w:t>mạng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nhanh</w:t>
      </w:r>
      <w:proofErr w:type="spellEnd"/>
      <w:r w:rsidRPr="00D6117C">
        <w:rPr>
          <w:szCs w:val="28"/>
        </w:rPr>
        <w:t xml:space="preserve"> </w:t>
      </w:r>
      <w:proofErr w:type="spellStart"/>
      <w:r w:rsidRPr="00D6117C">
        <w:rPr>
          <w:szCs w:val="28"/>
        </w:rPr>
        <w:t>chóng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qua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điện</w:t>
      </w:r>
      <w:proofErr w:type="spellEnd"/>
      <w:r w:rsidRPr="00D6117C">
        <w:rPr>
          <w:szCs w:val="28"/>
        </w:rPr>
        <w:t xml:space="preserve"> </w:t>
      </w:r>
      <w:proofErr w:type="spellStart"/>
      <w:r w:rsidRPr="00D6117C">
        <w:rPr>
          <w:szCs w:val="28"/>
        </w:rPr>
        <w:t>tử</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thiểu</w:t>
      </w:r>
      <w:proofErr w:type="spellEnd"/>
      <w:r w:rsidRPr="00D6117C">
        <w:rPr>
          <w:szCs w:val="28"/>
        </w:rPr>
        <w:t xml:space="preserve"> </w:t>
      </w:r>
      <w:proofErr w:type="spellStart"/>
      <w:r w:rsidRPr="00D6117C">
        <w:rPr>
          <w:szCs w:val="28"/>
        </w:rPr>
        <w:t>sự</w:t>
      </w:r>
      <w:proofErr w:type="spellEnd"/>
      <w:r w:rsidRPr="00D6117C">
        <w:rPr>
          <w:szCs w:val="28"/>
        </w:rPr>
        <w:t xml:space="preserve"> can </w:t>
      </w:r>
      <w:proofErr w:type="spellStart"/>
      <w:r w:rsidRPr="00D6117C">
        <w:rPr>
          <w:szCs w:val="28"/>
        </w:rPr>
        <w:t>thiệp</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giảm</w:t>
      </w:r>
      <w:proofErr w:type="spellEnd"/>
      <w:r w:rsidRPr="00D6117C">
        <w:rPr>
          <w:szCs w:val="28"/>
        </w:rPr>
        <w:t xml:space="preserve"> chi </w:t>
      </w:r>
      <w:proofErr w:type="spellStart"/>
      <w:r w:rsidRPr="00D6117C">
        <w:rPr>
          <w:szCs w:val="28"/>
        </w:rPr>
        <w:t>phí</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nữa</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qua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điện</w:t>
      </w:r>
      <w:proofErr w:type="spellEnd"/>
      <w:r w:rsidRPr="00D6117C">
        <w:rPr>
          <w:szCs w:val="28"/>
        </w:rPr>
        <w:t xml:space="preserve"> </w:t>
      </w:r>
      <w:proofErr w:type="spellStart"/>
      <w:r w:rsidRPr="00D6117C">
        <w:rPr>
          <w:szCs w:val="28"/>
        </w:rPr>
        <w:t>tử</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tra</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truy</w:t>
      </w:r>
      <w:proofErr w:type="spellEnd"/>
      <w:r w:rsidRPr="00D6117C">
        <w:rPr>
          <w:szCs w:val="28"/>
        </w:rPr>
        <w:t xml:space="preserve"> </w:t>
      </w:r>
      <w:proofErr w:type="spellStart"/>
      <w:r w:rsidRPr="00D6117C">
        <w:rPr>
          <w:szCs w:val="28"/>
        </w:rPr>
        <w:t>vết</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ngăn</w:t>
      </w:r>
      <w:proofErr w:type="spellEnd"/>
      <w:r w:rsidRPr="00D6117C">
        <w:rPr>
          <w:szCs w:val="28"/>
        </w:rPr>
        <w:t xml:space="preserve"> </w:t>
      </w:r>
      <w:proofErr w:type="spellStart"/>
      <w:r w:rsidRPr="00D6117C">
        <w:rPr>
          <w:szCs w:val="28"/>
        </w:rPr>
        <w:t>ngừa</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lận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cường</w:t>
      </w:r>
      <w:proofErr w:type="spellEnd"/>
      <w:r w:rsidRPr="00D6117C">
        <w:rPr>
          <w:szCs w:val="28"/>
        </w:rPr>
        <w:t xml:space="preserve"> </w:t>
      </w:r>
      <w:proofErr w:type="spellStart"/>
      <w:r w:rsidRPr="00D6117C">
        <w:rPr>
          <w:szCs w:val="28"/>
        </w:rPr>
        <w:t>sự</w:t>
      </w:r>
      <w:proofErr w:type="spellEnd"/>
      <w:r w:rsidRPr="00D6117C">
        <w:rPr>
          <w:szCs w:val="28"/>
        </w:rPr>
        <w:t xml:space="preserve"> tin </w:t>
      </w:r>
      <w:proofErr w:type="spellStart"/>
      <w:r w:rsidRPr="00D6117C">
        <w:rPr>
          <w:szCs w:val="28"/>
        </w:rPr>
        <w:t>tưởng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w:t>
      </w:r>
    </w:p>
    <w:p w14:paraId="79804400" w14:textId="77777777" w:rsidR="002F3E7C" w:rsidRPr="00D6117C" w:rsidRDefault="002F3E7C" w:rsidP="002F3E7C">
      <w:pPr>
        <w:spacing w:before="100" w:beforeAutospacing="1" w:after="100" w:afterAutospacing="1"/>
        <w:ind w:firstLine="360"/>
        <w:rPr>
          <w:szCs w:val="28"/>
        </w:rPr>
      </w:pPr>
      <w:proofErr w:type="spellStart"/>
      <w:r w:rsidRPr="00D6117C">
        <w:rPr>
          <w:bCs/>
          <w:szCs w:val="28"/>
        </w:rPr>
        <w:t>Thứ</w:t>
      </w:r>
      <w:proofErr w:type="spellEnd"/>
      <w:r w:rsidRPr="00D6117C">
        <w:rPr>
          <w:bCs/>
          <w:szCs w:val="28"/>
        </w:rPr>
        <w:t xml:space="preserve"> </w:t>
      </w:r>
      <w:proofErr w:type="spellStart"/>
      <w:r w:rsidRPr="00D6117C">
        <w:rPr>
          <w:bCs/>
          <w:szCs w:val="28"/>
        </w:rPr>
        <w:t>ba</w:t>
      </w:r>
      <w:proofErr w:type="spellEnd"/>
      <w:r w:rsidRPr="00D6117C">
        <w:rPr>
          <w:bCs/>
          <w:szCs w:val="28"/>
        </w:rPr>
        <w:t xml:space="preserve">: </w:t>
      </w:r>
      <w:proofErr w:type="spellStart"/>
      <w:r w:rsidRPr="00D6117C">
        <w:rPr>
          <w:bCs/>
          <w:szCs w:val="28"/>
        </w:rPr>
        <w:t>Cải</w:t>
      </w:r>
      <w:proofErr w:type="spellEnd"/>
      <w:r w:rsidRPr="00D6117C">
        <w:rPr>
          <w:bCs/>
          <w:szCs w:val="28"/>
        </w:rPr>
        <w:t xml:space="preserve"> </w:t>
      </w:r>
      <w:proofErr w:type="spellStart"/>
      <w:r w:rsidRPr="00D6117C">
        <w:rPr>
          <w:bCs/>
          <w:szCs w:val="28"/>
        </w:rPr>
        <w:t>cách</w:t>
      </w:r>
      <w:proofErr w:type="spellEnd"/>
      <w:r w:rsidRPr="00D6117C">
        <w:rPr>
          <w:bCs/>
          <w:szCs w:val="28"/>
        </w:rPr>
        <w:t xml:space="preserve"> </w:t>
      </w:r>
      <w:proofErr w:type="spellStart"/>
      <w:r w:rsidRPr="00D6117C">
        <w:rPr>
          <w:bCs/>
          <w:szCs w:val="28"/>
        </w:rPr>
        <w:t>quy</w:t>
      </w:r>
      <w:proofErr w:type="spellEnd"/>
      <w:r w:rsidRPr="00D6117C">
        <w:rPr>
          <w:bCs/>
          <w:szCs w:val="28"/>
        </w:rPr>
        <w:t xml:space="preserve"> </w:t>
      </w:r>
      <w:proofErr w:type="spellStart"/>
      <w:r w:rsidRPr="00D6117C">
        <w:rPr>
          <w:bCs/>
          <w:szCs w:val="28"/>
        </w:rPr>
        <w:t>trình</w:t>
      </w:r>
      <w:proofErr w:type="spellEnd"/>
      <w:r w:rsidRPr="00D6117C">
        <w:rPr>
          <w:bCs/>
          <w:szCs w:val="28"/>
        </w:rPr>
        <w:t xml:space="preserve"> </w:t>
      </w:r>
      <w:proofErr w:type="spellStart"/>
      <w:r w:rsidRPr="00D6117C">
        <w:rPr>
          <w:bCs/>
          <w:szCs w:val="28"/>
        </w:rPr>
        <w:t>phê</w:t>
      </w:r>
      <w:proofErr w:type="spellEnd"/>
      <w:r w:rsidRPr="00D6117C">
        <w:rPr>
          <w:bCs/>
          <w:szCs w:val="28"/>
        </w:rPr>
        <w:t xml:space="preserve"> </w:t>
      </w:r>
      <w:proofErr w:type="spellStart"/>
      <w:r w:rsidRPr="00D6117C">
        <w:rPr>
          <w:bCs/>
          <w:szCs w:val="28"/>
        </w:rPr>
        <w:t>duyệt</w:t>
      </w:r>
      <w:proofErr w:type="spellEnd"/>
      <w:r w:rsidRPr="00D6117C">
        <w:rPr>
          <w:bCs/>
          <w:szCs w:val="28"/>
        </w:rPr>
        <w:t xml:space="preserve"> </w:t>
      </w:r>
      <w:proofErr w:type="spellStart"/>
      <w:r w:rsidRPr="00D6117C">
        <w:rPr>
          <w:bCs/>
          <w:szCs w:val="28"/>
        </w:rPr>
        <w:t>chuyển</w:t>
      </w:r>
      <w:proofErr w:type="spellEnd"/>
      <w:r w:rsidRPr="00D6117C">
        <w:rPr>
          <w:bCs/>
          <w:szCs w:val="28"/>
        </w:rPr>
        <w:t xml:space="preserve"> </w:t>
      </w:r>
      <w:proofErr w:type="spellStart"/>
      <w:r w:rsidRPr="00D6117C">
        <w:rPr>
          <w:bCs/>
          <w:szCs w:val="28"/>
        </w:rPr>
        <w:t>nhượng</w:t>
      </w:r>
      <w:proofErr w:type="spellEnd"/>
      <w:r w:rsidRPr="00D6117C">
        <w:rPr>
          <w:bCs/>
          <w:szCs w:val="28"/>
        </w:rPr>
        <w:t xml:space="preserve"> </w:t>
      </w:r>
      <w:proofErr w:type="spellStart"/>
      <w:r w:rsidRPr="00D6117C">
        <w:rPr>
          <w:bCs/>
          <w:szCs w:val="28"/>
        </w:rPr>
        <w:t>cổ</w:t>
      </w:r>
      <w:proofErr w:type="spellEnd"/>
      <w:r w:rsidRPr="00D6117C">
        <w:rPr>
          <w:bCs/>
          <w:szCs w:val="28"/>
        </w:rPr>
        <w:t xml:space="preserve"> </w:t>
      </w:r>
      <w:proofErr w:type="spellStart"/>
      <w:r w:rsidRPr="00D6117C">
        <w:rPr>
          <w:bCs/>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hướng</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Hiện</w:t>
      </w:r>
      <w:proofErr w:type="spellEnd"/>
      <w:r w:rsidRPr="00D6117C">
        <w:rPr>
          <w:szCs w:val="28"/>
        </w:rPr>
        <w:t xml:space="preserve"> nay, </w:t>
      </w:r>
      <w:proofErr w:type="spellStart"/>
      <w:r w:rsidRPr="00D6117C">
        <w:rPr>
          <w:szCs w:val="28"/>
        </w:rPr>
        <w:t>trong</w:t>
      </w:r>
      <w:proofErr w:type="spellEnd"/>
      <w:r w:rsidRPr="00D6117C">
        <w:rPr>
          <w:szCs w:val="28"/>
        </w:rPr>
        <w:t xml:space="preserve"> </w:t>
      </w:r>
      <w:proofErr w:type="spellStart"/>
      <w:r w:rsidRPr="00D6117C">
        <w:rPr>
          <w:szCs w:val="28"/>
        </w:rPr>
        <w:t>nhiều</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cản</w:t>
      </w:r>
      <w:proofErr w:type="spellEnd"/>
      <w:r w:rsidRPr="00D6117C">
        <w:rPr>
          <w:szCs w:val="28"/>
        </w:rPr>
        <w:t xml:space="preserve"> </w:t>
      </w:r>
      <w:proofErr w:type="spellStart"/>
      <w:r w:rsidRPr="00D6117C">
        <w:rPr>
          <w:szCs w:val="28"/>
        </w:rPr>
        <w:t>trở</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kéo</w:t>
      </w:r>
      <w:proofErr w:type="spellEnd"/>
      <w:r w:rsidRPr="00D6117C">
        <w:rPr>
          <w:szCs w:val="28"/>
        </w:rPr>
        <w:t xml:space="preserve"> </w:t>
      </w:r>
      <w:proofErr w:type="spellStart"/>
      <w:r w:rsidRPr="00D6117C">
        <w:rPr>
          <w:szCs w:val="28"/>
        </w:rPr>
        <w:t>dài</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Pháp </w:t>
      </w:r>
      <w:proofErr w:type="spellStart"/>
      <w:r w:rsidRPr="00D6117C">
        <w:rPr>
          <w:szCs w:val="28"/>
        </w:rPr>
        <w:t>luật</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nhanh</w:t>
      </w:r>
      <w:proofErr w:type="spellEnd"/>
      <w:r w:rsidRPr="00D6117C">
        <w:rPr>
          <w:szCs w:val="28"/>
        </w:rPr>
        <w:t xml:space="preserve"> </w:t>
      </w:r>
      <w:proofErr w:type="spellStart"/>
      <w:r w:rsidRPr="00D6117C">
        <w:rPr>
          <w:szCs w:val="28"/>
        </w:rPr>
        <w:t>chóng</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Ví</w:t>
      </w:r>
      <w:proofErr w:type="spellEnd"/>
      <w:r w:rsidRPr="00D6117C">
        <w:rPr>
          <w:szCs w:val="28"/>
        </w:rPr>
        <w:t xml:space="preserve"> </w:t>
      </w:r>
      <w:proofErr w:type="spellStart"/>
      <w:r w:rsidRPr="00D6117C">
        <w:rPr>
          <w:szCs w:val="28"/>
        </w:rPr>
        <w:t>dụ</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phép</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diễn</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tự</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khoảng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trừ</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phản</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bớt</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48BDB58D" w14:textId="77777777" w:rsidR="002F3E7C" w:rsidRPr="00D6117C" w:rsidRDefault="002F3E7C" w:rsidP="002F3E7C">
      <w:pPr>
        <w:pStyle w:val="Heading2"/>
        <w:rPr>
          <w:rFonts w:ascii="Times New Roman" w:hAnsi="Times New Roman" w:cs="Times New Roman"/>
          <w:i/>
          <w:color w:val="auto"/>
          <w:sz w:val="28"/>
          <w:szCs w:val="28"/>
        </w:rPr>
      </w:pPr>
      <w:bookmarkStart w:id="69" w:name="_Toc203685983"/>
      <w:r w:rsidRPr="00D6117C">
        <w:rPr>
          <w:rFonts w:ascii="Times New Roman" w:hAnsi="Times New Roman" w:cs="Times New Roman"/>
          <w:b/>
          <w:bCs/>
          <w:i/>
          <w:color w:val="auto"/>
          <w:sz w:val="28"/>
          <w:szCs w:val="28"/>
        </w:rPr>
        <w:lastRenderedPageBreak/>
        <w:t xml:space="preserve">3.2.3. </w:t>
      </w:r>
      <w:proofErr w:type="spellStart"/>
      <w:r w:rsidRPr="00D6117C">
        <w:rPr>
          <w:rFonts w:ascii="Times New Roman" w:hAnsi="Times New Roman" w:cs="Times New Roman"/>
          <w:b/>
          <w:bCs/>
          <w:i/>
          <w:color w:val="auto"/>
          <w:sz w:val="28"/>
          <w:szCs w:val="28"/>
        </w:rPr>
        <w:t>Giải</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pháp</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hoàn</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thiện</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quy</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định</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về</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hậu</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quả</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pháp</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lý</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sau</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khi</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chuyển</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nhượng</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cổ</w:t>
      </w:r>
      <w:proofErr w:type="spellEnd"/>
      <w:r w:rsidRPr="00D6117C">
        <w:rPr>
          <w:rFonts w:ascii="Times New Roman" w:hAnsi="Times New Roman" w:cs="Times New Roman"/>
          <w:b/>
          <w:bCs/>
          <w:i/>
          <w:color w:val="auto"/>
          <w:sz w:val="28"/>
          <w:szCs w:val="28"/>
        </w:rPr>
        <w:t xml:space="preserve"> </w:t>
      </w:r>
      <w:proofErr w:type="spellStart"/>
      <w:r w:rsidRPr="00D6117C">
        <w:rPr>
          <w:rFonts w:ascii="Times New Roman" w:hAnsi="Times New Roman" w:cs="Times New Roman"/>
          <w:b/>
          <w:bCs/>
          <w:i/>
          <w:color w:val="auto"/>
          <w:sz w:val="28"/>
          <w:szCs w:val="28"/>
        </w:rPr>
        <w:t>phần</w:t>
      </w:r>
      <w:bookmarkEnd w:id="69"/>
      <w:proofErr w:type="spellEnd"/>
    </w:p>
    <w:p w14:paraId="30EABE50" w14:textId="77777777" w:rsidR="002F3E7C" w:rsidRPr="00D6117C" w:rsidRDefault="002F3E7C" w:rsidP="002F3E7C">
      <w:pPr>
        <w:spacing w:before="100" w:beforeAutospacing="1" w:after="100" w:afterAutospacing="1"/>
        <w:ind w:firstLine="720"/>
        <w:rPr>
          <w:szCs w:val="28"/>
        </w:rPr>
      </w:pP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hiện</w:t>
      </w:r>
      <w:proofErr w:type="spellEnd"/>
      <w:r w:rsidRPr="00D6117C">
        <w:rPr>
          <w:szCs w:val="28"/>
        </w:rPr>
        <w:t xml:space="preserve"> nay </w:t>
      </w:r>
      <w:proofErr w:type="spellStart"/>
      <w:r w:rsidRPr="00D6117C">
        <w:rPr>
          <w:szCs w:val="28"/>
        </w:rPr>
        <w:t>là</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Sau </w:t>
      </w:r>
      <w:proofErr w:type="spellStart"/>
      <w:r w:rsidRPr="00D6117C">
        <w:rPr>
          <w:szCs w:val="28"/>
        </w:rPr>
        <w:t>khi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tương</w:t>
      </w:r>
      <w:proofErr w:type="spellEnd"/>
      <w:r w:rsidRPr="00D6117C">
        <w:rPr>
          <w:szCs w:val="28"/>
        </w:rPr>
        <w:t xml:space="preserve"> </w:t>
      </w:r>
      <w:proofErr w:type="spellStart"/>
      <w:r w:rsidRPr="00D6117C">
        <w:rPr>
          <w:szCs w:val="28"/>
        </w:rPr>
        <w:t>đương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cũ</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họp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Tuy </w:t>
      </w:r>
      <w:proofErr w:type="spellStart"/>
      <w:r w:rsidRPr="00D6117C">
        <w:rPr>
          <w:szCs w:val="28"/>
        </w:rPr>
        <w:t>nhiên</w:t>
      </w:r>
      <w:proofErr w:type="spellEnd"/>
      <w:r w:rsidRPr="00D6117C">
        <w:rPr>
          <w:szCs w:val="28"/>
        </w:rPr>
        <w:t xml:space="preserve">, </w:t>
      </w:r>
      <w:proofErr w:type="spellStart"/>
      <w:r w:rsidRPr="00D6117C">
        <w:rPr>
          <w:szCs w:val="28"/>
        </w:rPr>
        <w:t>nếu</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bất</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Việc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3893BF9B" w14:textId="77777777" w:rsidR="002F3E7C" w:rsidRPr="00D6117C" w:rsidRDefault="002F3E7C" w:rsidP="002F3E7C">
      <w:pPr>
        <w:spacing w:before="100" w:beforeAutospacing="1" w:after="100" w:afterAutospacing="1"/>
        <w:ind w:firstLine="360"/>
        <w:rPr>
          <w:szCs w:val="28"/>
        </w:rPr>
      </w:pPr>
      <w:proofErr w:type="spellStart"/>
      <w:r w:rsidRPr="00D6117C">
        <w:rPr>
          <w:szCs w:val="28"/>
        </w:rPr>
        <w:t>Thứ</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bCs/>
          <w:szCs w:val="28"/>
        </w:rPr>
        <w:t>Cập</w:t>
      </w:r>
      <w:proofErr w:type="spellEnd"/>
      <w:r w:rsidRPr="00D6117C">
        <w:rPr>
          <w:bCs/>
          <w:szCs w:val="28"/>
        </w:rPr>
        <w:t xml:space="preserve"> </w:t>
      </w:r>
      <w:proofErr w:type="spellStart"/>
      <w:r w:rsidRPr="00D6117C">
        <w:rPr>
          <w:bCs/>
          <w:szCs w:val="28"/>
        </w:rPr>
        <w:t>nhật</w:t>
      </w:r>
      <w:proofErr w:type="spellEnd"/>
      <w:r w:rsidRPr="00D6117C">
        <w:rPr>
          <w:bCs/>
          <w:szCs w:val="28"/>
        </w:rPr>
        <w:t xml:space="preserve"> </w:t>
      </w:r>
      <w:proofErr w:type="spellStart"/>
      <w:r w:rsidRPr="00D6117C">
        <w:rPr>
          <w:bCs/>
          <w:szCs w:val="28"/>
        </w:rPr>
        <w:t>thông</w:t>
      </w:r>
      <w:proofErr w:type="spellEnd"/>
      <w:r w:rsidRPr="00D6117C">
        <w:rPr>
          <w:bCs/>
          <w:szCs w:val="28"/>
        </w:rPr>
        <w:t xml:space="preserve"> tin </w:t>
      </w:r>
      <w:proofErr w:type="spellStart"/>
      <w:r w:rsidRPr="00D6117C">
        <w:rPr>
          <w:bCs/>
          <w:szCs w:val="28"/>
        </w:rPr>
        <w:t>trong</w:t>
      </w:r>
      <w:proofErr w:type="spellEnd"/>
      <w:r w:rsidRPr="00D6117C">
        <w:rPr>
          <w:bCs/>
          <w:szCs w:val="28"/>
        </w:rPr>
        <w:t xml:space="preserve"> </w:t>
      </w:r>
      <w:proofErr w:type="spellStart"/>
      <w:r w:rsidRPr="00D6117C">
        <w:rPr>
          <w:bCs/>
          <w:szCs w:val="28"/>
        </w:rPr>
        <w:t>sổ</w:t>
      </w:r>
      <w:proofErr w:type="spellEnd"/>
      <w:r w:rsidRPr="00D6117C">
        <w:rPr>
          <w:bCs/>
          <w:szCs w:val="28"/>
        </w:rPr>
        <w:t xml:space="preserve"> </w:t>
      </w:r>
      <w:proofErr w:type="spellStart"/>
      <w:r w:rsidRPr="00D6117C">
        <w:rPr>
          <w:bCs/>
          <w:szCs w:val="28"/>
        </w:rPr>
        <w:t>đăng</w:t>
      </w:r>
      <w:proofErr w:type="spellEnd"/>
      <w:r w:rsidRPr="00D6117C">
        <w:rPr>
          <w:bCs/>
          <w:szCs w:val="28"/>
        </w:rPr>
        <w:t xml:space="preserve"> </w:t>
      </w:r>
      <w:proofErr w:type="spellStart"/>
      <w:r w:rsidRPr="00D6117C">
        <w:rPr>
          <w:bCs/>
          <w:szCs w:val="28"/>
        </w:rPr>
        <w:t>ký</w:t>
      </w:r>
      <w:proofErr w:type="spellEnd"/>
      <w:r w:rsidRPr="00D6117C">
        <w:rPr>
          <w:bCs/>
          <w:szCs w:val="28"/>
        </w:rPr>
        <w:t xml:space="preserve"> </w:t>
      </w:r>
      <w:proofErr w:type="spellStart"/>
      <w:r w:rsidRPr="00D6117C">
        <w:rPr>
          <w:bCs/>
          <w:szCs w:val="28"/>
        </w:rPr>
        <w:t>cổ</w:t>
      </w:r>
      <w:proofErr w:type="spellEnd"/>
      <w:r w:rsidRPr="00D6117C">
        <w:rPr>
          <w:bCs/>
          <w:szCs w:val="28"/>
        </w:rPr>
        <w:t xml:space="preserve"> </w:t>
      </w:r>
      <w:proofErr w:type="spellStart"/>
      <w:r w:rsidRPr="00D6117C">
        <w:rPr>
          <w:bCs/>
          <w:szCs w:val="28"/>
        </w:rPr>
        <w:t>đông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phải</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về</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ngay</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họ</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đầy</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họp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Sổ</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kịp</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trạng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chậm</w:t>
      </w:r>
      <w:proofErr w:type="spellEnd"/>
      <w:r w:rsidRPr="00D6117C">
        <w:rPr>
          <w:szCs w:val="28"/>
        </w:rPr>
        <w:t xml:space="preserve"> </w:t>
      </w:r>
      <w:proofErr w:type="spellStart"/>
      <w:r w:rsidRPr="00D6117C">
        <w:rPr>
          <w:szCs w:val="28"/>
        </w:rPr>
        <w:t>trễ</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ghi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ngăn</w:t>
      </w:r>
      <w:proofErr w:type="spellEnd"/>
      <w:r w:rsidRPr="00D6117C">
        <w:rPr>
          <w:szCs w:val="28"/>
        </w:rPr>
        <w:t xml:space="preserve"> </w:t>
      </w:r>
      <w:proofErr w:type="spellStart"/>
      <w:r w:rsidRPr="00D6117C">
        <w:rPr>
          <w:szCs w:val="28"/>
        </w:rPr>
        <w:t>ngừa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sinh</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nhất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w:t>
      </w:r>
    </w:p>
    <w:p w14:paraId="172A6E29" w14:textId="77777777" w:rsidR="002F3E7C" w:rsidRPr="00D6117C" w:rsidRDefault="002F3E7C" w:rsidP="002F3E7C">
      <w:pPr>
        <w:spacing w:before="100" w:beforeAutospacing="1" w:after="100" w:afterAutospacing="1"/>
        <w:ind w:firstLine="360"/>
        <w:rPr>
          <w:szCs w:val="28"/>
        </w:rPr>
      </w:pPr>
      <w:proofErr w:type="spellStart"/>
      <w:r w:rsidRPr="00D6117C">
        <w:rPr>
          <w:bCs/>
          <w:szCs w:val="28"/>
        </w:rPr>
        <w:t>Thứ</w:t>
      </w:r>
      <w:proofErr w:type="spellEnd"/>
      <w:r w:rsidRPr="00D6117C">
        <w:rPr>
          <w:bCs/>
          <w:szCs w:val="28"/>
        </w:rPr>
        <w:t xml:space="preserve"> </w:t>
      </w:r>
      <w:proofErr w:type="spellStart"/>
      <w:r w:rsidRPr="00D6117C">
        <w:rPr>
          <w:bCs/>
          <w:szCs w:val="28"/>
        </w:rPr>
        <w:t>hai</w:t>
      </w:r>
      <w:proofErr w:type="spellEnd"/>
      <w:r w:rsidRPr="00D6117C">
        <w:rPr>
          <w:bCs/>
          <w:szCs w:val="28"/>
        </w:rPr>
        <w:t xml:space="preserve">: Quy </w:t>
      </w:r>
      <w:proofErr w:type="spellStart"/>
      <w:r w:rsidRPr="00D6117C">
        <w:rPr>
          <w:bCs/>
          <w:szCs w:val="28"/>
        </w:rPr>
        <w:t>định</w:t>
      </w:r>
      <w:proofErr w:type="spellEnd"/>
      <w:r w:rsidRPr="00D6117C">
        <w:rPr>
          <w:bCs/>
          <w:szCs w:val="28"/>
        </w:rPr>
        <w:t xml:space="preserve"> </w:t>
      </w:r>
      <w:proofErr w:type="spellStart"/>
      <w:r w:rsidRPr="00D6117C">
        <w:rPr>
          <w:bCs/>
          <w:szCs w:val="28"/>
        </w:rPr>
        <w:t>rõ</w:t>
      </w:r>
      <w:proofErr w:type="spellEnd"/>
      <w:r w:rsidRPr="00D6117C">
        <w:rPr>
          <w:bCs/>
          <w:szCs w:val="28"/>
        </w:rPr>
        <w:t xml:space="preserve"> </w:t>
      </w:r>
      <w:proofErr w:type="spellStart"/>
      <w:r w:rsidRPr="00D6117C">
        <w:rPr>
          <w:bCs/>
          <w:szCs w:val="28"/>
        </w:rPr>
        <w:t>về</w:t>
      </w:r>
      <w:proofErr w:type="spellEnd"/>
      <w:r w:rsidRPr="00D6117C">
        <w:rPr>
          <w:bCs/>
          <w:szCs w:val="28"/>
        </w:rPr>
        <w:t xml:space="preserve"> </w:t>
      </w:r>
      <w:proofErr w:type="spellStart"/>
      <w:r w:rsidRPr="00D6117C">
        <w:rPr>
          <w:bCs/>
          <w:szCs w:val="28"/>
        </w:rPr>
        <w:t>quyền</w:t>
      </w:r>
      <w:proofErr w:type="spellEnd"/>
      <w:r w:rsidRPr="00D6117C">
        <w:rPr>
          <w:bCs/>
          <w:szCs w:val="28"/>
        </w:rPr>
        <w:t xml:space="preserve"> </w:t>
      </w:r>
      <w:proofErr w:type="spellStart"/>
      <w:r w:rsidRPr="00D6117C">
        <w:rPr>
          <w:bCs/>
          <w:szCs w:val="28"/>
        </w:rPr>
        <w:t>lợi</w:t>
      </w:r>
      <w:proofErr w:type="spellEnd"/>
      <w:r w:rsidRPr="00D6117C">
        <w:rPr>
          <w:bCs/>
          <w:szCs w:val="28"/>
        </w:rPr>
        <w:t xml:space="preserve"> </w:t>
      </w:r>
      <w:proofErr w:type="spellStart"/>
      <w:r w:rsidRPr="00D6117C">
        <w:rPr>
          <w:bCs/>
          <w:szCs w:val="28"/>
        </w:rPr>
        <w:t>của</w:t>
      </w:r>
      <w:proofErr w:type="spellEnd"/>
      <w:r w:rsidRPr="00D6117C">
        <w:rPr>
          <w:bCs/>
          <w:szCs w:val="28"/>
        </w:rPr>
        <w:t xml:space="preserve"> </w:t>
      </w:r>
      <w:proofErr w:type="spellStart"/>
      <w:r w:rsidRPr="00D6117C">
        <w:rPr>
          <w:bCs/>
          <w:szCs w:val="28"/>
        </w:rPr>
        <w:t>cổ</w:t>
      </w:r>
      <w:proofErr w:type="spellEnd"/>
      <w:r w:rsidRPr="00D6117C">
        <w:rPr>
          <w:bCs/>
          <w:szCs w:val="28"/>
        </w:rPr>
        <w:t xml:space="preserve"> </w:t>
      </w:r>
      <w:proofErr w:type="spellStart"/>
      <w:r w:rsidRPr="00D6117C">
        <w:rPr>
          <w:bCs/>
          <w:szCs w:val="28"/>
        </w:rPr>
        <w:t>đông</w:t>
      </w:r>
      <w:proofErr w:type="spellEnd"/>
      <w:r w:rsidRPr="00D6117C">
        <w:rPr>
          <w:bCs/>
          <w:szCs w:val="28"/>
        </w:rPr>
        <w:t xml:space="preserve"> </w:t>
      </w:r>
      <w:proofErr w:type="spellStart"/>
      <w:r w:rsidRPr="00D6117C">
        <w:rPr>
          <w:bCs/>
          <w:szCs w:val="28"/>
        </w:rPr>
        <w:t>mới</w:t>
      </w:r>
      <w:proofErr w:type="spellEnd"/>
      <w:r w:rsidRPr="00D6117C">
        <w:rPr>
          <w:szCs w:val="28"/>
        </w:rPr>
        <w:t xml:space="preserve">: Sau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cũ</w:t>
      </w:r>
      <w:proofErr w:type="spellEnd"/>
      <w:r w:rsidRPr="00D6117C">
        <w:rPr>
          <w:szCs w:val="28"/>
        </w:rPr>
        <w:t xml:space="preserve">. Pháp </w:t>
      </w:r>
      <w:proofErr w:type="spellStart"/>
      <w:r w:rsidRPr="00D6117C">
        <w:rPr>
          <w:szCs w:val="28"/>
        </w:rPr>
        <w:t>luật</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tức</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điểm</w:t>
      </w:r>
      <w:proofErr w:type="spellEnd"/>
      <w:r w:rsidRPr="00D6117C">
        <w:rPr>
          <w:szCs w:val="28"/>
        </w:rPr>
        <w:t xml:space="preserve"> </w:t>
      </w:r>
      <w:proofErr w:type="spellStart"/>
      <w:r w:rsidRPr="00D6117C">
        <w:rPr>
          <w:szCs w:val="28"/>
        </w:rPr>
        <w:t>họ</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cuộc</w:t>
      </w:r>
      <w:proofErr w:type="spellEnd"/>
      <w:r w:rsidRPr="00D6117C">
        <w:rPr>
          <w:szCs w:val="28"/>
        </w:rPr>
        <w:t xml:space="preserve"> </w:t>
      </w:r>
      <w:proofErr w:type="spellStart"/>
      <w:r w:rsidRPr="00D6117C">
        <w:rPr>
          <w:szCs w:val="28"/>
        </w:rPr>
        <w:t>họp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biểu</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ngay</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lastRenderedPageBreak/>
        <w:t>khi</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51D0CDFF" w14:textId="77777777" w:rsidR="002F3E7C" w:rsidRPr="00D6117C" w:rsidRDefault="002F3E7C" w:rsidP="002F3E7C">
      <w:pPr>
        <w:spacing w:before="100" w:beforeAutospacing="1" w:after="100" w:afterAutospacing="1"/>
        <w:ind w:firstLine="360"/>
        <w:rPr>
          <w:szCs w:val="28"/>
        </w:rPr>
      </w:pPr>
      <w:proofErr w:type="spellStart"/>
      <w:r w:rsidRPr="00D6117C">
        <w:rPr>
          <w:bCs/>
          <w:szCs w:val="28"/>
        </w:rPr>
        <w:t>Thứ</w:t>
      </w:r>
      <w:proofErr w:type="spellEnd"/>
      <w:r w:rsidRPr="00D6117C">
        <w:rPr>
          <w:bCs/>
          <w:szCs w:val="28"/>
        </w:rPr>
        <w:t xml:space="preserve"> </w:t>
      </w:r>
      <w:proofErr w:type="spellStart"/>
      <w:r w:rsidRPr="00D6117C">
        <w:rPr>
          <w:bCs/>
          <w:szCs w:val="28"/>
        </w:rPr>
        <w:t>ba</w:t>
      </w:r>
      <w:proofErr w:type="spellEnd"/>
      <w:r w:rsidRPr="00D6117C">
        <w:rPr>
          <w:bCs/>
          <w:szCs w:val="28"/>
        </w:rPr>
        <w:t xml:space="preserve">: </w:t>
      </w:r>
      <w:proofErr w:type="spellStart"/>
      <w:r w:rsidRPr="00D6117C">
        <w:rPr>
          <w:bCs/>
          <w:szCs w:val="28"/>
        </w:rPr>
        <w:t>Giải</w:t>
      </w:r>
      <w:proofErr w:type="spellEnd"/>
      <w:r w:rsidRPr="00D6117C">
        <w:rPr>
          <w:bCs/>
          <w:szCs w:val="28"/>
        </w:rPr>
        <w:t xml:space="preserve"> </w:t>
      </w:r>
      <w:proofErr w:type="spellStart"/>
      <w:r w:rsidRPr="00D6117C">
        <w:rPr>
          <w:bCs/>
          <w:szCs w:val="28"/>
        </w:rPr>
        <w:t>quyết</w:t>
      </w:r>
      <w:proofErr w:type="spellEnd"/>
      <w:r w:rsidRPr="00D6117C">
        <w:rPr>
          <w:bCs/>
          <w:szCs w:val="28"/>
        </w:rPr>
        <w:t xml:space="preserve"> </w:t>
      </w:r>
      <w:proofErr w:type="spellStart"/>
      <w:r w:rsidRPr="00D6117C">
        <w:rPr>
          <w:bCs/>
          <w:szCs w:val="28"/>
        </w:rPr>
        <w:t>tranh</w:t>
      </w:r>
      <w:proofErr w:type="spellEnd"/>
      <w:r w:rsidRPr="00D6117C">
        <w:rPr>
          <w:bCs/>
          <w:szCs w:val="28"/>
        </w:rPr>
        <w:t xml:space="preserve"> </w:t>
      </w:r>
      <w:proofErr w:type="spellStart"/>
      <w:r w:rsidRPr="00D6117C">
        <w:rPr>
          <w:bCs/>
          <w:szCs w:val="28"/>
        </w:rPr>
        <w:t>chấp</w:t>
      </w:r>
      <w:proofErr w:type="spellEnd"/>
      <w:r w:rsidRPr="00D6117C">
        <w:rPr>
          <w:bCs/>
          <w:szCs w:val="28"/>
        </w:rPr>
        <w:t xml:space="preserve"> </w:t>
      </w:r>
      <w:proofErr w:type="spellStart"/>
      <w:r w:rsidRPr="00D6117C">
        <w:rPr>
          <w:bCs/>
          <w:szCs w:val="28"/>
        </w:rPr>
        <w:t>về</w:t>
      </w:r>
      <w:proofErr w:type="spellEnd"/>
      <w:r w:rsidRPr="00D6117C">
        <w:rPr>
          <w:bCs/>
          <w:szCs w:val="28"/>
        </w:rPr>
        <w:t xml:space="preserve"> </w:t>
      </w:r>
      <w:proofErr w:type="spellStart"/>
      <w:r w:rsidRPr="00D6117C">
        <w:rPr>
          <w:bCs/>
          <w:szCs w:val="28"/>
        </w:rPr>
        <w:t>chuyển</w:t>
      </w:r>
      <w:proofErr w:type="spellEnd"/>
      <w:r w:rsidRPr="00D6117C">
        <w:rPr>
          <w:bCs/>
          <w:szCs w:val="28"/>
        </w:rPr>
        <w:t xml:space="preserve"> </w:t>
      </w:r>
      <w:proofErr w:type="spellStart"/>
      <w:r w:rsidRPr="00D6117C">
        <w:rPr>
          <w:bCs/>
          <w:szCs w:val="28"/>
        </w:rPr>
        <w:t>nhượng</w:t>
      </w:r>
      <w:proofErr w:type="spellEnd"/>
      <w:r w:rsidRPr="00D6117C">
        <w:rPr>
          <w:bCs/>
          <w:szCs w:val="28"/>
        </w:rPr>
        <w:t xml:space="preserve"> </w:t>
      </w:r>
      <w:proofErr w:type="spellStart"/>
      <w:r w:rsidRPr="00D6117C">
        <w:rPr>
          <w:bCs/>
          <w:szCs w:val="28"/>
        </w:rPr>
        <w:t>cổ</w:t>
      </w:r>
      <w:proofErr w:type="spellEnd"/>
      <w:r w:rsidRPr="00D6117C">
        <w:rPr>
          <w:bCs/>
          <w:szCs w:val="28"/>
        </w:rPr>
        <w:t xml:space="preserve"> </w:t>
      </w:r>
      <w:proofErr w:type="spellStart"/>
      <w:r w:rsidRPr="00D6117C">
        <w:rPr>
          <w:bCs/>
          <w:szCs w:val="28"/>
        </w:rPr>
        <w:t>phần</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sinh</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chẳng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thông</w:t>
      </w:r>
      <w:proofErr w:type="spellEnd"/>
      <w:r w:rsidRPr="00D6117C">
        <w:rPr>
          <w:szCs w:val="28"/>
        </w:rPr>
        <w:t xml:space="preserve"> qua </w:t>
      </w:r>
      <w:proofErr w:type="spellStart"/>
      <w:r w:rsidRPr="00D6117C">
        <w:rPr>
          <w:szCs w:val="28"/>
        </w:rPr>
        <w:t>hòa</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thẩm</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khác</w:t>
      </w:r>
      <w:proofErr w:type="spellEnd"/>
      <w:r w:rsidRPr="00D6117C">
        <w:rPr>
          <w:szCs w:val="28"/>
        </w:rPr>
        <w:t xml:space="preserve">. Quy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phương</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nhanh</w:t>
      </w:r>
      <w:proofErr w:type="spellEnd"/>
      <w:r w:rsidRPr="00D6117C">
        <w:rPr>
          <w:szCs w:val="28"/>
        </w:rPr>
        <w:t xml:space="preserve"> </w:t>
      </w:r>
      <w:proofErr w:type="spellStart"/>
      <w:r w:rsidRPr="00D6117C">
        <w:rPr>
          <w:szCs w:val="28"/>
        </w:rPr>
        <w:t>chóng</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527B84D4" w14:textId="77777777" w:rsidR="002F3E7C" w:rsidRPr="00D6117C" w:rsidRDefault="002F3E7C" w:rsidP="002F3E7C">
      <w:pPr>
        <w:spacing w:before="100" w:beforeAutospacing="1" w:after="100" w:afterAutospacing="1"/>
        <w:ind w:firstLine="360"/>
        <w:rPr>
          <w:szCs w:val="28"/>
        </w:rPr>
      </w:pPr>
      <w:proofErr w:type="spellStart"/>
      <w:r w:rsidRPr="00D6117C">
        <w:rPr>
          <w:bCs/>
          <w:szCs w:val="28"/>
        </w:rPr>
        <w:t>Thứ</w:t>
      </w:r>
      <w:proofErr w:type="spellEnd"/>
      <w:r w:rsidRPr="00D6117C">
        <w:rPr>
          <w:bCs/>
          <w:szCs w:val="28"/>
        </w:rPr>
        <w:t xml:space="preserve"> </w:t>
      </w:r>
      <w:proofErr w:type="spellStart"/>
      <w:r w:rsidRPr="00D6117C">
        <w:rPr>
          <w:bCs/>
          <w:szCs w:val="28"/>
        </w:rPr>
        <w:t>tư</w:t>
      </w:r>
      <w:proofErr w:type="spellEnd"/>
      <w:r w:rsidRPr="00D6117C">
        <w:rPr>
          <w:bCs/>
          <w:szCs w:val="28"/>
        </w:rPr>
        <w:t xml:space="preserve">: </w:t>
      </w:r>
      <w:proofErr w:type="spellStart"/>
      <w:r w:rsidRPr="00D6117C">
        <w:rPr>
          <w:bCs/>
          <w:szCs w:val="28"/>
        </w:rPr>
        <w:t>Điều</w:t>
      </w:r>
      <w:proofErr w:type="spellEnd"/>
      <w:r w:rsidRPr="00D6117C">
        <w:rPr>
          <w:bCs/>
          <w:szCs w:val="28"/>
        </w:rPr>
        <w:t xml:space="preserve"> </w:t>
      </w:r>
      <w:proofErr w:type="spellStart"/>
      <w:r w:rsidRPr="00D6117C">
        <w:rPr>
          <w:bCs/>
          <w:szCs w:val="28"/>
        </w:rPr>
        <w:t>chỉnh</w:t>
      </w:r>
      <w:proofErr w:type="spellEnd"/>
      <w:r w:rsidRPr="00D6117C">
        <w:rPr>
          <w:bCs/>
          <w:szCs w:val="28"/>
        </w:rPr>
        <w:t xml:space="preserve"> </w:t>
      </w:r>
      <w:proofErr w:type="spellStart"/>
      <w:r w:rsidRPr="00D6117C">
        <w:rPr>
          <w:bCs/>
          <w:szCs w:val="28"/>
        </w:rPr>
        <w:t>lại</w:t>
      </w:r>
      <w:proofErr w:type="spellEnd"/>
      <w:r w:rsidRPr="00D6117C">
        <w:rPr>
          <w:bCs/>
          <w:szCs w:val="28"/>
        </w:rPr>
        <w:t xml:space="preserve"> </w:t>
      </w:r>
      <w:proofErr w:type="spellStart"/>
      <w:r w:rsidRPr="00D6117C">
        <w:rPr>
          <w:bCs/>
          <w:szCs w:val="28"/>
        </w:rPr>
        <w:t>điều</w:t>
      </w:r>
      <w:proofErr w:type="spellEnd"/>
      <w:r w:rsidRPr="00D6117C">
        <w:rPr>
          <w:bCs/>
          <w:szCs w:val="28"/>
        </w:rPr>
        <w:t xml:space="preserve"> </w:t>
      </w:r>
      <w:proofErr w:type="spellStart"/>
      <w:r w:rsidRPr="00D6117C">
        <w:rPr>
          <w:bCs/>
          <w:szCs w:val="28"/>
        </w:rPr>
        <w:t>lệ</w:t>
      </w:r>
      <w:proofErr w:type="spellEnd"/>
      <w:r w:rsidRPr="00D6117C">
        <w:rPr>
          <w:bCs/>
          <w:szCs w:val="28"/>
        </w:rPr>
        <w:t xml:space="preserve"> </w:t>
      </w:r>
      <w:proofErr w:type="spellStart"/>
      <w:r w:rsidRPr="00D6117C">
        <w:rPr>
          <w:bCs/>
          <w:szCs w:val="28"/>
        </w:rPr>
        <w:t>công</w:t>
      </w:r>
      <w:proofErr w:type="spellEnd"/>
      <w:r w:rsidRPr="00D6117C">
        <w:rPr>
          <w:bCs/>
          <w:szCs w:val="28"/>
        </w:rPr>
        <w:t xml:space="preserve"> ty </w:t>
      </w:r>
      <w:proofErr w:type="spellStart"/>
      <w:r w:rsidRPr="00D6117C">
        <w:rPr>
          <w:bCs/>
          <w:szCs w:val="28"/>
        </w:rPr>
        <w:t>nếu</w:t>
      </w:r>
      <w:proofErr w:type="spellEnd"/>
      <w:r w:rsidRPr="00D6117C">
        <w:rPr>
          <w:bCs/>
          <w:szCs w:val="28"/>
        </w:rPr>
        <w:t xml:space="preserve"> </w:t>
      </w:r>
      <w:proofErr w:type="spellStart"/>
      <w:r w:rsidRPr="00D6117C">
        <w:rPr>
          <w:bCs/>
          <w:szCs w:val="28"/>
        </w:rPr>
        <w:t>có</w:t>
      </w:r>
      <w:proofErr w:type="spellEnd"/>
      <w:r w:rsidRPr="00D6117C">
        <w:rPr>
          <w:bCs/>
          <w:szCs w:val="28"/>
        </w:rPr>
        <w:t xml:space="preserve"> </w:t>
      </w:r>
      <w:proofErr w:type="spellStart"/>
      <w:r w:rsidRPr="00D6117C">
        <w:rPr>
          <w:bCs/>
          <w:szCs w:val="28"/>
        </w:rPr>
        <w:t>sự</w:t>
      </w:r>
      <w:proofErr w:type="spellEnd"/>
      <w:r w:rsidRPr="00D6117C">
        <w:rPr>
          <w:bCs/>
          <w:szCs w:val="28"/>
        </w:rPr>
        <w:t xml:space="preserve"> </w:t>
      </w:r>
      <w:proofErr w:type="spellStart"/>
      <w:r w:rsidRPr="00D6117C">
        <w:rPr>
          <w:bCs/>
          <w:szCs w:val="28"/>
        </w:rPr>
        <w:t>thay</w:t>
      </w:r>
      <w:proofErr w:type="spellEnd"/>
      <w:r w:rsidRPr="00D6117C">
        <w:rPr>
          <w:bCs/>
          <w:szCs w:val="28"/>
        </w:rPr>
        <w:t xml:space="preserve"> </w:t>
      </w:r>
      <w:proofErr w:type="spellStart"/>
      <w:r w:rsidRPr="00D6117C">
        <w:rPr>
          <w:bCs/>
          <w:szCs w:val="28"/>
        </w:rPr>
        <w:t>đổi</w:t>
      </w:r>
      <w:proofErr w:type="spellEnd"/>
      <w:r w:rsidRPr="00D6117C">
        <w:rPr>
          <w:bCs/>
          <w:szCs w:val="28"/>
        </w:rPr>
        <w:t xml:space="preserve"> </w:t>
      </w:r>
      <w:proofErr w:type="spellStart"/>
      <w:r w:rsidRPr="00D6117C">
        <w:rPr>
          <w:bCs/>
          <w:szCs w:val="28"/>
        </w:rPr>
        <w:t>lớn</w:t>
      </w:r>
      <w:proofErr w:type="spellEnd"/>
      <w:r w:rsidRPr="00D6117C">
        <w:rPr>
          <w:bCs/>
          <w:szCs w:val="28"/>
        </w:rPr>
        <w:t xml:space="preserve"> </w:t>
      </w:r>
      <w:proofErr w:type="spellStart"/>
      <w:r w:rsidRPr="00D6117C">
        <w:rPr>
          <w:bCs/>
          <w:szCs w:val="28"/>
        </w:rPr>
        <w:t>về</w:t>
      </w:r>
      <w:proofErr w:type="spellEnd"/>
      <w:r w:rsidRPr="00D6117C">
        <w:rPr>
          <w:bCs/>
          <w:szCs w:val="28"/>
        </w:rPr>
        <w:t xml:space="preserve"> </w:t>
      </w:r>
      <w:proofErr w:type="spellStart"/>
      <w:r w:rsidRPr="00D6117C">
        <w:rPr>
          <w:bCs/>
          <w:szCs w:val="28"/>
        </w:rPr>
        <w:t>cơ</w:t>
      </w:r>
      <w:proofErr w:type="spellEnd"/>
      <w:r w:rsidRPr="00D6117C">
        <w:rPr>
          <w:bCs/>
          <w:szCs w:val="28"/>
        </w:rPr>
        <w:t xml:space="preserve"> </w:t>
      </w:r>
      <w:proofErr w:type="spellStart"/>
      <w:r w:rsidRPr="00D6117C">
        <w:rPr>
          <w:bCs/>
          <w:szCs w:val="28"/>
        </w:rPr>
        <w:t>cấu</w:t>
      </w:r>
      <w:proofErr w:type="spellEnd"/>
      <w:r w:rsidRPr="00D6117C">
        <w:rPr>
          <w:bCs/>
          <w:szCs w:val="28"/>
        </w:rPr>
        <w:t xml:space="preserve"> </w:t>
      </w:r>
      <w:proofErr w:type="spellStart"/>
      <w:r w:rsidRPr="00D6117C">
        <w:rPr>
          <w:bCs/>
          <w:szCs w:val="28"/>
        </w:rPr>
        <w:t>cổ</w:t>
      </w:r>
      <w:proofErr w:type="spellEnd"/>
      <w:r w:rsidRPr="00D6117C">
        <w:rPr>
          <w:bCs/>
          <w:szCs w:val="28"/>
        </w:rPr>
        <w:t xml:space="preserve"> </w:t>
      </w:r>
      <w:proofErr w:type="spellStart"/>
      <w:r w:rsidRPr="00D6117C">
        <w:rPr>
          <w:bCs/>
          <w:szCs w:val="28"/>
        </w:rPr>
        <w:t>đông</w:t>
      </w:r>
      <w:proofErr w:type="spellEnd"/>
      <w:r w:rsidRPr="00D6117C">
        <w:rPr>
          <w:szCs w:val="28"/>
        </w:rPr>
        <w:t xml:space="preserve">: Khi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tổ</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lệ</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chung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w:t>
      </w:r>
    </w:p>
    <w:p w14:paraId="67A3A702" w14:textId="77777777" w:rsidR="002F3E7C" w:rsidRPr="00D6117C" w:rsidRDefault="002F3E7C" w:rsidP="002F3E7C">
      <w:pPr>
        <w:spacing w:before="100" w:beforeAutospacing="1" w:after="100" w:afterAutospacing="1"/>
        <w:ind w:firstLine="360"/>
        <w:rPr>
          <w:szCs w:val="28"/>
        </w:rPr>
      </w:pPr>
      <w:proofErr w:type="spellStart"/>
      <w:r w:rsidRPr="00D6117C">
        <w:rPr>
          <w:szCs w:val="28"/>
        </w:rPr>
        <w:t>Tóm</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rất</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thiểu</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0C4AEA72" w14:textId="77777777" w:rsidR="002F3E7C" w:rsidRPr="00D6117C" w:rsidRDefault="002F3E7C" w:rsidP="002F3E7C">
      <w:pPr>
        <w:spacing w:before="100" w:beforeAutospacing="1" w:after="100" w:afterAutospacing="1"/>
        <w:ind w:firstLine="360"/>
        <w:rPr>
          <w:b/>
          <w:szCs w:val="28"/>
          <w:lang w:val="vi-VN"/>
        </w:rPr>
      </w:pPr>
      <w:r w:rsidRPr="00D6117C">
        <w:rPr>
          <w:b/>
          <w:szCs w:val="28"/>
          <w:lang w:val="vi-VN"/>
        </w:rPr>
        <w:t xml:space="preserve"> 3.3. Giải pháp nâng cao hiệu quả pháp luật về chuyển nhượng cổ phần trong công ty cổ phần</w:t>
      </w:r>
    </w:p>
    <w:p w14:paraId="3110CE6A" w14:textId="77777777" w:rsidR="002F3E7C" w:rsidRPr="00D6117C" w:rsidRDefault="002F3E7C" w:rsidP="002F3E7C">
      <w:pPr>
        <w:pStyle w:val="Heading2"/>
        <w:rPr>
          <w:rFonts w:ascii="Times New Roman" w:hAnsi="Times New Roman" w:cs="Times New Roman"/>
          <w:b/>
          <w:i/>
          <w:color w:val="auto"/>
          <w:sz w:val="28"/>
          <w:szCs w:val="28"/>
        </w:rPr>
      </w:pPr>
      <w:bookmarkStart w:id="70" w:name="_Toc203685984"/>
      <w:r w:rsidRPr="00D6117C">
        <w:rPr>
          <w:rFonts w:ascii="Times New Roman" w:hAnsi="Times New Roman" w:cs="Times New Roman"/>
          <w:b/>
          <w:i/>
          <w:color w:val="auto"/>
          <w:sz w:val="28"/>
          <w:szCs w:val="28"/>
        </w:rPr>
        <w:t xml:space="preserve">3.3.1. </w:t>
      </w:r>
      <w:proofErr w:type="spellStart"/>
      <w:r w:rsidRPr="00D6117C">
        <w:rPr>
          <w:rFonts w:ascii="Times New Roman" w:hAnsi="Times New Roman" w:cs="Times New Roman"/>
          <w:b/>
          <w:i/>
          <w:color w:val="auto"/>
          <w:sz w:val="28"/>
          <w:szCs w:val="28"/>
        </w:rPr>
        <w:t>Nâng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cao</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tính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minh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bạch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và</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rõ</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ràng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các</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quy</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định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về</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70"/>
      <w:proofErr w:type="spellEnd"/>
    </w:p>
    <w:p w14:paraId="6CCB786B" w14:textId="77777777" w:rsidR="002F3E7C" w:rsidRPr="00D6117C" w:rsidRDefault="002F3E7C" w:rsidP="002F3E7C">
      <w:pPr>
        <w:ind w:firstLine="720"/>
        <w:rPr>
          <w:szCs w:val="28"/>
        </w:rPr>
      </w:pP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lastRenderedPageBreak/>
        <w:t>lợi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đã</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hành</w:t>
      </w:r>
      <w:proofErr w:type="spellEnd"/>
      <w:r w:rsidRPr="00D6117C">
        <w:rPr>
          <w:szCs w:val="28"/>
        </w:rPr>
        <w:t xml:space="preserve"> lang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tuy</w:t>
      </w:r>
      <w:proofErr w:type="spellEnd"/>
      <w:r w:rsidRPr="00D6117C">
        <w:rPr>
          <w:szCs w:val="28"/>
        </w:rPr>
        <w:t xml:space="preserve"> </w:t>
      </w:r>
      <w:proofErr w:type="spellStart"/>
      <w:r w:rsidRPr="00D6117C">
        <w:rPr>
          <w:szCs w:val="28"/>
        </w:rPr>
        <w:t>nhiên</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trạng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hiểu</w:t>
      </w:r>
      <w:proofErr w:type="spellEnd"/>
      <w:r w:rsidRPr="00D6117C">
        <w:rPr>
          <w:szCs w:val="28"/>
        </w:rPr>
        <w:t xml:space="preserve"> </w:t>
      </w:r>
      <w:proofErr w:type="spellStart"/>
      <w:r w:rsidRPr="00D6117C">
        <w:rPr>
          <w:szCs w:val="28"/>
        </w:rPr>
        <w:t>sai</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đều</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cường</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w:t>
      </w:r>
    </w:p>
    <w:p w14:paraId="54D79EC0" w14:textId="77777777" w:rsidR="002F3E7C" w:rsidRPr="00D6117C" w:rsidRDefault="002F3E7C" w:rsidP="002F3E7C">
      <w:pPr>
        <w:ind w:firstLine="720"/>
        <w:rPr>
          <w:szCs w:val="28"/>
        </w:rPr>
      </w:pP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muốn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công</w:t>
      </w:r>
      <w:proofErr w:type="spellEnd"/>
      <w:r w:rsidRPr="00D6117C">
        <w:rPr>
          <w:szCs w:val="28"/>
        </w:rPr>
        <w:t xml:space="preserve"> ty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đầy</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thiệt</w:t>
      </w:r>
      <w:proofErr w:type="spellEnd"/>
      <w:r w:rsidRPr="00D6117C">
        <w:rPr>
          <w:szCs w:val="28"/>
        </w:rPr>
        <w:t xml:space="preserve"> </w:t>
      </w:r>
      <w:proofErr w:type="spellStart"/>
      <w:r w:rsidRPr="00D6117C">
        <w:rPr>
          <w:szCs w:val="28"/>
        </w:rPr>
        <w:t>thòi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Quyền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phương</w:t>
      </w:r>
      <w:proofErr w:type="spellEnd"/>
      <w:r w:rsidRPr="00D6117C">
        <w:rPr>
          <w:szCs w:val="28"/>
        </w:rPr>
        <w:t xml:space="preserve"> </w:t>
      </w:r>
      <w:proofErr w:type="spellStart"/>
      <w:r w:rsidRPr="00D6117C">
        <w:rPr>
          <w:szCs w:val="28"/>
        </w:rPr>
        <w:t>thức</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tránh</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chậm</w:t>
      </w:r>
      <w:proofErr w:type="spellEnd"/>
      <w:r w:rsidRPr="00D6117C">
        <w:rPr>
          <w:szCs w:val="28"/>
        </w:rPr>
        <w:t xml:space="preserve"> </w:t>
      </w:r>
      <w:proofErr w:type="spellStart"/>
      <w:r w:rsidRPr="00D6117C">
        <w:rPr>
          <w:szCs w:val="28"/>
        </w:rPr>
        <w:t>trễ</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trước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nó</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w:t>
      </w:r>
    </w:p>
    <w:p w14:paraId="6EF20B95" w14:textId="77777777" w:rsidR="002F3E7C" w:rsidRPr="00D6117C" w:rsidRDefault="002F3E7C" w:rsidP="002F3E7C">
      <w:pPr>
        <w:ind w:firstLine="720"/>
        <w:rPr>
          <w:szCs w:val="28"/>
        </w:rPr>
      </w:pPr>
      <w:proofErr w:type="spellStart"/>
      <w:r w:rsidRPr="00D6117C">
        <w:rPr>
          <w:szCs w:val="28"/>
        </w:rPr>
        <w:t>Ngoài</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phải</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về</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mới</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niêm</w:t>
      </w:r>
      <w:proofErr w:type="spellEnd"/>
      <w:r w:rsidRPr="00D6117C">
        <w:rPr>
          <w:szCs w:val="28"/>
        </w:rPr>
        <w:t xml:space="preserve"> </w:t>
      </w:r>
      <w:proofErr w:type="spellStart"/>
      <w:r w:rsidRPr="00D6117C">
        <w:rPr>
          <w:szCs w:val="28"/>
        </w:rPr>
        <w:t>yết</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sàn</w:t>
      </w:r>
      <w:proofErr w:type="spellEnd"/>
      <w:r w:rsidRPr="00D6117C">
        <w:rPr>
          <w:szCs w:val="28"/>
        </w:rPr>
        <w:t xml:space="preserve">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kiện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dõi</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góp</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w:t>
      </w:r>
    </w:p>
    <w:p w14:paraId="56B3392E" w14:textId="77777777" w:rsidR="002F3E7C" w:rsidRPr="00D6117C" w:rsidRDefault="002F3E7C" w:rsidP="002F3E7C">
      <w:pPr>
        <w:pStyle w:val="Heading2"/>
        <w:rPr>
          <w:rFonts w:ascii="Times New Roman" w:hAnsi="Times New Roman" w:cs="Times New Roman"/>
          <w:b/>
          <w:i/>
          <w:color w:val="auto"/>
          <w:sz w:val="28"/>
          <w:szCs w:val="28"/>
        </w:rPr>
      </w:pPr>
      <w:bookmarkStart w:id="71" w:name="_Toc203685985"/>
      <w:r w:rsidRPr="00D6117C">
        <w:rPr>
          <w:rFonts w:ascii="Times New Roman" w:hAnsi="Times New Roman" w:cs="Times New Roman"/>
          <w:b/>
          <w:i/>
          <w:color w:val="auto"/>
          <w:sz w:val="28"/>
          <w:szCs w:val="28"/>
        </w:rPr>
        <w:t xml:space="preserve">3.3.2. </w:t>
      </w:r>
      <w:proofErr w:type="spellStart"/>
      <w:r w:rsidRPr="00D6117C">
        <w:rPr>
          <w:rFonts w:ascii="Times New Roman" w:hAnsi="Times New Roman" w:cs="Times New Roman"/>
          <w:b/>
          <w:i/>
          <w:color w:val="auto"/>
          <w:sz w:val="28"/>
          <w:szCs w:val="28"/>
        </w:rPr>
        <w:t>Tăng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cường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giám</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sát</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và</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quản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lý</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việc</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71"/>
      <w:proofErr w:type="spellEnd"/>
    </w:p>
    <w:p w14:paraId="34A582D6" w14:textId="77777777" w:rsidR="002F3E7C" w:rsidRPr="00D6117C" w:rsidRDefault="002F3E7C" w:rsidP="002F3E7C">
      <w:pPr>
        <w:ind w:firstLine="720"/>
        <w:rPr>
          <w:szCs w:val="28"/>
        </w:rPr>
      </w:pPr>
      <w:proofErr w:type="spellStart"/>
      <w:r w:rsidRPr="00D6117C">
        <w:rPr>
          <w:szCs w:val="28"/>
        </w:rPr>
        <w:t>Việc</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chặt</w:t>
      </w:r>
      <w:proofErr w:type="spellEnd"/>
      <w:r w:rsidRPr="00D6117C">
        <w:rPr>
          <w:szCs w:val="28"/>
        </w:rPr>
        <w:t xml:space="preserve"> </w:t>
      </w:r>
      <w:proofErr w:type="spellStart"/>
      <w:r w:rsidRPr="00D6117C">
        <w:rPr>
          <w:szCs w:val="28"/>
        </w:rPr>
        <w:t>chẽ</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mặt</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tốt</w:t>
      </w:r>
      <w:proofErr w:type="spellEnd"/>
      <w:r w:rsidRPr="00D6117C">
        <w:rPr>
          <w:szCs w:val="28"/>
        </w:rPr>
        <w:t xml:space="preserve"> </w:t>
      </w:r>
      <w:proofErr w:type="spellStart"/>
      <w:r w:rsidRPr="00D6117C">
        <w:rPr>
          <w:szCs w:val="28"/>
        </w:rPr>
        <w:t>mối</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nội</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giữa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w:t>
      </w:r>
    </w:p>
    <w:p w14:paraId="4C991F83" w14:textId="77777777" w:rsidR="002F3E7C" w:rsidRPr="00D6117C" w:rsidRDefault="002F3E7C" w:rsidP="002F3E7C">
      <w:pPr>
        <w:ind w:firstLine="720"/>
        <w:rPr>
          <w:szCs w:val="28"/>
        </w:rPr>
      </w:pPr>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độc</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năng</w:t>
      </w:r>
      <w:proofErr w:type="spellEnd"/>
      <w:r w:rsidRPr="00D6117C">
        <w:rPr>
          <w:szCs w:val="28"/>
        </w:rPr>
        <w:t>:</w:t>
      </w:r>
    </w:p>
    <w:p w14:paraId="295AC147" w14:textId="77777777" w:rsidR="002F3E7C" w:rsidRPr="00D6117C" w:rsidRDefault="002F3E7C" w:rsidP="002F3E7C">
      <w:pPr>
        <w:ind w:firstLine="720"/>
        <w:rPr>
          <w:szCs w:val="28"/>
        </w:rPr>
      </w:pPr>
      <w:proofErr w:type="spellStart"/>
      <w:r w:rsidRPr="00D6117C">
        <w:rPr>
          <w:szCs w:val="28"/>
        </w:rPr>
        <w:lastRenderedPageBreak/>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cường</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độc</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thẩm</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niêm</w:t>
      </w:r>
      <w:proofErr w:type="spellEnd"/>
      <w:r w:rsidRPr="00D6117C">
        <w:rPr>
          <w:szCs w:val="28"/>
        </w:rPr>
        <w:t xml:space="preserve"> </w:t>
      </w:r>
      <w:proofErr w:type="spellStart"/>
      <w:r w:rsidRPr="00D6117C">
        <w:rPr>
          <w:szCs w:val="28"/>
        </w:rPr>
        <w:t>yết</w:t>
      </w:r>
      <w:proofErr w:type="spellEnd"/>
      <w:r w:rsidRPr="00D6117C">
        <w:rPr>
          <w:szCs w:val="28"/>
        </w:rPr>
        <w:t xml:space="preserve">, </w:t>
      </w:r>
      <w:proofErr w:type="spellStart"/>
      <w:r w:rsidRPr="00D6117C">
        <w:rPr>
          <w:szCs w:val="28"/>
        </w:rPr>
        <w:t>Ủy</w:t>
      </w:r>
      <w:proofErr w:type="spellEnd"/>
      <w:r w:rsidRPr="00D6117C">
        <w:rPr>
          <w:szCs w:val="28"/>
        </w:rPr>
        <w:t xml:space="preserve"> ban </w:t>
      </w:r>
      <w:proofErr w:type="spellStart"/>
      <w:r w:rsidRPr="00D6117C">
        <w:rPr>
          <w:szCs w:val="28"/>
        </w:rPr>
        <w:t>Chứng</w:t>
      </w:r>
      <w:proofErr w:type="spellEnd"/>
      <w:r w:rsidRPr="00D6117C">
        <w:rPr>
          <w:szCs w:val="28"/>
        </w:rPr>
        <w:t xml:space="preserve"> </w:t>
      </w:r>
      <w:proofErr w:type="spellStart"/>
      <w:r w:rsidRPr="00D6117C">
        <w:rPr>
          <w:szCs w:val="28"/>
        </w:rPr>
        <w:t>khoán</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nước</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chịu</w:t>
      </w:r>
      <w:proofErr w:type="spellEnd"/>
      <w:r w:rsidRPr="00D6117C">
        <w:rPr>
          <w:szCs w:val="28"/>
        </w:rPr>
        <w:t xml:space="preserve"> </w:t>
      </w:r>
      <w:proofErr w:type="spellStart"/>
      <w:r w:rsidRPr="00D6117C">
        <w:rPr>
          <w:szCs w:val="28"/>
        </w:rPr>
        <w:t>trách</w:t>
      </w:r>
      <w:proofErr w:type="spellEnd"/>
      <w:r w:rsidRPr="00D6117C">
        <w:rPr>
          <w:szCs w:val="28"/>
        </w:rPr>
        <w:t xml:space="preserve"> </w:t>
      </w:r>
      <w:proofErr w:type="spellStart"/>
      <w:r w:rsidRPr="00D6117C">
        <w:rPr>
          <w:szCs w:val="28"/>
        </w:rPr>
        <w:t>nhiệm</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phiếu</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tuân</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đúng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niêm</w:t>
      </w:r>
      <w:proofErr w:type="spellEnd"/>
      <w:r w:rsidRPr="00D6117C">
        <w:rPr>
          <w:szCs w:val="28"/>
        </w:rPr>
        <w:t xml:space="preserve"> </w:t>
      </w:r>
      <w:proofErr w:type="spellStart"/>
      <w:r w:rsidRPr="00D6117C">
        <w:rPr>
          <w:szCs w:val="28"/>
        </w:rPr>
        <w:t>yết</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nước</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thẩm</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cường</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tra</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ngăn</w:t>
      </w:r>
      <w:proofErr w:type="spellEnd"/>
      <w:r w:rsidRPr="00D6117C">
        <w:rPr>
          <w:szCs w:val="28"/>
        </w:rPr>
        <w:t xml:space="preserve"> </w:t>
      </w:r>
      <w:proofErr w:type="spellStart"/>
      <w:r w:rsidRPr="00D6117C">
        <w:rPr>
          <w:szCs w:val="28"/>
        </w:rPr>
        <w:t>chặn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hành</w:t>
      </w:r>
      <w:proofErr w:type="spellEnd"/>
      <w:r w:rsidRPr="00D6117C">
        <w:rPr>
          <w:szCs w:val="28"/>
        </w:rPr>
        <w:t xml:space="preserve"> vi </w:t>
      </w:r>
      <w:proofErr w:type="spellStart"/>
      <w:r w:rsidRPr="00D6117C">
        <w:rPr>
          <w:szCs w:val="28"/>
        </w:rPr>
        <w:t>vi</w:t>
      </w:r>
      <w:proofErr w:type="spellEnd"/>
      <w:r w:rsidRPr="00D6117C">
        <w:rPr>
          <w:szCs w:val="28"/>
        </w:rPr>
        <w:t xml:space="preserve"> </w:t>
      </w:r>
      <w:proofErr w:type="spellStart"/>
      <w:r w:rsidRPr="00D6117C">
        <w:rPr>
          <w:szCs w:val="28"/>
        </w:rPr>
        <w:t>phạm</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lận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w:t>
      </w:r>
    </w:p>
    <w:p w14:paraId="19B58EB9" w14:textId="77777777" w:rsidR="002F3E7C" w:rsidRPr="00D6117C" w:rsidRDefault="002F3E7C" w:rsidP="002F3E7C">
      <w:pPr>
        <w:ind w:firstLine="720"/>
        <w:rPr>
          <w:szCs w:val="28"/>
        </w:rPr>
      </w:pPr>
      <w:r w:rsidRPr="00D6117C">
        <w:rPr>
          <w:szCs w:val="28"/>
        </w:rPr>
        <w:t xml:space="preserve">Công </w:t>
      </w:r>
      <w:proofErr w:type="spellStart"/>
      <w:r w:rsidRPr="00D6117C">
        <w:rPr>
          <w:szCs w:val="28"/>
        </w:rPr>
        <w:t>tác</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tra</w:t>
      </w:r>
      <w:proofErr w:type="spellEnd"/>
      <w:r w:rsidRPr="00D6117C">
        <w:rPr>
          <w:szCs w:val="28"/>
        </w:rPr>
        <w:t xml:space="preserve"> </w:t>
      </w:r>
      <w:proofErr w:type="spellStart"/>
      <w:r w:rsidRPr="00D6117C">
        <w:rPr>
          <w:szCs w:val="28"/>
        </w:rPr>
        <w:t>hồ</w:t>
      </w:r>
      <w:proofErr w:type="spellEnd"/>
      <w:r w:rsidRPr="00D6117C">
        <w:rPr>
          <w:szCs w:val="28"/>
        </w:rPr>
        <w:t xml:space="preserve"> </w:t>
      </w:r>
      <w:proofErr w:type="spellStart"/>
      <w:r w:rsidRPr="00D6117C">
        <w:rPr>
          <w:szCs w:val="28"/>
        </w:rPr>
        <w:t>sơ</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tác</w:t>
      </w:r>
      <w:proofErr w:type="spellEnd"/>
      <w:r w:rsidRPr="00D6117C">
        <w:rPr>
          <w:szCs w:val="28"/>
        </w:rPr>
        <w:t xml:space="preserve"> </w:t>
      </w:r>
      <w:proofErr w:type="spellStart"/>
      <w:r w:rsidRPr="00D6117C">
        <w:rPr>
          <w:szCs w:val="28"/>
        </w:rPr>
        <w:t>nhận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dõi</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sao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biến</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Khi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tổ</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thao</w:t>
      </w:r>
      <w:proofErr w:type="spellEnd"/>
      <w:r w:rsidRPr="00D6117C">
        <w:rPr>
          <w:szCs w:val="28"/>
        </w:rPr>
        <w:t xml:space="preserve"> </w:t>
      </w:r>
      <w:proofErr w:type="spellStart"/>
      <w:r w:rsidRPr="00D6117C">
        <w:rPr>
          <w:szCs w:val="28"/>
        </w:rPr>
        <w:t>túng</w:t>
      </w:r>
      <w:proofErr w:type="spellEnd"/>
      <w:r w:rsidRPr="00D6117C">
        <w:rPr>
          <w:szCs w:val="28"/>
        </w:rPr>
        <w:t xml:space="preserve"> hay chi </w:t>
      </w:r>
      <w:proofErr w:type="spellStart"/>
      <w:r w:rsidRPr="00D6117C">
        <w:rPr>
          <w:szCs w:val="28"/>
        </w:rPr>
        <w:t>phối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theo</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chung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khác</w:t>
      </w:r>
      <w:proofErr w:type="spellEnd"/>
      <w:r w:rsidRPr="00D6117C">
        <w:rPr>
          <w:szCs w:val="28"/>
        </w:rPr>
        <w:t>.</w:t>
      </w:r>
    </w:p>
    <w:p w14:paraId="6530FF16" w14:textId="77777777" w:rsidR="002F3E7C" w:rsidRPr="00D6117C" w:rsidRDefault="002F3E7C" w:rsidP="002F3E7C">
      <w:pPr>
        <w:ind w:firstLine="720"/>
        <w:rPr>
          <w:szCs w:val="28"/>
        </w:rPr>
      </w:pPr>
      <w:r w:rsidRPr="00D6117C">
        <w:rPr>
          <w:szCs w:val="28"/>
        </w:rPr>
        <w:t xml:space="preserve">- Báo </w:t>
      </w:r>
      <w:proofErr w:type="spellStart"/>
      <w:r w:rsidRPr="00D6117C">
        <w:rPr>
          <w:szCs w:val="28"/>
        </w:rPr>
        <w:t>cáo</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kỳ</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23B6CB75" w14:textId="77777777" w:rsidR="002F3E7C" w:rsidRPr="00D6117C" w:rsidRDefault="002F3E7C" w:rsidP="002F3E7C">
      <w:pPr>
        <w:ind w:firstLine="720"/>
        <w:rPr>
          <w:szCs w:val="28"/>
        </w:rPr>
      </w:pPr>
      <w:proofErr w:type="spellStart"/>
      <w:r w:rsidRPr="00D6117C">
        <w:rPr>
          <w:szCs w:val="28"/>
        </w:rPr>
        <w:t>Việc</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cáo</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kỳ</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hình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dõi</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sao</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kịp</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đầy</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biến</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Các </w:t>
      </w:r>
      <w:proofErr w:type="spellStart"/>
      <w:r w:rsidRPr="00D6117C">
        <w:rPr>
          <w:szCs w:val="28"/>
        </w:rPr>
        <w:t>công</w:t>
      </w:r>
      <w:proofErr w:type="spellEnd"/>
      <w:r w:rsidRPr="00D6117C">
        <w:rPr>
          <w:szCs w:val="28"/>
        </w:rPr>
        <w:t xml:space="preserve"> ty </w:t>
      </w:r>
      <w:proofErr w:type="spellStart"/>
      <w:r w:rsidRPr="00D6117C">
        <w:rPr>
          <w:szCs w:val="28"/>
        </w:rPr>
        <w:t>cần</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cáo</w:t>
      </w:r>
      <w:proofErr w:type="spellEnd"/>
      <w:r w:rsidRPr="00D6117C">
        <w:rPr>
          <w:szCs w:val="28"/>
        </w:rPr>
        <w:t xml:space="preserve"> </w:t>
      </w:r>
      <w:proofErr w:type="spellStart"/>
      <w:r w:rsidRPr="00D6117C">
        <w:rPr>
          <w:szCs w:val="28"/>
        </w:rPr>
        <w:t>tài</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w:t>
      </w:r>
    </w:p>
    <w:p w14:paraId="36A80086" w14:textId="77777777" w:rsidR="002F3E7C" w:rsidRPr="00D6117C" w:rsidRDefault="002F3E7C" w:rsidP="002F3E7C">
      <w:pPr>
        <w:ind w:firstLine="720"/>
        <w:rPr>
          <w:szCs w:val="28"/>
        </w:rPr>
      </w:pPr>
      <w:r w:rsidRPr="00D6117C">
        <w:rPr>
          <w:szCs w:val="28"/>
        </w:rPr>
        <w:t xml:space="preserve">- Công </w:t>
      </w:r>
      <w:proofErr w:type="spellStart"/>
      <w:r w:rsidRPr="00D6117C">
        <w:rPr>
          <w:szCs w:val="28"/>
        </w:rPr>
        <w:t>khai</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lớn</w:t>
      </w:r>
      <w:proofErr w:type="spellEnd"/>
      <w:r w:rsidRPr="00D6117C">
        <w:rPr>
          <w:szCs w:val="28"/>
        </w:rPr>
        <w:t>:</w:t>
      </w:r>
    </w:p>
    <w:p w14:paraId="6628F749" w14:textId="77777777" w:rsidR="002F3E7C" w:rsidRPr="00D6117C" w:rsidRDefault="002F3E7C" w:rsidP="002F3E7C">
      <w:pPr>
        <w:ind w:firstLine="720"/>
        <w:rPr>
          <w:szCs w:val="28"/>
        </w:rPr>
      </w:pP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tham</w:t>
      </w:r>
      <w:proofErr w:type="spellEnd"/>
      <w:r w:rsidRPr="00D6117C">
        <w:rPr>
          <w:szCs w:val="28"/>
        </w:rPr>
        <w:t xml:space="preserve"> </w:t>
      </w:r>
      <w:proofErr w:type="spellStart"/>
      <w:r w:rsidRPr="00D6117C">
        <w:rPr>
          <w:szCs w:val="28"/>
        </w:rPr>
        <w:t>gia</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lastRenderedPageBreak/>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rất</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thường</w:t>
      </w:r>
      <w:proofErr w:type="spellEnd"/>
      <w:r w:rsidRPr="00D6117C">
        <w:rPr>
          <w:szCs w:val="28"/>
        </w:rPr>
        <w:t xml:space="preserve"> </w:t>
      </w:r>
      <w:proofErr w:type="spellStart"/>
      <w:r w:rsidRPr="00D6117C">
        <w:rPr>
          <w:szCs w:val="28"/>
        </w:rPr>
        <w:t>đóng</w:t>
      </w:r>
      <w:proofErr w:type="spellEnd"/>
      <w:r w:rsidRPr="00D6117C">
        <w:rPr>
          <w:szCs w:val="28"/>
        </w:rPr>
        <w:t xml:space="preserve"> </w:t>
      </w:r>
      <w:proofErr w:type="spellStart"/>
      <w:r w:rsidRPr="00D6117C">
        <w:rPr>
          <w:szCs w:val="28"/>
        </w:rPr>
        <w:t>vai</w:t>
      </w:r>
      <w:proofErr w:type="spellEnd"/>
      <w:r w:rsidRPr="00D6117C">
        <w:rPr>
          <w:szCs w:val="28"/>
        </w:rPr>
        <w:t xml:space="preserve"> </w:t>
      </w:r>
      <w:proofErr w:type="spellStart"/>
      <w:r w:rsidRPr="00D6117C">
        <w:rPr>
          <w:szCs w:val="28"/>
        </w:rPr>
        <w:t>trò</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hướng</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do </w:t>
      </w:r>
      <w:proofErr w:type="spellStart"/>
      <w:r w:rsidRPr="00D6117C">
        <w:rPr>
          <w:szCs w:val="28"/>
        </w:rPr>
        <w:t>đó</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họ</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lớn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Nếu</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chặt</w:t>
      </w:r>
      <w:proofErr w:type="spellEnd"/>
      <w:r w:rsidRPr="00D6117C">
        <w:rPr>
          <w:szCs w:val="28"/>
        </w:rPr>
        <w:t xml:space="preserve"> </w:t>
      </w:r>
      <w:proofErr w:type="spellStart"/>
      <w:r w:rsidRPr="00D6117C">
        <w:rPr>
          <w:szCs w:val="28"/>
        </w:rPr>
        <w:t>chẽ</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xảy</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tình</w:t>
      </w:r>
      <w:proofErr w:type="spellEnd"/>
      <w:r w:rsidRPr="00D6117C">
        <w:rPr>
          <w:szCs w:val="28"/>
        </w:rPr>
        <w:t xml:space="preserve"> </w:t>
      </w:r>
      <w:proofErr w:type="spellStart"/>
      <w:r w:rsidRPr="00D6117C">
        <w:rPr>
          <w:szCs w:val="28"/>
        </w:rPr>
        <w:t>trạng</w:t>
      </w:r>
      <w:proofErr w:type="spellEnd"/>
      <w:r w:rsidRPr="00D6117C">
        <w:rPr>
          <w:szCs w:val="28"/>
        </w:rPr>
        <w:t xml:space="preserve"> </w:t>
      </w:r>
      <w:proofErr w:type="spellStart"/>
      <w:r w:rsidRPr="00D6117C">
        <w:rPr>
          <w:szCs w:val="28"/>
        </w:rPr>
        <w:t>thao</w:t>
      </w:r>
      <w:proofErr w:type="spellEnd"/>
      <w:r w:rsidRPr="00D6117C">
        <w:rPr>
          <w:szCs w:val="28"/>
        </w:rPr>
        <w:t xml:space="preserve"> </w:t>
      </w:r>
      <w:proofErr w:type="spellStart"/>
      <w:r w:rsidRPr="00D6117C">
        <w:rPr>
          <w:szCs w:val="28"/>
        </w:rPr>
        <w:t>túng</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lực</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thông</w:t>
      </w:r>
      <w:proofErr w:type="spellEnd"/>
      <w:r w:rsidRPr="00D6117C">
        <w:rPr>
          <w:szCs w:val="28"/>
        </w:rPr>
        <w:t xml:space="preserve"> qua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cực</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w:t>
      </w:r>
    </w:p>
    <w:p w14:paraId="4CA386DB" w14:textId="77777777" w:rsidR="002F3E7C" w:rsidRPr="00D6117C" w:rsidRDefault="002F3E7C" w:rsidP="002F3E7C">
      <w:pPr>
        <w:ind w:firstLine="720"/>
        <w:rPr>
          <w:szCs w:val="28"/>
        </w:rPr>
      </w:pPr>
      <w:proofErr w:type="spellStart"/>
      <w:r w:rsidRPr="00D6117C">
        <w:rPr>
          <w:szCs w:val="28"/>
        </w:rPr>
        <w:t>Để</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nên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cáo</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chiến</w:t>
      </w:r>
      <w:proofErr w:type="spellEnd"/>
      <w:r w:rsidRPr="00D6117C">
        <w:rPr>
          <w:szCs w:val="28"/>
        </w:rPr>
        <w:t xml:space="preserve"> </w:t>
      </w:r>
      <w:proofErr w:type="spellStart"/>
      <w:r w:rsidRPr="00D6117C">
        <w:rPr>
          <w:szCs w:val="28"/>
        </w:rPr>
        <w:t>lược</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lớn</w:t>
      </w:r>
      <w:proofErr w:type="spellEnd"/>
      <w:r w:rsidRPr="00D6117C">
        <w:rPr>
          <w:szCs w:val="28"/>
        </w:rPr>
        <w:t xml:space="preserve">. Các </w:t>
      </w:r>
      <w:proofErr w:type="spellStart"/>
      <w:r w:rsidRPr="00D6117C">
        <w:rPr>
          <w:szCs w:val="28"/>
        </w:rPr>
        <w:t>thông</w:t>
      </w:r>
      <w:proofErr w:type="spellEnd"/>
      <w:r w:rsidRPr="00D6117C">
        <w:rPr>
          <w:szCs w:val="28"/>
        </w:rPr>
        <w:t xml:space="preserve"> tin </w:t>
      </w:r>
      <w:proofErr w:type="spellStart"/>
      <w:r w:rsidRPr="00D6117C">
        <w:rPr>
          <w:szCs w:val="28"/>
        </w:rPr>
        <w:t>này</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kịp</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sự</w:t>
      </w:r>
      <w:proofErr w:type="spellEnd"/>
      <w:r w:rsidRPr="00D6117C">
        <w:rPr>
          <w:szCs w:val="28"/>
        </w:rPr>
        <w:t xml:space="preserve"> tin </w:t>
      </w:r>
      <w:proofErr w:type="spellStart"/>
      <w:r w:rsidRPr="00D6117C">
        <w:rPr>
          <w:szCs w:val="28"/>
        </w:rPr>
        <w:t>tưởng</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w:t>
      </w:r>
    </w:p>
    <w:p w14:paraId="38796982" w14:textId="77777777" w:rsidR="002F3E7C" w:rsidRPr="00D6117C" w:rsidRDefault="002F3E7C" w:rsidP="002F3E7C">
      <w:pPr>
        <w:ind w:firstLine="720"/>
        <w:rPr>
          <w:szCs w:val="28"/>
        </w:rPr>
      </w:pPr>
      <w:proofErr w:type="spellStart"/>
      <w:r w:rsidRPr="00D6117C">
        <w:rPr>
          <w:szCs w:val="28"/>
        </w:rPr>
        <w:t>Tăng</w:t>
      </w:r>
      <w:proofErr w:type="spellEnd"/>
      <w:r w:rsidRPr="00D6117C">
        <w:rPr>
          <w:szCs w:val="28"/>
        </w:rPr>
        <w:t xml:space="preserve"> </w:t>
      </w:r>
      <w:proofErr w:type="spellStart"/>
      <w:r w:rsidRPr="00D6117C">
        <w:rPr>
          <w:szCs w:val="28"/>
        </w:rPr>
        <w:t>cường</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đúng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tiêu</w:t>
      </w:r>
      <w:proofErr w:type="spellEnd"/>
      <w:r w:rsidRPr="00D6117C">
        <w:rPr>
          <w:szCs w:val="28"/>
        </w:rPr>
        <w:t xml:space="preserve"> </w:t>
      </w:r>
      <w:proofErr w:type="spellStart"/>
      <w:r w:rsidRPr="00D6117C">
        <w:rPr>
          <w:szCs w:val="28"/>
        </w:rPr>
        <w:t>cực</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độc</w:t>
      </w:r>
      <w:proofErr w:type="spellEnd"/>
      <w:r w:rsidRPr="00D6117C">
        <w:rPr>
          <w:szCs w:val="28"/>
        </w:rPr>
        <w:t xml:space="preserve"> </w:t>
      </w:r>
      <w:proofErr w:type="spellStart"/>
      <w:r w:rsidRPr="00D6117C">
        <w:rPr>
          <w:szCs w:val="28"/>
        </w:rPr>
        <w:t>lập</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báo</w:t>
      </w:r>
      <w:proofErr w:type="spellEnd"/>
      <w:r w:rsidRPr="00D6117C">
        <w:rPr>
          <w:szCs w:val="28"/>
        </w:rPr>
        <w:t xml:space="preserve"> </w:t>
      </w:r>
      <w:proofErr w:type="spellStart"/>
      <w:r w:rsidRPr="00D6117C">
        <w:rPr>
          <w:szCs w:val="28"/>
        </w:rPr>
        <w:t>cáo</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kỳ</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ngăn</w:t>
      </w:r>
      <w:proofErr w:type="spellEnd"/>
      <w:r w:rsidRPr="00D6117C">
        <w:rPr>
          <w:szCs w:val="28"/>
        </w:rPr>
        <w:t xml:space="preserve"> </w:t>
      </w:r>
      <w:proofErr w:type="spellStart"/>
      <w:r w:rsidRPr="00D6117C">
        <w:rPr>
          <w:szCs w:val="28"/>
        </w:rPr>
        <w:t>ngừa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hành</w:t>
      </w:r>
      <w:proofErr w:type="spellEnd"/>
      <w:r w:rsidRPr="00D6117C">
        <w:rPr>
          <w:szCs w:val="28"/>
        </w:rPr>
        <w:t xml:space="preserve"> vi </w:t>
      </w:r>
      <w:proofErr w:type="spellStart"/>
      <w:r w:rsidRPr="00D6117C">
        <w:rPr>
          <w:szCs w:val="28"/>
        </w:rPr>
        <w:t>vi</w:t>
      </w:r>
      <w:proofErr w:type="spellEnd"/>
      <w:r w:rsidRPr="00D6117C">
        <w:rPr>
          <w:szCs w:val="28"/>
        </w:rPr>
        <w:t xml:space="preserve"> </w:t>
      </w:r>
      <w:proofErr w:type="spellStart"/>
      <w:r w:rsidRPr="00D6117C">
        <w:rPr>
          <w:szCs w:val="28"/>
        </w:rPr>
        <w:t>phạm</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trong</w:t>
      </w:r>
      <w:proofErr w:type="spellEnd"/>
      <w:r w:rsidRPr="00D6117C">
        <w:rPr>
          <w:szCs w:val="28"/>
        </w:rPr>
        <w:t xml:space="preserve"> </w:t>
      </w:r>
      <w:proofErr w:type="spellStart"/>
      <w:r w:rsidRPr="00D6117C">
        <w:rPr>
          <w:szCs w:val="28"/>
        </w:rPr>
        <w:t>tương</w:t>
      </w:r>
      <w:proofErr w:type="spellEnd"/>
      <w:r w:rsidRPr="00D6117C">
        <w:rPr>
          <w:szCs w:val="28"/>
        </w:rPr>
        <w:t xml:space="preserve"> lai.</w:t>
      </w:r>
    </w:p>
    <w:p w14:paraId="24D173EC" w14:textId="77777777" w:rsidR="002F3E7C" w:rsidRPr="00D6117C" w:rsidRDefault="002F3E7C" w:rsidP="002F3E7C">
      <w:pPr>
        <w:pStyle w:val="Heading2"/>
        <w:rPr>
          <w:rFonts w:ascii="Times New Roman" w:hAnsi="Times New Roman" w:cs="Times New Roman"/>
          <w:b/>
          <w:i/>
          <w:color w:val="auto"/>
          <w:sz w:val="28"/>
          <w:szCs w:val="28"/>
        </w:rPr>
      </w:pPr>
      <w:bookmarkStart w:id="72" w:name="_Toc203685986"/>
      <w:r w:rsidRPr="00D6117C">
        <w:rPr>
          <w:rFonts w:ascii="Times New Roman" w:hAnsi="Times New Roman" w:cs="Times New Roman"/>
          <w:b/>
          <w:i/>
          <w:color w:val="auto"/>
          <w:sz w:val="28"/>
          <w:szCs w:val="28"/>
        </w:rPr>
        <w:t xml:space="preserve">3.3.3. </w:t>
      </w:r>
      <w:proofErr w:type="spellStart"/>
      <w:r w:rsidRPr="00D6117C">
        <w:rPr>
          <w:rFonts w:ascii="Times New Roman" w:hAnsi="Times New Roman" w:cs="Times New Roman"/>
          <w:b/>
          <w:i/>
          <w:color w:val="auto"/>
          <w:sz w:val="28"/>
          <w:szCs w:val="28"/>
        </w:rPr>
        <w:t>Khuyến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khích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áp</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dụng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công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nghệ</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vào</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quy</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trình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bookmarkEnd w:id="72"/>
      <w:proofErr w:type="spellEnd"/>
    </w:p>
    <w:p w14:paraId="1258FA75" w14:textId="77777777" w:rsidR="002F3E7C" w:rsidRPr="00D6117C" w:rsidRDefault="002F3E7C" w:rsidP="002F3E7C">
      <w:pPr>
        <w:ind w:firstLine="720"/>
        <w:rPr>
          <w:szCs w:val="28"/>
        </w:rPr>
      </w:pPr>
      <w:r w:rsidRPr="00D6117C">
        <w:rPr>
          <w:szCs w:val="28"/>
        </w:rPr>
        <w:t xml:space="preserve">Công </w:t>
      </w:r>
      <w:proofErr w:type="spellStart"/>
      <w:r w:rsidRPr="00D6117C">
        <w:rPr>
          <w:szCs w:val="28"/>
        </w:rPr>
        <w:t>nghệ</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đóng</w:t>
      </w:r>
      <w:proofErr w:type="spellEnd"/>
      <w:r w:rsidRPr="00D6117C">
        <w:rPr>
          <w:szCs w:val="28"/>
        </w:rPr>
        <w:t xml:space="preserve"> </w:t>
      </w:r>
      <w:proofErr w:type="spellStart"/>
      <w:r w:rsidRPr="00D6117C">
        <w:rPr>
          <w:szCs w:val="28"/>
        </w:rPr>
        <w:t>vai</w:t>
      </w:r>
      <w:proofErr w:type="spellEnd"/>
      <w:r w:rsidRPr="00D6117C">
        <w:rPr>
          <w:szCs w:val="28"/>
        </w:rPr>
        <w:t xml:space="preserve"> </w:t>
      </w:r>
      <w:proofErr w:type="spellStart"/>
      <w:r w:rsidRPr="00D6117C">
        <w:rPr>
          <w:szCs w:val="28"/>
        </w:rPr>
        <w:t>trò</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hiện</w:t>
      </w:r>
      <w:proofErr w:type="spellEnd"/>
      <w:r w:rsidRPr="00D6117C">
        <w:rPr>
          <w:szCs w:val="28"/>
        </w:rPr>
        <w:t xml:space="preserve"> nay </w:t>
      </w:r>
      <w:proofErr w:type="spellStart"/>
      <w:r w:rsidRPr="00D6117C">
        <w:rPr>
          <w:szCs w:val="28"/>
        </w:rPr>
        <w:t>cho</w:t>
      </w:r>
      <w:proofErr w:type="spellEnd"/>
      <w:r w:rsidRPr="00D6117C">
        <w:rPr>
          <w:szCs w:val="28"/>
        </w:rPr>
        <w:t xml:space="preserve"> </w:t>
      </w:r>
      <w:proofErr w:type="spellStart"/>
      <w:r w:rsidRPr="00D6117C">
        <w:rPr>
          <w:szCs w:val="28"/>
        </w:rPr>
        <w:t>thấy</w:t>
      </w:r>
      <w:proofErr w:type="spellEnd"/>
      <w:r w:rsidRPr="00D6117C">
        <w:rPr>
          <w:szCs w:val="28"/>
        </w:rPr>
        <w:t xml:space="preserve"> </w:t>
      </w:r>
      <w:proofErr w:type="spellStart"/>
      <w:r w:rsidRPr="00D6117C">
        <w:rPr>
          <w:szCs w:val="28"/>
        </w:rPr>
        <w:t>rằng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nghệ</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đơn</w:t>
      </w:r>
      <w:proofErr w:type="spellEnd"/>
      <w:r w:rsidRPr="00D6117C">
        <w:rPr>
          <w:szCs w:val="28"/>
        </w:rPr>
        <w:t xml:space="preserve"> </w:t>
      </w:r>
      <w:proofErr w:type="spellStart"/>
      <w:r w:rsidRPr="00D6117C">
        <w:rPr>
          <w:szCs w:val="28"/>
        </w:rPr>
        <w:t>giản</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bớt</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phức</w:t>
      </w:r>
      <w:proofErr w:type="spellEnd"/>
      <w:r w:rsidRPr="00D6117C">
        <w:rPr>
          <w:szCs w:val="28"/>
        </w:rPr>
        <w:t xml:space="preserve"> </w:t>
      </w:r>
      <w:proofErr w:type="spellStart"/>
      <w:r w:rsidRPr="00D6117C">
        <w:rPr>
          <w:szCs w:val="28"/>
        </w:rPr>
        <w:t>tạp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rườm</w:t>
      </w:r>
      <w:proofErr w:type="spellEnd"/>
      <w:r w:rsidRPr="00D6117C">
        <w:rPr>
          <w:szCs w:val="28"/>
        </w:rPr>
        <w:t xml:space="preserve"> </w:t>
      </w:r>
      <w:proofErr w:type="spellStart"/>
      <w:r w:rsidRPr="00D6117C">
        <w:rPr>
          <w:szCs w:val="28"/>
        </w:rPr>
        <w:t>rà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Do </w:t>
      </w:r>
      <w:proofErr w:type="spellStart"/>
      <w:r w:rsidRPr="00D6117C">
        <w:rPr>
          <w:szCs w:val="28"/>
        </w:rPr>
        <w:t>đó</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khuyến</w:t>
      </w:r>
      <w:proofErr w:type="spellEnd"/>
      <w:r w:rsidRPr="00D6117C">
        <w:rPr>
          <w:szCs w:val="28"/>
        </w:rPr>
        <w:t xml:space="preserve"> </w:t>
      </w:r>
      <w:proofErr w:type="spellStart"/>
      <w:r w:rsidRPr="00D6117C">
        <w:rPr>
          <w:szCs w:val="28"/>
        </w:rPr>
        <w:t>khích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sử</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nghệ</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7A8D062F" w14:textId="77777777" w:rsidR="002F3E7C" w:rsidRPr="00D6117C" w:rsidRDefault="002F3E7C" w:rsidP="002F3E7C">
      <w:pPr>
        <w:ind w:firstLine="720"/>
        <w:rPr>
          <w:szCs w:val="28"/>
        </w:rPr>
      </w:pP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xây</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điện</w:t>
      </w:r>
      <w:proofErr w:type="spellEnd"/>
      <w:r w:rsidRPr="00D6117C">
        <w:rPr>
          <w:szCs w:val="28"/>
        </w:rPr>
        <w:t xml:space="preserve"> </w:t>
      </w:r>
      <w:proofErr w:type="spellStart"/>
      <w:r w:rsidRPr="00D6117C">
        <w:rPr>
          <w:szCs w:val="28"/>
        </w:rPr>
        <w:t>tử</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nền</w:t>
      </w:r>
      <w:proofErr w:type="spellEnd"/>
      <w:r w:rsidRPr="00D6117C">
        <w:rPr>
          <w:szCs w:val="28"/>
        </w:rPr>
        <w:t xml:space="preserve"> </w:t>
      </w:r>
      <w:proofErr w:type="spellStart"/>
      <w:r w:rsidRPr="00D6117C">
        <w:rPr>
          <w:szCs w:val="28"/>
        </w:rPr>
        <w:t>tảng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trực</w:t>
      </w:r>
      <w:proofErr w:type="spellEnd"/>
      <w:r w:rsidRPr="00D6117C">
        <w:rPr>
          <w:szCs w:val="28"/>
        </w:rPr>
        <w:t xml:space="preserve"> </w:t>
      </w:r>
      <w:proofErr w:type="spellStart"/>
      <w:r w:rsidRPr="00D6117C">
        <w:rPr>
          <w:szCs w:val="28"/>
        </w:rPr>
        <w:t>tuyến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phép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nhanh</w:t>
      </w:r>
      <w:proofErr w:type="spellEnd"/>
      <w:r w:rsidRPr="00D6117C">
        <w:rPr>
          <w:szCs w:val="28"/>
        </w:rPr>
        <w:t xml:space="preserve"> </w:t>
      </w:r>
      <w:proofErr w:type="spellStart"/>
      <w:r w:rsidRPr="00D6117C">
        <w:rPr>
          <w:szCs w:val="28"/>
        </w:rPr>
        <w:t>chóng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Các </w:t>
      </w:r>
      <w:proofErr w:type="spellStart"/>
      <w:r w:rsidRPr="00D6117C">
        <w:rPr>
          <w:szCs w:val="28"/>
        </w:rPr>
        <w:t>nền</w:t>
      </w:r>
      <w:proofErr w:type="spellEnd"/>
      <w:r w:rsidRPr="00D6117C">
        <w:rPr>
          <w:szCs w:val="28"/>
        </w:rPr>
        <w:t xml:space="preserve"> </w:t>
      </w:r>
      <w:proofErr w:type="spellStart"/>
      <w:r w:rsidRPr="00D6117C">
        <w:rPr>
          <w:szCs w:val="28"/>
        </w:rPr>
        <w:t>tảng</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lastRenderedPageBreak/>
        <w:t>năng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tự</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cập</w:t>
      </w:r>
      <w:proofErr w:type="spellEnd"/>
      <w:r w:rsidRPr="00D6117C">
        <w:rPr>
          <w:szCs w:val="28"/>
        </w:rPr>
        <w:t xml:space="preserve"> </w:t>
      </w:r>
      <w:proofErr w:type="spellStart"/>
      <w:r w:rsidRPr="00D6117C">
        <w:rPr>
          <w:szCs w:val="28"/>
        </w:rPr>
        <w:t>nhật</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hỗ</w:t>
      </w:r>
      <w:proofErr w:type="spellEnd"/>
      <w:r w:rsidRPr="00D6117C">
        <w:rPr>
          <w:szCs w:val="28"/>
        </w:rPr>
        <w:t xml:space="preserve"> </w:t>
      </w:r>
      <w:proofErr w:type="spellStart"/>
      <w:r w:rsidRPr="00D6117C">
        <w:rPr>
          <w:szCs w:val="28"/>
        </w:rPr>
        <w:t>trợ</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đăng</w:t>
      </w:r>
      <w:proofErr w:type="spellEnd"/>
      <w:r w:rsidRPr="00D6117C">
        <w:rPr>
          <w:szCs w:val="28"/>
        </w:rPr>
        <w:t xml:space="preserve"> </w:t>
      </w:r>
      <w:proofErr w:type="spellStart"/>
      <w:r w:rsidRPr="00D6117C">
        <w:rPr>
          <w:szCs w:val="28"/>
        </w:rPr>
        <w:t>ký</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dõi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kiểm</w:t>
      </w:r>
      <w:proofErr w:type="spellEnd"/>
      <w:r w:rsidRPr="00D6117C">
        <w:rPr>
          <w:szCs w:val="28"/>
        </w:rPr>
        <w:t xml:space="preserve"> </w:t>
      </w:r>
      <w:proofErr w:type="spellStart"/>
      <w:r w:rsidRPr="00D6117C">
        <w:rPr>
          <w:szCs w:val="28"/>
        </w:rPr>
        <w:t>tra</w:t>
      </w:r>
      <w:proofErr w:type="spellEnd"/>
      <w:r w:rsidRPr="00D6117C">
        <w:rPr>
          <w:szCs w:val="28"/>
        </w:rPr>
        <w:t xml:space="preserve"> </w:t>
      </w:r>
      <w:proofErr w:type="spellStart"/>
      <w:r w:rsidRPr="00D6117C">
        <w:rPr>
          <w:szCs w:val="28"/>
        </w:rPr>
        <w:t>thông</w:t>
      </w:r>
      <w:proofErr w:type="spellEnd"/>
      <w:r w:rsidRPr="00D6117C">
        <w:rPr>
          <w:szCs w:val="28"/>
        </w:rPr>
        <w:t xml:space="preserve"> tin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w:t>
      </w:r>
    </w:p>
    <w:p w14:paraId="0F33354F" w14:textId="77777777" w:rsidR="002F3E7C" w:rsidRPr="00D6117C" w:rsidRDefault="002F3E7C" w:rsidP="002F3E7C">
      <w:pPr>
        <w:ind w:firstLine="720"/>
        <w:rPr>
          <w:szCs w:val="28"/>
        </w:rPr>
      </w:pPr>
      <w:proofErr w:type="spellStart"/>
      <w:r w:rsidRPr="00D6117C">
        <w:rPr>
          <w:szCs w:val="28"/>
        </w:rPr>
        <w:t>Sử</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nghệ</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thiểu</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rườm</w:t>
      </w:r>
      <w:proofErr w:type="spellEnd"/>
      <w:r w:rsidRPr="00D6117C">
        <w:rPr>
          <w:szCs w:val="28"/>
        </w:rPr>
        <w:t xml:space="preserve"> </w:t>
      </w:r>
      <w:proofErr w:type="spellStart"/>
      <w:r w:rsidRPr="00D6117C">
        <w:rPr>
          <w:szCs w:val="28"/>
        </w:rPr>
        <w:t>rà</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cũng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nghệ</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cáo</w:t>
      </w:r>
      <w:proofErr w:type="spellEnd"/>
      <w:r w:rsidRPr="00D6117C">
        <w:rPr>
          <w:szCs w:val="28"/>
        </w:rPr>
        <w:t xml:space="preserve"> </w:t>
      </w:r>
      <w:proofErr w:type="spellStart"/>
      <w:r w:rsidRPr="00D6117C">
        <w:rPr>
          <w:szCs w:val="28"/>
        </w:rPr>
        <w:t>điện</w:t>
      </w:r>
      <w:proofErr w:type="spellEnd"/>
      <w:r w:rsidRPr="00D6117C">
        <w:rPr>
          <w:szCs w:val="28"/>
        </w:rPr>
        <w:t xml:space="preserve"> </w:t>
      </w:r>
      <w:proofErr w:type="spellStart"/>
      <w:r w:rsidRPr="00D6117C">
        <w:rPr>
          <w:szCs w:val="28"/>
        </w:rPr>
        <w:t>tử</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chức</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3A90D178" w14:textId="77777777" w:rsidR="002F3E7C" w:rsidRPr="00D6117C" w:rsidRDefault="002F3E7C" w:rsidP="002F3E7C">
      <w:pPr>
        <w:pStyle w:val="Heading2"/>
        <w:rPr>
          <w:rFonts w:ascii="Times New Roman" w:hAnsi="Times New Roman" w:cs="Times New Roman"/>
          <w:b/>
          <w:i/>
          <w:color w:val="auto"/>
          <w:sz w:val="28"/>
          <w:szCs w:val="28"/>
        </w:rPr>
      </w:pPr>
      <w:bookmarkStart w:id="73" w:name="_Toc203685987"/>
      <w:r w:rsidRPr="00D6117C">
        <w:rPr>
          <w:rFonts w:ascii="Times New Roman" w:hAnsi="Times New Roman" w:cs="Times New Roman"/>
          <w:b/>
          <w:i/>
          <w:color w:val="auto"/>
          <w:sz w:val="28"/>
          <w:szCs w:val="28"/>
        </w:rPr>
        <w:t xml:space="preserve">3.3.4. </w:t>
      </w:r>
      <w:proofErr w:type="spellStart"/>
      <w:r w:rsidRPr="00D6117C">
        <w:rPr>
          <w:rFonts w:ascii="Times New Roman" w:hAnsi="Times New Roman" w:cs="Times New Roman"/>
          <w:b/>
          <w:i/>
          <w:color w:val="auto"/>
          <w:sz w:val="28"/>
          <w:szCs w:val="28"/>
        </w:rPr>
        <w:t>Cải</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cách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các</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quy</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định</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về</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chuyển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nhượng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trong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công</w:t>
      </w:r>
      <w:proofErr w:type="spellEnd"/>
      <w:r w:rsidRPr="00D6117C">
        <w:rPr>
          <w:rFonts w:ascii="Times New Roman" w:hAnsi="Times New Roman" w:cs="Times New Roman"/>
          <w:b/>
          <w:i/>
          <w:color w:val="auto"/>
          <w:sz w:val="28"/>
          <w:szCs w:val="28"/>
        </w:rPr>
        <w:t xml:space="preserve"> ty </w:t>
      </w:r>
      <w:proofErr w:type="spellStart"/>
      <w:r w:rsidRPr="00D6117C">
        <w:rPr>
          <w:rFonts w:ascii="Times New Roman" w:hAnsi="Times New Roman" w:cs="Times New Roman"/>
          <w:b/>
          <w:i/>
          <w:color w:val="auto"/>
          <w:sz w:val="28"/>
          <w:szCs w:val="28"/>
        </w:rPr>
        <w:t>cổ</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phần</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không</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đại</w:t>
      </w:r>
      <w:proofErr w:type="spellEnd"/>
      <w:r w:rsidRPr="00D6117C">
        <w:rPr>
          <w:rFonts w:ascii="Times New Roman" w:hAnsi="Times New Roman" w:cs="Times New Roman"/>
          <w:b/>
          <w:i/>
          <w:color w:val="auto"/>
          <w:sz w:val="28"/>
          <w:szCs w:val="28"/>
        </w:rPr>
        <w:t xml:space="preserve"> </w:t>
      </w:r>
      <w:proofErr w:type="spellStart"/>
      <w:r w:rsidRPr="00D6117C">
        <w:rPr>
          <w:rFonts w:ascii="Times New Roman" w:hAnsi="Times New Roman" w:cs="Times New Roman"/>
          <w:b/>
          <w:i/>
          <w:color w:val="auto"/>
          <w:sz w:val="28"/>
          <w:szCs w:val="28"/>
        </w:rPr>
        <w:t>chúng</w:t>
      </w:r>
      <w:bookmarkEnd w:id="73"/>
      <w:proofErr w:type="spellEnd"/>
    </w:p>
    <w:p w14:paraId="60C0C428" w14:textId="77777777" w:rsidR="002F3E7C" w:rsidRPr="00D6117C" w:rsidRDefault="002F3E7C" w:rsidP="002F3E7C">
      <w:pPr>
        <w:ind w:firstLine="720"/>
        <w:rPr>
          <w:szCs w:val="28"/>
        </w:rPr>
      </w:pPr>
      <w:proofErr w:type="spellStart"/>
      <w:r w:rsidRPr="00D6117C">
        <w:rPr>
          <w:szCs w:val="28"/>
        </w:rPr>
        <w:t>Một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tồn</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hiện</w:t>
      </w:r>
      <w:proofErr w:type="spellEnd"/>
      <w:r w:rsidRPr="00D6117C">
        <w:rPr>
          <w:szCs w:val="28"/>
        </w:rPr>
        <w:t xml:space="preserve"> nay </w:t>
      </w:r>
      <w:proofErr w:type="spellStart"/>
      <w:r w:rsidRPr="00D6117C">
        <w:rPr>
          <w:szCs w:val="28"/>
        </w:rPr>
        <w:t>là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gây</w:t>
      </w:r>
      <w:proofErr w:type="spellEnd"/>
      <w:r w:rsidRPr="00D6117C">
        <w:rPr>
          <w:szCs w:val="28"/>
        </w:rPr>
        <w:t xml:space="preserve"> </w:t>
      </w:r>
      <w:proofErr w:type="spellStart"/>
      <w:r w:rsidRPr="00D6117C">
        <w:rPr>
          <w:szCs w:val="28"/>
        </w:rPr>
        <w:t>khó</w:t>
      </w:r>
      <w:proofErr w:type="spellEnd"/>
      <w:r w:rsidRPr="00D6117C">
        <w:rPr>
          <w:szCs w:val="28"/>
        </w:rPr>
        <w:t xml:space="preserve"> </w:t>
      </w:r>
      <w:proofErr w:type="spellStart"/>
      <w:r w:rsidRPr="00D6117C">
        <w:rPr>
          <w:szCs w:val="28"/>
        </w:rPr>
        <w:t>khăn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này</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thường</w:t>
      </w:r>
      <w:proofErr w:type="spellEnd"/>
      <w:r w:rsidRPr="00D6117C">
        <w:rPr>
          <w:szCs w:val="28"/>
        </w:rPr>
        <w:t xml:space="preserve"> </w:t>
      </w:r>
      <w:proofErr w:type="spellStart"/>
      <w:r w:rsidRPr="00D6117C">
        <w:rPr>
          <w:szCs w:val="28"/>
        </w:rPr>
        <w:t>mất</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phụ</w:t>
      </w:r>
      <w:proofErr w:type="spellEnd"/>
      <w:r w:rsidRPr="00D6117C">
        <w:rPr>
          <w:szCs w:val="28"/>
        </w:rPr>
        <w:t xml:space="preserve"> </w:t>
      </w:r>
      <w:proofErr w:type="spellStart"/>
      <w:r w:rsidRPr="00D6117C">
        <w:rPr>
          <w:szCs w:val="28"/>
        </w:rPr>
        <w:t>thuộc</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thuận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dẫn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chậm</w:t>
      </w:r>
      <w:proofErr w:type="spellEnd"/>
      <w:r w:rsidRPr="00D6117C">
        <w:rPr>
          <w:szCs w:val="28"/>
        </w:rPr>
        <w:t xml:space="preserve"> </w:t>
      </w:r>
      <w:proofErr w:type="spellStart"/>
      <w:r w:rsidRPr="00D6117C">
        <w:rPr>
          <w:szCs w:val="28"/>
        </w:rPr>
        <w:t>trễ</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5E320B05" w14:textId="77777777" w:rsidR="002F3E7C" w:rsidRPr="00D6117C" w:rsidRDefault="002F3E7C" w:rsidP="002F3E7C">
      <w:pPr>
        <w:ind w:firstLine="720"/>
        <w:rPr>
          <w:szCs w:val="28"/>
        </w:rPr>
      </w:pP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đơn</w:t>
      </w:r>
      <w:proofErr w:type="spellEnd"/>
      <w:r w:rsidRPr="00D6117C">
        <w:rPr>
          <w:szCs w:val="28"/>
        </w:rPr>
        <w:t xml:space="preserve"> </w:t>
      </w:r>
      <w:proofErr w:type="spellStart"/>
      <w:r w:rsidRPr="00D6117C">
        <w:rPr>
          <w:szCs w:val="28"/>
        </w:rPr>
        <w:t>giản</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Thay </w:t>
      </w:r>
      <w:proofErr w:type="spellStart"/>
      <w:r w:rsidRPr="00D6117C">
        <w:rPr>
          <w:szCs w:val="28"/>
        </w:rPr>
        <w:t>vì</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toàn</w:t>
      </w:r>
      <w:proofErr w:type="spellEnd"/>
      <w:r w:rsidRPr="00D6117C">
        <w:rPr>
          <w:szCs w:val="28"/>
        </w:rPr>
        <w:t xml:space="preserve"> </w:t>
      </w:r>
      <w:proofErr w:type="spellStart"/>
      <w:r w:rsidRPr="00D6117C">
        <w:rPr>
          <w:szCs w:val="28"/>
        </w:rPr>
        <w:t>bộ</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nhanh</w:t>
      </w:r>
      <w:proofErr w:type="spellEnd"/>
      <w:r w:rsidRPr="00D6117C">
        <w:rPr>
          <w:szCs w:val="28"/>
        </w:rPr>
        <w:t xml:space="preserve"> </w:t>
      </w:r>
      <w:proofErr w:type="spellStart"/>
      <w:r w:rsidRPr="00D6117C">
        <w:rPr>
          <w:szCs w:val="28"/>
        </w:rPr>
        <w:t>chóng</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chẳng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tự</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phản</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gian</w:t>
      </w:r>
      <w:proofErr w:type="spellEnd"/>
      <w:r w:rsidRPr="00D6117C">
        <w:rPr>
          <w:szCs w:val="28"/>
        </w:rPr>
        <w:t xml:space="preserve"> </w:t>
      </w: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dễ</w:t>
      </w:r>
      <w:proofErr w:type="spellEnd"/>
      <w:r w:rsidRPr="00D6117C">
        <w:rPr>
          <w:szCs w:val="28"/>
        </w:rPr>
        <w:t xml:space="preserve"> </w:t>
      </w:r>
      <w:proofErr w:type="spellStart"/>
      <w:r w:rsidRPr="00D6117C">
        <w:rPr>
          <w:szCs w:val="28"/>
        </w:rPr>
        <w:t>dàng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mình</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cản</w:t>
      </w:r>
      <w:proofErr w:type="spellEnd"/>
      <w:r w:rsidRPr="00D6117C">
        <w:rPr>
          <w:szCs w:val="28"/>
        </w:rPr>
        <w:t xml:space="preserve"> </w:t>
      </w:r>
      <w:proofErr w:type="spellStart"/>
      <w:r w:rsidRPr="00D6117C">
        <w:rPr>
          <w:szCs w:val="28"/>
        </w:rPr>
        <w:t>trở</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phức</w:t>
      </w:r>
      <w:proofErr w:type="spellEnd"/>
      <w:r w:rsidRPr="00D6117C">
        <w:rPr>
          <w:szCs w:val="28"/>
        </w:rPr>
        <w:t xml:space="preserve"> </w:t>
      </w:r>
      <w:proofErr w:type="spellStart"/>
      <w:r w:rsidRPr="00D6117C">
        <w:rPr>
          <w:szCs w:val="28"/>
        </w:rPr>
        <w:t>tạp</w:t>
      </w:r>
      <w:proofErr w:type="spellEnd"/>
      <w:r w:rsidRPr="00D6117C">
        <w:rPr>
          <w:szCs w:val="28"/>
        </w:rPr>
        <w:t>.</w:t>
      </w:r>
    </w:p>
    <w:p w14:paraId="40DDAC83" w14:textId="77777777" w:rsidR="002F3E7C" w:rsidRPr="00D6117C" w:rsidRDefault="002F3E7C" w:rsidP="002F3E7C">
      <w:pPr>
        <w:ind w:firstLine="720"/>
        <w:rPr>
          <w:szCs w:val="28"/>
        </w:rPr>
      </w:pPr>
      <w:proofErr w:type="spellStart"/>
      <w:r w:rsidRPr="00D6117C">
        <w:rPr>
          <w:szCs w:val="28"/>
        </w:rPr>
        <w:t>Ngoài</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thông</w:t>
      </w:r>
      <w:proofErr w:type="spellEnd"/>
      <w:r w:rsidRPr="00D6117C">
        <w:rPr>
          <w:szCs w:val="28"/>
        </w:rPr>
        <w:t xml:space="preserve"> </w:t>
      </w:r>
      <w:proofErr w:type="spellStart"/>
      <w:r w:rsidRPr="00D6117C">
        <w:rPr>
          <w:szCs w:val="28"/>
        </w:rPr>
        <w:t>báo</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khai</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lastRenderedPageBreak/>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người</w:t>
      </w:r>
      <w:proofErr w:type="spellEnd"/>
      <w:r w:rsidRPr="00D6117C">
        <w:rPr>
          <w:szCs w:val="28"/>
        </w:rPr>
        <w:t xml:space="preserve"> </w:t>
      </w:r>
      <w:proofErr w:type="spellStart"/>
      <w:r w:rsidRPr="00D6117C">
        <w:rPr>
          <w:szCs w:val="28"/>
        </w:rPr>
        <w:t>ngoài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thiệt</w:t>
      </w:r>
      <w:proofErr w:type="spellEnd"/>
      <w:r w:rsidRPr="00D6117C">
        <w:rPr>
          <w:szCs w:val="28"/>
        </w:rPr>
        <w:t xml:space="preserve"> </w:t>
      </w:r>
      <w:proofErr w:type="spellStart"/>
      <w:r w:rsidRPr="00D6117C">
        <w:rPr>
          <w:szCs w:val="28"/>
        </w:rPr>
        <w:t>thòi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này</w:t>
      </w:r>
      <w:proofErr w:type="spellEnd"/>
      <w:r w:rsidRPr="00D6117C">
        <w:rPr>
          <w:szCs w:val="28"/>
        </w:rPr>
        <w:t>.</w:t>
      </w:r>
    </w:p>
    <w:p w14:paraId="132FF46F" w14:textId="77777777" w:rsidR="002F3E7C" w:rsidRPr="00D6117C" w:rsidRDefault="002F3E7C" w:rsidP="002F3E7C">
      <w:pPr>
        <w:ind w:firstLine="720"/>
        <w:rPr>
          <w:szCs w:val="28"/>
        </w:rPr>
      </w:pPr>
      <w:proofErr w:type="spellStart"/>
      <w:r w:rsidRPr="00D6117C">
        <w:rPr>
          <w:szCs w:val="28"/>
        </w:rPr>
        <w:t>Tóm</w:t>
      </w:r>
      <w:proofErr w:type="spellEnd"/>
      <w:r w:rsidRPr="00D6117C">
        <w:rPr>
          <w:szCs w:val="28"/>
        </w:rPr>
        <w:t xml:space="preserve"> </w:t>
      </w:r>
      <w:proofErr w:type="spellStart"/>
      <w:r w:rsidRPr="00D6117C">
        <w:rPr>
          <w:szCs w:val="28"/>
        </w:rPr>
        <w:t>lại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hỗ</w:t>
      </w:r>
      <w:proofErr w:type="spellEnd"/>
      <w:r w:rsidRPr="00D6117C">
        <w:rPr>
          <w:szCs w:val="28"/>
        </w:rPr>
        <w:t xml:space="preserve"> </w:t>
      </w:r>
      <w:proofErr w:type="spellStart"/>
      <w:r w:rsidRPr="00D6117C">
        <w:rPr>
          <w:szCs w:val="28"/>
        </w:rPr>
        <w:t>trợ</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Các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cường</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nghệ</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chặt</w:t>
      </w:r>
      <w:proofErr w:type="spellEnd"/>
      <w:r w:rsidRPr="00D6117C">
        <w:rPr>
          <w:szCs w:val="28"/>
        </w:rPr>
        <w:t xml:space="preserve"> </w:t>
      </w:r>
      <w:proofErr w:type="spellStart"/>
      <w:r w:rsidRPr="00D6117C">
        <w:rPr>
          <w:szCs w:val="28"/>
        </w:rPr>
        <w:t>chẽ</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đại</w:t>
      </w:r>
      <w:proofErr w:type="spellEnd"/>
      <w:r w:rsidRPr="00D6117C">
        <w:rPr>
          <w:szCs w:val="28"/>
        </w:rPr>
        <w:t xml:space="preserve"> </w:t>
      </w:r>
      <w:proofErr w:type="spellStart"/>
      <w:r w:rsidRPr="00D6117C">
        <w:rPr>
          <w:szCs w:val="28"/>
        </w:rPr>
        <w:t>chúng</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góp</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đáp</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yêu</w:t>
      </w:r>
      <w:proofErr w:type="spellEnd"/>
      <w:r w:rsidRPr="00D6117C">
        <w:rPr>
          <w:szCs w:val="28"/>
        </w:rPr>
        <w:t xml:space="preserve"> </w:t>
      </w:r>
      <w:proofErr w:type="spellStart"/>
      <w:r w:rsidRPr="00D6117C">
        <w:rPr>
          <w:szCs w:val="28"/>
        </w:rPr>
        <w:t>cầu</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nền</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w:t>
      </w:r>
    </w:p>
    <w:p w14:paraId="31C10DCF" w14:textId="77777777" w:rsidR="00087694" w:rsidRPr="00D6117C" w:rsidRDefault="00087694" w:rsidP="00087694">
      <w:pPr>
        <w:pStyle w:val="Heading2"/>
        <w:rPr>
          <w:rFonts w:ascii="Times New Roman" w:hAnsi="Times New Roman" w:cs="Times New Roman"/>
          <w:b/>
          <w:color w:val="auto"/>
          <w:sz w:val="28"/>
          <w:szCs w:val="28"/>
        </w:rPr>
      </w:pPr>
      <w:bookmarkStart w:id="74" w:name="_Toc203685988"/>
      <w:r w:rsidRPr="00D6117C">
        <w:rPr>
          <w:rFonts w:ascii="Times New Roman" w:hAnsi="Times New Roman" w:cs="Times New Roman"/>
          <w:b/>
          <w:color w:val="auto"/>
          <w:sz w:val="28"/>
          <w:szCs w:val="28"/>
        </w:rPr>
        <w:t xml:space="preserve">3.4. </w:t>
      </w:r>
      <w:proofErr w:type="spellStart"/>
      <w:r w:rsidRPr="00D6117C">
        <w:rPr>
          <w:rFonts w:ascii="Times New Roman" w:hAnsi="Times New Roman" w:cs="Times New Roman"/>
          <w:b/>
          <w:color w:val="auto"/>
          <w:sz w:val="28"/>
          <w:szCs w:val="28"/>
        </w:rPr>
        <w:t>Giải</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pháp</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nâng</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cao</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hiệu</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quả</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pháp</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luật</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về</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chuyển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nhượng</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cổ</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phần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trong</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công</w:t>
      </w:r>
      <w:proofErr w:type="spellEnd"/>
      <w:r w:rsidRPr="00D6117C">
        <w:rPr>
          <w:rFonts w:ascii="Times New Roman" w:hAnsi="Times New Roman" w:cs="Times New Roman"/>
          <w:b/>
          <w:color w:val="auto"/>
          <w:sz w:val="28"/>
          <w:szCs w:val="28"/>
        </w:rPr>
        <w:t xml:space="preserve"> ty </w:t>
      </w:r>
      <w:proofErr w:type="spellStart"/>
      <w:r w:rsidRPr="00D6117C">
        <w:rPr>
          <w:rFonts w:ascii="Times New Roman" w:hAnsi="Times New Roman" w:cs="Times New Roman"/>
          <w:b/>
          <w:color w:val="auto"/>
          <w:sz w:val="28"/>
          <w:szCs w:val="28"/>
        </w:rPr>
        <w:t>cổ</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phần</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tại</w:t>
      </w:r>
      <w:proofErr w:type="spellEnd"/>
      <w:r w:rsidRPr="00D6117C">
        <w:rPr>
          <w:rFonts w:ascii="Times New Roman" w:hAnsi="Times New Roman" w:cs="Times New Roman"/>
          <w:b/>
          <w:color w:val="auto"/>
          <w:sz w:val="28"/>
          <w:szCs w:val="28"/>
        </w:rPr>
        <w:t xml:space="preserve"> Công ty </w:t>
      </w:r>
      <w:proofErr w:type="spellStart"/>
      <w:r w:rsidRPr="00D6117C">
        <w:rPr>
          <w:rFonts w:ascii="Times New Roman" w:hAnsi="Times New Roman" w:cs="Times New Roman"/>
          <w:b/>
          <w:color w:val="auto"/>
          <w:sz w:val="28"/>
          <w:szCs w:val="28"/>
        </w:rPr>
        <w:t>Cổ</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phần</w:t>
      </w:r>
      <w:proofErr w:type="spellEnd"/>
      <w:r w:rsidRPr="00D6117C">
        <w:rPr>
          <w:rFonts w:ascii="Times New Roman" w:hAnsi="Times New Roman" w:cs="Times New Roman"/>
          <w:b/>
          <w:color w:val="auto"/>
          <w:sz w:val="28"/>
          <w:szCs w:val="28"/>
        </w:rPr>
        <w:t xml:space="preserve"> Minh Anh Green Việt Nam</w:t>
      </w:r>
      <w:bookmarkEnd w:id="74"/>
    </w:p>
    <w:p w14:paraId="563B7C9D" w14:textId="77777777" w:rsidR="00087694" w:rsidRPr="00D6117C" w:rsidRDefault="00087694" w:rsidP="00087694">
      <w:pPr>
        <w:ind w:firstLine="720"/>
      </w:pPr>
      <w:proofErr w:type="spellStart"/>
      <w:r w:rsidRPr="00D6117C">
        <w:rPr>
          <w:szCs w:val="28"/>
        </w:rPr>
        <w:t>Để</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Công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Minh Anh Green</w:t>
      </w:r>
      <w:r w:rsidRPr="00D6117C">
        <w:t xml:space="preserve"> Việt Nam, </w:t>
      </w:r>
      <w:proofErr w:type="spellStart"/>
      <w:r w:rsidRPr="00D6117C">
        <w:t>cần</w:t>
      </w:r>
      <w:proofErr w:type="spellEnd"/>
      <w:r w:rsidRPr="00D6117C">
        <w:t xml:space="preserve"> </w:t>
      </w:r>
      <w:proofErr w:type="spellStart"/>
      <w:r w:rsidRPr="00D6117C">
        <w:t>thiết</w:t>
      </w:r>
      <w:proofErr w:type="spellEnd"/>
      <w:r w:rsidRPr="00D6117C">
        <w:t xml:space="preserve"> </w:t>
      </w:r>
      <w:proofErr w:type="spellStart"/>
      <w:r w:rsidRPr="00D6117C">
        <w:t>phải</w:t>
      </w:r>
      <w:proofErr w:type="spellEnd"/>
      <w:r w:rsidRPr="00D6117C">
        <w:t xml:space="preserve"> </w:t>
      </w:r>
      <w:proofErr w:type="spellStart"/>
      <w:r w:rsidRPr="00D6117C">
        <w:t>xây</w:t>
      </w:r>
      <w:proofErr w:type="spellEnd"/>
      <w:r w:rsidRPr="00D6117C">
        <w:t xml:space="preserve"> </w:t>
      </w:r>
      <w:proofErr w:type="spellStart"/>
      <w:r w:rsidRPr="00D6117C">
        <w:t>dựng</w:t>
      </w:r>
      <w:proofErr w:type="spellEnd"/>
      <w:r w:rsidRPr="00D6117C">
        <w:t xml:space="preserve"> </w:t>
      </w:r>
      <w:proofErr w:type="spellStart"/>
      <w:r w:rsidRPr="00D6117C">
        <w:t>một</w:t>
      </w:r>
      <w:proofErr w:type="spellEnd"/>
      <w:r w:rsidRPr="00D6117C">
        <w:t xml:space="preserve"> </w:t>
      </w:r>
      <w:proofErr w:type="spellStart"/>
      <w:r w:rsidRPr="00D6117C">
        <w:t>hệ</w:t>
      </w:r>
      <w:proofErr w:type="spellEnd"/>
      <w:r w:rsidRPr="00D6117C">
        <w:t xml:space="preserve"> </w:t>
      </w:r>
      <w:proofErr w:type="spellStart"/>
      <w:r w:rsidRPr="00D6117C">
        <w:t>thống</w:t>
      </w:r>
      <w:proofErr w:type="spellEnd"/>
      <w:r w:rsidRPr="00D6117C">
        <w:t xml:space="preserve"> </w:t>
      </w:r>
      <w:proofErr w:type="spellStart"/>
      <w:r w:rsidRPr="00D6117C">
        <w:t>giải</w:t>
      </w:r>
      <w:proofErr w:type="spellEnd"/>
      <w:r w:rsidRPr="00D6117C">
        <w:t xml:space="preserve"> </w:t>
      </w:r>
      <w:proofErr w:type="spellStart"/>
      <w:r w:rsidRPr="00D6117C">
        <w:t>pháp</w:t>
      </w:r>
      <w:proofErr w:type="spellEnd"/>
      <w:r w:rsidRPr="00D6117C">
        <w:t xml:space="preserve"> </w:t>
      </w:r>
      <w:proofErr w:type="spellStart"/>
      <w:r w:rsidRPr="00D6117C">
        <w:t>toàn</w:t>
      </w:r>
      <w:proofErr w:type="spellEnd"/>
      <w:r w:rsidRPr="00D6117C">
        <w:t xml:space="preserve"> </w:t>
      </w:r>
      <w:proofErr w:type="spellStart"/>
      <w:r w:rsidRPr="00D6117C">
        <w:t>diện</w:t>
      </w:r>
      <w:proofErr w:type="spellEnd"/>
      <w:r w:rsidRPr="00D6117C">
        <w:t xml:space="preserve">, </w:t>
      </w:r>
      <w:proofErr w:type="spellStart"/>
      <w:r w:rsidRPr="00D6117C">
        <w:t>vừa</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tính</w:t>
      </w:r>
      <w:proofErr w:type="spellEnd"/>
      <w:r w:rsidRPr="00D6117C">
        <w:t xml:space="preserve"> </w:t>
      </w:r>
      <w:proofErr w:type="spellStart"/>
      <w:r w:rsidRPr="00D6117C">
        <w:t>tuân</w:t>
      </w:r>
      <w:proofErr w:type="spellEnd"/>
      <w:r w:rsidRPr="00D6117C">
        <w:t xml:space="preserve"> </w:t>
      </w:r>
      <w:proofErr w:type="spellStart"/>
      <w:r w:rsidRPr="00D6117C">
        <w:t>thủ</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vừa</w:t>
      </w:r>
      <w:proofErr w:type="spellEnd"/>
      <w:r w:rsidRPr="00D6117C">
        <w:t xml:space="preserve"> </w:t>
      </w:r>
      <w:proofErr w:type="spellStart"/>
      <w:r w:rsidRPr="00D6117C">
        <w:t>phù</w:t>
      </w:r>
      <w:proofErr w:type="spellEnd"/>
      <w:r w:rsidRPr="00D6117C">
        <w:t xml:space="preserve"> </w:t>
      </w:r>
      <w:proofErr w:type="spellStart"/>
      <w:r w:rsidRPr="00D6117C">
        <w:t>hợp</w:t>
      </w:r>
      <w:proofErr w:type="spellEnd"/>
      <w:r w:rsidRPr="00D6117C">
        <w:t xml:space="preserve"> </w:t>
      </w:r>
      <w:proofErr w:type="spellStart"/>
      <w:r w:rsidRPr="00D6117C">
        <w:t>với</w:t>
      </w:r>
      <w:proofErr w:type="spellEnd"/>
      <w:r w:rsidRPr="00D6117C">
        <w:t xml:space="preserve"> </w:t>
      </w:r>
      <w:proofErr w:type="spellStart"/>
      <w:r w:rsidRPr="00D6117C">
        <w:t>đặc</w:t>
      </w:r>
      <w:proofErr w:type="spellEnd"/>
      <w:r w:rsidRPr="00D6117C">
        <w:t xml:space="preserve"> </w:t>
      </w:r>
      <w:proofErr w:type="spellStart"/>
      <w:r w:rsidRPr="00D6117C">
        <w:t>điểm</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kinh</w:t>
      </w:r>
      <w:proofErr w:type="spellEnd"/>
      <w:r w:rsidRPr="00D6117C">
        <w:t xml:space="preserve"> </w:t>
      </w:r>
      <w:proofErr w:type="spellStart"/>
      <w:r w:rsidRPr="00D6117C">
        <w:t>doanh</w:t>
      </w:r>
      <w:proofErr w:type="spellEnd"/>
      <w:r w:rsidRPr="00D6117C">
        <w:t xml:space="preserve">, </w:t>
      </w:r>
      <w:proofErr w:type="spellStart"/>
      <w:r w:rsidRPr="00D6117C">
        <w:t>cơ</w:t>
      </w:r>
      <w:proofErr w:type="spellEnd"/>
      <w:r w:rsidRPr="00D6117C">
        <w:t xml:space="preserve"> </w:t>
      </w:r>
      <w:proofErr w:type="spellStart"/>
      <w:r w:rsidRPr="00D6117C">
        <w:t>cấu</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và</w:t>
      </w:r>
      <w:proofErr w:type="spellEnd"/>
      <w:r w:rsidRPr="00D6117C">
        <w:t xml:space="preserve"> </w:t>
      </w:r>
      <w:proofErr w:type="spellStart"/>
      <w:r w:rsidRPr="00D6117C">
        <w:t>chiến</w:t>
      </w:r>
      <w:proofErr w:type="spellEnd"/>
      <w:r w:rsidRPr="00D6117C">
        <w:t xml:space="preserve"> </w:t>
      </w:r>
      <w:proofErr w:type="spellStart"/>
      <w:r w:rsidRPr="00D6117C">
        <w:t>lược</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của</w:t>
      </w:r>
      <w:proofErr w:type="spellEnd"/>
      <w:r w:rsidRPr="00D6117C">
        <w:t xml:space="preserve"> </w:t>
      </w:r>
      <w:proofErr w:type="spellStart"/>
      <w:r w:rsidRPr="00D6117C">
        <w:t>công</w:t>
      </w:r>
      <w:proofErr w:type="spellEnd"/>
      <w:r w:rsidRPr="00D6117C">
        <w:t xml:space="preserve"> ty. </w:t>
      </w:r>
    </w:p>
    <w:p w14:paraId="432878A3" w14:textId="77777777" w:rsidR="00087694" w:rsidRPr="00D6117C" w:rsidRDefault="00087694" w:rsidP="00087694">
      <w:pPr>
        <w:ind w:firstLine="720"/>
      </w:pPr>
      <w:proofErr w:type="spellStart"/>
      <w:r w:rsidRPr="00D6117C">
        <w:t>Trước</w:t>
      </w:r>
      <w:proofErr w:type="spellEnd"/>
      <w:r w:rsidRPr="00D6117C">
        <w:t xml:space="preserve"> </w:t>
      </w:r>
      <w:proofErr w:type="spellStart"/>
      <w:r w:rsidRPr="00D6117C">
        <w:t>hết</w:t>
      </w:r>
      <w:proofErr w:type="spellEnd"/>
      <w:r w:rsidRPr="00D6117C">
        <w:t xml:space="preserve">, </w:t>
      </w:r>
      <w:proofErr w:type="spellStart"/>
      <w:r w:rsidRPr="00D6117C">
        <w:t>công</w:t>
      </w:r>
      <w:proofErr w:type="spellEnd"/>
      <w:r w:rsidRPr="00D6117C">
        <w:t xml:space="preserve"> ty </w:t>
      </w:r>
      <w:proofErr w:type="spellStart"/>
      <w:r w:rsidRPr="00D6117C">
        <w:t>cần</w:t>
      </w:r>
      <w:proofErr w:type="spellEnd"/>
      <w:r w:rsidRPr="00D6117C">
        <w:t xml:space="preserve"> </w:t>
      </w:r>
      <w:proofErr w:type="spellStart"/>
      <w:r w:rsidRPr="00D6117C">
        <w:t>rà</w:t>
      </w:r>
      <w:proofErr w:type="spellEnd"/>
      <w:r w:rsidRPr="00D6117C">
        <w:t xml:space="preserve"> </w:t>
      </w:r>
      <w:proofErr w:type="spellStart"/>
      <w:r w:rsidRPr="00D6117C">
        <w:t>soát</w:t>
      </w:r>
      <w:proofErr w:type="spellEnd"/>
      <w:r w:rsidRPr="00D6117C">
        <w:t xml:space="preserve"> </w:t>
      </w:r>
      <w:proofErr w:type="spellStart"/>
      <w:r w:rsidRPr="00D6117C">
        <w:t>và</w:t>
      </w:r>
      <w:proofErr w:type="spellEnd"/>
      <w:r w:rsidRPr="00D6117C">
        <w:t xml:space="preserve"> </w:t>
      </w:r>
      <w:proofErr w:type="spellStart"/>
      <w:r w:rsidRPr="00D6117C">
        <w:t>hoàn</w:t>
      </w:r>
      <w:proofErr w:type="spellEnd"/>
      <w:r w:rsidRPr="00D6117C">
        <w:t xml:space="preserve"> </w:t>
      </w:r>
      <w:proofErr w:type="spellStart"/>
      <w:r w:rsidRPr="00D6117C">
        <w:t>thiện</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công</w:t>
      </w:r>
      <w:proofErr w:type="spellEnd"/>
      <w:r w:rsidRPr="00D6117C">
        <w:t xml:space="preserve"> ty, </w:t>
      </w:r>
      <w:proofErr w:type="spellStart"/>
      <w:r w:rsidRPr="00D6117C">
        <w:t>trong</w:t>
      </w:r>
      <w:proofErr w:type="spellEnd"/>
      <w:r w:rsidRPr="00D6117C">
        <w:t xml:space="preserve"> </w:t>
      </w:r>
      <w:proofErr w:type="spellStart"/>
      <w:r w:rsidRPr="00D6117C">
        <w:t>đó</w:t>
      </w:r>
      <w:proofErr w:type="spellEnd"/>
      <w:r w:rsidRPr="00D6117C">
        <w:t xml:space="preserve"> </w:t>
      </w:r>
      <w:proofErr w:type="spellStart"/>
      <w:r w:rsidRPr="00D6117C">
        <w:t>phải</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rõ</w:t>
      </w:r>
      <w:proofErr w:type="spellEnd"/>
      <w:r w:rsidRPr="00D6117C">
        <w:t xml:space="preserve"> </w:t>
      </w:r>
      <w:proofErr w:type="spellStart"/>
      <w:r w:rsidRPr="00D6117C">
        <w:t>ràng</w:t>
      </w:r>
      <w:proofErr w:type="spellEnd"/>
      <w:r w:rsidRPr="00D6117C">
        <w:t xml:space="preserve"> </w:t>
      </w:r>
      <w:proofErr w:type="spellStart"/>
      <w:r w:rsidRPr="00D6117C">
        <w:t>các</w:t>
      </w:r>
      <w:proofErr w:type="spellEnd"/>
      <w:r w:rsidRPr="00D6117C">
        <w:t xml:space="preserve"> </w:t>
      </w:r>
      <w:proofErr w:type="spellStart"/>
      <w:r w:rsidRPr="00D6117C">
        <w:t>nội</w:t>
      </w:r>
      <w:proofErr w:type="spellEnd"/>
      <w:r w:rsidRPr="00D6117C">
        <w:t xml:space="preserve"> dung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đến</w:t>
      </w:r>
      <w:proofErr w:type="spellEnd"/>
      <w:r w:rsidRPr="00D6117C">
        <w:t xml:space="preserve"> </w:t>
      </w:r>
      <w:proofErr w:type="spellStart"/>
      <w:r w:rsidRPr="00D6117C">
        <w:t>quyền</w:t>
      </w:r>
      <w:proofErr w:type="spellEnd"/>
      <w:r w:rsidRPr="00D6117C">
        <w:t xml:space="preserve"> </w:t>
      </w:r>
      <w:proofErr w:type="spellStart"/>
      <w:r w:rsidRPr="00D6117C">
        <w:t>và</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của</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khi</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Các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này</w:t>
      </w:r>
      <w:proofErr w:type="spellEnd"/>
      <w:r w:rsidRPr="00D6117C">
        <w:t xml:space="preserve"> </w:t>
      </w:r>
      <w:proofErr w:type="spellStart"/>
      <w:r w:rsidRPr="00D6117C">
        <w:t>cần</w:t>
      </w:r>
      <w:proofErr w:type="spellEnd"/>
      <w:r w:rsidRPr="00D6117C">
        <w:t xml:space="preserve"> </w:t>
      </w:r>
      <w:proofErr w:type="spellStart"/>
      <w:r w:rsidRPr="00D6117C">
        <w:t>xác</w:t>
      </w:r>
      <w:proofErr w:type="spellEnd"/>
      <w:r w:rsidRPr="00D6117C">
        <w:t xml:space="preserve"> </w:t>
      </w:r>
      <w:proofErr w:type="spellStart"/>
      <w:r w:rsidRPr="00D6117C">
        <w:t>định</w:t>
      </w:r>
      <w:proofErr w:type="spellEnd"/>
      <w:r w:rsidRPr="00D6117C">
        <w:t xml:space="preserve"> </w:t>
      </w:r>
      <w:proofErr w:type="spellStart"/>
      <w:r w:rsidRPr="00D6117C">
        <w:t>rõ</w:t>
      </w:r>
      <w:proofErr w:type="spellEnd"/>
      <w:r w:rsidRPr="00D6117C">
        <w:t xml:space="preserve"> </w:t>
      </w:r>
      <w:proofErr w:type="spellStart"/>
      <w:r w:rsidRPr="00D6117C">
        <w:t>các</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được</w:t>
      </w:r>
      <w:proofErr w:type="spellEnd"/>
      <w:r w:rsidRPr="00D6117C">
        <w:t xml:space="preserve"> </w:t>
      </w:r>
      <w:proofErr w:type="spellStart"/>
      <w:r w:rsidRPr="00D6117C">
        <w:t>tự</w:t>
      </w:r>
      <w:proofErr w:type="spellEnd"/>
      <w:r w:rsidRPr="00D6117C">
        <w:t xml:space="preserve"> do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các</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bị</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hoặc</w:t>
      </w:r>
      <w:proofErr w:type="spellEnd"/>
      <w:r w:rsidRPr="00D6117C">
        <w:t xml:space="preserve"> </w:t>
      </w:r>
      <w:proofErr w:type="spellStart"/>
      <w:r w:rsidRPr="00D6117C">
        <w:t>phải</w:t>
      </w:r>
      <w:proofErr w:type="spellEnd"/>
      <w:r w:rsidRPr="00D6117C">
        <w:t xml:space="preserve"> </w:t>
      </w:r>
      <w:proofErr w:type="spellStart"/>
      <w:r w:rsidRPr="00D6117C">
        <w:t>có</w:t>
      </w:r>
      <w:proofErr w:type="spellEnd"/>
      <w:r w:rsidRPr="00D6117C">
        <w:t xml:space="preserve"> </w:t>
      </w:r>
      <w:proofErr w:type="spellStart"/>
      <w:r w:rsidRPr="00D6117C">
        <w:t>sự</w:t>
      </w:r>
      <w:proofErr w:type="spellEnd"/>
      <w:r w:rsidRPr="00D6117C">
        <w:t xml:space="preserve"> </w:t>
      </w:r>
      <w:proofErr w:type="spellStart"/>
      <w:r w:rsidRPr="00D6117C">
        <w:t>chấp</w:t>
      </w:r>
      <w:proofErr w:type="spellEnd"/>
      <w:r w:rsidRPr="00D6117C">
        <w:t xml:space="preserve"> </w:t>
      </w:r>
      <w:proofErr w:type="spellStart"/>
      <w:r w:rsidRPr="00D6117C">
        <w:t>thuận</w:t>
      </w:r>
      <w:proofErr w:type="spellEnd"/>
      <w:r w:rsidRPr="00D6117C">
        <w:t xml:space="preserve"> </w:t>
      </w:r>
      <w:proofErr w:type="spellStart"/>
      <w:r w:rsidRPr="00D6117C">
        <w:t>của</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cũng</w:t>
      </w:r>
      <w:proofErr w:type="spellEnd"/>
      <w:r w:rsidRPr="00D6117C">
        <w:t xml:space="preserve"> </w:t>
      </w:r>
      <w:proofErr w:type="spellStart"/>
      <w:r w:rsidRPr="00D6117C">
        <w:t>như</w:t>
      </w:r>
      <w:proofErr w:type="spellEnd"/>
      <w:r w:rsidRPr="00D6117C">
        <w:t xml:space="preserve"> </w:t>
      </w:r>
      <w:proofErr w:type="spellStart"/>
      <w:r w:rsidRPr="00D6117C">
        <w:t>quy</w:t>
      </w:r>
      <w:proofErr w:type="spellEnd"/>
      <w:r w:rsidRPr="00D6117C">
        <w:t xml:space="preserve"> </w:t>
      </w:r>
      <w:proofErr w:type="spellStart"/>
      <w:r w:rsidRPr="00D6117C">
        <w:t>trình</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việc</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thay</w:t>
      </w:r>
      <w:proofErr w:type="spellEnd"/>
      <w:r w:rsidRPr="00D6117C">
        <w:t xml:space="preserve"> </w:t>
      </w:r>
      <w:proofErr w:type="spellStart"/>
      <w:r w:rsidRPr="00D6117C">
        <w:t>đổi</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trong</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Việc</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rõ</w:t>
      </w:r>
      <w:proofErr w:type="spellEnd"/>
      <w:r w:rsidRPr="00D6117C">
        <w:t xml:space="preserve"> </w:t>
      </w:r>
      <w:proofErr w:type="spellStart"/>
      <w:r w:rsidRPr="00D6117C">
        <w:t>ràng</w:t>
      </w:r>
      <w:proofErr w:type="spellEnd"/>
      <w:r w:rsidRPr="00D6117C">
        <w:t xml:space="preserve"> </w:t>
      </w:r>
      <w:proofErr w:type="spellStart"/>
      <w:r w:rsidRPr="00D6117C">
        <w:t>trong</w:t>
      </w:r>
      <w:proofErr w:type="spellEnd"/>
      <w:r w:rsidRPr="00D6117C">
        <w:t xml:space="preserve"> </w:t>
      </w:r>
      <w:proofErr w:type="spellStart"/>
      <w:r w:rsidRPr="00D6117C">
        <w:t>Điều</w:t>
      </w:r>
      <w:proofErr w:type="spellEnd"/>
      <w:r w:rsidRPr="00D6117C">
        <w:t xml:space="preserve"> </w:t>
      </w:r>
      <w:proofErr w:type="spellStart"/>
      <w:r w:rsidRPr="00D6117C">
        <w:t>lệ</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góp</w:t>
      </w:r>
      <w:proofErr w:type="spellEnd"/>
      <w:r w:rsidRPr="00D6117C">
        <w:t xml:space="preserve"> </w:t>
      </w:r>
      <w:proofErr w:type="spellStart"/>
      <w:r w:rsidRPr="00D6117C">
        <w:t>phần</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hóa</w:t>
      </w:r>
      <w:proofErr w:type="spellEnd"/>
      <w:r w:rsidRPr="00D6117C">
        <w:t xml:space="preserve"> </w:t>
      </w:r>
      <w:proofErr w:type="spellStart"/>
      <w:r w:rsidRPr="00D6117C">
        <w:t>các</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giúp</w:t>
      </w:r>
      <w:proofErr w:type="spellEnd"/>
      <w:r w:rsidRPr="00D6117C">
        <w:t xml:space="preserve"> </w:t>
      </w:r>
      <w:proofErr w:type="spellStart"/>
      <w:r w:rsidRPr="00D6117C">
        <w:t>hạn</w:t>
      </w:r>
      <w:proofErr w:type="spellEnd"/>
      <w:r w:rsidRPr="00D6117C">
        <w:t xml:space="preserve"> </w:t>
      </w:r>
      <w:proofErr w:type="spellStart"/>
      <w:r w:rsidRPr="00D6117C">
        <w:t>chế</w:t>
      </w:r>
      <w:proofErr w:type="spellEnd"/>
      <w:r w:rsidRPr="00D6117C">
        <w:t xml:space="preserve"> </w:t>
      </w:r>
      <w:proofErr w:type="spellStart"/>
      <w:r w:rsidRPr="00D6117C">
        <w:t>tối</w:t>
      </w:r>
      <w:proofErr w:type="spellEnd"/>
      <w:r w:rsidRPr="00D6117C">
        <w:t xml:space="preserve"> </w:t>
      </w:r>
      <w:proofErr w:type="spellStart"/>
      <w:r w:rsidRPr="00D6117C">
        <w:t>đa</w:t>
      </w:r>
      <w:proofErr w:type="spellEnd"/>
      <w:r w:rsidRPr="00D6117C">
        <w:t xml:space="preserve"> </w:t>
      </w:r>
      <w:proofErr w:type="spellStart"/>
      <w:r w:rsidRPr="00D6117C">
        <w:t>các</w:t>
      </w:r>
      <w:proofErr w:type="spellEnd"/>
      <w:r w:rsidRPr="00D6117C">
        <w:t xml:space="preserve"> </w:t>
      </w:r>
      <w:proofErr w:type="spellStart"/>
      <w:r w:rsidRPr="00D6117C">
        <w:t>tranh</w:t>
      </w:r>
      <w:proofErr w:type="spellEnd"/>
      <w:r w:rsidRPr="00D6117C">
        <w:t xml:space="preserve"> </w:t>
      </w:r>
      <w:proofErr w:type="spellStart"/>
      <w:r w:rsidRPr="00D6117C">
        <w:t>chấp</w:t>
      </w:r>
      <w:proofErr w:type="spellEnd"/>
      <w:r w:rsidRPr="00D6117C">
        <w:t xml:space="preserve"> </w:t>
      </w:r>
      <w:proofErr w:type="spellStart"/>
      <w:r w:rsidRPr="00D6117C">
        <w:t>phát</w:t>
      </w:r>
      <w:proofErr w:type="spellEnd"/>
      <w:r w:rsidRPr="00D6117C">
        <w:t xml:space="preserve"> </w:t>
      </w:r>
      <w:proofErr w:type="spellStart"/>
      <w:r w:rsidRPr="00D6117C">
        <w:t>sinh</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trong</w:t>
      </w:r>
      <w:proofErr w:type="spellEnd"/>
      <w:r w:rsidRPr="00D6117C">
        <w:t xml:space="preserve"> </w:t>
      </w:r>
      <w:proofErr w:type="spellStart"/>
      <w:r w:rsidRPr="00D6117C">
        <w:t>các</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giữa</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hiện</w:t>
      </w:r>
      <w:proofErr w:type="spellEnd"/>
      <w:r w:rsidRPr="00D6117C">
        <w:t xml:space="preserve"> </w:t>
      </w:r>
      <w:proofErr w:type="spellStart"/>
      <w:r w:rsidRPr="00D6117C">
        <w:t>hữu</w:t>
      </w:r>
      <w:proofErr w:type="spellEnd"/>
      <w:r w:rsidRPr="00D6117C">
        <w:t xml:space="preserve"> </w:t>
      </w:r>
      <w:proofErr w:type="spellStart"/>
      <w:r w:rsidRPr="00D6117C">
        <w:t>và</w:t>
      </w:r>
      <w:proofErr w:type="spellEnd"/>
      <w:r w:rsidRPr="00D6117C">
        <w:t xml:space="preserve"> </w:t>
      </w:r>
      <w:proofErr w:type="spellStart"/>
      <w:r w:rsidRPr="00D6117C">
        <w:t>bên</w:t>
      </w:r>
      <w:proofErr w:type="spellEnd"/>
      <w:r w:rsidRPr="00D6117C">
        <w:t xml:space="preserve"> </w:t>
      </w:r>
      <w:proofErr w:type="spellStart"/>
      <w:r w:rsidRPr="00D6117C">
        <w:t>ngoài</w:t>
      </w:r>
      <w:proofErr w:type="spellEnd"/>
      <w:r w:rsidRPr="00D6117C">
        <w:t>.</w:t>
      </w:r>
    </w:p>
    <w:p w14:paraId="02A8EABF" w14:textId="77777777" w:rsidR="00087694" w:rsidRPr="00D6117C" w:rsidRDefault="00087694" w:rsidP="00087694">
      <w:pPr>
        <w:ind w:firstLine="720"/>
      </w:pPr>
      <w:proofErr w:type="spellStart"/>
      <w:r w:rsidRPr="00D6117C">
        <w:t>Thứ</w:t>
      </w:r>
      <w:proofErr w:type="spellEnd"/>
      <w:r w:rsidRPr="00D6117C">
        <w:t xml:space="preserve"> </w:t>
      </w:r>
      <w:proofErr w:type="spellStart"/>
      <w:r w:rsidRPr="00D6117C">
        <w:t>hai</w:t>
      </w:r>
      <w:proofErr w:type="spellEnd"/>
      <w:r w:rsidRPr="00D6117C">
        <w:t xml:space="preserve">, </w:t>
      </w:r>
      <w:proofErr w:type="spellStart"/>
      <w:r w:rsidRPr="00D6117C">
        <w:t>công</w:t>
      </w:r>
      <w:proofErr w:type="spellEnd"/>
      <w:r w:rsidRPr="00D6117C">
        <w:t xml:space="preserve"> ty </w:t>
      </w:r>
      <w:proofErr w:type="spellStart"/>
      <w:r w:rsidRPr="00D6117C">
        <w:t>cần</w:t>
      </w:r>
      <w:proofErr w:type="spellEnd"/>
      <w:r w:rsidRPr="00D6117C">
        <w:t xml:space="preserve"> ban </w:t>
      </w:r>
      <w:proofErr w:type="spellStart"/>
      <w:r w:rsidRPr="00D6117C">
        <w:t>hành</w:t>
      </w:r>
      <w:proofErr w:type="spellEnd"/>
      <w:r w:rsidRPr="00D6117C">
        <w:t xml:space="preserve"> </w:t>
      </w:r>
      <w:proofErr w:type="spellStart"/>
      <w:r w:rsidRPr="00D6117C">
        <w:t>hoặc</w:t>
      </w:r>
      <w:proofErr w:type="spellEnd"/>
      <w:r w:rsidRPr="00D6117C">
        <w:t xml:space="preserve"> </w:t>
      </w:r>
      <w:proofErr w:type="spellStart"/>
      <w:r w:rsidRPr="00D6117C">
        <w:t>hoàn</w:t>
      </w:r>
      <w:proofErr w:type="spellEnd"/>
      <w:r w:rsidRPr="00D6117C">
        <w:t xml:space="preserve"> </w:t>
      </w:r>
      <w:proofErr w:type="spellStart"/>
      <w:r w:rsidRPr="00D6117C">
        <w:t>thiện</w:t>
      </w:r>
      <w:proofErr w:type="spellEnd"/>
      <w:r w:rsidRPr="00D6117C">
        <w:t xml:space="preserve"> </w:t>
      </w:r>
      <w:proofErr w:type="spellStart"/>
      <w:r w:rsidRPr="00D6117C">
        <w:t>quy</w:t>
      </w:r>
      <w:proofErr w:type="spellEnd"/>
      <w:r w:rsidRPr="00D6117C">
        <w:t xml:space="preserve"> </w:t>
      </w:r>
      <w:proofErr w:type="spellStart"/>
      <w:r w:rsidRPr="00D6117C">
        <w:t>trình</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về</w:t>
      </w:r>
      <w:proofErr w:type="spellEnd"/>
      <w:r w:rsidRPr="00D6117C">
        <w:t xml:space="preserve"> </w:t>
      </w:r>
      <w:proofErr w:type="spellStart"/>
      <w:r w:rsidRPr="00D6117C">
        <w:t>thủ</w:t>
      </w:r>
      <w:proofErr w:type="spellEnd"/>
      <w:r w:rsidRPr="00D6117C">
        <w:t xml:space="preserve"> </w:t>
      </w:r>
      <w:proofErr w:type="spellStart"/>
      <w:r w:rsidRPr="00D6117C">
        <w:t>tục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trong</w:t>
      </w:r>
      <w:proofErr w:type="spellEnd"/>
      <w:r w:rsidRPr="00D6117C">
        <w:t xml:space="preserve"> </w:t>
      </w:r>
      <w:proofErr w:type="spellStart"/>
      <w:r w:rsidRPr="00D6117C">
        <w:t>đó</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cụ</w:t>
      </w:r>
      <w:proofErr w:type="spellEnd"/>
      <w:r w:rsidRPr="00D6117C">
        <w:t xml:space="preserve"> </w:t>
      </w:r>
      <w:proofErr w:type="spellStart"/>
      <w:r w:rsidRPr="00D6117C">
        <w:t>thể</w:t>
      </w:r>
      <w:proofErr w:type="spellEnd"/>
      <w:r w:rsidRPr="00D6117C">
        <w:t xml:space="preserve"> </w:t>
      </w:r>
      <w:proofErr w:type="spellStart"/>
      <w:r w:rsidRPr="00D6117C">
        <w:t>các</w:t>
      </w:r>
      <w:proofErr w:type="spellEnd"/>
      <w:r w:rsidRPr="00D6117C">
        <w:t xml:space="preserve"> </w:t>
      </w:r>
      <w:proofErr w:type="spellStart"/>
      <w:r w:rsidRPr="00D6117C">
        <w:t>bước</w:t>
      </w:r>
      <w:proofErr w:type="spellEnd"/>
      <w:r w:rsidRPr="00D6117C">
        <w:t xml:space="preserve">, </w:t>
      </w:r>
      <w:proofErr w:type="spellStart"/>
      <w:r w:rsidRPr="00D6117C">
        <w:t>hồ</w:t>
      </w:r>
      <w:proofErr w:type="spellEnd"/>
      <w:r w:rsidRPr="00D6117C">
        <w:t xml:space="preserve"> </w:t>
      </w:r>
      <w:proofErr w:type="spellStart"/>
      <w:r w:rsidRPr="00D6117C">
        <w:t>sơ</w:t>
      </w:r>
      <w:proofErr w:type="spellEnd"/>
      <w:r w:rsidRPr="00D6117C">
        <w:t xml:space="preserve">, </w:t>
      </w:r>
      <w:proofErr w:type="spellStart"/>
      <w:r w:rsidRPr="00D6117C">
        <w:t>thời</w:t>
      </w:r>
      <w:proofErr w:type="spellEnd"/>
      <w:r w:rsidRPr="00D6117C">
        <w:t xml:space="preserve"> </w:t>
      </w:r>
      <w:proofErr w:type="spellStart"/>
      <w:r w:rsidRPr="00D6117C">
        <w:t>hạn</w:t>
      </w:r>
      <w:proofErr w:type="spellEnd"/>
      <w:r w:rsidRPr="00D6117C">
        <w:t xml:space="preserve"> </w:t>
      </w:r>
      <w:proofErr w:type="spellStart"/>
      <w:r w:rsidRPr="00D6117C">
        <w:t>xử</w:t>
      </w:r>
      <w:proofErr w:type="spellEnd"/>
      <w:r w:rsidRPr="00D6117C">
        <w:t xml:space="preserve"> </w:t>
      </w:r>
      <w:proofErr w:type="spellStart"/>
      <w:r w:rsidRPr="00D6117C">
        <w:t>lý</w:t>
      </w:r>
      <w:proofErr w:type="spellEnd"/>
      <w:r w:rsidRPr="00D6117C">
        <w:t xml:space="preserve"> </w:t>
      </w:r>
      <w:proofErr w:type="spellStart"/>
      <w:r w:rsidRPr="00D6117C">
        <w:lastRenderedPageBreak/>
        <w:t>và</w:t>
      </w:r>
      <w:proofErr w:type="spellEnd"/>
      <w:r w:rsidRPr="00D6117C">
        <w:t xml:space="preserve"> </w:t>
      </w:r>
      <w:proofErr w:type="spellStart"/>
      <w:r w:rsidRPr="00D6117C">
        <w:t>trách</w:t>
      </w:r>
      <w:proofErr w:type="spellEnd"/>
      <w:r w:rsidRPr="00D6117C">
        <w:t xml:space="preserve"> </w:t>
      </w:r>
      <w:proofErr w:type="spellStart"/>
      <w:r w:rsidRPr="00D6117C">
        <w:t>nhiệm</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bộ</w:t>
      </w:r>
      <w:proofErr w:type="spellEnd"/>
      <w:r w:rsidRPr="00D6117C">
        <w:t xml:space="preserve"> </w:t>
      </w:r>
      <w:proofErr w:type="spellStart"/>
      <w:r w:rsidRPr="00D6117C">
        <w:t>phận</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như</w:t>
      </w:r>
      <w:proofErr w:type="spellEnd"/>
      <w:r w:rsidRPr="00D6117C">
        <w:t xml:space="preserve"> </w:t>
      </w:r>
      <w:proofErr w:type="spellStart"/>
      <w:r w:rsidRPr="00D6117C">
        <w:t>phòng</w:t>
      </w:r>
      <w:proofErr w:type="spellEnd"/>
      <w:r w:rsidRPr="00D6117C">
        <w:t xml:space="preserve"> </w:t>
      </w:r>
      <w:proofErr w:type="spellStart"/>
      <w:r w:rsidRPr="00D6117C">
        <w:t>pháp</w:t>
      </w:r>
      <w:proofErr w:type="spellEnd"/>
      <w:r w:rsidRPr="00D6117C">
        <w:t xml:space="preserve"> </w:t>
      </w:r>
      <w:proofErr w:type="spellStart"/>
      <w:r w:rsidRPr="00D6117C">
        <w:t>chế</w:t>
      </w:r>
      <w:proofErr w:type="spellEnd"/>
      <w:r w:rsidRPr="00D6117C">
        <w:t xml:space="preserve">, </w:t>
      </w:r>
      <w:proofErr w:type="spellStart"/>
      <w:r w:rsidRPr="00D6117C">
        <w:t>kế</w:t>
      </w:r>
      <w:proofErr w:type="spellEnd"/>
      <w:r w:rsidRPr="00D6117C">
        <w:t xml:space="preserve"> </w:t>
      </w:r>
      <w:proofErr w:type="spellStart"/>
      <w:r w:rsidRPr="00D6117C">
        <w:t>toán</w:t>
      </w:r>
      <w:proofErr w:type="spellEnd"/>
      <w:r w:rsidRPr="00D6117C">
        <w:t xml:space="preserve">, ban </w:t>
      </w:r>
      <w:proofErr w:type="spellStart"/>
      <w:r w:rsidRPr="00D6117C">
        <w:t>điều</w:t>
      </w:r>
      <w:proofErr w:type="spellEnd"/>
      <w:r w:rsidRPr="00D6117C">
        <w:t xml:space="preserve"> </w:t>
      </w:r>
      <w:proofErr w:type="spellStart"/>
      <w:r w:rsidRPr="00D6117C">
        <w:t>hành</w:t>
      </w:r>
      <w:proofErr w:type="spellEnd"/>
      <w:r w:rsidRPr="00D6117C">
        <w:t xml:space="preserve"> </w:t>
      </w:r>
      <w:proofErr w:type="spellStart"/>
      <w:r w:rsidRPr="00D6117C">
        <w:t>hoặc</w:t>
      </w:r>
      <w:proofErr w:type="spellEnd"/>
      <w:r w:rsidRPr="00D6117C">
        <w:t xml:space="preserve"> </w:t>
      </w:r>
      <w:proofErr w:type="spellStart"/>
      <w:r w:rsidRPr="00D6117C">
        <w:t>Hội</w:t>
      </w:r>
      <w:proofErr w:type="spellEnd"/>
      <w:r w:rsidRPr="00D6117C">
        <w:t xml:space="preserve"> </w:t>
      </w:r>
      <w:proofErr w:type="spellStart"/>
      <w:r w:rsidRPr="00D6117C">
        <w:t>đồng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Quy </w:t>
      </w:r>
      <w:proofErr w:type="spellStart"/>
      <w:r w:rsidRPr="00D6117C">
        <w:t>trình</w:t>
      </w:r>
      <w:proofErr w:type="spellEnd"/>
      <w:r w:rsidRPr="00D6117C">
        <w:t xml:space="preserve"> </w:t>
      </w:r>
      <w:proofErr w:type="spellStart"/>
      <w:r w:rsidRPr="00D6117C">
        <w:t>này</w:t>
      </w:r>
      <w:proofErr w:type="spellEnd"/>
      <w:r w:rsidRPr="00D6117C">
        <w:t xml:space="preserve"> </w:t>
      </w:r>
      <w:proofErr w:type="spellStart"/>
      <w:r w:rsidRPr="00D6117C">
        <w:t>cần</w:t>
      </w:r>
      <w:proofErr w:type="spellEnd"/>
      <w:r w:rsidRPr="00D6117C">
        <w:t xml:space="preserve"> </w:t>
      </w:r>
      <w:proofErr w:type="spellStart"/>
      <w:r w:rsidRPr="00D6117C">
        <w:t>được</w:t>
      </w:r>
      <w:proofErr w:type="spellEnd"/>
      <w:r w:rsidRPr="00D6117C">
        <w:t xml:space="preserve"> </w:t>
      </w:r>
      <w:proofErr w:type="spellStart"/>
      <w:r w:rsidRPr="00D6117C">
        <w:t>xây</w:t>
      </w:r>
      <w:proofErr w:type="spellEnd"/>
      <w:r w:rsidRPr="00D6117C">
        <w:t xml:space="preserve"> </w:t>
      </w:r>
      <w:proofErr w:type="spellStart"/>
      <w:r w:rsidRPr="00D6117C">
        <w:t>dựng</w:t>
      </w:r>
      <w:proofErr w:type="spellEnd"/>
      <w:r w:rsidRPr="00D6117C">
        <w:t xml:space="preserve"> </w:t>
      </w:r>
      <w:proofErr w:type="spellStart"/>
      <w:r w:rsidRPr="00D6117C">
        <w:t>phù</w:t>
      </w:r>
      <w:proofErr w:type="spellEnd"/>
      <w:r w:rsidRPr="00D6117C">
        <w:t xml:space="preserve"> </w:t>
      </w:r>
      <w:proofErr w:type="spellStart"/>
      <w:r w:rsidRPr="00D6117C">
        <w:t>hợp</w:t>
      </w:r>
      <w:proofErr w:type="spellEnd"/>
      <w:r w:rsidRPr="00D6117C">
        <w:t xml:space="preserve"> </w:t>
      </w:r>
      <w:proofErr w:type="spellStart"/>
      <w:r w:rsidRPr="00D6117C">
        <w:t>với</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tại</w:t>
      </w:r>
      <w:proofErr w:type="spellEnd"/>
      <w:r w:rsidRPr="00D6117C">
        <w:t xml:space="preserve"> </w:t>
      </w:r>
      <w:proofErr w:type="spellStart"/>
      <w:r w:rsidRPr="00D6117C">
        <w:t>Luật</w:t>
      </w:r>
      <w:proofErr w:type="spellEnd"/>
      <w:r w:rsidRPr="00D6117C">
        <w:t xml:space="preserve"> Doanh </w:t>
      </w:r>
      <w:proofErr w:type="spellStart"/>
      <w:r w:rsidRPr="00D6117C">
        <w:t>nghiệp</w:t>
      </w:r>
      <w:proofErr w:type="spellEnd"/>
      <w:r w:rsidRPr="00D6117C">
        <w:t xml:space="preserve"> 2020,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là</w:t>
      </w:r>
      <w:proofErr w:type="spellEnd"/>
      <w:r w:rsidRPr="00D6117C">
        <w:t xml:space="preserve"> </w:t>
      </w:r>
      <w:proofErr w:type="spellStart"/>
      <w:r w:rsidRPr="00D6117C">
        <w:t>các</w:t>
      </w:r>
      <w:proofErr w:type="spellEnd"/>
      <w:r w:rsidRPr="00D6117C">
        <w:t xml:space="preserve"> </w:t>
      </w:r>
      <w:proofErr w:type="spellStart"/>
      <w:r w:rsidRPr="00D6117C">
        <w:t>điều</w:t>
      </w:r>
      <w:proofErr w:type="spellEnd"/>
      <w:r w:rsidRPr="00D6117C">
        <w:t xml:space="preserve"> </w:t>
      </w:r>
      <w:proofErr w:type="spellStart"/>
      <w:r w:rsidRPr="00D6117C">
        <w:t>khoản</w:t>
      </w:r>
      <w:proofErr w:type="spellEnd"/>
      <w:r w:rsidRPr="00D6117C">
        <w:t xml:space="preserve"> </w:t>
      </w:r>
      <w:proofErr w:type="spellStart"/>
      <w:r w:rsidRPr="00D6117C">
        <w:t>liên</w:t>
      </w:r>
      <w:proofErr w:type="spellEnd"/>
      <w:r w:rsidRPr="00D6117C">
        <w:t xml:space="preserve"> </w:t>
      </w:r>
      <w:proofErr w:type="spellStart"/>
      <w:r w:rsidRPr="00D6117C">
        <w:t>quan</w:t>
      </w:r>
      <w:proofErr w:type="spellEnd"/>
      <w:r w:rsidRPr="00D6117C">
        <w:t xml:space="preserve"> </w:t>
      </w:r>
      <w:proofErr w:type="spellStart"/>
      <w:r w:rsidRPr="00D6117C">
        <w:t>đến</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Điều</w:t>
      </w:r>
      <w:proofErr w:type="spellEnd"/>
      <w:r w:rsidRPr="00D6117C">
        <w:t xml:space="preserve"> 122),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phổ</w:t>
      </w:r>
      <w:proofErr w:type="spellEnd"/>
      <w:r w:rsidRPr="00D6117C">
        <w:t xml:space="preserve"> </w:t>
      </w:r>
      <w:proofErr w:type="spellStart"/>
      <w:r w:rsidRPr="00D6117C">
        <w:t>thông</w:t>
      </w:r>
      <w:proofErr w:type="spellEnd"/>
      <w:r w:rsidRPr="00D6117C">
        <w:t xml:space="preserve"> (</w:t>
      </w:r>
      <w:proofErr w:type="spellStart"/>
      <w:r w:rsidRPr="00D6117C">
        <w:t>Điều</w:t>
      </w:r>
      <w:proofErr w:type="spellEnd"/>
      <w:r w:rsidRPr="00D6117C">
        <w:t xml:space="preserve"> 127), </w:t>
      </w:r>
      <w:proofErr w:type="spellStart"/>
      <w:r w:rsidRPr="00D6117C">
        <w:t>và</w:t>
      </w:r>
      <w:proofErr w:type="spellEnd"/>
      <w:r w:rsidRPr="00D6117C">
        <w:t xml:space="preserve"> </w:t>
      </w:r>
      <w:proofErr w:type="spellStart"/>
      <w:r w:rsidRPr="00D6117C">
        <w:t>quy</w:t>
      </w:r>
      <w:proofErr w:type="spellEnd"/>
      <w:r w:rsidRPr="00D6117C">
        <w:t xml:space="preserve"> </w:t>
      </w:r>
      <w:proofErr w:type="spellStart"/>
      <w:r w:rsidRPr="00D6117C">
        <w:t>định</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Việc</w:t>
      </w:r>
      <w:proofErr w:type="spellEnd"/>
      <w:r w:rsidRPr="00D6117C">
        <w:t xml:space="preserve"> </w:t>
      </w:r>
      <w:proofErr w:type="spellStart"/>
      <w:r w:rsidRPr="00D6117C">
        <w:t>chuẩn</w:t>
      </w:r>
      <w:proofErr w:type="spellEnd"/>
      <w:r w:rsidRPr="00D6117C">
        <w:t xml:space="preserve"> </w:t>
      </w:r>
      <w:proofErr w:type="spellStart"/>
      <w:r w:rsidRPr="00D6117C">
        <w:t>hóa</w:t>
      </w:r>
      <w:proofErr w:type="spellEnd"/>
      <w:r w:rsidRPr="00D6117C">
        <w:t xml:space="preserve"> </w:t>
      </w:r>
      <w:proofErr w:type="spellStart"/>
      <w:r w:rsidRPr="00D6117C">
        <w:t>quy</w:t>
      </w:r>
      <w:proofErr w:type="spellEnd"/>
      <w:r w:rsidRPr="00D6117C">
        <w:t xml:space="preserve"> </w:t>
      </w:r>
      <w:proofErr w:type="spellStart"/>
      <w:r w:rsidRPr="00D6117C">
        <w:t>trình</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giúp</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tính</w:t>
      </w:r>
      <w:proofErr w:type="spellEnd"/>
      <w:r w:rsidRPr="00D6117C">
        <w:t xml:space="preserve"> </w:t>
      </w:r>
      <w:proofErr w:type="spellStart"/>
      <w:r w:rsidRPr="00D6117C">
        <w:t>chuyên</w:t>
      </w:r>
      <w:proofErr w:type="spellEnd"/>
      <w:r w:rsidRPr="00D6117C">
        <w:t xml:space="preserve"> </w:t>
      </w:r>
      <w:proofErr w:type="spellStart"/>
      <w:r w:rsidRPr="00D6117C">
        <w:t>nghiệp</w:t>
      </w:r>
      <w:proofErr w:type="spellEnd"/>
      <w:r w:rsidRPr="00D6117C">
        <w:t xml:space="preserve"> </w:t>
      </w:r>
      <w:proofErr w:type="spellStart"/>
      <w:r w:rsidRPr="00D6117C">
        <w:t>trong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giảm</w:t>
      </w:r>
      <w:proofErr w:type="spellEnd"/>
      <w:r w:rsidRPr="00D6117C">
        <w:t xml:space="preserve"> </w:t>
      </w:r>
      <w:proofErr w:type="spellStart"/>
      <w:r w:rsidRPr="00D6117C">
        <w:t>thiểu</w:t>
      </w:r>
      <w:proofErr w:type="spellEnd"/>
      <w:r w:rsidRPr="00D6117C">
        <w:t xml:space="preserve"> </w:t>
      </w:r>
      <w:proofErr w:type="spellStart"/>
      <w:r w:rsidRPr="00D6117C">
        <w:t>sai</w:t>
      </w:r>
      <w:proofErr w:type="spellEnd"/>
      <w:r w:rsidRPr="00D6117C">
        <w:t xml:space="preserve"> </w:t>
      </w:r>
      <w:proofErr w:type="spellStart"/>
      <w:r w:rsidRPr="00D6117C">
        <w:t>sót</w:t>
      </w:r>
      <w:proofErr w:type="spellEnd"/>
      <w:r w:rsidRPr="00D6117C">
        <w:t xml:space="preserve">, </w:t>
      </w:r>
      <w:proofErr w:type="spellStart"/>
      <w:r w:rsidRPr="00D6117C">
        <w:t>rủi</w:t>
      </w:r>
      <w:proofErr w:type="spellEnd"/>
      <w:r w:rsidRPr="00D6117C">
        <w:t xml:space="preserve"> </w:t>
      </w:r>
      <w:proofErr w:type="spellStart"/>
      <w:r w:rsidRPr="00D6117C">
        <w:t>ro</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w:t>
      </w:r>
      <w:proofErr w:type="spellStart"/>
      <w:r w:rsidRPr="00D6117C">
        <w:t>phát</w:t>
      </w:r>
      <w:proofErr w:type="spellEnd"/>
      <w:r w:rsidRPr="00D6117C">
        <w:t xml:space="preserve"> </w:t>
      </w:r>
      <w:proofErr w:type="spellStart"/>
      <w:r w:rsidRPr="00D6117C">
        <w:t>sinh</w:t>
      </w:r>
      <w:proofErr w:type="spellEnd"/>
      <w:r w:rsidRPr="00D6117C">
        <w:t xml:space="preserve"> </w:t>
      </w:r>
      <w:proofErr w:type="spellStart"/>
      <w:r w:rsidRPr="00D6117C">
        <w:t>khi</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không</w:t>
      </w:r>
      <w:proofErr w:type="spellEnd"/>
      <w:r w:rsidRPr="00D6117C">
        <w:t xml:space="preserve"> </w:t>
      </w:r>
      <w:proofErr w:type="spellStart"/>
      <w:r w:rsidRPr="00D6117C">
        <w:t>đúng</w:t>
      </w:r>
      <w:proofErr w:type="spellEnd"/>
      <w:r w:rsidRPr="00D6117C">
        <w:t xml:space="preserve"> </w:t>
      </w:r>
      <w:proofErr w:type="spellStart"/>
      <w:r w:rsidRPr="00D6117C">
        <w:t>trình</w:t>
      </w:r>
      <w:proofErr w:type="spellEnd"/>
      <w:r w:rsidRPr="00D6117C">
        <w:t xml:space="preserve"> </w:t>
      </w:r>
      <w:proofErr w:type="spellStart"/>
      <w:r w:rsidRPr="00D6117C">
        <w:t>tự</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w:t>
      </w:r>
    </w:p>
    <w:p w14:paraId="25425996" w14:textId="77777777" w:rsidR="00087694" w:rsidRPr="00D6117C" w:rsidRDefault="00087694" w:rsidP="00087694">
      <w:pPr>
        <w:ind w:firstLine="720"/>
      </w:pPr>
      <w:proofErr w:type="spellStart"/>
      <w:r w:rsidRPr="00D6117C">
        <w:t>Thứ</w:t>
      </w:r>
      <w:proofErr w:type="spellEnd"/>
      <w:r w:rsidRPr="00D6117C">
        <w:t xml:space="preserve"> </w:t>
      </w:r>
      <w:proofErr w:type="spellStart"/>
      <w:r w:rsidRPr="00D6117C">
        <w:t>ba</w:t>
      </w:r>
      <w:proofErr w:type="spellEnd"/>
      <w:r w:rsidRPr="00D6117C">
        <w:t xml:space="preserve">, </w:t>
      </w:r>
      <w:proofErr w:type="spellStart"/>
      <w:r w:rsidRPr="00D6117C">
        <w:t>cần</w:t>
      </w:r>
      <w:proofErr w:type="spellEnd"/>
      <w:r w:rsidRPr="00D6117C">
        <w:t xml:space="preserve"> </w:t>
      </w:r>
      <w:proofErr w:type="spellStart"/>
      <w:r w:rsidRPr="00D6117C">
        <w:t>tăng</w:t>
      </w:r>
      <w:proofErr w:type="spellEnd"/>
      <w:r w:rsidRPr="00D6117C">
        <w:t xml:space="preserve"> </w:t>
      </w:r>
      <w:proofErr w:type="spellStart"/>
      <w:r w:rsidRPr="00D6117C">
        <w:t>cường</w:t>
      </w:r>
      <w:proofErr w:type="spellEnd"/>
      <w:r w:rsidRPr="00D6117C">
        <w:t xml:space="preserve"> </w:t>
      </w:r>
      <w:proofErr w:type="spellStart"/>
      <w:r w:rsidRPr="00D6117C">
        <w:t>hoạt</w:t>
      </w:r>
      <w:proofErr w:type="spellEnd"/>
      <w:r w:rsidRPr="00D6117C">
        <w:t xml:space="preserve"> </w:t>
      </w:r>
      <w:proofErr w:type="spellStart"/>
      <w:r w:rsidRPr="00D6117C">
        <w:t>động</w:t>
      </w:r>
      <w:proofErr w:type="spellEnd"/>
      <w:r w:rsidRPr="00D6117C">
        <w:t xml:space="preserve"> </w:t>
      </w:r>
      <w:proofErr w:type="spellStart"/>
      <w:r w:rsidRPr="00D6117C">
        <w:t>phổ</w:t>
      </w:r>
      <w:proofErr w:type="spellEnd"/>
      <w:r w:rsidRPr="00D6117C">
        <w:t xml:space="preserve"> </w:t>
      </w:r>
      <w:proofErr w:type="spellStart"/>
      <w:r w:rsidRPr="00D6117C">
        <w:t>biến</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cho</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và</w:t>
      </w:r>
      <w:proofErr w:type="spellEnd"/>
      <w:r w:rsidRPr="00D6117C">
        <w:t xml:space="preserve"> </w:t>
      </w:r>
      <w:proofErr w:type="spellStart"/>
      <w:r w:rsidRPr="00D6117C">
        <w:t>cán</w:t>
      </w:r>
      <w:proofErr w:type="spellEnd"/>
      <w:r w:rsidRPr="00D6117C">
        <w:t xml:space="preserve"> </w:t>
      </w:r>
      <w:proofErr w:type="spellStart"/>
      <w:r w:rsidRPr="00D6117C">
        <w:t>bộ</w:t>
      </w:r>
      <w:proofErr w:type="spellEnd"/>
      <w:r w:rsidRPr="00D6117C">
        <w:t xml:space="preserve"> </w:t>
      </w:r>
      <w:proofErr w:type="spellStart"/>
      <w:r w:rsidRPr="00D6117C">
        <w:t>nhân</w:t>
      </w:r>
      <w:proofErr w:type="spellEnd"/>
      <w:r w:rsidRPr="00D6117C">
        <w:t xml:space="preserve"> </w:t>
      </w:r>
      <w:proofErr w:type="spellStart"/>
      <w:r w:rsidRPr="00D6117C">
        <w:t>viên</w:t>
      </w:r>
      <w:proofErr w:type="spellEnd"/>
      <w:r w:rsidRPr="00D6117C">
        <w:t xml:space="preserve"> </w:t>
      </w:r>
      <w:proofErr w:type="spellStart"/>
      <w:r w:rsidRPr="00D6117C">
        <w:t>công</w:t>
      </w:r>
      <w:proofErr w:type="spellEnd"/>
      <w:r w:rsidRPr="00D6117C">
        <w:t xml:space="preserve"> ty </w:t>
      </w:r>
      <w:proofErr w:type="spellStart"/>
      <w:r w:rsidRPr="00D6117C">
        <w:t>thông</w:t>
      </w:r>
      <w:proofErr w:type="spellEnd"/>
      <w:r w:rsidRPr="00D6117C">
        <w:t xml:space="preserve"> qua </w:t>
      </w:r>
      <w:proofErr w:type="spellStart"/>
      <w:r w:rsidRPr="00D6117C">
        <w:t>các</w:t>
      </w:r>
      <w:proofErr w:type="spellEnd"/>
      <w:r w:rsidRPr="00D6117C">
        <w:t xml:space="preserve"> </w:t>
      </w:r>
      <w:proofErr w:type="spellStart"/>
      <w:r w:rsidRPr="00D6117C">
        <w:t>buổi</w:t>
      </w:r>
      <w:proofErr w:type="spellEnd"/>
      <w:r w:rsidRPr="00D6117C">
        <w:t xml:space="preserve"> </w:t>
      </w:r>
      <w:proofErr w:type="spellStart"/>
      <w:r w:rsidRPr="00D6117C">
        <w:t>tập</w:t>
      </w:r>
      <w:proofErr w:type="spellEnd"/>
      <w:r w:rsidRPr="00D6117C">
        <w:t xml:space="preserve"> </w:t>
      </w:r>
      <w:proofErr w:type="spellStart"/>
      <w:r w:rsidRPr="00D6117C">
        <w:t>huấn</w:t>
      </w:r>
      <w:proofErr w:type="spellEnd"/>
      <w:r w:rsidRPr="00D6117C">
        <w:t xml:space="preserve">, </w:t>
      </w:r>
      <w:proofErr w:type="spellStart"/>
      <w:r w:rsidRPr="00D6117C">
        <w:t>hội</w:t>
      </w:r>
      <w:proofErr w:type="spellEnd"/>
      <w:r w:rsidRPr="00D6117C">
        <w:t xml:space="preserve"> </w:t>
      </w:r>
      <w:proofErr w:type="spellStart"/>
      <w:r w:rsidRPr="00D6117C">
        <w:t>thảo</w:t>
      </w:r>
      <w:proofErr w:type="spellEnd"/>
      <w:r w:rsidRPr="00D6117C">
        <w:t xml:space="preserve"> </w:t>
      </w:r>
      <w:proofErr w:type="spellStart"/>
      <w:r w:rsidRPr="00D6117C">
        <w:t>hoặc</w:t>
      </w:r>
      <w:proofErr w:type="spellEnd"/>
      <w:r w:rsidRPr="00D6117C">
        <w:t xml:space="preserve"> </w:t>
      </w:r>
      <w:proofErr w:type="spellStart"/>
      <w:r w:rsidRPr="00D6117C">
        <w:t>cẩm</w:t>
      </w:r>
      <w:proofErr w:type="spellEnd"/>
      <w:r w:rsidRPr="00D6117C">
        <w:t xml:space="preserve"> </w:t>
      </w:r>
      <w:proofErr w:type="spellStart"/>
      <w:r w:rsidRPr="00D6117C">
        <w:t>nang</w:t>
      </w:r>
      <w:proofErr w:type="spellEnd"/>
      <w:r w:rsidRPr="00D6117C">
        <w:t xml:space="preserve"> </w:t>
      </w:r>
      <w:proofErr w:type="spellStart"/>
      <w:r w:rsidRPr="00D6117C">
        <w:t>hướng</w:t>
      </w:r>
      <w:proofErr w:type="spellEnd"/>
      <w:r w:rsidRPr="00D6117C">
        <w:t xml:space="preserve"> </w:t>
      </w:r>
      <w:proofErr w:type="spellStart"/>
      <w:r w:rsidRPr="00D6117C">
        <w:t>dẫn</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Trên</w:t>
      </w:r>
      <w:proofErr w:type="spellEnd"/>
      <w:r w:rsidRPr="00D6117C">
        <w:t xml:space="preserve"> </w:t>
      </w:r>
      <w:proofErr w:type="spellStart"/>
      <w:r w:rsidRPr="00D6117C">
        <w:t>thực</w:t>
      </w:r>
      <w:proofErr w:type="spellEnd"/>
      <w:r w:rsidRPr="00D6117C">
        <w:t xml:space="preserve"> </w:t>
      </w:r>
      <w:proofErr w:type="spellStart"/>
      <w:r w:rsidRPr="00D6117C">
        <w:t>tế</w:t>
      </w:r>
      <w:proofErr w:type="spellEnd"/>
      <w:r w:rsidRPr="00D6117C">
        <w:t xml:space="preserve">, </w:t>
      </w:r>
      <w:proofErr w:type="spellStart"/>
      <w:r w:rsidRPr="00D6117C">
        <w:t>nhiều</w:t>
      </w:r>
      <w:proofErr w:type="spellEnd"/>
      <w:r w:rsidRPr="00D6117C">
        <w:t xml:space="preserve"> </w:t>
      </w:r>
      <w:proofErr w:type="spellStart"/>
      <w:r w:rsidRPr="00D6117C">
        <w:t>trường</w:t>
      </w:r>
      <w:proofErr w:type="spellEnd"/>
      <w:r w:rsidRPr="00D6117C">
        <w:t xml:space="preserve"> </w:t>
      </w:r>
      <w:proofErr w:type="spellStart"/>
      <w:r w:rsidRPr="00D6117C">
        <w:t>hợp</w:t>
      </w:r>
      <w:proofErr w:type="spellEnd"/>
      <w:r w:rsidRPr="00D6117C">
        <w:t xml:space="preserve"> vi </w:t>
      </w:r>
      <w:proofErr w:type="spellStart"/>
      <w:r w:rsidRPr="00D6117C">
        <w:t>phạm</w:t>
      </w:r>
      <w:proofErr w:type="spellEnd"/>
      <w:r w:rsidRPr="00D6117C">
        <w:t xml:space="preserve"> </w:t>
      </w:r>
      <w:proofErr w:type="spellStart"/>
      <w:r w:rsidRPr="00D6117C">
        <w:t>hoặc</w:t>
      </w:r>
      <w:proofErr w:type="spellEnd"/>
      <w:r w:rsidRPr="00D6117C">
        <w:t xml:space="preserve"> </w:t>
      </w:r>
      <w:proofErr w:type="spellStart"/>
      <w:r w:rsidRPr="00D6117C">
        <w:t>sai</w:t>
      </w:r>
      <w:proofErr w:type="spellEnd"/>
      <w:r w:rsidRPr="00D6117C">
        <w:t xml:space="preserve"> </w:t>
      </w:r>
      <w:proofErr w:type="spellStart"/>
      <w:r w:rsidRPr="00D6117C">
        <w:t>sót</w:t>
      </w:r>
      <w:proofErr w:type="spellEnd"/>
      <w:r w:rsidRPr="00D6117C">
        <w:t xml:space="preserve"> </w:t>
      </w:r>
      <w:proofErr w:type="spellStart"/>
      <w:r w:rsidRPr="00D6117C">
        <w:t>trong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không</w:t>
      </w:r>
      <w:proofErr w:type="spellEnd"/>
      <w:r w:rsidRPr="00D6117C">
        <w:t xml:space="preserve"> </w:t>
      </w:r>
      <w:proofErr w:type="spellStart"/>
      <w:r w:rsidRPr="00D6117C">
        <w:t>bắt</w:t>
      </w:r>
      <w:proofErr w:type="spellEnd"/>
      <w:r w:rsidRPr="00D6117C">
        <w:t xml:space="preserve"> </w:t>
      </w:r>
      <w:proofErr w:type="spellStart"/>
      <w:r w:rsidRPr="00D6117C">
        <w:t>nguồn</w:t>
      </w:r>
      <w:proofErr w:type="spellEnd"/>
      <w:r w:rsidRPr="00D6117C">
        <w:t xml:space="preserve"> </w:t>
      </w:r>
      <w:proofErr w:type="spellStart"/>
      <w:r w:rsidRPr="00D6117C">
        <w:t>từ</w:t>
      </w:r>
      <w:proofErr w:type="spellEnd"/>
      <w:r w:rsidRPr="00D6117C">
        <w:t xml:space="preserve"> ý </w:t>
      </w:r>
      <w:proofErr w:type="spellStart"/>
      <w:r w:rsidRPr="00D6117C">
        <w:t>chí</w:t>
      </w:r>
      <w:proofErr w:type="spellEnd"/>
      <w:r w:rsidRPr="00D6117C">
        <w:t xml:space="preserve"> </w:t>
      </w:r>
      <w:proofErr w:type="spellStart"/>
      <w:r w:rsidRPr="00D6117C">
        <w:t>cố</w:t>
      </w:r>
      <w:proofErr w:type="spellEnd"/>
      <w:r w:rsidRPr="00D6117C">
        <w:t xml:space="preserve"> ý vi </w:t>
      </w:r>
      <w:proofErr w:type="spellStart"/>
      <w:r w:rsidRPr="00D6117C">
        <w:t>phạm</w:t>
      </w:r>
      <w:proofErr w:type="spellEnd"/>
      <w:r w:rsidRPr="00D6117C">
        <w:t xml:space="preserve"> </w:t>
      </w:r>
      <w:proofErr w:type="spellStart"/>
      <w:r w:rsidRPr="00D6117C">
        <w:t>mà</w:t>
      </w:r>
      <w:proofErr w:type="spellEnd"/>
      <w:r w:rsidRPr="00D6117C">
        <w:t xml:space="preserve"> do </w:t>
      </w:r>
      <w:proofErr w:type="spellStart"/>
      <w:r w:rsidRPr="00D6117C">
        <w:t>thiếu</w:t>
      </w:r>
      <w:proofErr w:type="spellEnd"/>
      <w:r w:rsidRPr="00D6117C">
        <w:t xml:space="preserve"> </w:t>
      </w:r>
      <w:proofErr w:type="spellStart"/>
      <w:r w:rsidRPr="00D6117C">
        <w:t>hiểu</w:t>
      </w:r>
      <w:proofErr w:type="spellEnd"/>
      <w:r w:rsidRPr="00D6117C">
        <w:t xml:space="preserve"> </w:t>
      </w:r>
      <w:proofErr w:type="spellStart"/>
      <w:r w:rsidRPr="00D6117C">
        <w:t>biết</w:t>
      </w:r>
      <w:proofErr w:type="spellEnd"/>
      <w:r w:rsidRPr="00D6117C">
        <w:t xml:space="preserve"> </w:t>
      </w:r>
      <w:proofErr w:type="spellStart"/>
      <w:r w:rsidRPr="00D6117C">
        <w:t>hoặc</w:t>
      </w:r>
      <w:proofErr w:type="spellEnd"/>
      <w:r w:rsidRPr="00D6117C">
        <w:t xml:space="preserve"> </w:t>
      </w:r>
      <w:proofErr w:type="spellStart"/>
      <w:r w:rsidRPr="00D6117C">
        <w:t>chưa</w:t>
      </w:r>
      <w:proofErr w:type="spellEnd"/>
      <w:r w:rsidRPr="00D6117C">
        <w:t xml:space="preserve"> </w:t>
      </w:r>
      <w:proofErr w:type="spellStart"/>
      <w:r w:rsidRPr="00D6117C">
        <w:t>nắm</w:t>
      </w:r>
      <w:proofErr w:type="spellEnd"/>
      <w:r w:rsidRPr="00D6117C">
        <w:t xml:space="preserve"> </w:t>
      </w:r>
      <w:proofErr w:type="spellStart"/>
      <w:r w:rsidRPr="00D6117C">
        <w:t>rõ</w:t>
      </w:r>
      <w:proofErr w:type="spellEnd"/>
      <w:r w:rsidRPr="00D6117C">
        <w:t xml:space="preserve"> </w:t>
      </w:r>
      <w:proofErr w:type="spellStart"/>
      <w:r w:rsidRPr="00D6117C">
        <w:t>các</w:t>
      </w:r>
      <w:proofErr w:type="spellEnd"/>
      <w:r w:rsidRPr="00D6117C">
        <w:t xml:space="preserve"> </w:t>
      </w:r>
      <w:proofErr w:type="spellStart"/>
      <w:r w:rsidRPr="00D6117C">
        <w:t>thủ</w:t>
      </w:r>
      <w:proofErr w:type="spellEnd"/>
      <w:r w:rsidRPr="00D6117C">
        <w:t xml:space="preserve"> </w:t>
      </w:r>
      <w:proofErr w:type="spellStart"/>
      <w:r w:rsidRPr="00D6117C">
        <w:t>tục</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cần</w:t>
      </w:r>
      <w:proofErr w:type="spellEnd"/>
      <w:r w:rsidRPr="00D6117C">
        <w:t xml:space="preserve"> </w:t>
      </w:r>
      <w:proofErr w:type="spellStart"/>
      <w:r w:rsidRPr="00D6117C">
        <w:t>thiết</w:t>
      </w:r>
      <w:proofErr w:type="spellEnd"/>
      <w:r w:rsidRPr="00D6117C">
        <w:t xml:space="preserve">. </w:t>
      </w:r>
      <w:proofErr w:type="spellStart"/>
      <w:r w:rsidRPr="00D6117C">
        <w:t>Việc</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nhận</w:t>
      </w:r>
      <w:proofErr w:type="spellEnd"/>
      <w:r w:rsidRPr="00D6117C">
        <w:t xml:space="preserve"> </w:t>
      </w:r>
      <w:proofErr w:type="spellStart"/>
      <w:r w:rsidRPr="00D6117C">
        <w:t>thức</w:t>
      </w:r>
      <w:proofErr w:type="spellEnd"/>
      <w:r w:rsidRPr="00D6117C">
        <w:t xml:space="preserve">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sẽ</w:t>
      </w:r>
      <w:proofErr w:type="spellEnd"/>
      <w:r w:rsidRPr="00D6117C">
        <w:t xml:space="preserve"> </w:t>
      </w:r>
      <w:proofErr w:type="spellStart"/>
      <w:r w:rsidRPr="00D6117C">
        <w:t>giúp</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chủ</w:t>
      </w:r>
      <w:proofErr w:type="spellEnd"/>
      <w:r w:rsidRPr="00D6117C">
        <w:t xml:space="preserve"> </w:t>
      </w:r>
      <w:proofErr w:type="spellStart"/>
      <w:r w:rsidRPr="00D6117C">
        <w:t>động</w:t>
      </w:r>
      <w:proofErr w:type="spellEnd"/>
      <w:r w:rsidRPr="00D6117C">
        <w:t xml:space="preserve"> </w:t>
      </w:r>
      <w:proofErr w:type="spellStart"/>
      <w:r w:rsidRPr="00D6117C">
        <w:t>hơn</w:t>
      </w:r>
      <w:proofErr w:type="spellEnd"/>
      <w:r w:rsidRPr="00D6117C">
        <w:t xml:space="preserve"> </w:t>
      </w:r>
      <w:proofErr w:type="spellStart"/>
      <w:r w:rsidRPr="00D6117C">
        <w:t>trong</w:t>
      </w:r>
      <w:proofErr w:type="spellEnd"/>
      <w:r w:rsidRPr="00D6117C">
        <w:t xml:space="preserve"> </w:t>
      </w:r>
      <w:proofErr w:type="spellStart"/>
      <w:r w:rsidRPr="00D6117C">
        <w:t>việc</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quyền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góp</w:t>
      </w:r>
      <w:proofErr w:type="spellEnd"/>
      <w:r w:rsidRPr="00D6117C">
        <w:t xml:space="preserve"> </w:t>
      </w:r>
      <w:proofErr w:type="spellStart"/>
      <w:r w:rsidRPr="00D6117C">
        <w:t>phần</w:t>
      </w:r>
      <w:proofErr w:type="spellEnd"/>
      <w:r w:rsidRPr="00D6117C">
        <w:t xml:space="preserve"> </w:t>
      </w:r>
      <w:proofErr w:type="spellStart"/>
      <w:r w:rsidRPr="00D6117C">
        <w:t>tạo</w:t>
      </w:r>
      <w:proofErr w:type="spellEnd"/>
      <w:r w:rsidRPr="00D6117C">
        <w:t xml:space="preserve"> </w:t>
      </w:r>
      <w:proofErr w:type="spellStart"/>
      <w:r w:rsidRPr="00D6117C">
        <w:t>dựng</w:t>
      </w:r>
      <w:proofErr w:type="spellEnd"/>
      <w:r w:rsidRPr="00D6117C">
        <w:t xml:space="preserve"> </w:t>
      </w:r>
      <w:proofErr w:type="spellStart"/>
      <w:r w:rsidRPr="00D6117C">
        <w:t>môi</w:t>
      </w:r>
      <w:proofErr w:type="spellEnd"/>
      <w:r w:rsidRPr="00D6117C">
        <w:t xml:space="preserve"> </w:t>
      </w:r>
      <w:proofErr w:type="spellStart"/>
      <w:r w:rsidRPr="00D6117C">
        <w:t>trường</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tin </w:t>
      </w:r>
      <w:proofErr w:type="spellStart"/>
      <w:r w:rsidRPr="00D6117C">
        <w:t>cậy</w:t>
      </w:r>
      <w:proofErr w:type="spellEnd"/>
      <w:r w:rsidRPr="00D6117C">
        <w:t xml:space="preserve">, </w:t>
      </w:r>
      <w:proofErr w:type="spellStart"/>
      <w:r w:rsidRPr="00D6117C">
        <w:t>thúc</w:t>
      </w:r>
      <w:proofErr w:type="spellEnd"/>
      <w:r w:rsidRPr="00D6117C">
        <w:t xml:space="preserve"> </w:t>
      </w:r>
      <w:proofErr w:type="spellStart"/>
      <w:r w:rsidRPr="00D6117C">
        <w:t>đẩy</w:t>
      </w:r>
      <w:proofErr w:type="spellEnd"/>
      <w:r w:rsidRPr="00D6117C">
        <w:t xml:space="preserve"> </w:t>
      </w:r>
      <w:proofErr w:type="spellStart"/>
      <w:r w:rsidRPr="00D6117C">
        <w:t>khả</w:t>
      </w:r>
      <w:proofErr w:type="spellEnd"/>
      <w:r w:rsidRPr="00D6117C">
        <w:t xml:space="preserve"> </w:t>
      </w:r>
      <w:proofErr w:type="spellStart"/>
      <w:r w:rsidRPr="00D6117C">
        <w:t>năng</w:t>
      </w:r>
      <w:proofErr w:type="spellEnd"/>
      <w:r w:rsidRPr="00D6117C">
        <w:t xml:space="preserve"> </w:t>
      </w:r>
      <w:proofErr w:type="spellStart"/>
      <w:r w:rsidRPr="00D6117C">
        <w:t>thu</w:t>
      </w:r>
      <w:proofErr w:type="spellEnd"/>
      <w:r w:rsidRPr="00D6117C">
        <w:t xml:space="preserve"> </w:t>
      </w:r>
      <w:proofErr w:type="spellStart"/>
      <w:r w:rsidRPr="00D6117C">
        <w:t>hút</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và</w:t>
      </w:r>
      <w:proofErr w:type="spellEnd"/>
      <w:r w:rsidRPr="00D6117C">
        <w:t xml:space="preserve"> </w:t>
      </w:r>
      <w:proofErr w:type="spellStart"/>
      <w:r w:rsidRPr="00D6117C">
        <w:t>mở</w:t>
      </w:r>
      <w:proofErr w:type="spellEnd"/>
      <w:r w:rsidRPr="00D6117C">
        <w:t xml:space="preserve"> </w:t>
      </w:r>
      <w:proofErr w:type="spellStart"/>
      <w:r w:rsidRPr="00D6117C">
        <w:t>rộng</w:t>
      </w:r>
      <w:proofErr w:type="spellEnd"/>
      <w:r w:rsidRPr="00D6117C">
        <w:t xml:space="preserve"> </w:t>
      </w:r>
      <w:proofErr w:type="spellStart"/>
      <w:r w:rsidRPr="00D6117C">
        <w:t>quy</w:t>
      </w:r>
      <w:proofErr w:type="spellEnd"/>
      <w:r w:rsidRPr="00D6117C">
        <w:t xml:space="preserve"> </w:t>
      </w:r>
      <w:proofErr w:type="spellStart"/>
      <w:r w:rsidRPr="00D6117C">
        <w:t>mô</w:t>
      </w:r>
      <w:proofErr w:type="spellEnd"/>
      <w:r w:rsidRPr="00D6117C">
        <w:t xml:space="preserve"> </w:t>
      </w:r>
      <w:proofErr w:type="spellStart"/>
      <w:r w:rsidRPr="00D6117C">
        <w:t>sở</w:t>
      </w:r>
      <w:proofErr w:type="spellEnd"/>
      <w:r w:rsidRPr="00D6117C">
        <w:t xml:space="preserve"> </w:t>
      </w:r>
      <w:proofErr w:type="spellStart"/>
      <w:r w:rsidRPr="00D6117C">
        <w:t>hữu</w:t>
      </w:r>
      <w:proofErr w:type="spellEnd"/>
      <w:r w:rsidRPr="00D6117C">
        <w:t>.</w:t>
      </w:r>
    </w:p>
    <w:p w14:paraId="7D738BCF" w14:textId="77777777" w:rsidR="00087694" w:rsidRPr="00D6117C" w:rsidRDefault="00087694" w:rsidP="00087694">
      <w:pPr>
        <w:ind w:firstLine="720"/>
      </w:pPr>
      <w:proofErr w:type="spellStart"/>
      <w:r w:rsidRPr="00D6117C">
        <w:t>Thứ</w:t>
      </w:r>
      <w:proofErr w:type="spellEnd"/>
      <w:r w:rsidRPr="00D6117C">
        <w:t xml:space="preserve"> </w:t>
      </w:r>
      <w:proofErr w:type="spellStart"/>
      <w:r w:rsidRPr="00D6117C">
        <w:t>tư</w:t>
      </w:r>
      <w:proofErr w:type="spellEnd"/>
      <w:r w:rsidRPr="00D6117C">
        <w:t xml:space="preserve">, </w:t>
      </w:r>
      <w:proofErr w:type="spellStart"/>
      <w:r w:rsidRPr="00D6117C">
        <w:t>công</w:t>
      </w:r>
      <w:proofErr w:type="spellEnd"/>
      <w:r w:rsidRPr="00D6117C">
        <w:t xml:space="preserve"> ty </w:t>
      </w:r>
      <w:proofErr w:type="spellStart"/>
      <w:r w:rsidRPr="00D6117C">
        <w:t>cần</w:t>
      </w:r>
      <w:proofErr w:type="spellEnd"/>
      <w:r w:rsidRPr="00D6117C">
        <w:t xml:space="preserve"> </w:t>
      </w:r>
      <w:proofErr w:type="spellStart"/>
      <w:r w:rsidRPr="00D6117C">
        <w:t>chủ</w:t>
      </w:r>
      <w:proofErr w:type="spellEnd"/>
      <w:r w:rsidRPr="00D6117C">
        <w:t xml:space="preserve"> </w:t>
      </w:r>
      <w:proofErr w:type="spellStart"/>
      <w:r w:rsidRPr="00D6117C">
        <w:t>động</w:t>
      </w:r>
      <w:proofErr w:type="spellEnd"/>
      <w:r w:rsidRPr="00D6117C">
        <w:t xml:space="preserve"> </w:t>
      </w:r>
      <w:proofErr w:type="spellStart"/>
      <w:r w:rsidRPr="00D6117C">
        <w:t>phối</w:t>
      </w:r>
      <w:proofErr w:type="spellEnd"/>
      <w:r w:rsidRPr="00D6117C">
        <w:t xml:space="preserve"> </w:t>
      </w:r>
      <w:proofErr w:type="spellStart"/>
      <w:r w:rsidRPr="00D6117C">
        <w:t>hợp</w:t>
      </w:r>
      <w:proofErr w:type="spellEnd"/>
      <w:r w:rsidRPr="00D6117C">
        <w:t xml:space="preserve"> </w:t>
      </w:r>
      <w:proofErr w:type="spellStart"/>
      <w:r w:rsidRPr="00D6117C">
        <w:t>với</w:t>
      </w:r>
      <w:proofErr w:type="spellEnd"/>
      <w:r w:rsidRPr="00D6117C">
        <w:t xml:space="preserve"> </w:t>
      </w:r>
      <w:proofErr w:type="spellStart"/>
      <w:r w:rsidRPr="00D6117C">
        <w:t>các</w:t>
      </w:r>
      <w:proofErr w:type="spellEnd"/>
      <w:r w:rsidRPr="00D6117C">
        <w:t xml:space="preserve"> </w:t>
      </w:r>
      <w:proofErr w:type="spellStart"/>
      <w:r w:rsidRPr="00D6117C">
        <w:t>cơ</w:t>
      </w:r>
      <w:proofErr w:type="spellEnd"/>
      <w:r w:rsidRPr="00D6117C">
        <w:t xml:space="preserve"> </w:t>
      </w:r>
      <w:proofErr w:type="spellStart"/>
      <w:r w:rsidRPr="00D6117C">
        <w:t>quan</w:t>
      </w:r>
      <w:proofErr w:type="spellEnd"/>
      <w:r w:rsidRPr="00D6117C">
        <w:t xml:space="preserve"> </w:t>
      </w:r>
      <w:proofErr w:type="spellStart"/>
      <w:r w:rsidRPr="00D6117C">
        <w:t>quản</w:t>
      </w:r>
      <w:proofErr w:type="spellEnd"/>
      <w:r w:rsidRPr="00D6117C">
        <w:t xml:space="preserve"> </w:t>
      </w:r>
      <w:proofErr w:type="spellStart"/>
      <w:r w:rsidRPr="00D6117C">
        <w:t>lý</w:t>
      </w:r>
      <w:proofErr w:type="spellEnd"/>
      <w:r w:rsidRPr="00D6117C">
        <w:t xml:space="preserve"> </w:t>
      </w:r>
      <w:proofErr w:type="spellStart"/>
      <w:r w:rsidRPr="00D6117C">
        <w:t>nhà</w:t>
      </w:r>
      <w:proofErr w:type="spellEnd"/>
      <w:r w:rsidRPr="00D6117C">
        <w:t xml:space="preserve"> </w:t>
      </w:r>
      <w:proofErr w:type="spellStart"/>
      <w:r w:rsidRPr="00D6117C">
        <w:t>nước</w:t>
      </w:r>
      <w:proofErr w:type="spellEnd"/>
      <w:r w:rsidRPr="00D6117C">
        <w:t xml:space="preserve">, </w:t>
      </w:r>
      <w:proofErr w:type="spellStart"/>
      <w:r w:rsidRPr="00D6117C">
        <w:t>đặc</w:t>
      </w:r>
      <w:proofErr w:type="spellEnd"/>
      <w:r w:rsidRPr="00D6117C">
        <w:t xml:space="preserve"> </w:t>
      </w:r>
      <w:proofErr w:type="spellStart"/>
      <w:r w:rsidRPr="00D6117C">
        <w:t>biệt</w:t>
      </w:r>
      <w:proofErr w:type="spellEnd"/>
      <w:r w:rsidRPr="00D6117C">
        <w:t xml:space="preserve"> </w:t>
      </w:r>
      <w:proofErr w:type="spellStart"/>
      <w:r w:rsidRPr="00D6117C">
        <w:t>là</w:t>
      </w:r>
      <w:proofErr w:type="spellEnd"/>
      <w:r w:rsidRPr="00D6117C">
        <w:t xml:space="preserve"> </w:t>
      </w:r>
      <w:proofErr w:type="spellStart"/>
      <w:r w:rsidRPr="00D6117C">
        <w:t>Sở</w:t>
      </w:r>
      <w:proofErr w:type="spellEnd"/>
      <w:r w:rsidRPr="00D6117C">
        <w:t xml:space="preserve"> </w:t>
      </w:r>
      <w:proofErr w:type="spellStart"/>
      <w:r w:rsidRPr="00D6117C">
        <w:t>Kế</w:t>
      </w:r>
      <w:proofErr w:type="spellEnd"/>
      <w:r w:rsidRPr="00D6117C">
        <w:t xml:space="preserve"> </w:t>
      </w:r>
      <w:proofErr w:type="spellStart"/>
      <w:r w:rsidRPr="00D6117C">
        <w:t>hoạch</w:t>
      </w:r>
      <w:proofErr w:type="spellEnd"/>
      <w:r w:rsidRPr="00D6117C">
        <w:t xml:space="preserve"> </w:t>
      </w:r>
      <w:proofErr w:type="spellStart"/>
      <w:r w:rsidRPr="00D6117C">
        <w:t>và</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Cục</w:t>
      </w:r>
      <w:proofErr w:type="spellEnd"/>
      <w:r w:rsidRPr="00D6117C">
        <w:t xml:space="preserve"> </w:t>
      </w:r>
      <w:proofErr w:type="spellStart"/>
      <w:r w:rsidRPr="00D6117C">
        <w:t>Thuế</w:t>
      </w:r>
      <w:proofErr w:type="spellEnd"/>
      <w:r w:rsidRPr="00D6117C">
        <w:t xml:space="preserve"> </w:t>
      </w:r>
      <w:proofErr w:type="spellStart"/>
      <w:r w:rsidRPr="00D6117C">
        <w:t>và</w:t>
      </w:r>
      <w:proofErr w:type="spellEnd"/>
      <w:r w:rsidRPr="00D6117C">
        <w:t xml:space="preserve"> </w:t>
      </w:r>
      <w:proofErr w:type="spellStart"/>
      <w:r w:rsidRPr="00D6117C">
        <w:t>các</w:t>
      </w:r>
      <w:proofErr w:type="spellEnd"/>
      <w:r w:rsidRPr="00D6117C">
        <w:t xml:space="preserve"> </w:t>
      </w:r>
      <w:proofErr w:type="spellStart"/>
      <w:r w:rsidRPr="00D6117C">
        <w:t>cơ</w:t>
      </w:r>
      <w:proofErr w:type="spellEnd"/>
      <w:r w:rsidRPr="00D6117C">
        <w:t xml:space="preserve"> </w:t>
      </w:r>
      <w:proofErr w:type="spellStart"/>
      <w:r w:rsidRPr="00D6117C">
        <w:t>quan</w:t>
      </w:r>
      <w:proofErr w:type="spellEnd"/>
      <w:r w:rsidRPr="00D6117C">
        <w:t xml:space="preserve"> </w:t>
      </w:r>
      <w:proofErr w:type="spellStart"/>
      <w:r w:rsidRPr="00D6117C">
        <w:t>công</w:t>
      </w:r>
      <w:proofErr w:type="spellEnd"/>
      <w:r w:rsidRPr="00D6117C">
        <w:t xml:space="preserve"> </w:t>
      </w:r>
      <w:proofErr w:type="spellStart"/>
      <w:r w:rsidRPr="00D6117C">
        <w:t>chứng</w:t>
      </w:r>
      <w:proofErr w:type="spellEnd"/>
      <w:r w:rsidRPr="00D6117C">
        <w:t xml:space="preserve">, </w:t>
      </w:r>
      <w:proofErr w:type="spellStart"/>
      <w:r w:rsidRPr="00D6117C">
        <w:t>nhằm</w:t>
      </w:r>
      <w:proofErr w:type="spellEnd"/>
      <w:r w:rsidRPr="00D6117C">
        <w:t xml:space="preserve"> </w:t>
      </w:r>
      <w:proofErr w:type="spellStart"/>
      <w:r w:rsidRPr="00D6117C">
        <w:t>bảo</w:t>
      </w:r>
      <w:proofErr w:type="spellEnd"/>
      <w:r w:rsidRPr="00D6117C">
        <w:t xml:space="preserve"> </w:t>
      </w:r>
      <w:proofErr w:type="spellStart"/>
      <w:r w:rsidRPr="00D6117C">
        <w:t>đảm</w:t>
      </w:r>
      <w:proofErr w:type="spellEnd"/>
      <w:r w:rsidRPr="00D6117C">
        <w:t xml:space="preserve"> </w:t>
      </w:r>
      <w:proofErr w:type="spellStart"/>
      <w:r w:rsidRPr="00D6117C">
        <w:t>rằng</w:t>
      </w:r>
      <w:proofErr w:type="spellEnd"/>
      <w:r w:rsidRPr="00D6117C">
        <w:t xml:space="preserve"> </w:t>
      </w:r>
      <w:proofErr w:type="spellStart"/>
      <w:r w:rsidRPr="00D6117C">
        <w:t>các</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đều</w:t>
      </w:r>
      <w:proofErr w:type="spellEnd"/>
      <w:r w:rsidRPr="00D6117C">
        <w:t xml:space="preserve"> </w:t>
      </w:r>
      <w:proofErr w:type="spellStart"/>
      <w:r w:rsidRPr="00D6117C">
        <w:t>được</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và</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về</w:t>
      </w:r>
      <w:proofErr w:type="spellEnd"/>
      <w:r w:rsidRPr="00D6117C">
        <w:t xml:space="preserve"> </w:t>
      </w:r>
      <w:proofErr w:type="spellStart"/>
      <w:r w:rsidRPr="00D6117C">
        <w:t>mặt</w:t>
      </w:r>
      <w:proofErr w:type="spellEnd"/>
      <w:r w:rsidRPr="00D6117C">
        <w:t xml:space="preserve"> </w:t>
      </w:r>
      <w:proofErr w:type="spellStart"/>
      <w:r w:rsidRPr="00D6117C">
        <w:t>hồ</w:t>
      </w:r>
      <w:proofErr w:type="spellEnd"/>
      <w:r w:rsidRPr="00D6117C">
        <w:t xml:space="preserve"> </w:t>
      </w:r>
      <w:proofErr w:type="spellStart"/>
      <w:r w:rsidRPr="00D6117C">
        <w:t>sơ</w:t>
      </w:r>
      <w:proofErr w:type="spellEnd"/>
      <w:r w:rsidRPr="00D6117C">
        <w:t xml:space="preserve">. Công ty </w:t>
      </w:r>
      <w:proofErr w:type="spellStart"/>
      <w:r w:rsidRPr="00D6117C">
        <w:t>cần</w:t>
      </w:r>
      <w:proofErr w:type="spellEnd"/>
      <w:r w:rsidRPr="00D6117C">
        <w:t xml:space="preserve"> </w:t>
      </w:r>
      <w:proofErr w:type="spellStart"/>
      <w:r w:rsidRPr="00D6117C">
        <w:t>kiểm</w:t>
      </w:r>
      <w:proofErr w:type="spellEnd"/>
      <w:r w:rsidRPr="00D6117C">
        <w:t xml:space="preserve"> </w:t>
      </w:r>
      <w:proofErr w:type="spellStart"/>
      <w:r w:rsidRPr="00D6117C">
        <w:t>soát</w:t>
      </w:r>
      <w:proofErr w:type="spellEnd"/>
      <w:r w:rsidRPr="00D6117C">
        <w:t xml:space="preserve"> </w:t>
      </w:r>
      <w:proofErr w:type="spellStart"/>
      <w:r w:rsidRPr="00D6117C">
        <w:t>chặt</w:t>
      </w:r>
      <w:proofErr w:type="spellEnd"/>
      <w:r w:rsidRPr="00D6117C">
        <w:t xml:space="preserve"> </w:t>
      </w:r>
      <w:proofErr w:type="spellStart"/>
      <w:r w:rsidRPr="00D6117C">
        <w:t>chẽ</w:t>
      </w:r>
      <w:proofErr w:type="spellEnd"/>
      <w:r w:rsidRPr="00D6117C">
        <w:t xml:space="preserve"> </w:t>
      </w:r>
      <w:proofErr w:type="spellStart"/>
      <w:r w:rsidRPr="00D6117C">
        <w:t>việc</w:t>
      </w:r>
      <w:proofErr w:type="spellEnd"/>
      <w:r w:rsidRPr="00D6117C">
        <w:t xml:space="preserve"> </w:t>
      </w:r>
      <w:proofErr w:type="spellStart"/>
      <w:r w:rsidRPr="00D6117C">
        <w:t>cập</w:t>
      </w:r>
      <w:proofErr w:type="spellEnd"/>
      <w:r w:rsidRPr="00D6117C">
        <w:t xml:space="preserve"> </w:t>
      </w:r>
      <w:proofErr w:type="spellStart"/>
      <w:r w:rsidRPr="00D6117C">
        <w:t>nhật</w:t>
      </w:r>
      <w:proofErr w:type="spellEnd"/>
      <w:r w:rsidRPr="00D6117C">
        <w:t xml:space="preserve"> </w:t>
      </w:r>
      <w:proofErr w:type="spellStart"/>
      <w:r w:rsidRPr="00D6117C">
        <w:t>thông</w:t>
      </w:r>
      <w:proofErr w:type="spellEnd"/>
      <w:r w:rsidRPr="00D6117C">
        <w:t xml:space="preserve"> tin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trong</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và</w:t>
      </w:r>
      <w:proofErr w:type="spellEnd"/>
      <w:r w:rsidRPr="00D6117C">
        <w:t xml:space="preserve"> </w:t>
      </w:r>
      <w:proofErr w:type="spellStart"/>
      <w:r w:rsidRPr="00D6117C">
        <w:t>trên</w:t>
      </w:r>
      <w:proofErr w:type="spellEnd"/>
      <w:r w:rsidRPr="00D6117C">
        <w:t xml:space="preserve"> </w:t>
      </w:r>
      <w:proofErr w:type="spellStart"/>
      <w:r w:rsidRPr="00D6117C">
        <w:t>Cổng</w:t>
      </w:r>
      <w:proofErr w:type="spellEnd"/>
      <w:r w:rsidRPr="00D6117C">
        <w:t xml:space="preserve"> </w:t>
      </w:r>
      <w:proofErr w:type="spellStart"/>
      <w:r w:rsidRPr="00D6117C">
        <w:t>thông</w:t>
      </w:r>
      <w:proofErr w:type="spellEnd"/>
      <w:r w:rsidRPr="00D6117C">
        <w:t xml:space="preserve"> tin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quốc</w:t>
      </w:r>
      <w:proofErr w:type="spellEnd"/>
      <w:r w:rsidRPr="00D6117C">
        <w:t xml:space="preserve"> </w:t>
      </w:r>
      <w:proofErr w:type="spellStart"/>
      <w:r w:rsidRPr="00D6117C">
        <w:t>gia</w:t>
      </w:r>
      <w:proofErr w:type="spellEnd"/>
      <w:r w:rsidRPr="00D6117C">
        <w:t xml:space="preserve">, </w:t>
      </w:r>
      <w:proofErr w:type="spellStart"/>
      <w:r w:rsidRPr="00D6117C">
        <w:t>tránh</w:t>
      </w:r>
      <w:proofErr w:type="spellEnd"/>
      <w:r w:rsidRPr="00D6117C">
        <w:t xml:space="preserve"> </w:t>
      </w:r>
      <w:proofErr w:type="spellStart"/>
      <w:r w:rsidRPr="00D6117C">
        <w:t>tình</w:t>
      </w:r>
      <w:proofErr w:type="spellEnd"/>
      <w:r w:rsidRPr="00D6117C">
        <w:t xml:space="preserve"> </w:t>
      </w:r>
      <w:proofErr w:type="spellStart"/>
      <w:r w:rsidRPr="00D6117C">
        <w:t>trạng</w:t>
      </w:r>
      <w:proofErr w:type="spellEnd"/>
      <w:r w:rsidRPr="00D6117C">
        <w:t xml:space="preserve"> </w:t>
      </w:r>
      <w:proofErr w:type="spellStart"/>
      <w:r w:rsidRPr="00D6117C">
        <w:t>thông</w:t>
      </w:r>
      <w:proofErr w:type="spellEnd"/>
      <w:r w:rsidRPr="00D6117C">
        <w:t xml:space="preserve"> tin </w:t>
      </w:r>
      <w:proofErr w:type="spellStart"/>
      <w:r w:rsidRPr="00D6117C">
        <w:t>trên</w:t>
      </w:r>
      <w:proofErr w:type="spellEnd"/>
      <w:r w:rsidRPr="00D6117C">
        <w:t xml:space="preserve"> </w:t>
      </w:r>
      <w:proofErr w:type="spellStart"/>
      <w:r w:rsidRPr="00D6117C">
        <w:t>thực</w:t>
      </w:r>
      <w:proofErr w:type="spellEnd"/>
      <w:r w:rsidRPr="00D6117C">
        <w:t xml:space="preserve"> </w:t>
      </w:r>
      <w:proofErr w:type="spellStart"/>
      <w:r w:rsidRPr="00D6117C">
        <w:t>tế</w:t>
      </w:r>
      <w:proofErr w:type="spellEnd"/>
      <w:r w:rsidRPr="00D6117C">
        <w:t xml:space="preserve"> </w:t>
      </w:r>
      <w:proofErr w:type="spellStart"/>
      <w:r w:rsidRPr="00D6117C">
        <w:t>không</w:t>
      </w:r>
      <w:proofErr w:type="spellEnd"/>
      <w:r w:rsidRPr="00D6117C">
        <w:t xml:space="preserve"> </w:t>
      </w:r>
      <w:proofErr w:type="spellStart"/>
      <w:r w:rsidRPr="00D6117C">
        <w:t>trùng</w:t>
      </w:r>
      <w:proofErr w:type="spellEnd"/>
      <w:r w:rsidRPr="00D6117C">
        <w:t xml:space="preserve"> </w:t>
      </w:r>
      <w:proofErr w:type="spellStart"/>
      <w:r w:rsidRPr="00D6117C">
        <w:t>khớp</w:t>
      </w:r>
      <w:proofErr w:type="spellEnd"/>
      <w:r w:rsidRPr="00D6117C">
        <w:t xml:space="preserve"> </w:t>
      </w:r>
      <w:proofErr w:type="spellStart"/>
      <w:r w:rsidRPr="00D6117C">
        <w:t>với</w:t>
      </w:r>
      <w:proofErr w:type="spellEnd"/>
      <w:r w:rsidRPr="00D6117C">
        <w:t xml:space="preserve"> </w:t>
      </w:r>
      <w:proofErr w:type="spellStart"/>
      <w:r w:rsidRPr="00D6117C">
        <w:t>thông</w:t>
      </w:r>
      <w:proofErr w:type="spellEnd"/>
      <w:r w:rsidRPr="00D6117C">
        <w:t xml:space="preserve"> tin </w:t>
      </w:r>
      <w:proofErr w:type="spellStart"/>
      <w:r w:rsidRPr="00D6117C">
        <w:t>pháp</w:t>
      </w:r>
      <w:proofErr w:type="spellEnd"/>
      <w:r w:rsidRPr="00D6117C">
        <w:t xml:space="preserve"> </w:t>
      </w:r>
      <w:proofErr w:type="spellStart"/>
      <w:r w:rsidRPr="00D6117C">
        <w:t>lý</w:t>
      </w:r>
      <w:proofErr w:type="spellEnd"/>
      <w:r w:rsidRPr="00D6117C">
        <w:t xml:space="preserve">, </w:t>
      </w:r>
      <w:proofErr w:type="spellStart"/>
      <w:r w:rsidRPr="00D6117C">
        <w:t>gây</w:t>
      </w:r>
      <w:proofErr w:type="spellEnd"/>
      <w:r w:rsidRPr="00D6117C">
        <w:t xml:space="preserve"> </w:t>
      </w:r>
      <w:proofErr w:type="spellStart"/>
      <w:r w:rsidRPr="00D6117C">
        <w:t>khó</w:t>
      </w:r>
      <w:proofErr w:type="spellEnd"/>
      <w:r w:rsidRPr="00D6117C">
        <w:t xml:space="preserve"> </w:t>
      </w:r>
      <w:proofErr w:type="spellStart"/>
      <w:r w:rsidRPr="00D6117C">
        <w:t>khăn</w:t>
      </w:r>
      <w:proofErr w:type="spellEnd"/>
      <w:r w:rsidRPr="00D6117C">
        <w:t xml:space="preserve"> </w:t>
      </w:r>
      <w:proofErr w:type="spellStart"/>
      <w:r w:rsidRPr="00D6117C">
        <w:t>khi</w:t>
      </w:r>
      <w:proofErr w:type="spellEnd"/>
      <w:r w:rsidRPr="00D6117C">
        <w:t xml:space="preserve"> </w:t>
      </w:r>
      <w:proofErr w:type="spellStart"/>
      <w:r w:rsidRPr="00D6117C">
        <w:t>giải</w:t>
      </w:r>
      <w:proofErr w:type="spellEnd"/>
      <w:r w:rsidRPr="00D6117C">
        <w:t xml:space="preserve"> </w:t>
      </w:r>
      <w:proofErr w:type="spellStart"/>
      <w:r w:rsidRPr="00D6117C">
        <w:t>quyết</w:t>
      </w:r>
      <w:proofErr w:type="spellEnd"/>
      <w:r w:rsidRPr="00D6117C">
        <w:t xml:space="preserve"> </w:t>
      </w:r>
      <w:proofErr w:type="spellStart"/>
      <w:r w:rsidRPr="00D6117C">
        <w:t>tranh</w:t>
      </w:r>
      <w:proofErr w:type="spellEnd"/>
      <w:r w:rsidRPr="00D6117C">
        <w:t xml:space="preserve"> </w:t>
      </w:r>
      <w:proofErr w:type="spellStart"/>
      <w:r w:rsidRPr="00D6117C">
        <w:t>chấp</w:t>
      </w:r>
      <w:proofErr w:type="spellEnd"/>
      <w:r w:rsidRPr="00D6117C">
        <w:t xml:space="preserve"> </w:t>
      </w:r>
      <w:proofErr w:type="spellStart"/>
      <w:r w:rsidRPr="00D6117C">
        <w:t>hoặc</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quyền</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trong</w:t>
      </w:r>
      <w:proofErr w:type="spellEnd"/>
      <w:r w:rsidRPr="00D6117C">
        <w:t xml:space="preserve"> </w:t>
      </w:r>
      <w:proofErr w:type="spellStart"/>
      <w:r w:rsidRPr="00D6117C">
        <w:t>tương</w:t>
      </w:r>
      <w:proofErr w:type="spellEnd"/>
      <w:r w:rsidRPr="00D6117C">
        <w:t xml:space="preserve"> lai. </w:t>
      </w:r>
      <w:proofErr w:type="spellStart"/>
      <w:r w:rsidRPr="00D6117C">
        <w:t>Ngoài</w:t>
      </w:r>
      <w:proofErr w:type="spellEnd"/>
      <w:r w:rsidRPr="00D6117C">
        <w:t xml:space="preserve"> </w:t>
      </w:r>
      <w:proofErr w:type="spellStart"/>
      <w:r w:rsidRPr="00D6117C">
        <w:t>ra</w:t>
      </w:r>
      <w:proofErr w:type="spellEnd"/>
      <w:r w:rsidRPr="00D6117C">
        <w:t xml:space="preserve">, </w:t>
      </w:r>
      <w:proofErr w:type="spellStart"/>
      <w:r w:rsidRPr="00D6117C">
        <w:t>cần</w:t>
      </w:r>
      <w:proofErr w:type="spellEnd"/>
      <w:r w:rsidRPr="00D6117C">
        <w:t xml:space="preserve"> </w:t>
      </w:r>
      <w:proofErr w:type="spellStart"/>
      <w:r w:rsidRPr="00D6117C">
        <w:t>chú</w:t>
      </w:r>
      <w:proofErr w:type="spellEnd"/>
      <w:r w:rsidRPr="00D6117C">
        <w:t xml:space="preserve"> </w:t>
      </w:r>
      <w:proofErr w:type="spellStart"/>
      <w:r w:rsidRPr="00D6117C">
        <w:t>trọng</w:t>
      </w:r>
      <w:proofErr w:type="spellEnd"/>
      <w:r w:rsidRPr="00D6117C">
        <w:t xml:space="preserve"> </w:t>
      </w:r>
      <w:proofErr w:type="spellStart"/>
      <w:r w:rsidRPr="00D6117C">
        <w:t>yếu</w:t>
      </w:r>
      <w:proofErr w:type="spellEnd"/>
      <w:r w:rsidRPr="00D6117C">
        <w:t xml:space="preserve"> </w:t>
      </w:r>
      <w:proofErr w:type="spellStart"/>
      <w:r w:rsidRPr="00D6117C">
        <w:t>tố</w:t>
      </w:r>
      <w:proofErr w:type="spellEnd"/>
      <w:r w:rsidRPr="00D6117C">
        <w:t xml:space="preserve"> </w:t>
      </w:r>
      <w:proofErr w:type="spellStart"/>
      <w:r w:rsidRPr="00D6117C">
        <w:t>thuế</w:t>
      </w:r>
      <w:proofErr w:type="spellEnd"/>
      <w:r w:rsidRPr="00D6117C">
        <w:t xml:space="preserve"> </w:t>
      </w:r>
      <w:proofErr w:type="spellStart"/>
      <w:r w:rsidRPr="00D6117C">
        <w:t>thu</w:t>
      </w:r>
      <w:proofErr w:type="spellEnd"/>
      <w:r w:rsidRPr="00D6117C">
        <w:t xml:space="preserve"> </w:t>
      </w:r>
      <w:proofErr w:type="spellStart"/>
      <w:r w:rsidRPr="00D6117C">
        <w:t>nhập</w:t>
      </w:r>
      <w:proofErr w:type="spellEnd"/>
      <w:r w:rsidRPr="00D6117C">
        <w:t xml:space="preserve"> </w:t>
      </w:r>
      <w:proofErr w:type="spellStart"/>
      <w:r w:rsidRPr="00D6117C">
        <w:t>cá</w:t>
      </w:r>
      <w:proofErr w:type="spellEnd"/>
      <w:r w:rsidRPr="00D6117C">
        <w:t xml:space="preserve"> </w:t>
      </w:r>
      <w:proofErr w:type="spellStart"/>
      <w:r w:rsidRPr="00D6117C">
        <w:t>nhân</w:t>
      </w:r>
      <w:proofErr w:type="spellEnd"/>
      <w:r w:rsidRPr="00D6117C">
        <w:t xml:space="preserve"> </w:t>
      </w:r>
      <w:proofErr w:type="spellStart"/>
      <w:r w:rsidRPr="00D6117C">
        <w:t>phát</w:t>
      </w:r>
      <w:proofErr w:type="spellEnd"/>
      <w:r w:rsidRPr="00D6117C">
        <w:t xml:space="preserve"> </w:t>
      </w:r>
      <w:proofErr w:type="spellStart"/>
      <w:r w:rsidRPr="00D6117C">
        <w:t>sinh</w:t>
      </w:r>
      <w:proofErr w:type="spellEnd"/>
      <w:r w:rsidRPr="00D6117C">
        <w:t xml:space="preserve"> </w:t>
      </w:r>
      <w:proofErr w:type="spellStart"/>
      <w:r w:rsidRPr="00D6117C">
        <w:t>từ</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đảm</w:t>
      </w:r>
      <w:proofErr w:type="spellEnd"/>
      <w:r w:rsidRPr="00D6117C">
        <w:t xml:space="preserve"> </w:t>
      </w:r>
      <w:proofErr w:type="spellStart"/>
      <w:r w:rsidRPr="00D6117C">
        <w:t>bảo</w:t>
      </w:r>
      <w:proofErr w:type="spellEnd"/>
      <w:r w:rsidRPr="00D6117C">
        <w:t xml:space="preserve"> </w:t>
      </w:r>
      <w:proofErr w:type="spellStart"/>
      <w:r w:rsidRPr="00D6117C">
        <w:t>nghĩa</w:t>
      </w:r>
      <w:proofErr w:type="spellEnd"/>
      <w:r w:rsidRPr="00D6117C">
        <w:t xml:space="preserve"> </w:t>
      </w:r>
      <w:proofErr w:type="spellStart"/>
      <w:r w:rsidRPr="00D6117C">
        <w:t>vụ</w:t>
      </w:r>
      <w:proofErr w:type="spellEnd"/>
      <w:r w:rsidRPr="00D6117C">
        <w:t xml:space="preserve"> </w:t>
      </w:r>
      <w:proofErr w:type="spellStart"/>
      <w:r w:rsidRPr="00D6117C">
        <w:t>thuế</w:t>
      </w:r>
      <w:proofErr w:type="spellEnd"/>
      <w:r w:rsidRPr="00D6117C">
        <w:t xml:space="preserve"> </w:t>
      </w:r>
      <w:proofErr w:type="spellStart"/>
      <w:r w:rsidRPr="00D6117C">
        <w:t>được</w:t>
      </w:r>
      <w:proofErr w:type="spellEnd"/>
      <w:r w:rsidRPr="00D6117C">
        <w:t xml:space="preserve"> </w:t>
      </w:r>
      <w:proofErr w:type="spellStart"/>
      <w:r w:rsidRPr="00D6117C">
        <w:t>thực</w:t>
      </w:r>
      <w:proofErr w:type="spellEnd"/>
      <w:r w:rsidRPr="00D6117C">
        <w:t xml:space="preserve"> </w:t>
      </w:r>
      <w:proofErr w:type="spellStart"/>
      <w:r w:rsidRPr="00D6117C">
        <w:t>hiện</w:t>
      </w:r>
      <w:proofErr w:type="spellEnd"/>
      <w:r w:rsidRPr="00D6117C">
        <w:t xml:space="preserve"> </w:t>
      </w:r>
      <w:proofErr w:type="spellStart"/>
      <w:r w:rsidRPr="00D6117C">
        <w:t>đầy</w:t>
      </w:r>
      <w:proofErr w:type="spellEnd"/>
      <w:r w:rsidRPr="00D6117C">
        <w:t xml:space="preserve"> </w:t>
      </w:r>
      <w:proofErr w:type="spellStart"/>
      <w:r w:rsidRPr="00D6117C">
        <w:t>đủ</w:t>
      </w:r>
      <w:proofErr w:type="spellEnd"/>
      <w:r w:rsidRPr="00D6117C">
        <w:t xml:space="preserve">, </w:t>
      </w:r>
      <w:proofErr w:type="spellStart"/>
      <w:r w:rsidRPr="00D6117C">
        <w:t>tránh</w:t>
      </w:r>
      <w:proofErr w:type="spellEnd"/>
      <w:r w:rsidRPr="00D6117C">
        <w:t xml:space="preserve"> </w:t>
      </w:r>
      <w:proofErr w:type="spellStart"/>
      <w:r w:rsidRPr="00D6117C">
        <w:t>để</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và</w:t>
      </w:r>
      <w:proofErr w:type="spellEnd"/>
      <w:r w:rsidRPr="00D6117C">
        <w:t xml:space="preserve"> </w:t>
      </w:r>
      <w:proofErr w:type="spellStart"/>
      <w:r w:rsidRPr="00D6117C">
        <w:t>công</w:t>
      </w:r>
      <w:proofErr w:type="spellEnd"/>
      <w:r w:rsidRPr="00D6117C">
        <w:t xml:space="preserve"> ty </w:t>
      </w:r>
      <w:proofErr w:type="spellStart"/>
      <w:r w:rsidRPr="00D6117C">
        <w:t>đối</w:t>
      </w:r>
      <w:proofErr w:type="spellEnd"/>
      <w:r w:rsidRPr="00D6117C">
        <w:t xml:space="preserve"> </w:t>
      </w:r>
      <w:proofErr w:type="spellStart"/>
      <w:r w:rsidRPr="00D6117C">
        <w:t>mặt</w:t>
      </w:r>
      <w:proofErr w:type="spellEnd"/>
      <w:r w:rsidRPr="00D6117C">
        <w:t xml:space="preserve"> </w:t>
      </w:r>
      <w:proofErr w:type="spellStart"/>
      <w:r w:rsidRPr="00D6117C">
        <w:t>với</w:t>
      </w:r>
      <w:proofErr w:type="spellEnd"/>
      <w:r w:rsidRPr="00D6117C">
        <w:t xml:space="preserve"> </w:t>
      </w:r>
      <w:proofErr w:type="spellStart"/>
      <w:r w:rsidRPr="00D6117C">
        <w:t>rủi</w:t>
      </w:r>
      <w:proofErr w:type="spellEnd"/>
      <w:r w:rsidRPr="00D6117C">
        <w:t xml:space="preserve"> </w:t>
      </w:r>
      <w:proofErr w:type="spellStart"/>
      <w:r w:rsidRPr="00D6117C">
        <w:t>ro</w:t>
      </w:r>
      <w:proofErr w:type="spellEnd"/>
      <w:r w:rsidRPr="00D6117C">
        <w:t xml:space="preserve"> </w:t>
      </w:r>
      <w:proofErr w:type="spellStart"/>
      <w:r w:rsidRPr="00D6117C">
        <w:t>bị</w:t>
      </w:r>
      <w:proofErr w:type="spellEnd"/>
      <w:r w:rsidRPr="00D6117C">
        <w:t xml:space="preserve"> </w:t>
      </w:r>
      <w:proofErr w:type="spellStart"/>
      <w:r w:rsidRPr="00D6117C">
        <w:t>truy</w:t>
      </w:r>
      <w:proofErr w:type="spellEnd"/>
      <w:r w:rsidRPr="00D6117C">
        <w:t xml:space="preserve"> </w:t>
      </w:r>
      <w:proofErr w:type="spellStart"/>
      <w:r w:rsidRPr="00D6117C">
        <w:t>thu</w:t>
      </w:r>
      <w:proofErr w:type="spellEnd"/>
      <w:r w:rsidRPr="00D6117C">
        <w:t xml:space="preserve"> </w:t>
      </w:r>
      <w:proofErr w:type="spellStart"/>
      <w:r w:rsidRPr="00D6117C">
        <w:t>thuế</w:t>
      </w:r>
      <w:proofErr w:type="spellEnd"/>
      <w:r w:rsidRPr="00D6117C">
        <w:t xml:space="preserve"> </w:t>
      </w:r>
      <w:proofErr w:type="spellStart"/>
      <w:r w:rsidRPr="00D6117C">
        <w:t>hoặc</w:t>
      </w:r>
      <w:proofErr w:type="spellEnd"/>
      <w:r w:rsidRPr="00D6117C">
        <w:t xml:space="preserve"> </w:t>
      </w:r>
      <w:proofErr w:type="spellStart"/>
      <w:r w:rsidRPr="00D6117C">
        <w:t>xử</w:t>
      </w:r>
      <w:proofErr w:type="spellEnd"/>
      <w:r w:rsidRPr="00D6117C">
        <w:t xml:space="preserve"> </w:t>
      </w:r>
      <w:proofErr w:type="spellStart"/>
      <w:r w:rsidRPr="00D6117C">
        <w:t>phạt</w:t>
      </w:r>
      <w:proofErr w:type="spellEnd"/>
      <w:r w:rsidRPr="00D6117C">
        <w:t xml:space="preserve"> </w:t>
      </w:r>
      <w:proofErr w:type="spellStart"/>
      <w:r w:rsidRPr="00D6117C">
        <w:t>hành</w:t>
      </w:r>
      <w:proofErr w:type="spellEnd"/>
      <w:r w:rsidRPr="00D6117C">
        <w:t xml:space="preserve"> </w:t>
      </w:r>
      <w:proofErr w:type="spellStart"/>
      <w:r w:rsidRPr="00D6117C">
        <w:t>chính</w:t>
      </w:r>
      <w:proofErr w:type="spellEnd"/>
      <w:r w:rsidRPr="00D6117C">
        <w:t>.</w:t>
      </w:r>
    </w:p>
    <w:p w14:paraId="54C77D82" w14:textId="77777777" w:rsidR="00087694" w:rsidRPr="00D6117C" w:rsidRDefault="00087694" w:rsidP="00087694">
      <w:pPr>
        <w:ind w:firstLine="720"/>
      </w:pPr>
      <w:proofErr w:type="spellStart"/>
      <w:r w:rsidRPr="00D6117C">
        <w:t>Thứ</w:t>
      </w:r>
      <w:proofErr w:type="spellEnd"/>
      <w:r w:rsidRPr="00D6117C">
        <w:t xml:space="preserve"> </w:t>
      </w:r>
      <w:proofErr w:type="spellStart"/>
      <w:r w:rsidRPr="00D6117C">
        <w:t>năm</w:t>
      </w:r>
      <w:proofErr w:type="spellEnd"/>
      <w:r w:rsidRPr="00D6117C">
        <w:t xml:space="preserve">, </w:t>
      </w:r>
      <w:proofErr w:type="spellStart"/>
      <w:r w:rsidRPr="00D6117C">
        <w:t>trong</w:t>
      </w:r>
      <w:proofErr w:type="spellEnd"/>
      <w:r w:rsidRPr="00D6117C">
        <w:t xml:space="preserve"> </w:t>
      </w:r>
      <w:proofErr w:type="spellStart"/>
      <w:r w:rsidRPr="00D6117C">
        <w:t>bối</w:t>
      </w:r>
      <w:proofErr w:type="spellEnd"/>
      <w:r w:rsidRPr="00D6117C">
        <w:t xml:space="preserve"> </w:t>
      </w:r>
      <w:proofErr w:type="spellStart"/>
      <w:r w:rsidRPr="00D6117C">
        <w:t>cảnh</w:t>
      </w:r>
      <w:proofErr w:type="spellEnd"/>
      <w:r w:rsidRPr="00D6117C">
        <w:t xml:space="preserve"> </w:t>
      </w:r>
      <w:proofErr w:type="spellStart"/>
      <w:r w:rsidRPr="00D6117C">
        <w:t>chuyển</w:t>
      </w:r>
      <w:proofErr w:type="spellEnd"/>
      <w:r w:rsidRPr="00D6117C">
        <w:t xml:space="preserve"> </w:t>
      </w:r>
      <w:proofErr w:type="spellStart"/>
      <w:r w:rsidRPr="00D6117C">
        <w:t>đổi</w:t>
      </w:r>
      <w:proofErr w:type="spellEnd"/>
      <w:r w:rsidRPr="00D6117C">
        <w:t xml:space="preserve"> </w:t>
      </w:r>
      <w:proofErr w:type="spellStart"/>
      <w:r w:rsidRPr="00D6117C">
        <w:t>số</w:t>
      </w:r>
      <w:proofErr w:type="spellEnd"/>
      <w:r w:rsidRPr="00D6117C">
        <w:t xml:space="preserve">, </w:t>
      </w:r>
      <w:proofErr w:type="spellStart"/>
      <w:r w:rsidRPr="00D6117C">
        <w:t>công</w:t>
      </w:r>
      <w:proofErr w:type="spellEnd"/>
      <w:r w:rsidRPr="00D6117C">
        <w:t xml:space="preserve"> ty </w:t>
      </w:r>
      <w:proofErr w:type="spellStart"/>
      <w:r w:rsidRPr="00D6117C">
        <w:t>cần</w:t>
      </w:r>
      <w:proofErr w:type="spellEnd"/>
      <w:r w:rsidRPr="00D6117C">
        <w:t xml:space="preserve"> </w:t>
      </w:r>
      <w:proofErr w:type="spellStart"/>
      <w:r w:rsidRPr="00D6117C">
        <w:t>ứng</w:t>
      </w:r>
      <w:proofErr w:type="spellEnd"/>
      <w:r w:rsidRPr="00D6117C">
        <w:t xml:space="preserve"> </w:t>
      </w:r>
      <w:proofErr w:type="spellStart"/>
      <w:r w:rsidRPr="00D6117C">
        <w:t>dụng</w:t>
      </w:r>
      <w:proofErr w:type="spellEnd"/>
      <w:r w:rsidRPr="00D6117C">
        <w:t xml:space="preserve"> </w:t>
      </w:r>
      <w:proofErr w:type="spellStart"/>
      <w:r w:rsidRPr="00D6117C">
        <w:t>công</w:t>
      </w:r>
      <w:proofErr w:type="spellEnd"/>
      <w:r w:rsidRPr="00D6117C">
        <w:t xml:space="preserve"> </w:t>
      </w:r>
      <w:proofErr w:type="spellStart"/>
      <w:r w:rsidRPr="00D6117C">
        <w:t>nghệ</w:t>
      </w:r>
      <w:proofErr w:type="spellEnd"/>
      <w:r w:rsidRPr="00D6117C">
        <w:t xml:space="preserve"> </w:t>
      </w:r>
      <w:proofErr w:type="spellStart"/>
      <w:r w:rsidRPr="00D6117C">
        <w:t>thông</w:t>
      </w:r>
      <w:proofErr w:type="spellEnd"/>
      <w:r w:rsidRPr="00D6117C">
        <w:t xml:space="preserve"> tin </w:t>
      </w:r>
      <w:proofErr w:type="spellStart"/>
      <w:r w:rsidRPr="00D6117C">
        <w:t>trong</w:t>
      </w:r>
      <w:proofErr w:type="spellEnd"/>
      <w:r w:rsidRPr="00D6117C">
        <w:t xml:space="preserve"> </w:t>
      </w:r>
      <w:proofErr w:type="spellStart"/>
      <w:r w:rsidRPr="00D6117C">
        <w:t>việc</w:t>
      </w:r>
      <w:proofErr w:type="spellEnd"/>
      <w:r w:rsidRPr="00D6117C">
        <w:t xml:space="preserve"> </w:t>
      </w:r>
      <w:proofErr w:type="spellStart"/>
      <w:r w:rsidRPr="00D6117C">
        <w:t>quản</w:t>
      </w:r>
      <w:proofErr w:type="spellEnd"/>
      <w:r w:rsidRPr="00D6117C">
        <w:t xml:space="preserve"> </w:t>
      </w:r>
      <w:proofErr w:type="spellStart"/>
      <w:r w:rsidRPr="00D6117C">
        <w:t>lý</w:t>
      </w:r>
      <w:proofErr w:type="spellEnd"/>
      <w:r w:rsidRPr="00D6117C">
        <w:t xml:space="preserve"> </w:t>
      </w:r>
      <w:proofErr w:type="spellStart"/>
      <w:r w:rsidRPr="00D6117C">
        <w:t>sổ</w:t>
      </w:r>
      <w:proofErr w:type="spellEnd"/>
      <w:r w:rsidRPr="00D6117C">
        <w:t xml:space="preserve"> </w:t>
      </w:r>
      <w:proofErr w:type="spellStart"/>
      <w:r w:rsidRPr="00D6117C">
        <w:t>đăng</w:t>
      </w:r>
      <w:proofErr w:type="spellEnd"/>
      <w:r w:rsidRPr="00D6117C">
        <w:t xml:space="preserve"> </w:t>
      </w:r>
      <w:proofErr w:type="spellStart"/>
      <w:r w:rsidRPr="00D6117C">
        <w:t>ký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và</w:t>
      </w:r>
      <w:proofErr w:type="spellEnd"/>
      <w:r w:rsidRPr="00D6117C">
        <w:t xml:space="preserve"> </w:t>
      </w:r>
      <w:proofErr w:type="spellStart"/>
      <w:r w:rsidRPr="00D6117C">
        <w:t>quy</w:t>
      </w:r>
      <w:proofErr w:type="spellEnd"/>
      <w:r w:rsidRPr="00D6117C">
        <w:t xml:space="preserve"> </w:t>
      </w:r>
      <w:proofErr w:type="spellStart"/>
      <w:r w:rsidRPr="00D6117C">
        <w:t>trình</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thông</w:t>
      </w:r>
      <w:proofErr w:type="spellEnd"/>
      <w:r w:rsidRPr="00D6117C">
        <w:t xml:space="preserve"> qua </w:t>
      </w:r>
      <w:proofErr w:type="spellStart"/>
      <w:r w:rsidRPr="00D6117C">
        <w:t>phần</w:t>
      </w:r>
      <w:proofErr w:type="spellEnd"/>
      <w:r w:rsidRPr="00D6117C">
        <w:t xml:space="preserve"> </w:t>
      </w:r>
      <w:proofErr w:type="spellStart"/>
      <w:r w:rsidRPr="00D6117C">
        <w:t>mềm</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hoặc</w:t>
      </w:r>
      <w:proofErr w:type="spellEnd"/>
      <w:r w:rsidRPr="00D6117C">
        <w:t xml:space="preserve"> </w:t>
      </w:r>
      <w:proofErr w:type="spellStart"/>
      <w:r w:rsidRPr="00D6117C">
        <w:t>hệ</w:t>
      </w:r>
      <w:proofErr w:type="spellEnd"/>
      <w:r w:rsidRPr="00D6117C">
        <w:t xml:space="preserve"> </w:t>
      </w:r>
      <w:proofErr w:type="spellStart"/>
      <w:r w:rsidRPr="00D6117C">
        <w:t>thống</w:t>
      </w:r>
      <w:proofErr w:type="spellEnd"/>
      <w:r w:rsidRPr="00D6117C">
        <w:t xml:space="preserve"> </w:t>
      </w:r>
      <w:proofErr w:type="spellStart"/>
      <w:r w:rsidRPr="00D6117C">
        <w:t>quản</w:t>
      </w:r>
      <w:proofErr w:type="spellEnd"/>
      <w:r w:rsidRPr="00D6117C">
        <w:t xml:space="preserve"> </w:t>
      </w:r>
      <w:proofErr w:type="spellStart"/>
      <w:r w:rsidRPr="00D6117C">
        <w:t>lý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điện</w:t>
      </w:r>
      <w:proofErr w:type="spellEnd"/>
      <w:r w:rsidRPr="00D6117C">
        <w:t xml:space="preserve"> </w:t>
      </w:r>
      <w:proofErr w:type="spellStart"/>
      <w:r w:rsidRPr="00D6117C">
        <w:t>tử</w:t>
      </w:r>
      <w:proofErr w:type="spellEnd"/>
      <w:r w:rsidRPr="00D6117C">
        <w:t xml:space="preserve">. </w:t>
      </w:r>
      <w:proofErr w:type="spellStart"/>
      <w:r w:rsidRPr="00D6117C">
        <w:t>Điều</w:t>
      </w:r>
      <w:proofErr w:type="spellEnd"/>
      <w:r w:rsidRPr="00D6117C">
        <w:t xml:space="preserve"> </w:t>
      </w:r>
      <w:proofErr w:type="spellStart"/>
      <w:r w:rsidRPr="00D6117C">
        <w:t>này</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giúp</w:t>
      </w:r>
      <w:proofErr w:type="spellEnd"/>
      <w:r w:rsidRPr="00D6117C">
        <w:t xml:space="preserve"> </w:t>
      </w:r>
      <w:proofErr w:type="spellStart"/>
      <w:r w:rsidRPr="00D6117C">
        <w:t>tăng</w:t>
      </w:r>
      <w:proofErr w:type="spellEnd"/>
      <w:r w:rsidRPr="00D6117C">
        <w:t xml:space="preserve"> </w:t>
      </w:r>
      <w:proofErr w:type="spellStart"/>
      <w:r w:rsidRPr="00D6117C">
        <w:t>hiệu</w:t>
      </w:r>
      <w:proofErr w:type="spellEnd"/>
      <w:r w:rsidRPr="00D6117C">
        <w:t xml:space="preserve"> </w:t>
      </w:r>
      <w:proofErr w:type="spellStart"/>
      <w:r w:rsidRPr="00D6117C">
        <w:t>quả</w:t>
      </w:r>
      <w:proofErr w:type="spellEnd"/>
      <w:r w:rsidRPr="00D6117C">
        <w:t xml:space="preserve"> </w:t>
      </w:r>
      <w:proofErr w:type="spellStart"/>
      <w:r w:rsidRPr="00D6117C">
        <w:t>kiểm</w:t>
      </w:r>
      <w:proofErr w:type="spellEnd"/>
      <w:r w:rsidRPr="00D6117C">
        <w:t xml:space="preserve"> </w:t>
      </w:r>
      <w:proofErr w:type="spellStart"/>
      <w:r w:rsidRPr="00D6117C">
        <w:t>soát</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hỗ</w:t>
      </w:r>
      <w:proofErr w:type="spellEnd"/>
      <w:r w:rsidRPr="00D6117C">
        <w:t xml:space="preserve"> </w:t>
      </w:r>
      <w:proofErr w:type="spellStart"/>
      <w:r w:rsidRPr="00D6117C">
        <w:t>trợ</w:t>
      </w:r>
      <w:proofErr w:type="spellEnd"/>
      <w:r w:rsidRPr="00D6117C">
        <w:t xml:space="preserve"> </w:t>
      </w:r>
      <w:proofErr w:type="spellStart"/>
      <w:r w:rsidRPr="00D6117C">
        <w:t>truy</w:t>
      </w:r>
      <w:proofErr w:type="spellEnd"/>
      <w:r w:rsidRPr="00D6117C">
        <w:t xml:space="preserve"> </w:t>
      </w:r>
      <w:proofErr w:type="spellStart"/>
      <w:r w:rsidRPr="00D6117C">
        <w:t>xuất</w:t>
      </w:r>
      <w:proofErr w:type="spellEnd"/>
      <w:r w:rsidRPr="00D6117C">
        <w:t xml:space="preserve"> </w:t>
      </w:r>
      <w:proofErr w:type="spellStart"/>
      <w:r w:rsidRPr="00D6117C">
        <w:lastRenderedPageBreak/>
        <w:t>dữ</w:t>
      </w:r>
      <w:proofErr w:type="spellEnd"/>
      <w:r w:rsidRPr="00D6117C">
        <w:t xml:space="preserve"> </w:t>
      </w:r>
      <w:proofErr w:type="spellStart"/>
      <w:r w:rsidRPr="00D6117C">
        <w:t>liệu</w:t>
      </w:r>
      <w:proofErr w:type="spellEnd"/>
      <w:r w:rsidRPr="00D6117C">
        <w:t xml:space="preserve">, </w:t>
      </w:r>
      <w:proofErr w:type="spellStart"/>
      <w:r w:rsidRPr="00D6117C">
        <w:t>lưu</w:t>
      </w:r>
      <w:proofErr w:type="spellEnd"/>
      <w:r w:rsidRPr="00D6117C">
        <w:t xml:space="preserve"> </w:t>
      </w:r>
      <w:proofErr w:type="spellStart"/>
      <w:r w:rsidRPr="00D6117C">
        <w:t>trữ</w:t>
      </w:r>
      <w:proofErr w:type="spellEnd"/>
      <w:r w:rsidRPr="00D6117C">
        <w:t xml:space="preserve"> </w:t>
      </w:r>
      <w:proofErr w:type="spellStart"/>
      <w:r w:rsidRPr="00D6117C">
        <w:t>hồ</w:t>
      </w:r>
      <w:proofErr w:type="spellEnd"/>
      <w:r w:rsidRPr="00D6117C">
        <w:t xml:space="preserve"> </w:t>
      </w:r>
      <w:proofErr w:type="spellStart"/>
      <w:r w:rsidRPr="00D6117C">
        <w:t>sơ</w:t>
      </w:r>
      <w:proofErr w:type="spellEnd"/>
      <w:r w:rsidRPr="00D6117C">
        <w:t xml:space="preserve"> </w:t>
      </w:r>
      <w:proofErr w:type="spellStart"/>
      <w:r w:rsidRPr="00D6117C">
        <w:t>giao</w:t>
      </w:r>
      <w:proofErr w:type="spellEnd"/>
      <w:r w:rsidRPr="00D6117C">
        <w:t xml:space="preserve"> </w:t>
      </w:r>
      <w:proofErr w:type="spellStart"/>
      <w:r w:rsidRPr="00D6117C">
        <w:t>dịch</w:t>
      </w:r>
      <w:proofErr w:type="spellEnd"/>
      <w:r w:rsidRPr="00D6117C">
        <w:t xml:space="preserve">, </w:t>
      </w:r>
      <w:proofErr w:type="spellStart"/>
      <w:r w:rsidRPr="00D6117C">
        <w:t>tạo</w:t>
      </w:r>
      <w:proofErr w:type="spellEnd"/>
      <w:r w:rsidRPr="00D6117C">
        <w:t xml:space="preserve"> </w:t>
      </w:r>
      <w:proofErr w:type="spellStart"/>
      <w:r w:rsidRPr="00D6117C">
        <w:t>điều</w:t>
      </w:r>
      <w:proofErr w:type="spellEnd"/>
      <w:r w:rsidRPr="00D6117C">
        <w:t xml:space="preserve"> </w:t>
      </w:r>
      <w:proofErr w:type="spellStart"/>
      <w:r w:rsidRPr="00D6117C">
        <w:t>kiện</w:t>
      </w:r>
      <w:proofErr w:type="spellEnd"/>
      <w:r w:rsidRPr="00D6117C">
        <w:t xml:space="preserve"> </w:t>
      </w:r>
      <w:proofErr w:type="spellStart"/>
      <w:r w:rsidRPr="00D6117C">
        <w:t>thuận</w:t>
      </w:r>
      <w:proofErr w:type="spellEnd"/>
      <w:r w:rsidRPr="00D6117C">
        <w:t xml:space="preserve"> </w:t>
      </w:r>
      <w:proofErr w:type="spellStart"/>
      <w:r w:rsidRPr="00D6117C">
        <w:t>lợi</w:t>
      </w:r>
      <w:proofErr w:type="spellEnd"/>
      <w:r w:rsidRPr="00D6117C">
        <w:t xml:space="preserve"> </w:t>
      </w:r>
      <w:proofErr w:type="spellStart"/>
      <w:r w:rsidRPr="00D6117C">
        <w:t>cho</w:t>
      </w:r>
      <w:proofErr w:type="spellEnd"/>
      <w:r w:rsidRPr="00D6117C">
        <w:t xml:space="preserve"> </w:t>
      </w:r>
      <w:proofErr w:type="spellStart"/>
      <w:r w:rsidRPr="00D6117C">
        <w:t>việc</w:t>
      </w:r>
      <w:proofErr w:type="spellEnd"/>
      <w:r w:rsidRPr="00D6117C">
        <w:t xml:space="preserve"> </w:t>
      </w:r>
      <w:proofErr w:type="spellStart"/>
      <w:r w:rsidRPr="00D6117C">
        <w:t>tra</w:t>
      </w:r>
      <w:proofErr w:type="spellEnd"/>
      <w:r w:rsidRPr="00D6117C">
        <w:t xml:space="preserve"> </w:t>
      </w:r>
      <w:proofErr w:type="spellStart"/>
      <w:r w:rsidRPr="00D6117C">
        <w:t>cứu</w:t>
      </w:r>
      <w:proofErr w:type="spellEnd"/>
      <w:r w:rsidRPr="00D6117C">
        <w:t xml:space="preserve">, </w:t>
      </w:r>
      <w:proofErr w:type="spellStart"/>
      <w:r w:rsidRPr="00D6117C">
        <w:t>báo</w:t>
      </w:r>
      <w:proofErr w:type="spellEnd"/>
      <w:r w:rsidRPr="00D6117C">
        <w:t xml:space="preserve"> </w:t>
      </w:r>
      <w:proofErr w:type="spellStart"/>
      <w:r w:rsidRPr="00D6117C">
        <w:t>cáo</w:t>
      </w:r>
      <w:proofErr w:type="spellEnd"/>
      <w:r w:rsidRPr="00D6117C">
        <w:t xml:space="preserve"> </w:t>
      </w:r>
      <w:proofErr w:type="spellStart"/>
      <w:r w:rsidRPr="00D6117C">
        <w:t>và</w:t>
      </w:r>
      <w:proofErr w:type="spellEnd"/>
      <w:r w:rsidRPr="00D6117C">
        <w:t xml:space="preserve"> </w:t>
      </w:r>
      <w:proofErr w:type="spellStart"/>
      <w:r w:rsidRPr="00D6117C">
        <w:t>quản</w:t>
      </w:r>
      <w:proofErr w:type="spellEnd"/>
      <w:r w:rsidRPr="00D6117C">
        <w:t xml:space="preserve"> </w:t>
      </w:r>
      <w:proofErr w:type="spellStart"/>
      <w:r w:rsidRPr="00D6117C">
        <w:t>lý</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theo</w:t>
      </w:r>
      <w:proofErr w:type="spellEnd"/>
      <w:r w:rsidRPr="00D6117C">
        <w:t xml:space="preserve"> </w:t>
      </w:r>
      <w:proofErr w:type="spellStart"/>
      <w:r w:rsidRPr="00D6117C">
        <w:t>thời</w:t>
      </w:r>
      <w:proofErr w:type="spellEnd"/>
      <w:r w:rsidRPr="00D6117C">
        <w:t xml:space="preserve"> </w:t>
      </w:r>
      <w:proofErr w:type="spellStart"/>
      <w:r w:rsidRPr="00D6117C">
        <w:t>gian</w:t>
      </w:r>
      <w:proofErr w:type="spellEnd"/>
      <w:r w:rsidRPr="00D6117C">
        <w:t xml:space="preserve"> </w:t>
      </w:r>
      <w:proofErr w:type="spellStart"/>
      <w:r w:rsidRPr="00D6117C">
        <w:t>thực</w:t>
      </w:r>
      <w:proofErr w:type="spellEnd"/>
      <w:r w:rsidRPr="00D6117C">
        <w:t xml:space="preserve">. </w:t>
      </w:r>
      <w:proofErr w:type="spellStart"/>
      <w:r w:rsidRPr="00D6117C">
        <w:t>Đồng</w:t>
      </w:r>
      <w:proofErr w:type="spellEnd"/>
      <w:r w:rsidRPr="00D6117C">
        <w:t xml:space="preserve"> </w:t>
      </w:r>
      <w:proofErr w:type="spellStart"/>
      <w:r w:rsidRPr="00D6117C">
        <w:t>thời</w:t>
      </w:r>
      <w:proofErr w:type="spellEnd"/>
      <w:r w:rsidRPr="00D6117C">
        <w:t xml:space="preserve">, </w:t>
      </w:r>
      <w:proofErr w:type="spellStart"/>
      <w:r w:rsidRPr="00D6117C">
        <w:t>công</w:t>
      </w:r>
      <w:proofErr w:type="spellEnd"/>
      <w:r w:rsidRPr="00D6117C">
        <w:t xml:space="preserve"> ty </w:t>
      </w:r>
      <w:proofErr w:type="spellStart"/>
      <w:r w:rsidRPr="00D6117C">
        <w:t>cũng</w:t>
      </w:r>
      <w:proofErr w:type="spellEnd"/>
      <w:r w:rsidRPr="00D6117C">
        <w:t xml:space="preserve"> </w:t>
      </w:r>
      <w:proofErr w:type="spellStart"/>
      <w:r w:rsidRPr="00D6117C">
        <w:t>nên</w:t>
      </w:r>
      <w:proofErr w:type="spellEnd"/>
      <w:r w:rsidRPr="00D6117C">
        <w:t xml:space="preserve"> </w:t>
      </w:r>
      <w:proofErr w:type="spellStart"/>
      <w:r w:rsidRPr="00D6117C">
        <w:t>cân</w:t>
      </w:r>
      <w:proofErr w:type="spellEnd"/>
      <w:r w:rsidRPr="00D6117C">
        <w:t xml:space="preserve"> </w:t>
      </w:r>
      <w:proofErr w:type="spellStart"/>
      <w:r w:rsidRPr="00D6117C">
        <w:t>nhắc</w:t>
      </w:r>
      <w:proofErr w:type="spellEnd"/>
      <w:r w:rsidRPr="00D6117C">
        <w:t xml:space="preserve"> </w:t>
      </w:r>
      <w:proofErr w:type="spellStart"/>
      <w:r w:rsidRPr="00D6117C">
        <w:t>việc</w:t>
      </w:r>
      <w:proofErr w:type="spellEnd"/>
      <w:r w:rsidRPr="00D6117C">
        <w:t xml:space="preserve"> </w:t>
      </w:r>
      <w:proofErr w:type="spellStart"/>
      <w:r w:rsidRPr="00D6117C">
        <w:t>xây</w:t>
      </w:r>
      <w:proofErr w:type="spellEnd"/>
      <w:r w:rsidRPr="00D6117C">
        <w:t xml:space="preserve"> </w:t>
      </w:r>
      <w:proofErr w:type="spellStart"/>
      <w:r w:rsidRPr="00D6117C">
        <w:t>dựng</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ghi</w:t>
      </w:r>
      <w:proofErr w:type="spellEnd"/>
      <w:r w:rsidRPr="00D6117C">
        <w:t xml:space="preserve"> </w:t>
      </w:r>
      <w:proofErr w:type="spellStart"/>
      <w:r w:rsidRPr="00D6117C">
        <w:t>nhận</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bằng</w:t>
      </w:r>
      <w:proofErr w:type="spellEnd"/>
      <w:r w:rsidRPr="00D6117C">
        <w:t xml:space="preserve"> </w:t>
      </w:r>
      <w:proofErr w:type="spellStart"/>
      <w:r w:rsidRPr="00D6117C">
        <w:t>hình</w:t>
      </w:r>
      <w:proofErr w:type="spellEnd"/>
      <w:r w:rsidRPr="00D6117C">
        <w:t xml:space="preserve"> </w:t>
      </w:r>
      <w:proofErr w:type="spellStart"/>
      <w:r w:rsidRPr="00D6117C">
        <w:t>thức</w:t>
      </w:r>
      <w:proofErr w:type="spellEnd"/>
      <w:r w:rsidRPr="00D6117C">
        <w:t xml:space="preserve"> </w:t>
      </w:r>
      <w:proofErr w:type="spellStart"/>
      <w:r w:rsidRPr="00D6117C">
        <w:t>điện</w:t>
      </w:r>
      <w:proofErr w:type="spellEnd"/>
      <w:r w:rsidRPr="00D6117C">
        <w:t xml:space="preserve"> </w:t>
      </w:r>
      <w:proofErr w:type="spellStart"/>
      <w:r w:rsidRPr="00D6117C">
        <w:t>tử</w:t>
      </w:r>
      <w:proofErr w:type="spellEnd"/>
      <w:r w:rsidRPr="00D6117C">
        <w:t xml:space="preserve"> </w:t>
      </w:r>
      <w:proofErr w:type="spellStart"/>
      <w:r w:rsidRPr="00D6117C">
        <w:t>kèm</w:t>
      </w:r>
      <w:proofErr w:type="spellEnd"/>
      <w:r w:rsidRPr="00D6117C">
        <w:t xml:space="preserve"> </w:t>
      </w:r>
      <w:proofErr w:type="spellStart"/>
      <w:r w:rsidRPr="00D6117C">
        <w:t>xác</w:t>
      </w:r>
      <w:proofErr w:type="spellEnd"/>
      <w:r w:rsidRPr="00D6117C">
        <w:t xml:space="preserve"> </w:t>
      </w:r>
      <w:proofErr w:type="spellStart"/>
      <w:r w:rsidRPr="00D6117C">
        <w:t>thực</w:t>
      </w:r>
      <w:proofErr w:type="spellEnd"/>
      <w:r w:rsidRPr="00D6117C">
        <w:t xml:space="preserve"> </w:t>
      </w:r>
      <w:proofErr w:type="spellStart"/>
      <w:r w:rsidRPr="00D6117C">
        <w:t>chữ</w:t>
      </w:r>
      <w:proofErr w:type="spellEnd"/>
      <w:r w:rsidRPr="00D6117C">
        <w:t xml:space="preserve"> </w:t>
      </w:r>
      <w:proofErr w:type="spellStart"/>
      <w:r w:rsidRPr="00D6117C">
        <w:t>ký</w:t>
      </w:r>
      <w:proofErr w:type="spellEnd"/>
      <w:r w:rsidRPr="00D6117C">
        <w:t xml:space="preserve"> </w:t>
      </w:r>
      <w:proofErr w:type="spellStart"/>
      <w:r w:rsidRPr="00D6117C">
        <w:t>số</w:t>
      </w:r>
      <w:proofErr w:type="spellEnd"/>
      <w:r w:rsidRPr="00D6117C">
        <w:t xml:space="preserve">, </w:t>
      </w:r>
      <w:proofErr w:type="spellStart"/>
      <w:r w:rsidRPr="00D6117C">
        <w:t>phù</w:t>
      </w:r>
      <w:proofErr w:type="spellEnd"/>
      <w:r w:rsidRPr="00D6117C">
        <w:t xml:space="preserve"> </w:t>
      </w:r>
      <w:proofErr w:type="spellStart"/>
      <w:r w:rsidRPr="00D6117C">
        <w:t>hợp</w:t>
      </w:r>
      <w:proofErr w:type="spellEnd"/>
      <w:r w:rsidRPr="00D6117C">
        <w:t xml:space="preserve"> </w:t>
      </w:r>
      <w:proofErr w:type="spellStart"/>
      <w:r w:rsidRPr="00D6117C">
        <w:t>với</w:t>
      </w:r>
      <w:proofErr w:type="spellEnd"/>
      <w:r w:rsidRPr="00D6117C">
        <w:t xml:space="preserve"> </w:t>
      </w:r>
      <w:proofErr w:type="spellStart"/>
      <w:r w:rsidRPr="00D6117C">
        <w:t>Luật</w:t>
      </w:r>
      <w:proofErr w:type="spellEnd"/>
      <w:r w:rsidRPr="00D6117C">
        <w:t xml:space="preserve"> Giao </w:t>
      </w:r>
      <w:proofErr w:type="spellStart"/>
      <w:r w:rsidRPr="00D6117C">
        <w:t>dịch</w:t>
      </w:r>
      <w:proofErr w:type="spellEnd"/>
      <w:r w:rsidRPr="00D6117C">
        <w:t xml:space="preserve"> </w:t>
      </w:r>
      <w:proofErr w:type="spellStart"/>
      <w:r w:rsidRPr="00D6117C">
        <w:t>điện</w:t>
      </w:r>
      <w:proofErr w:type="spellEnd"/>
      <w:r w:rsidRPr="00D6117C">
        <w:t xml:space="preserve"> </w:t>
      </w:r>
      <w:proofErr w:type="spellStart"/>
      <w:r w:rsidRPr="00D6117C">
        <w:t>tử</w:t>
      </w:r>
      <w:proofErr w:type="spellEnd"/>
      <w:r w:rsidRPr="00D6117C">
        <w:t xml:space="preserve"> </w:t>
      </w:r>
      <w:proofErr w:type="spellStart"/>
      <w:r w:rsidRPr="00D6117C">
        <w:t>và</w:t>
      </w:r>
      <w:proofErr w:type="spellEnd"/>
      <w:r w:rsidRPr="00D6117C">
        <w:t xml:space="preserve"> xu </w:t>
      </w:r>
      <w:proofErr w:type="spellStart"/>
      <w:r w:rsidRPr="00D6117C">
        <w:t>hướng</w:t>
      </w:r>
      <w:proofErr w:type="spellEnd"/>
      <w:r w:rsidRPr="00D6117C">
        <w:t xml:space="preserve"> </w:t>
      </w:r>
      <w:proofErr w:type="spellStart"/>
      <w:r w:rsidRPr="00D6117C">
        <w:t>số</w:t>
      </w:r>
      <w:proofErr w:type="spellEnd"/>
      <w:r w:rsidRPr="00D6117C">
        <w:t xml:space="preserve"> </w:t>
      </w:r>
      <w:proofErr w:type="spellStart"/>
      <w:r w:rsidRPr="00D6117C">
        <w:t>hóa</w:t>
      </w:r>
      <w:proofErr w:type="spellEnd"/>
      <w:r w:rsidRPr="00D6117C">
        <w:t xml:space="preserve"> </w:t>
      </w:r>
      <w:proofErr w:type="spellStart"/>
      <w:r w:rsidRPr="00D6117C">
        <w:t>của</w:t>
      </w:r>
      <w:proofErr w:type="spellEnd"/>
      <w:r w:rsidRPr="00D6117C">
        <w:t xml:space="preserve"> </w:t>
      </w:r>
      <w:proofErr w:type="spellStart"/>
      <w:r w:rsidRPr="00D6117C">
        <w:t>nền</w:t>
      </w:r>
      <w:proofErr w:type="spellEnd"/>
      <w:r w:rsidRPr="00D6117C">
        <w:t xml:space="preserve"> </w:t>
      </w:r>
      <w:proofErr w:type="spellStart"/>
      <w:r w:rsidRPr="00D6117C">
        <w:t>kinh</w:t>
      </w:r>
      <w:proofErr w:type="spellEnd"/>
      <w:r w:rsidRPr="00D6117C">
        <w:t xml:space="preserve"> </w:t>
      </w:r>
      <w:proofErr w:type="spellStart"/>
      <w:r w:rsidRPr="00D6117C">
        <w:t>tế</w:t>
      </w:r>
      <w:proofErr w:type="spellEnd"/>
      <w:r w:rsidRPr="00D6117C">
        <w:t>.</w:t>
      </w:r>
    </w:p>
    <w:p w14:paraId="0426C111" w14:textId="77777777" w:rsidR="00087694" w:rsidRPr="00D6117C" w:rsidRDefault="00087694" w:rsidP="00087694">
      <w:pPr>
        <w:ind w:firstLine="720"/>
      </w:pPr>
      <w:proofErr w:type="spellStart"/>
      <w:r w:rsidRPr="00D6117C">
        <w:t>Cuối</w:t>
      </w:r>
      <w:proofErr w:type="spellEnd"/>
      <w:r w:rsidRPr="00D6117C">
        <w:t xml:space="preserve"> </w:t>
      </w:r>
      <w:proofErr w:type="spellStart"/>
      <w:r w:rsidRPr="00D6117C">
        <w:t>cùng</w:t>
      </w:r>
      <w:proofErr w:type="spellEnd"/>
      <w:r w:rsidRPr="00D6117C">
        <w:t xml:space="preserve">, </w:t>
      </w:r>
      <w:proofErr w:type="spellStart"/>
      <w:r w:rsidRPr="00D6117C">
        <w:t>để</w:t>
      </w:r>
      <w:proofErr w:type="spellEnd"/>
      <w:r w:rsidRPr="00D6117C">
        <w:t xml:space="preserve"> </w:t>
      </w:r>
      <w:proofErr w:type="spellStart"/>
      <w:r w:rsidRPr="00D6117C">
        <w:t>bảo</w:t>
      </w:r>
      <w:proofErr w:type="spellEnd"/>
      <w:r w:rsidRPr="00D6117C">
        <w:t xml:space="preserve"> </w:t>
      </w:r>
      <w:proofErr w:type="spellStart"/>
      <w:r w:rsidRPr="00D6117C">
        <w:t>vệ</w:t>
      </w:r>
      <w:proofErr w:type="spellEnd"/>
      <w:r w:rsidRPr="00D6117C">
        <w:t xml:space="preserve"> </w:t>
      </w:r>
      <w:proofErr w:type="spellStart"/>
      <w:r w:rsidRPr="00D6117C">
        <w:t>quyền</w:t>
      </w:r>
      <w:proofErr w:type="spellEnd"/>
      <w:r w:rsidRPr="00D6117C">
        <w:t xml:space="preserve"> </w:t>
      </w:r>
      <w:proofErr w:type="spellStart"/>
      <w:r w:rsidRPr="00D6117C">
        <w:t>lợi</w:t>
      </w:r>
      <w:proofErr w:type="spellEnd"/>
      <w:r w:rsidRPr="00D6117C">
        <w:t xml:space="preserve"> </w:t>
      </w:r>
      <w:proofErr w:type="spellStart"/>
      <w:r w:rsidRPr="00D6117C">
        <w:t>của</w:t>
      </w:r>
      <w:proofErr w:type="spellEnd"/>
      <w:r w:rsidRPr="00D6117C">
        <w:t xml:space="preserve"> </w:t>
      </w:r>
      <w:proofErr w:type="spellStart"/>
      <w:r w:rsidRPr="00D6117C">
        <w:t>các</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và</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hiệu</w:t>
      </w:r>
      <w:proofErr w:type="spellEnd"/>
      <w:r w:rsidRPr="00D6117C">
        <w:t xml:space="preserve"> </w:t>
      </w:r>
      <w:proofErr w:type="spellStart"/>
      <w:r w:rsidRPr="00D6117C">
        <w:t>quả</w:t>
      </w:r>
      <w:proofErr w:type="spellEnd"/>
      <w:r w:rsidRPr="00D6117C">
        <w:t xml:space="preserve"> </w:t>
      </w:r>
      <w:proofErr w:type="spellStart"/>
      <w:r w:rsidRPr="00D6117C">
        <w:t>giải</w:t>
      </w:r>
      <w:proofErr w:type="spellEnd"/>
      <w:r w:rsidRPr="00D6117C">
        <w:t xml:space="preserve"> </w:t>
      </w:r>
      <w:proofErr w:type="spellStart"/>
      <w:r w:rsidRPr="00D6117C">
        <w:t>quyết</w:t>
      </w:r>
      <w:proofErr w:type="spellEnd"/>
      <w:r w:rsidRPr="00D6117C">
        <w:t xml:space="preserve"> </w:t>
      </w:r>
      <w:proofErr w:type="spellStart"/>
      <w:r w:rsidRPr="00D6117C">
        <w:t>tranh</w:t>
      </w:r>
      <w:proofErr w:type="spellEnd"/>
      <w:r w:rsidRPr="00D6117C">
        <w:t xml:space="preserve"> </w:t>
      </w:r>
      <w:proofErr w:type="spellStart"/>
      <w:r w:rsidRPr="00D6117C">
        <w:t>chấp</w:t>
      </w:r>
      <w:proofErr w:type="spellEnd"/>
      <w:r w:rsidRPr="00D6117C">
        <w:t xml:space="preserve"> </w:t>
      </w:r>
      <w:proofErr w:type="spellStart"/>
      <w:r w:rsidRPr="00D6117C">
        <w:t>phát</w:t>
      </w:r>
      <w:proofErr w:type="spellEnd"/>
      <w:r w:rsidRPr="00D6117C">
        <w:t xml:space="preserve"> </w:t>
      </w:r>
      <w:proofErr w:type="spellStart"/>
      <w:r w:rsidRPr="00D6117C">
        <w:t>sinh</w:t>
      </w:r>
      <w:proofErr w:type="spellEnd"/>
      <w:r w:rsidRPr="00D6117C">
        <w:t xml:space="preserve"> </w:t>
      </w:r>
      <w:proofErr w:type="spellStart"/>
      <w:r w:rsidRPr="00D6117C">
        <w:t>từ</w:t>
      </w:r>
      <w:proofErr w:type="spellEnd"/>
      <w:r w:rsidRPr="00D6117C">
        <w:t xml:space="preserve"> </w:t>
      </w:r>
      <w:proofErr w:type="spellStart"/>
      <w:r w:rsidRPr="00D6117C">
        <w:t>việc</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công</w:t>
      </w:r>
      <w:proofErr w:type="spellEnd"/>
      <w:r w:rsidRPr="00D6117C">
        <w:t xml:space="preserve"> ty </w:t>
      </w:r>
      <w:proofErr w:type="spellStart"/>
      <w:r w:rsidRPr="00D6117C">
        <w:t>cần</w:t>
      </w:r>
      <w:proofErr w:type="spellEnd"/>
      <w:r w:rsidRPr="00D6117C">
        <w:t xml:space="preserve"> </w:t>
      </w:r>
      <w:proofErr w:type="spellStart"/>
      <w:r w:rsidRPr="00D6117C">
        <w:t>thiết</w:t>
      </w:r>
      <w:proofErr w:type="spellEnd"/>
      <w:r w:rsidRPr="00D6117C">
        <w:t xml:space="preserve"> </w:t>
      </w:r>
      <w:proofErr w:type="spellStart"/>
      <w:r w:rsidRPr="00D6117C">
        <w:t>lập</w:t>
      </w:r>
      <w:proofErr w:type="spellEnd"/>
      <w:r w:rsidRPr="00D6117C">
        <w:t xml:space="preserve"> </w:t>
      </w:r>
      <w:proofErr w:type="spellStart"/>
      <w:r w:rsidRPr="00D6117C">
        <w:t>cơ</w:t>
      </w:r>
      <w:proofErr w:type="spellEnd"/>
      <w:r w:rsidRPr="00D6117C">
        <w:t xml:space="preserve"> </w:t>
      </w:r>
      <w:proofErr w:type="spellStart"/>
      <w:r w:rsidRPr="00D6117C">
        <w:t>chế</w:t>
      </w:r>
      <w:proofErr w:type="spellEnd"/>
      <w:r w:rsidRPr="00D6117C">
        <w:t xml:space="preserve"> </w:t>
      </w:r>
      <w:proofErr w:type="spellStart"/>
      <w:r w:rsidRPr="00D6117C">
        <w:t>giải</w:t>
      </w:r>
      <w:proofErr w:type="spellEnd"/>
      <w:r w:rsidRPr="00D6117C">
        <w:t xml:space="preserve"> </w:t>
      </w:r>
      <w:proofErr w:type="spellStart"/>
      <w:r w:rsidRPr="00D6117C">
        <w:t>quyết</w:t>
      </w:r>
      <w:proofErr w:type="spellEnd"/>
      <w:r w:rsidRPr="00D6117C">
        <w:t xml:space="preserve"> </w:t>
      </w:r>
      <w:proofErr w:type="spellStart"/>
      <w:r w:rsidRPr="00D6117C">
        <w:t>tranh</w:t>
      </w:r>
      <w:proofErr w:type="spellEnd"/>
      <w:r w:rsidRPr="00D6117C">
        <w:t xml:space="preserve"> </w:t>
      </w:r>
      <w:proofErr w:type="spellStart"/>
      <w:r w:rsidRPr="00D6117C">
        <w:t>chấp</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rõ</w:t>
      </w:r>
      <w:proofErr w:type="spellEnd"/>
      <w:r w:rsidRPr="00D6117C">
        <w:t xml:space="preserve"> </w:t>
      </w:r>
      <w:proofErr w:type="spellStart"/>
      <w:r w:rsidRPr="00D6117C">
        <w:t>ràng</w:t>
      </w:r>
      <w:proofErr w:type="spellEnd"/>
      <w:r w:rsidRPr="00D6117C">
        <w:t xml:space="preserve">, </w:t>
      </w:r>
      <w:proofErr w:type="spellStart"/>
      <w:r w:rsidRPr="00D6117C">
        <w:t>có</w:t>
      </w:r>
      <w:proofErr w:type="spellEnd"/>
      <w:r w:rsidRPr="00D6117C">
        <w:t xml:space="preserve"> </w:t>
      </w:r>
      <w:proofErr w:type="spellStart"/>
      <w:r w:rsidRPr="00D6117C">
        <w:t>thể</w:t>
      </w:r>
      <w:proofErr w:type="spellEnd"/>
      <w:r w:rsidRPr="00D6117C">
        <w:t xml:space="preserve"> bao </w:t>
      </w:r>
      <w:proofErr w:type="spellStart"/>
      <w:r w:rsidRPr="00D6117C">
        <w:t>gồm</w:t>
      </w:r>
      <w:proofErr w:type="spellEnd"/>
      <w:r w:rsidRPr="00D6117C">
        <w:t xml:space="preserve"> </w:t>
      </w:r>
      <w:proofErr w:type="spellStart"/>
      <w:r w:rsidRPr="00D6117C">
        <w:t>tổ</w:t>
      </w:r>
      <w:proofErr w:type="spellEnd"/>
      <w:r w:rsidRPr="00D6117C">
        <w:t xml:space="preserve"> </w:t>
      </w:r>
      <w:proofErr w:type="spellStart"/>
      <w:r w:rsidRPr="00D6117C">
        <w:t>trọng</w:t>
      </w:r>
      <w:proofErr w:type="spellEnd"/>
      <w:r w:rsidRPr="00D6117C">
        <w:t xml:space="preserve"> </w:t>
      </w:r>
      <w:proofErr w:type="spellStart"/>
      <w:r w:rsidRPr="00D6117C">
        <w:t>tài</w:t>
      </w:r>
      <w:proofErr w:type="spellEnd"/>
      <w:r w:rsidRPr="00D6117C">
        <w:t xml:space="preserve"> </w:t>
      </w:r>
      <w:proofErr w:type="spellStart"/>
      <w:r w:rsidRPr="00D6117C">
        <w:t>nội</w:t>
      </w:r>
      <w:proofErr w:type="spellEnd"/>
      <w:r w:rsidRPr="00D6117C">
        <w:t xml:space="preserve"> </w:t>
      </w:r>
      <w:proofErr w:type="spellStart"/>
      <w:r w:rsidRPr="00D6117C">
        <w:t>bộ</w:t>
      </w:r>
      <w:proofErr w:type="spellEnd"/>
      <w:r w:rsidRPr="00D6117C">
        <w:t xml:space="preserve"> </w:t>
      </w:r>
      <w:proofErr w:type="spellStart"/>
      <w:r w:rsidRPr="00D6117C">
        <w:t>hoặc</w:t>
      </w:r>
      <w:proofErr w:type="spellEnd"/>
      <w:r w:rsidRPr="00D6117C">
        <w:t xml:space="preserve"> </w:t>
      </w:r>
      <w:proofErr w:type="spellStart"/>
      <w:r w:rsidRPr="00D6117C">
        <w:t>trung</w:t>
      </w:r>
      <w:proofErr w:type="spellEnd"/>
      <w:r w:rsidRPr="00D6117C">
        <w:t xml:space="preserve"> </w:t>
      </w:r>
      <w:proofErr w:type="spellStart"/>
      <w:r w:rsidRPr="00D6117C">
        <w:t>gian</w:t>
      </w:r>
      <w:proofErr w:type="spellEnd"/>
      <w:r w:rsidRPr="00D6117C">
        <w:t xml:space="preserve"> </w:t>
      </w:r>
      <w:proofErr w:type="spellStart"/>
      <w:r w:rsidRPr="00D6117C">
        <w:t>hòa</w:t>
      </w:r>
      <w:proofErr w:type="spellEnd"/>
      <w:r w:rsidRPr="00D6117C">
        <w:t xml:space="preserve"> </w:t>
      </w:r>
      <w:proofErr w:type="spellStart"/>
      <w:r w:rsidRPr="00D6117C">
        <w:t>giải</w:t>
      </w:r>
      <w:proofErr w:type="spellEnd"/>
      <w:r w:rsidRPr="00D6117C">
        <w:t xml:space="preserve"> </w:t>
      </w:r>
      <w:proofErr w:type="spellStart"/>
      <w:r w:rsidRPr="00D6117C">
        <w:t>độc</w:t>
      </w:r>
      <w:proofErr w:type="spellEnd"/>
      <w:r w:rsidRPr="00D6117C">
        <w:t xml:space="preserve"> </w:t>
      </w:r>
      <w:proofErr w:type="spellStart"/>
      <w:r w:rsidRPr="00D6117C">
        <w:t>lập</w:t>
      </w:r>
      <w:proofErr w:type="spellEnd"/>
      <w:r w:rsidRPr="00D6117C">
        <w:t xml:space="preserve"> </w:t>
      </w:r>
      <w:proofErr w:type="spellStart"/>
      <w:r w:rsidRPr="00D6117C">
        <w:t>trước</w:t>
      </w:r>
      <w:proofErr w:type="spellEnd"/>
      <w:r w:rsidRPr="00D6117C">
        <w:t xml:space="preserve"> </w:t>
      </w:r>
      <w:proofErr w:type="spellStart"/>
      <w:r w:rsidRPr="00D6117C">
        <w:t>khi</w:t>
      </w:r>
      <w:proofErr w:type="spellEnd"/>
      <w:r w:rsidRPr="00D6117C">
        <w:t xml:space="preserve"> </w:t>
      </w:r>
      <w:proofErr w:type="spellStart"/>
      <w:r w:rsidRPr="00D6117C">
        <w:t>đưa</w:t>
      </w:r>
      <w:proofErr w:type="spellEnd"/>
      <w:r w:rsidRPr="00D6117C">
        <w:t xml:space="preserve"> </w:t>
      </w:r>
      <w:proofErr w:type="spellStart"/>
      <w:r w:rsidRPr="00D6117C">
        <w:t>vụ</w:t>
      </w:r>
      <w:proofErr w:type="spellEnd"/>
      <w:r w:rsidRPr="00D6117C">
        <w:t xml:space="preserve"> </w:t>
      </w:r>
      <w:proofErr w:type="spellStart"/>
      <w:r w:rsidRPr="00D6117C">
        <w:t>việc</w:t>
      </w:r>
      <w:proofErr w:type="spellEnd"/>
      <w:r w:rsidRPr="00D6117C">
        <w:t xml:space="preserve"> </w:t>
      </w:r>
      <w:proofErr w:type="spellStart"/>
      <w:r w:rsidRPr="00D6117C">
        <w:t>ra</w:t>
      </w:r>
      <w:proofErr w:type="spellEnd"/>
      <w:r w:rsidRPr="00D6117C">
        <w:t xml:space="preserve"> </w:t>
      </w:r>
      <w:proofErr w:type="spellStart"/>
      <w:r w:rsidRPr="00D6117C">
        <w:t>tòa</w:t>
      </w:r>
      <w:proofErr w:type="spellEnd"/>
      <w:r w:rsidRPr="00D6117C">
        <w:t xml:space="preserve"> </w:t>
      </w:r>
      <w:proofErr w:type="spellStart"/>
      <w:r w:rsidRPr="00D6117C">
        <w:t>án</w:t>
      </w:r>
      <w:proofErr w:type="spellEnd"/>
      <w:r w:rsidRPr="00D6117C">
        <w:t xml:space="preserve"> </w:t>
      </w:r>
      <w:proofErr w:type="spellStart"/>
      <w:r w:rsidRPr="00D6117C">
        <w:t>hoặc</w:t>
      </w:r>
      <w:proofErr w:type="spellEnd"/>
      <w:r w:rsidRPr="00D6117C">
        <w:t xml:space="preserve"> </w:t>
      </w:r>
      <w:proofErr w:type="spellStart"/>
      <w:r w:rsidRPr="00D6117C">
        <w:t>trọng</w:t>
      </w:r>
      <w:proofErr w:type="spellEnd"/>
      <w:r w:rsidRPr="00D6117C">
        <w:t xml:space="preserve"> </w:t>
      </w:r>
      <w:proofErr w:type="spellStart"/>
      <w:r w:rsidRPr="00D6117C">
        <w:t>tài</w:t>
      </w:r>
      <w:proofErr w:type="spellEnd"/>
      <w:r w:rsidRPr="00D6117C">
        <w:t xml:space="preserve"> </w:t>
      </w:r>
      <w:proofErr w:type="spellStart"/>
      <w:r w:rsidRPr="00D6117C">
        <w:t>thương</w:t>
      </w:r>
      <w:proofErr w:type="spellEnd"/>
      <w:r w:rsidRPr="00D6117C">
        <w:t xml:space="preserve"> </w:t>
      </w:r>
      <w:proofErr w:type="spellStart"/>
      <w:r w:rsidRPr="00D6117C">
        <w:t>mại</w:t>
      </w:r>
      <w:proofErr w:type="spellEnd"/>
      <w:r w:rsidRPr="00D6117C">
        <w:t xml:space="preserve">. </w:t>
      </w:r>
      <w:proofErr w:type="spellStart"/>
      <w:r w:rsidRPr="00D6117C">
        <w:t>Việc</w:t>
      </w:r>
      <w:proofErr w:type="spellEnd"/>
      <w:r w:rsidRPr="00D6117C">
        <w:t xml:space="preserve"> </w:t>
      </w:r>
      <w:proofErr w:type="spellStart"/>
      <w:r w:rsidRPr="00D6117C">
        <w:t>này</w:t>
      </w:r>
      <w:proofErr w:type="spellEnd"/>
      <w:r w:rsidRPr="00D6117C">
        <w:t xml:space="preserve"> </w:t>
      </w:r>
      <w:proofErr w:type="spellStart"/>
      <w:r w:rsidRPr="00D6117C">
        <w:t>không</w:t>
      </w:r>
      <w:proofErr w:type="spellEnd"/>
      <w:r w:rsidRPr="00D6117C">
        <w:t xml:space="preserve"> </w:t>
      </w:r>
      <w:proofErr w:type="spellStart"/>
      <w:r w:rsidRPr="00D6117C">
        <w:t>những</w:t>
      </w:r>
      <w:proofErr w:type="spellEnd"/>
      <w:r w:rsidRPr="00D6117C">
        <w:t xml:space="preserve"> </w:t>
      </w:r>
      <w:proofErr w:type="spellStart"/>
      <w:r w:rsidRPr="00D6117C">
        <w:t>góp</w:t>
      </w:r>
      <w:proofErr w:type="spellEnd"/>
      <w:r w:rsidRPr="00D6117C">
        <w:t xml:space="preserve"> </w:t>
      </w:r>
      <w:proofErr w:type="spellStart"/>
      <w:r w:rsidRPr="00D6117C">
        <w:t>phần</w:t>
      </w:r>
      <w:proofErr w:type="spellEnd"/>
      <w:r w:rsidRPr="00D6117C">
        <w:t xml:space="preserve"> </w:t>
      </w:r>
      <w:proofErr w:type="spellStart"/>
      <w:r w:rsidRPr="00D6117C">
        <w:t>giảm</w:t>
      </w:r>
      <w:proofErr w:type="spellEnd"/>
      <w:r w:rsidRPr="00D6117C">
        <w:t xml:space="preserve"> </w:t>
      </w:r>
      <w:proofErr w:type="spellStart"/>
      <w:r w:rsidRPr="00D6117C">
        <w:t>thiểu</w:t>
      </w:r>
      <w:proofErr w:type="spellEnd"/>
      <w:r w:rsidRPr="00D6117C">
        <w:t xml:space="preserve"> chi </w:t>
      </w:r>
      <w:proofErr w:type="spellStart"/>
      <w:r w:rsidRPr="00D6117C">
        <w:t>phí</w:t>
      </w:r>
      <w:proofErr w:type="spellEnd"/>
      <w:r w:rsidRPr="00D6117C">
        <w:t xml:space="preserve"> </w:t>
      </w:r>
      <w:proofErr w:type="spellStart"/>
      <w:r w:rsidRPr="00D6117C">
        <w:t>tố</w:t>
      </w:r>
      <w:proofErr w:type="spellEnd"/>
      <w:r w:rsidRPr="00D6117C">
        <w:t xml:space="preserve"> </w:t>
      </w:r>
      <w:proofErr w:type="spellStart"/>
      <w:r w:rsidRPr="00D6117C">
        <w:t>tụng</w:t>
      </w:r>
      <w:proofErr w:type="spellEnd"/>
      <w:r w:rsidRPr="00D6117C">
        <w:t xml:space="preserve">, </w:t>
      </w:r>
      <w:proofErr w:type="spellStart"/>
      <w:r w:rsidRPr="00D6117C">
        <w:t>bảo</w:t>
      </w:r>
      <w:proofErr w:type="spellEnd"/>
      <w:r w:rsidRPr="00D6117C">
        <w:t xml:space="preserve"> </w:t>
      </w:r>
      <w:proofErr w:type="spellStart"/>
      <w:r w:rsidRPr="00D6117C">
        <w:t>vệ</w:t>
      </w:r>
      <w:proofErr w:type="spellEnd"/>
      <w:r w:rsidRPr="00D6117C">
        <w:t xml:space="preserve"> </w:t>
      </w:r>
      <w:proofErr w:type="spellStart"/>
      <w:r w:rsidRPr="00D6117C">
        <w:t>uy</w:t>
      </w:r>
      <w:proofErr w:type="spellEnd"/>
      <w:r w:rsidRPr="00D6117C">
        <w:t xml:space="preserve"> </w:t>
      </w:r>
      <w:proofErr w:type="spellStart"/>
      <w:r w:rsidRPr="00D6117C">
        <w:t>tín</w:t>
      </w:r>
      <w:proofErr w:type="spellEnd"/>
      <w:r w:rsidRPr="00D6117C">
        <w:t xml:space="preserve"> </w:t>
      </w:r>
      <w:proofErr w:type="spellStart"/>
      <w:r w:rsidRPr="00D6117C">
        <w:t>công</w:t>
      </w:r>
      <w:proofErr w:type="spellEnd"/>
      <w:r w:rsidRPr="00D6117C">
        <w:t xml:space="preserve"> ty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thể</w:t>
      </w:r>
      <w:proofErr w:type="spellEnd"/>
      <w:r w:rsidRPr="00D6117C">
        <w:t xml:space="preserve"> </w:t>
      </w:r>
      <w:proofErr w:type="spellStart"/>
      <w:r w:rsidRPr="00D6117C">
        <w:t>hiện</w:t>
      </w:r>
      <w:proofErr w:type="spellEnd"/>
      <w:r w:rsidRPr="00D6117C">
        <w:t xml:space="preserve"> </w:t>
      </w:r>
      <w:proofErr w:type="spellStart"/>
      <w:r w:rsidRPr="00D6117C">
        <w:t>sự</w:t>
      </w:r>
      <w:proofErr w:type="spellEnd"/>
      <w:r w:rsidRPr="00D6117C">
        <w:t xml:space="preserve"> </w:t>
      </w:r>
      <w:proofErr w:type="spellStart"/>
      <w:r w:rsidRPr="00D6117C">
        <w:t>chuyên</w:t>
      </w:r>
      <w:proofErr w:type="spellEnd"/>
      <w:r w:rsidRPr="00D6117C">
        <w:t xml:space="preserve"> </w:t>
      </w:r>
      <w:proofErr w:type="spellStart"/>
      <w:r w:rsidRPr="00D6117C">
        <w:t>nghiệp</w:t>
      </w:r>
      <w:proofErr w:type="spellEnd"/>
      <w:r w:rsidRPr="00D6117C">
        <w:t xml:space="preserve"> </w:t>
      </w:r>
      <w:proofErr w:type="spellStart"/>
      <w:r w:rsidRPr="00D6117C">
        <w:t>và</w:t>
      </w:r>
      <w:proofErr w:type="spellEnd"/>
      <w:r w:rsidRPr="00D6117C">
        <w:t xml:space="preserve"> </w:t>
      </w:r>
      <w:proofErr w:type="spellStart"/>
      <w:r w:rsidRPr="00D6117C">
        <w:t>minh</w:t>
      </w:r>
      <w:proofErr w:type="spellEnd"/>
      <w:r w:rsidRPr="00D6117C">
        <w:t xml:space="preserve"> </w:t>
      </w:r>
      <w:proofErr w:type="spellStart"/>
      <w:r w:rsidRPr="00D6117C">
        <w:t>bạch</w:t>
      </w:r>
      <w:proofErr w:type="spellEnd"/>
      <w:r w:rsidRPr="00D6117C">
        <w:t xml:space="preserve"> </w:t>
      </w:r>
      <w:proofErr w:type="spellStart"/>
      <w:r w:rsidRPr="00D6117C">
        <w:t>trong</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công</w:t>
      </w:r>
      <w:proofErr w:type="spellEnd"/>
      <w:r w:rsidRPr="00D6117C">
        <w:t xml:space="preserve"> ty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hiện</w:t>
      </w:r>
      <w:proofErr w:type="spellEnd"/>
      <w:r w:rsidRPr="00D6117C">
        <w:t xml:space="preserve"> </w:t>
      </w:r>
      <w:proofErr w:type="spellStart"/>
      <w:r w:rsidRPr="00D6117C">
        <w:t>đại</w:t>
      </w:r>
      <w:proofErr w:type="spellEnd"/>
      <w:r w:rsidRPr="00D6117C">
        <w:t>.</w:t>
      </w:r>
    </w:p>
    <w:p w14:paraId="5DC95EAC" w14:textId="77777777" w:rsidR="00087694" w:rsidRPr="00D6117C" w:rsidRDefault="00087694" w:rsidP="00087694">
      <w:pPr>
        <w:ind w:firstLine="720"/>
      </w:pPr>
      <w:proofErr w:type="spellStart"/>
      <w:r w:rsidRPr="00D6117C">
        <w:t>Tổng</w:t>
      </w:r>
      <w:proofErr w:type="spellEnd"/>
      <w:r w:rsidRPr="00D6117C">
        <w:t xml:space="preserve"> </w:t>
      </w:r>
      <w:proofErr w:type="spellStart"/>
      <w:r w:rsidRPr="00D6117C">
        <w:t>thể</w:t>
      </w:r>
      <w:proofErr w:type="spellEnd"/>
      <w:r w:rsidRPr="00D6117C">
        <w:t xml:space="preserve">, </w:t>
      </w:r>
      <w:proofErr w:type="spellStart"/>
      <w:r w:rsidRPr="00D6117C">
        <w:t>các</w:t>
      </w:r>
      <w:proofErr w:type="spellEnd"/>
      <w:r w:rsidRPr="00D6117C">
        <w:t xml:space="preserve"> </w:t>
      </w:r>
      <w:proofErr w:type="spellStart"/>
      <w:r w:rsidRPr="00D6117C">
        <w:t>giải</w:t>
      </w:r>
      <w:proofErr w:type="spellEnd"/>
      <w:r w:rsidRPr="00D6117C">
        <w:t xml:space="preserve"> </w:t>
      </w:r>
      <w:proofErr w:type="spellStart"/>
      <w:r w:rsidRPr="00D6117C">
        <w:t>pháp</w:t>
      </w:r>
      <w:proofErr w:type="spellEnd"/>
      <w:r w:rsidRPr="00D6117C">
        <w:t xml:space="preserve"> </w:t>
      </w:r>
      <w:proofErr w:type="spellStart"/>
      <w:r w:rsidRPr="00D6117C">
        <w:t>nêu</w:t>
      </w:r>
      <w:proofErr w:type="spellEnd"/>
      <w:r w:rsidRPr="00D6117C">
        <w:t xml:space="preserve"> </w:t>
      </w:r>
      <w:proofErr w:type="spellStart"/>
      <w:r w:rsidRPr="00D6117C">
        <w:t>trên</w:t>
      </w:r>
      <w:proofErr w:type="spellEnd"/>
      <w:r w:rsidRPr="00D6117C">
        <w:t xml:space="preserve"> </w:t>
      </w:r>
      <w:proofErr w:type="spellStart"/>
      <w:r w:rsidRPr="00D6117C">
        <w:t>cần</w:t>
      </w:r>
      <w:proofErr w:type="spellEnd"/>
      <w:r w:rsidRPr="00D6117C">
        <w:t xml:space="preserve"> </w:t>
      </w:r>
      <w:proofErr w:type="spellStart"/>
      <w:r w:rsidRPr="00D6117C">
        <w:t>được</w:t>
      </w:r>
      <w:proofErr w:type="spellEnd"/>
      <w:r w:rsidRPr="00D6117C">
        <w:t xml:space="preserve"> </w:t>
      </w:r>
      <w:proofErr w:type="spellStart"/>
      <w:r w:rsidRPr="00D6117C">
        <w:t>triển</w:t>
      </w:r>
      <w:proofErr w:type="spellEnd"/>
      <w:r w:rsidRPr="00D6117C">
        <w:t xml:space="preserve"> </w:t>
      </w:r>
      <w:proofErr w:type="spellStart"/>
      <w:r w:rsidRPr="00D6117C">
        <w:t>khai</w:t>
      </w:r>
      <w:proofErr w:type="spellEnd"/>
      <w:r w:rsidRPr="00D6117C">
        <w:t xml:space="preserve"> </w:t>
      </w:r>
      <w:proofErr w:type="spellStart"/>
      <w:r w:rsidRPr="00D6117C">
        <w:t>đồng</w:t>
      </w:r>
      <w:proofErr w:type="spellEnd"/>
      <w:r w:rsidRPr="00D6117C">
        <w:t xml:space="preserve"> </w:t>
      </w:r>
      <w:proofErr w:type="spellStart"/>
      <w:r w:rsidRPr="00D6117C">
        <w:t>bộ</w:t>
      </w:r>
      <w:proofErr w:type="spellEnd"/>
      <w:r w:rsidRPr="00D6117C">
        <w:t xml:space="preserve">, </w:t>
      </w:r>
      <w:proofErr w:type="spellStart"/>
      <w:r w:rsidRPr="00D6117C">
        <w:t>linh</w:t>
      </w:r>
      <w:proofErr w:type="spellEnd"/>
      <w:r w:rsidRPr="00D6117C">
        <w:t xml:space="preserve"> </w:t>
      </w:r>
      <w:proofErr w:type="spellStart"/>
      <w:r w:rsidRPr="00D6117C">
        <w:t>hoạt</w:t>
      </w:r>
      <w:proofErr w:type="spellEnd"/>
      <w:r w:rsidRPr="00D6117C">
        <w:t xml:space="preserve"> </w:t>
      </w:r>
      <w:proofErr w:type="spellStart"/>
      <w:r w:rsidRPr="00D6117C">
        <w:t>và</w:t>
      </w:r>
      <w:proofErr w:type="spellEnd"/>
      <w:r w:rsidRPr="00D6117C">
        <w:t xml:space="preserve"> </w:t>
      </w:r>
      <w:proofErr w:type="spellStart"/>
      <w:r w:rsidRPr="00D6117C">
        <w:t>phù</w:t>
      </w:r>
      <w:proofErr w:type="spellEnd"/>
      <w:r w:rsidRPr="00D6117C">
        <w:t xml:space="preserve"> </w:t>
      </w:r>
      <w:proofErr w:type="spellStart"/>
      <w:r w:rsidRPr="00D6117C">
        <w:t>hợp</w:t>
      </w:r>
      <w:proofErr w:type="spellEnd"/>
      <w:r w:rsidRPr="00D6117C">
        <w:t xml:space="preserve"> </w:t>
      </w:r>
      <w:proofErr w:type="spellStart"/>
      <w:r w:rsidRPr="00D6117C">
        <w:t>với</w:t>
      </w:r>
      <w:proofErr w:type="spellEnd"/>
      <w:r w:rsidRPr="00D6117C">
        <w:t xml:space="preserve"> </w:t>
      </w:r>
      <w:proofErr w:type="spellStart"/>
      <w:r w:rsidRPr="00D6117C">
        <w:t>đặc</w:t>
      </w:r>
      <w:proofErr w:type="spellEnd"/>
      <w:r w:rsidRPr="00D6117C">
        <w:t xml:space="preserve"> </w:t>
      </w:r>
      <w:proofErr w:type="spellStart"/>
      <w:r w:rsidRPr="00D6117C">
        <w:t>điểm</w:t>
      </w:r>
      <w:proofErr w:type="spellEnd"/>
      <w:r w:rsidRPr="00D6117C">
        <w:t xml:space="preserve"> </w:t>
      </w:r>
      <w:proofErr w:type="spellStart"/>
      <w:r w:rsidRPr="00D6117C">
        <w:t>thực</w:t>
      </w:r>
      <w:proofErr w:type="spellEnd"/>
      <w:r w:rsidRPr="00D6117C">
        <w:t xml:space="preserve"> </w:t>
      </w:r>
      <w:proofErr w:type="spellStart"/>
      <w:r w:rsidRPr="00D6117C">
        <w:t>tiễn</w:t>
      </w:r>
      <w:proofErr w:type="spellEnd"/>
      <w:r w:rsidRPr="00D6117C">
        <w:t xml:space="preserve"> </w:t>
      </w:r>
      <w:proofErr w:type="spellStart"/>
      <w:r w:rsidRPr="00D6117C">
        <w:t>của</w:t>
      </w:r>
      <w:proofErr w:type="spellEnd"/>
      <w:r w:rsidRPr="00D6117C">
        <w:t xml:space="preserve"> Công ty </w:t>
      </w:r>
      <w:proofErr w:type="spellStart"/>
      <w:r w:rsidRPr="00D6117C">
        <w:t>Cổ</w:t>
      </w:r>
      <w:proofErr w:type="spellEnd"/>
      <w:r w:rsidRPr="00D6117C">
        <w:t xml:space="preserve"> </w:t>
      </w:r>
      <w:proofErr w:type="spellStart"/>
      <w:r w:rsidRPr="00D6117C">
        <w:t>phần</w:t>
      </w:r>
      <w:proofErr w:type="spellEnd"/>
      <w:r w:rsidRPr="00D6117C">
        <w:t xml:space="preserve"> Minh Anh Green Việt Nam. </w:t>
      </w:r>
      <w:proofErr w:type="spellStart"/>
      <w:r w:rsidRPr="00D6117C">
        <w:t>Việc</w:t>
      </w:r>
      <w:proofErr w:type="spellEnd"/>
      <w:r w:rsidRPr="00D6117C">
        <w:t xml:space="preserve"> </w:t>
      </w:r>
      <w:proofErr w:type="spellStart"/>
      <w:r w:rsidRPr="00D6117C">
        <w:t>áp</w:t>
      </w:r>
      <w:proofErr w:type="spellEnd"/>
      <w:r w:rsidRPr="00D6117C">
        <w:t xml:space="preserve"> </w:t>
      </w:r>
      <w:proofErr w:type="spellStart"/>
      <w:r w:rsidRPr="00D6117C">
        <w:t>dụng</w:t>
      </w:r>
      <w:proofErr w:type="spellEnd"/>
      <w:r w:rsidRPr="00D6117C">
        <w:t xml:space="preserve"> </w:t>
      </w:r>
      <w:proofErr w:type="spellStart"/>
      <w:r w:rsidRPr="00D6117C">
        <w:t>pháp</w:t>
      </w:r>
      <w:proofErr w:type="spellEnd"/>
      <w:r w:rsidRPr="00D6117C">
        <w:t xml:space="preserve"> </w:t>
      </w:r>
      <w:proofErr w:type="spellStart"/>
      <w:r w:rsidRPr="00D6117C">
        <w:t>luật</w:t>
      </w:r>
      <w:proofErr w:type="spellEnd"/>
      <w:r w:rsidRPr="00D6117C">
        <w:t xml:space="preserve"> </w:t>
      </w:r>
      <w:proofErr w:type="spellStart"/>
      <w:r w:rsidRPr="00D6117C">
        <w:t>một</w:t>
      </w:r>
      <w:proofErr w:type="spellEnd"/>
      <w:r w:rsidRPr="00D6117C">
        <w:t xml:space="preserve"> </w:t>
      </w:r>
      <w:proofErr w:type="spellStart"/>
      <w:r w:rsidRPr="00D6117C">
        <w:t>cách</w:t>
      </w:r>
      <w:proofErr w:type="spellEnd"/>
      <w:r w:rsidRPr="00D6117C">
        <w:t xml:space="preserve"> </w:t>
      </w:r>
      <w:proofErr w:type="spellStart"/>
      <w:r w:rsidRPr="00D6117C">
        <w:t>hiệu</w:t>
      </w:r>
      <w:proofErr w:type="spellEnd"/>
      <w:r w:rsidRPr="00D6117C">
        <w:t xml:space="preserve"> </w:t>
      </w:r>
      <w:proofErr w:type="spellStart"/>
      <w:r w:rsidRPr="00D6117C">
        <w:t>quả</w:t>
      </w:r>
      <w:proofErr w:type="spellEnd"/>
      <w:r w:rsidRPr="00D6117C">
        <w:t xml:space="preserve"> </w:t>
      </w:r>
      <w:proofErr w:type="spellStart"/>
      <w:r w:rsidRPr="00D6117C">
        <w:t>trong</w:t>
      </w:r>
      <w:proofErr w:type="spellEnd"/>
      <w:r w:rsidRPr="00D6117C">
        <w:t xml:space="preserve"> </w:t>
      </w:r>
      <w:proofErr w:type="spellStart"/>
      <w:r w:rsidRPr="00D6117C">
        <w:t>chuyển</w:t>
      </w:r>
      <w:proofErr w:type="spellEnd"/>
      <w:r w:rsidRPr="00D6117C">
        <w:t xml:space="preserve"> </w:t>
      </w:r>
      <w:proofErr w:type="spellStart"/>
      <w:r w:rsidRPr="00D6117C">
        <w:t>nhượng</w:t>
      </w:r>
      <w:proofErr w:type="spellEnd"/>
      <w:r w:rsidRPr="00D6117C">
        <w:t xml:space="preserve"> </w:t>
      </w:r>
      <w:proofErr w:type="spellStart"/>
      <w:r w:rsidRPr="00D6117C">
        <w:t>cổ</w:t>
      </w:r>
      <w:proofErr w:type="spellEnd"/>
      <w:r w:rsidRPr="00D6117C">
        <w:t xml:space="preserve"> </w:t>
      </w:r>
      <w:proofErr w:type="spellStart"/>
      <w:r w:rsidRPr="00D6117C">
        <w:t>phần</w:t>
      </w:r>
      <w:proofErr w:type="spellEnd"/>
      <w:r w:rsidRPr="00D6117C">
        <w:t xml:space="preserve"> </w:t>
      </w:r>
      <w:proofErr w:type="spellStart"/>
      <w:r w:rsidRPr="00D6117C">
        <w:t>không</w:t>
      </w:r>
      <w:proofErr w:type="spellEnd"/>
      <w:r w:rsidRPr="00D6117C">
        <w:t xml:space="preserve"> </w:t>
      </w:r>
      <w:proofErr w:type="spellStart"/>
      <w:r w:rsidRPr="00D6117C">
        <w:t>chỉ</w:t>
      </w:r>
      <w:proofErr w:type="spellEnd"/>
      <w:r w:rsidRPr="00D6117C">
        <w:t xml:space="preserve"> </w:t>
      </w:r>
      <w:proofErr w:type="spellStart"/>
      <w:r w:rsidRPr="00D6117C">
        <w:t>bảo</w:t>
      </w:r>
      <w:proofErr w:type="spellEnd"/>
      <w:r w:rsidRPr="00D6117C">
        <w:t xml:space="preserve"> </w:t>
      </w:r>
      <w:proofErr w:type="spellStart"/>
      <w:r w:rsidRPr="00D6117C">
        <w:t>đảm</w:t>
      </w:r>
      <w:proofErr w:type="spellEnd"/>
      <w:r w:rsidRPr="00D6117C">
        <w:t xml:space="preserve"> </w:t>
      </w:r>
      <w:proofErr w:type="spellStart"/>
      <w:r w:rsidRPr="00D6117C">
        <w:t>quyền</w:t>
      </w:r>
      <w:proofErr w:type="spellEnd"/>
      <w:r w:rsidRPr="00D6117C">
        <w:t xml:space="preserve"> </w:t>
      </w:r>
      <w:proofErr w:type="spellStart"/>
      <w:r w:rsidRPr="00D6117C">
        <w:t>lợi</w:t>
      </w:r>
      <w:proofErr w:type="spellEnd"/>
      <w:r w:rsidRPr="00D6117C">
        <w:t xml:space="preserve"> </w:t>
      </w:r>
      <w:proofErr w:type="spellStart"/>
      <w:r w:rsidRPr="00D6117C">
        <w:t>hợp</w:t>
      </w:r>
      <w:proofErr w:type="spellEnd"/>
      <w:r w:rsidRPr="00D6117C">
        <w:t xml:space="preserve"> </w:t>
      </w:r>
      <w:proofErr w:type="spellStart"/>
      <w:r w:rsidRPr="00D6117C">
        <w:t>pháp</w:t>
      </w:r>
      <w:proofErr w:type="spellEnd"/>
      <w:r w:rsidRPr="00D6117C">
        <w:t xml:space="preserve"> </w:t>
      </w:r>
      <w:proofErr w:type="spellStart"/>
      <w:r w:rsidRPr="00D6117C">
        <w:t>của</w:t>
      </w:r>
      <w:proofErr w:type="spellEnd"/>
      <w:r w:rsidRPr="00D6117C">
        <w:t xml:space="preserve"> </w:t>
      </w:r>
      <w:proofErr w:type="spellStart"/>
      <w:r w:rsidRPr="00D6117C">
        <w:t>cổ</w:t>
      </w:r>
      <w:proofErr w:type="spellEnd"/>
      <w:r w:rsidRPr="00D6117C">
        <w:t xml:space="preserve"> </w:t>
      </w:r>
      <w:proofErr w:type="spellStart"/>
      <w:r w:rsidRPr="00D6117C">
        <w:t>đông</w:t>
      </w:r>
      <w:proofErr w:type="spellEnd"/>
      <w:r w:rsidRPr="00D6117C">
        <w:t xml:space="preserve"> </w:t>
      </w:r>
      <w:proofErr w:type="spellStart"/>
      <w:r w:rsidRPr="00D6117C">
        <w:t>mà</w:t>
      </w:r>
      <w:proofErr w:type="spellEnd"/>
      <w:r w:rsidRPr="00D6117C">
        <w:t xml:space="preserve"> </w:t>
      </w:r>
      <w:proofErr w:type="spellStart"/>
      <w:r w:rsidRPr="00D6117C">
        <w:t>còn</w:t>
      </w:r>
      <w:proofErr w:type="spellEnd"/>
      <w:r w:rsidRPr="00D6117C">
        <w:t xml:space="preserve"> </w:t>
      </w:r>
      <w:proofErr w:type="spellStart"/>
      <w:r w:rsidRPr="00D6117C">
        <w:t>là</w:t>
      </w:r>
      <w:proofErr w:type="spellEnd"/>
      <w:r w:rsidRPr="00D6117C">
        <w:t xml:space="preserve"> </w:t>
      </w:r>
      <w:proofErr w:type="spellStart"/>
      <w:r w:rsidRPr="00D6117C">
        <w:t>cơ</w:t>
      </w:r>
      <w:proofErr w:type="spellEnd"/>
      <w:r w:rsidRPr="00D6117C">
        <w:t xml:space="preserve"> </w:t>
      </w:r>
      <w:proofErr w:type="spellStart"/>
      <w:r w:rsidRPr="00D6117C">
        <w:t>sở</w:t>
      </w:r>
      <w:proofErr w:type="spellEnd"/>
      <w:r w:rsidRPr="00D6117C">
        <w:t xml:space="preserve"> </w:t>
      </w:r>
      <w:proofErr w:type="spellStart"/>
      <w:r w:rsidRPr="00D6117C">
        <w:t>để</w:t>
      </w:r>
      <w:proofErr w:type="spellEnd"/>
      <w:r w:rsidRPr="00D6117C">
        <w:t xml:space="preserve"> </w:t>
      </w:r>
      <w:proofErr w:type="spellStart"/>
      <w:r w:rsidRPr="00D6117C">
        <w:t>nâng</w:t>
      </w:r>
      <w:proofErr w:type="spellEnd"/>
      <w:r w:rsidRPr="00D6117C">
        <w:t xml:space="preserve"> </w:t>
      </w:r>
      <w:proofErr w:type="spellStart"/>
      <w:r w:rsidRPr="00D6117C">
        <w:t>cao</w:t>
      </w:r>
      <w:proofErr w:type="spellEnd"/>
      <w:r w:rsidRPr="00D6117C">
        <w:t xml:space="preserve"> </w:t>
      </w:r>
      <w:proofErr w:type="spellStart"/>
      <w:r w:rsidRPr="00D6117C">
        <w:t>hiệu</w:t>
      </w:r>
      <w:proofErr w:type="spellEnd"/>
      <w:r w:rsidRPr="00D6117C">
        <w:t xml:space="preserve"> </w:t>
      </w:r>
      <w:proofErr w:type="spellStart"/>
      <w:r w:rsidRPr="00D6117C">
        <w:t>quả</w:t>
      </w:r>
      <w:proofErr w:type="spellEnd"/>
      <w:r w:rsidRPr="00D6117C">
        <w:t xml:space="preserve"> </w:t>
      </w:r>
      <w:proofErr w:type="spellStart"/>
      <w:r w:rsidRPr="00D6117C">
        <w:t>quản</w:t>
      </w:r>
      <w:proofErr w:type="spellEnd"/>
      <w:r w:rsidRPr="00D6117C">
        <w:t xml:space="preserve"> </w:t>
      </w:r>
      <w:proofErr w:type="spellStart"/>
      <w:r w:rsidRPr="00D6117C">
        <w:t>trị</w:t>
      </w:r>
      <w:proofErr w:type="spellEnd"/>
      <w:r w:rsidRPr="00D6117C">
        <w:t xml:space="preserve">, </w:t>
      </w:r>
      <w:proofErr w:type="spellStart"/>
      <w:r w:rsidRPr="00D6117C">
        <w:t>thu</w:t>
      </w:r>
      <w:proofErr w:type="spellEnd"/>
      <w:r w:rsidRPr="00D6117C">
        <w:t xml:space="preserve"> </w:t>
      </w:r>
      <w:proofErr w:type="spellStart"/>
      <w:r w:rsidRPr="00D6117C">
        <w:t>hút</w:t>
      </w:r>
      <w:proofErr w:type="spellEnd"/>
      <w:r w:rsidRPr="00D6117C">
        <w:t xml:space="preserve"> </w:t>
      </w:r>
      <w:proofErr w:type="spellStart"/>
      <w:r w:rsidRPr="00D6117C">
        <w:t>đầu</w:t>
      </w:r>
      <w:proofErr w:type="spellEnd"/>
      <w:r w:rsidRPr="00D6117C">
        <w:t xml:space="preserve"> </w:t>
      </w:r>
      <w:proofErr w:type="spellStart"/>
      <w:r w:rsidRPr="00D6117C">
        <w:t>tư</w:t>
      </w:r>
      <w:proofErr w:type="spellEnd"/>
      <w:r w:rsidRPr="00D6117C">
        <w:t xml:space="preserve"> </w:t>
      </w:r>
      <w:proofErr w:type="spellStart"/>
      <w:r w:rsidRPr="00D6117C">
        <w:t>và</w:t>
      </w:r>
      <w:proofErr w:type="spellEnd"/>
      <w:r w:rsidRPr="00D6117C">
        <w:t xml:space="preserve"> </w:t>
      </w:r>
      <w:proofErr w:type="spellStart"/>
      <w:r w:rsidRPr="00D6117C">
        <w:t>tạo</w:t>
      </w:r>
      <w:proofErr w:type="spellEnd"/>
      <w:r w:rsidRPr="00D6117C">
        <w:t xml:space="preserve"> </w:t>
      </w:r>
      <w:proofErr w:type="spellStart"/>
      <w:r w:rsidRPr="00D6117C">
        <w:t>nền</w:t>
      </w:r>
      <w:proofErr w:type="spellEnd"/>
      <w:r w:rsidRPr="00D6117C">
        <w:t xml:space="preserve"> </w:t>
      </w:r>
      <w:proofErr w:type="spellStart"/>
      <w:r w:rsidRPr="00D6117C">
        <w:t>tảng</w:t>
      </w:r>
      <w:proofErr w:type="spellEnd"/>
      <w:r w:rsidRPr="00D6117C">
        <w:t xml:space="preserve"> </w:t>
      </w:r>
      <w:proofErr w:type="spellStart"/>
      <w:r w:rsidRPr="00D6117C">
        <w:t>phát</w:t>
      </w:r>
      <w:proofErr w:type="spellEnd"/>
      <w:r w:rsidRPr="00D6117C">
        <w:t xml:space="preserve"> </w:t>
      </w:r>
      <w:proofErr w:type="spellStart"/>
      <w:r w:rsidRPr="00D6117C">
        <w:t>triển</w:t>
      </w:r>
      <w:proofErr w:type="spellEnd"/>
      <w:r w:rsidRPr="00D6117C">
        <w:t xml:space="preserve"> </w:t>
      </w:r>
      <w:proofErr w:type="spellStart"/>
      <w:r w:rsidRPr="00D6117C">
        <w:t>bền</w:t>
      </w:r>
      <w:proofErr w:type="spellEnd"/>
      <w:r w:rsidRPr="00D6117C">
        <w:t xml:space="preserve"> </w:t>
      </w:r>
      <w:proofErr w:type="spellStart"/>
      <w:r w:rsidRPr="00D6117C">
        <w:t>vững</w:t>
      </w:r>
      <w:proofErr w:type="spellEnd"/>
      <w:r w:rsidRPr="00D6117C">
        <w:t xml:space="preserve"> </w:t>
      </w:r>
      <w:proofErr w:type="spellStart"/>
      <w:r w:rsidRPr="00D6117C">
        <w:t>cho</w:t>
      </w:r>
      <w:proofErr w:type="spellEnd"/>
      <w:r w:rsidRPr="00D6117C">
        <w:t xml:space="preserve"> </w:t>
      </w:r>
      <w:proofErr w:type="spellStart"/>
      <w:r w:rsidRPr="00D6117C">
        <w:t>doanh</w:t>
      </w:r>
      <w:proofErr w:type="spellEnd"/>
      <w:r w:rsidRPr="00D6117C">
        <w:t xml:space="preserve"> </w:t>
      </w:r>
      <w:proofErr w:type="spellStart"/>
      <w:r w:rsidRPr="00D6117C">
        <w:t>nghiệp</w:t>
      </w:r>
      <w:proofErr w:type="spellEnd"/>
      <w:r w:rsidRPr="00D6117C">
        <w:t xml:space="preserve"> </w:t>
      </w:r>
      <w:proofErr w:type="spellStart"/>
      <w:r w:rsidRPr="00D6117C">
        <w:t>trong</w:t>
      </w:r>
      <w:proofErr w:type="spellEnd"/>
      <w:r w:rsidRPr="00D6117C">
        <w:t xml:space="preserve"> </w:t>
      </w:r>
      <w:proofErr w:type="spellStart"/>
      <w:r w:rsidRPr="00D6117C">
        <w:t>dài</w:t>
      </w:r>
      <w:proofErr w:type="spellEnd"/>
      <w:r w:rsidRPr="00D6117C">
        <w:t xml:space="preserve"> </w:t>
      </w:r>
      <w:proofErr w:type="spellStart"/>
      <w:r w:rsidRPr="00D6117C">
        <w:t>hạn</w:t>
      </w:r>
      <w:proofErr w:type="spellEnd"/>
      <w:r w:rsidRPr="00D6117C">
        <w:t>.</w:t>
      </w:r>
    </w:p>
    <w:p w14:paraId="1141E0DA" w14:textId="77777777" w:rsidR="002F3E7C" w:rsidRPr="00D6117C" w:rsidRDefault="002F3E7C" w:rsidP="002F3E7C">
      <w:pPr>
        <w:pStyle w:val="Heading2"/>
        <w:jc w:val="center"/>
        <w:rPr>
          <w:rFonts w:ascii="Times New Roman" w:hAnsi="Times New Roman" w:cs="Times New Roman"/>
          <w:b/>
          <w:color w:val="auto"/>
          <w:sz w:val="28"/>
          <w:szCs w:val="28"/>
        </w:rPr>
      </w:pPr>
      <w:bookmarkStart w:id="75" w:name="_Toc203685989"/>
      <w:proofErr w:type="spellStart"/>
      <w:r w:rsidRPr="00D6117C">
        <w:rPr>
          <w:rFonts w:ascii="Times New Roman" w:hAnsi="Times New Roman" w:cs="Times New Roman"/>
          <w:b/>
          <w:color w:val="auto"/>
          <w:sz w:val="28"/>
          <w:szCs w:val="28"/>
        </w:rPr>
        <w:t>Tiểu</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kết</w:t>
      </w:r>
      <w:proofErr w:type="spellEnd"/>
      <w:r w:rsidRPr="00D6117C">
        <w:rPr>
          <w:rFonts w:ascii="Times New Roman" w:hAnsi="Times New Roman" w:cs="Times New Roman"/>
          <w:b/>
          <w:color w:val="auto"/>
          <w:sz w:val="28"/>
          <w:szCs w:val="28"/>
        </w:rPr>
        <w:t xml:space="preserve"> </w:t>
      </w:r>
      <w:proofErr w:type="spellStart"/>
      <w:r w:rsidRPr="00D6117C">
        <w:rPr>
          <w:rFonts w:ascii="Times New Roman" w:hAnsi="Times New Roman" w:cs="Times New Roman"/>
          <w:b/>
          <w:color w:val="auto"/>
          <w:sz w:val="28"/>
          <w:szCs w:val="28"/>
        </w:rPr>
        <w:t>chương</w:t>
      </w:r>
      <w:proofErr w:type="spellEnd"/>
      <w:r w:rsidRPr="00D6117C">
        <w:rPr>
          <w:rFonts w:ascii="Times New Roman" w:hAnsi="Times New Roman" w:cs="Times New Roman"/>
          <w:b/>
          <w:color w:val="auto"/>
          <w:sz w:val="28"/>
          <w:szCs w:val="28"/>
        </w:rPr>
        <w:t xml:space="preserve"> 3</w:t>
      </w:r>
      <w:bookmarkEnd w:id="75"/>
    </w:p>
    <w:p w14:paraId="275BC20B" w14:textId="77777777" w:rsidR="002F3E7C" w:rsidRPr="00D6117C" w:rsidRDefault="002F3E7C" w:rsidP="002F3E7C">
      <w:pPr>
        <w:ind w:firstLine="720"/>
        <w:rPr>
          <w:szCs w:val="28"/>
        </w:rPr>
      </w:pPr>
      <w:proofErr w:type="spellStart"/>
      <w:r w:rsidRPr="00D6117C">
        <w:rPr>
          <w:szCs w:val="28"/>
        </w:rPr>
        <w:t>Chương</w:t>
      </w:r>
      <w:proofErr w:type="spellEnd"/>
      <w:r w:rsidRPr="00D6117C">
        <w:rPr>
          <w:szCs w:val="28"/>
        </w:rPr>
        <w:t xml:space="preserve"> 3 </w:t>
      </w:r>
      <w:proofErr w:type="spellStart"/>
      <w:r w:rsidRPr="00D6117C">
        <w:rPr>
          <w:szCs w:val="28"/>
        </w:rPr>
        <w:t>của</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văn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này</w:t>
      </w:r>
      <w:proofErr w:type="spellEnd"/>
      <w:r w:rsidRPr="00D6117C">
        <w:rPr>
          <w:szCs w:val="28"/>
        </w:rPr>
        <w:t xml:space="preserve">. Thông qua </w:t>
      </w:r>
      <w:proofErr w:type="spellStart"/>
      <w:r w:rsidRPr="00D6117C">
        <w:rPr>
          <w:szCs w:val="28"/>
        </w:rPr>
        <w:t>việc</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tồn</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đủ</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phức</w:t>
      </w:r>
      <w:proofErr w:type="spellEnd"/>
      <w:r w:rsidRPr="00D6117C">
        <w:rPr>
          <w:szCs w:val="28"/>
        </w:rPr>
        <w:t xml:space="preserve"> </w:t>
      </w:r>
      <w:proofErr w:type="spellStart"/>
      <w:r w:rsidRPr="00D6117C">
        <w:rPr>
          <w:szCs w:val="28"/>
        </w:rPr>
        <w:t>tạp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chưa</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xác</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này</w:t>
      </w:r>
      <w:proofErr w:type="spellEnd"/>
      <w:r w:rsidRPr="00D6117C">
        <w:rPr>
          <w:szCs w:val="28"/>
        </w:rPr>
        <w:t>.</w:t>
      </w:r>
    </w:p>
    <w:p w14:paraId="062FF857" w14:textId="77777777" w:rsidR="002F3E7C" w:rsidRPr="00D6117C" w:rsidRDefault="002F3E7C" w:rsidP="002F3E7C">
      <w:pPr>
        <w:ind w:firstLine="720"/>
        <w:rPr>
          <w:szCs w:val="28"/>
        </w:rPr>
      </w:pPr>
      <w:proofErr w:type="spellStart"/>
      <w:r w:rsidRPr="00D6117C">
        <w:rPr>
          <w:szCs w:val="28"/>
        </w:rPr>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sẽ</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hiểu</w:t>
      </w:r>
      <w:proofErr w:type="spellEnd"/>
      <w:r w:rsidRPr="00D6117C">
        <w:rPr>
          <w:szCs w:val="28"/>
        </w:rPr>
        <w:t xml:space="preserve"> </w:t>
      </w:r>
      <w:proofErr w:type="spellStart"/>
      <w:r w:rsidRPr="00D6117C">
        <w:rPr>
          <w:szCs w:val="28"/>
        </w:rPr>
        <w:t>lầm</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biện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giám</w:t>
      </w:r>
      <w:proofErr w:type="spellEnd"/>
      <w:r w:rsidRPr="00D6117C">
        <w:rPr>
          <w:szCs w:val="28"/>
        </w:rPr>
        <w:t xml:space="preserve"> </w:t>
      </w:r>
      <w:proofErr w:type="spellStart"/>
      <w:r w:rsidRPr="00D6117C">
        <w:rPr>
          <w:szCs w:val="28"/>
        </w:rPr>
        <w:t>sát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lastRenderedPageBreak/>
        <w:t>lý</w:t>
      </w:r>
      <w:proofErr w:type="spellEnd"/>
      <w:r w:rsidRPr="00D6117C">
        <w:rPr>
          <w:szCs w:val="28"/>
        </w:rPr>
        <w:t xml:space="preserve"> </w:t>
      </w:r>
      <w:proofErr w:type="spellStart"/>
      <w:r w:rsidRPr="00D6117C">
        <w:rPr>
          <w:szCs w:val="28"/>
        </w:rPr>
        <w:t>chặt</w:t>
      </w:r>
      <w:proofErr w:type="spellEnd"/>
      <w:r w:rsidRPr="00D6117C">
        <w:rPr>
          <w:szCs w:val="28"/>
        </w:rPr>
        <w:t xml:space="preserve"> </w:t>
      </w:r>
      <w:proofErr w:type="spellStart"/>
      <w:r w:rsidRPr="00D6117C">
        <w:rPr>
          <w:szCs w:val="28"/>
        </w:rPr>
        <w:t>chẽ</w:t>
      </w:r>
      <w:proofErr w:type="spellEnd"/>
      <w:r w:rsidRPr="00D6117C">
        <w:rPr>
          <w:szCs w:val="28"/>
        </w:rPr>
        <w:t xml:space="preserve">, </w:t>
      </w:r>
      <w:proofErr w:type="spellStart"/>
      <w:r w:rsidRPr="00D6117C">
        <w:rPr>
          <w:szCs w:val="28"/>
        </w:rPr>
        <w:t>khuyến</w:t>
      </w:r>
      <w:proofErr w:type="spellEnd"/>
      <w:r w:rsidRPr="00D6117C">
        <w:rPr>
          <w:szCs w:val="28"/>
        </w:rPr>
        <w:t xml:space="preserve"> </w:t>
      </w:r>
      <w:proofErr w:type="spellStart"/>
      <w:r w:rsidRPr="00D6117C">
        <w:rPr>
          <w:szCs w:val="28"/>
        </w:rPr>
        <w:t>khích</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nghệ</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cùng</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then </w:t>
      </w:r>
      <w:proofErr w:type="spellStart"/>
      <w:r w:rsidRPr="00D6117C">
        <w:rPr>
          <w:szCs w:val="28"/>
        </w:rPr>
        <w:t>chốt</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thiểu</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phức</w:t>
      </w:r>
      <w:proofErr w:type="spellEnd"/>
      <w:r w:rsidRPr="00D6117C">
        <w:rPr>
          <w:szCs w:val="28"/>
        </w:rPr>
        <w:t xml:space="preserve"> </w:t>
      </w:r>
      <w:proofErr w:type="spellStart"/>
      <w:r w:rsidRPr="00D6117C">
        <w:rPr>
          <w:szCs w:val="28"/>
        </w:rPr>
        <w:t>tạp</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cường</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quá</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7956DAFF" w14:textId="77777777" w:rsidR="002F3E7C" w:rsidRPr="00D6117C" w:rsidRDefault="002F3E7C" w:rsidP="002F3E7C">
      <w:pPr>
        <w:ind w:firstLine="720"/>
        <w:rPr>
          <w:szCs w:val="28"/>
        </w:rPr>
      </w:pPr>
      <w:proofErr w:type="spellStart"/>
      <w:r w:rsidRPr="00D6117C">
        <w:rPr>
          <w:szCs w:val="28"/>
        </w:rPr>
        <w:t>Bên</w:t>
      </w:r>
      <w:proofErr w:type="spellEnd"/>
      <w:r w:rsidRPr="00D6117C">
        <w:rPr>
          <w:szCs w:val="28"/>
        </w:rPr>
        <w:t xml:space="preserve"> </w:t>
      </w:r>
      <w:proofErr w:type="spellStart"/>
      <w:r w:rsidRPr="00D6117C">
        <w:rPr>
          <w:szCs w:val="28"/>
        </w:rPr>
        <w:t>cạnh</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cần</w:t>
      </w:r>
      <w:proofErr w:type="spellEnd"/>
      <w:r w:rsidRPr="00D6117C">
        <w:rPr>
          <w:szCs w:val="28"/>
        </w:rPr>
        <w:t xml:space="preserve"> </w:t>
      </w:r>
      <w:proofErr w:type="spellStart"/>
      <w:r w:rsidRPr="00D6117C">
        <w:rPr>
          <w:szCs w:val="28"/>
        </w:rPr>
        <w:t>tập</w:t>
      </w:r>
      <w:proofErr w:type="spellEnd"/>
      <w:r w:rsidRPr="00D6117C">
        <w:rPr>
          <w:szCs w:val="28"/>
        </w:rPr>
        <w:t xml:space="preserve"> </w:t>
      </w:r>
      <w:proofErr w:type="spellStart"/>
      <w:r w:rsidRPr="00D6117C">
        <w:rPr>
          <w:szCs w:val="28"/>
        </w:rPr>
        <w:t>trung</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đơn</w:t>
      </w:r>
      <w:proofErr w:type="spellEnd"/>
      <w:r w:rsidRPr="00D6117C">
        <w:rPr>
          <w:szCs w:val="28"/>
        </w:rPr>
        <w:t xml:space="preserve"> </w:t>
      </w:r>
      <w:proofErr w:type="spellStart"/>
      <w:r w:rsidRPr="00D6117C">
        <w:rPr>
          <w:szCs w:val="28"/>
        </w:rPr>
        <w:t>giản</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thúc</w:t>
      </w:r>
      <w:proofErr w:type="spellEnd"/>
      <w:r w:rsidRPr="00D6117C">
        <w:rPr>
          <w:szCs w:val="28"/>
        </w:rPr>
        <w:t xml:space="preserve"> </w:t>
      </w:r>
      <w:proofErr w:type="spellStart"/>
      <w:r w:rsidRPr="00D6117C">
        <w:rPr>
          <w:szCs w:val="28"/>
        </w:rPr>
        <w:t>đẩy</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để</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nhanh</w:t>
      </w:r>
      <w:proofErr w:type="spellEnd"/>
      <w:r w:rsidRPr="00D6117C">
        <w:rPr>
          <w:szCs w:val="28"/>
        </w:rPr>
        <w:t xml:space="preserve"> </w:t>
      </w:r>
      <w:proofErr w:type="spellStart"/>
      <w:r w:rsidRPr="00D6117C">
        <w:rPr>
          <w:szCs w:val="28"/>
        </w:rPr>
        <w:t>chóng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duy</w:t>
      </w:r>
      <w:proofErr w:type="spellEnd"/>
      <w:r w:rsidRPr="00D6117C">
        <w:rPr>
          <w:szCs w:val="28"/>
        </w:rPr>
        <w:t xml:space="preserve"> </w:t>
      </w:r>
      <w:proofErr w:type="spellStart"/>
      <w:r w:rsidRPr="00D6117C">
        <w:rPr>
          <w:szCs w:val="28"/>
        </w:rPr>
        <w:t>trì</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thu</w:t>
      </w:r>
      <w:proofErr w:type="spellEnd"/>
      <w:r w:rsidRPr="00D6117C">
        <w:rPr>
          <w:szCs w:val="28"/>
        </w:rPr>
        <w:t xml:space="preserve"> </w:t>
      </w:r>
      <w:proofErr w:type="spellStart"/>
      <w:r w:rsidRPr="00D6117C">
        <w:rPr>
          <w:szCs w:val="28"/>
        </w:rPr>
        <w:t>hút</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khả</w:t>
      </w:r>
      <w:proofErr w:type="spellEnd"/>
      <w:r w:rsidRPr="00D6117C">
        <w:rPr>
          <w:szCs w:val="28"/>
        </w:rPr>
        <w:t xml:space="preserve"> </w:t>
      </w:r>
      <w:proofErr w:type="spellStart"/>
      <w:r w:rsidRPr="00D6117C">
        <w:rPr>
          <w:szCs w:val="28"/>
        </w:rPr>
        <w:t>năng</w:t>
      </w:r>
      <w:proofErr w:type="spellEnd"/>
      <w:r w:rsidRPr="00D6117C">
        <w:rPr>
          <w:szCs w:val="28"/>
        </w:rPr>
        <w:t xml:space="preserve"> </w:t>
      </w:r>
      <w:proofErr w:type="spellStart"/>
      <w:r w:rsidRPr="00D6117C">
        <w:rPr>
          <w:szCs w:val="28"/>
        </w:rPr>
        <w:t>cạnh</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w:t>
      </w:r>
    </w:p>
    <w:p w14:paraId="141C6E16" w14:textId="77777777" w:rsidR="002F3E7C" w:rsidRPr="00D6117C" w:rsidRDefault="002F3E7C" w:rsidP="002F3E7C">
      <w:pPr>
        <w:ind w:firstLine="720"/>
        <w:rPr>
          <w:szCs w:val="28"/>
        </w:rPr>
      </w:pPr>
      <w:r w:rsidRPr="00D6117C">
        <w:rPr>
          <w:szCs w:val="28"/>
        </w:rPr>
        <w:t xml:space="preserve">Những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có</w:t>
      </w:r>
      <w:proofErr w:type="spellEnd"/>
      <w:r w:rsidRPr="00D6117C">
        <w:rPr>
          <w:szCs w:val="28"/>
        </w:rPr>
        <w:t xml:space="preserve"> ý </w:t>
      </w:r>
      <w:proofErr w:type="spellStart"/>
      <w:r w:rsidRPr="00D6117C">
        <w:rPr>
          <w:szCs w:val="28"/>
        </w:rPr>
        <w:t>nghĩa</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góp</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vào</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thúc</w:t>
      </w:r>
      <w:proofErr w:type="spellEnd"/>
      <w:r w:rsidRPr="00D6117C">
        <w:rPr>
          <w:szCs w:val="28"/>
        </w:rPr>
        <w:t xml:space="preserve"> </w:t>
      </w:r>
      <w:proofErr w:type="spellStart"/>
      <w:r w:rsidRPr="00D6117C">
        <w:rPr>
          <w:szCs w:val="28"/>
        </w:rPr>
        <w:t>đẩy</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qua </w:t>
      </w:r>
      <w:proofErr w:type="spellStart"/>
      <w:r w:rsidRPr="00D6117C">
        <w:rPr>
          <w:szCs w:val="28"/>
        </w:rPr>
        <w:t>đó</w:t>
      </w:r>
      <w:proofErr w:type="spellEnd"/>
      <w:r w:rsidRPr="00D6117C">
        <w:rPr>
          <w:szCs w:val="28"/>
        </w:rPr>
        <w:t xml:space="preserve"> </w:t>
      </w:r>
      <w:proofErr w:type="spellStart"/>
      <w:r w:rsidRPr="00D6117C">
        <w:rPr>
          <w:szCs w:val="28"/>
        </w:rPr>
        <w:t>hỗ</w:t>
      </w:r>
      <w:proofErr w:type="spellEnd"/>
      <w:r w:rsidRPr="00D6117C">
        <w:rPr>
          <w:szCs w:val="28"/>
        </w:rPr>
        <w:t xml:space="preserve"> </w:t>
      </w:r>
      <w:proofErr w:type="spellStart"/>
      <w:r w:rsidRPr="00D6117C">
        <w:rPr>
          <w:szCs w:val="28"/>
        </w:rPr>
        <w:t>trợ</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nền</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tế</w:t>
      </w:r>
      <w:proofErr w:type="spellEnd"/>
      <w:r w:rsidRPr="00D6117C">
        <w:rPr>
          <w:szCs w:val="28"/>
        </w:rPr>
        <w:t xml:space="preserve"> thị </w:t>
      </w:r>
      <w:proofErr w:type="spellStart"/>
      <w:r w:rsidRPr="00D6117C">
        <w:rPr>
          <w:szCs w:val="28"/>
        </w:rPr>
        <w:t>trường</w:t>
      </w:r>
      <w:proofErr w:type="spellEnd"/>
      <w:r w:rsidRPr="00D6117C">
        <w:rPr>
          <w:szCs w:val="28"/>
        </w:rPr>
        <w:t>.</w:t>
      </w:r>
    </w:p>
    <w:p w14:paraId="21B808CD" w14:textId="77777777" w:rsidR="002F3E7C" w:rsidRPr="00D6117C" w:rsidRDefault="002F3E7C" w:rsidP="002F3E7C">
      <w:pPr>
        <w:rPr>
          <w:b/>
          <w:szCs w:val="28"/>
        </w:rPr>
      </w:pPr>
    </w:p>
    <w:p w14:paraId="2C366CE7" w14:textId="77777777" w:rsidR="002F3E7C" w:rsidRPr="00D6117C" w:rsidRDefault="002F3E7C" w:rsidP="002F3E7C">
      <w:pPr>
        <w:ind w:firstLine="360"/>
        <w:jc w:val="center"/>
        <w:rPr>
          <w:b/>
          <w:szCs w:val="28"/>
        </w:rPr>
      </w:pPr>
    </w:p>
    <w:p w14:paraId="3EFC97E2" w14:textId="77777777" w:rsidR="002F3E7C" w:rsidRPr="00D6117C" w:rsidRDefault="002F3E7C" w:rsidP="002F3E7C">
      <w:pPr>
        <w:ind w:firstLine="360"/>
        <w:jc w:val="center"/>
        <w:rPr>
          <w:b/>
          <w:szCs w:val="28"/>
        </w:rPr>
      </w:pPr>
    </w:p>
    <w:p w14:paraId="7B5B9B41" w14:textId="77777777" w:rsidR="002F3E7C" w:rsidRPr="00D6117C" w:rsidRDefault="002F3E7C" w:rsidP="002F3E7C">
      <w:pPr>
        <w:ind w:firstLine="360"/>
        <w:jc w:val="center"/>
        <w:rPr>
          <w:b/>
          <w:szCs w:val="28"/>
        </w:rPr>
      </w:pPr>
    </w:p>
    <w:p w14:paraId="04600ADF" w14:textId="77777777" w:rsidR="002F3E7C" w:rsidRPr="00D6117C" w:rsidRDefault="002F3E7C" w:rsidP="002F3E7C">
      <w:pPr>
        <w:ind w:firstLine="360"/>
        <w:jc w:val="center"/>
        <w:rPr>
          <w:b/>
          <w:szCs w:val="28"/>
        </w:rPr>
      </w:pPr>
    </w:p>
    <w:p w14:paraId="738DC308" w14:textId="77777777" w:rsidR="002F3E7C" w:rsidRPr="00D6117C" w:rsidRDefault="002F3E7C" w:rsidP="002F3E7C">
      <w:pPr>
        <w:ind w:firstLine="360"/>
        <w:jc w:val="center"/>
        <w:rPr>
          <w:b/>
          <w:szCs w:val="28"/>
        </w:rPr>
      </w:pPr>
    </w:p>
    <w:p w14:paraId="208008B0" w14:textId="77777777" w:rsidR="002F3E7C" w:rsidRPr="00D6117C" w:rsidRDefault="002F3E7C" w:rsidP="002F3E7C">
      <w:pPr>
        <w:ind w:firstLine="360"/>
        <w:jc w:val="center"/>
        <w:rPr>
          <w:b/>
          <w:szCs w:val="28"/>
        </w:rPr>
      </w:pPr>
    </w:p>
    <w:p w14:paraId="6ADA084C" w14:textId="77777777" w:rsidR="002F3E7C" w:rsidRPr="00D6117C" w:rsidRDefault="002F3E7C" w:rsidP="002F3E7C">
      <w:pPr>
        <w:ind w:firstLine="360"/>
        <w:jc w:val="center"/>
        <w:rPr>
          <w:b/>
          <w:szCs w:val="28"/>
        </w:rPr>
      </w:pPr>
    </w:p>
    <w:p w14:paraId="497D4CEF" w14:textId="77777777" w:rsidR="002F3E7C" w:rsidRPr="00D6117C" w:rsidRDefault="002F3E7C" w:rsidP="002F3E7C">
      <w:pPr>
        <w:ind w:firstLine="360"/>
        <w:jc w:val="center"/>
        <w:rPr>
          <w:b/>
          <w:szCs w:val="28"/>
        </w:rPr>
      </w:pPr>
    </w:p>
    <w:p w14:paraId="66FD5A71" w14:textId="77777777" w:rsidR="00FC6AFE" w:rsidRPr="00D6117C" w:rsidRDefault="00FC6AFE" w:rsidP="002F3E7C">
      <w:pPr>
        <w:rPr>
          <w:b/>
          <w:szCs w:val="28"/>
        </w:rPr>
      </w:pPr>
    </w:p>
    <w:p w14:paraId="2083974A" w14:textId="77777777" w:rsidR="002F3E7C" w:rsidRPr="00D6117C" w:rsidRDefault="002F3E7C" w:rsidP="002F3E7C">
      <w:pPr>
        <w:pStyle w:val="Heading1"/>
        <w:jc w:val="center"/>
        <w:rPr>
          <w:rFonts w:cs="Times New Roman"/>
          <w:b w:val="0"/>
          <w:szCs w:val="28"/>
        </w:rPr>
      </w:pPr>
      <w:bookmarkStart w:id="76" w:name="_Toc203685990"/>
      <w:r w:rsidRPr="00D6117C">
        <w:rPr>
          <w:rFonts w:cs="Times New Roman"/>
          <w:szCs w:val="28"/>
        </w:rPr>
        <w:lastRenderedPageBreak/>
        <w:t>KẾT LUẬN</w:t>
      </w:r>
      <w:bookmarkEnd w:id="76"/>
    </w:p>
    <w:p w14:paraId="734FBD7C" w14:textId="29843BF4" w:rsidR="002F3E7C" w:rsidRPr="00D6117C" w:rsidRDefault="002F3E7C" w:rsidP="002F3E7C">
      <w:pPr>
        <w:ind w:firstLine="720"/>
        <w:rPr>
          <w:szCs w:val="28"/>
        </w:rPr>
      </w:pPr>
      <w:r w:rsidRPr="00D6117C">
        <w:rPr>
          <w:szCs w:val="28"/>
        </w:rPr>
        <w:t xml:space="preserve">Trong </w:t>
      </w:r>
      <w:proofErr w:type="spellStart"/>
      <w:r w:rsidRPr="00D6117C">
        <w:rPr>
          <w:szCs w:val="28"/>
        </w:rPr>
        <w:t>bối</w:t>
      </w:r>
      <w:proofErr w:type="spellEnd"/>
      <w:r w:rsidRPr="00D6117C">
        <w:rPr>
          <w:szCs w:val="28"/>
        </w:rPr>
        <w:t xml:space="preserve"> </w:t>
      </w:r>
      <w:proofErr w:type="spellStart"/>
      <w:r w:rsidRPr="00D6117C">
        <w:rPr>
          <w:szCs w:val="28"/>
        </w:rPr>
        <w:t>cảnh</w:t>
      </w:r>
      <w:proofErr w:type="spellEnd"/>
      <w:r w:rsidRPr="00D6117C">
        <w:rPr>
          <w:szCs w:val="28"/>
        </w:rPr>
        <w:t xml:space="preserve"> </w:t>
      </w:r>
      <w:proofErr w:type="spellStart"/>
      <w:r w:rsidRPr="00D6117C">
        <w:rPr>
          <w:szCs w:val="28"/>
        </w:rPr>
        <w:t>nền</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ngày</w:t>
      </w:r>
      <w:proofErr w:type="spellEnd"/>
      <w:r w:rsidRPr="00D6117C">
        <w:rPr>
          <w:szCs w:val="28"/>
        </w:rPr>
        <w:t xml:space="preserve"> </w:t>
      </w:r>
      <w:proofErr w:type="spellStart"/>
      <w:r w:rsidRPr="00D6117C">
        <w:rPr>
          <w:szCs w:val="28"/>
        </w:rPr>
        <w:t>càng</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mạnh</w:t>
      </w:r>
      <w:proofErr w:type="spellEnd"/>
      <w:r w:rsidRPr="00D6117C">
        <w:rPr>
          <w:szCs w:val="28"/>
        </w:rPr>
        <w:t xml:space="preserve"> </w:t>
      </w:r>
      <w:proofErr w:type="spellStart"/>
      <w:r w:rsidRPr="00D6117C">
        <w:rPr>
          <w:szCs w:val="28"/>
        </w:rPr>
        <w:t>mẽ</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đóng</w:t>
      </w:r>
      <w:proofErr w:type="spellEnd"/>
      <w:r w:rsidRPr="00D6117C">
        <w:rPr>
          <w:szCs w:val="28"/>
        </w:rPr>
        <w:t xml:space="preserve"> </w:t>
      </w:r>
      <w:proofErr w:type="spellStart"/>
      <w:r w:rsidRPr="00D6117C">
        <w:rPr>
          <w:szCs w:val="28"/>
        </w:rPr>
        <w:t>vai</w:t>
      </w:r>
      <w:proofErr w:type="spellEnd"/>
      <w:r w:rsidRPr="00D6117C">
        <w:rPr>
          <w:szCs w:val="28"/>
        </w:rPr>
        <w:t xml:space="preserve"> </w:t>
      </w:r>
      <w:proofErr w:type="spellStart"/>
      <w:r w:rsidRPr="00D6117C">
        <w:rPr>
          <w:szCs w:val="28"/>
        </w:rPr>
        <w:t>trò</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thúc</w:t>
      </w:r>
      <w:proofErr w:type="spellEnd"/>
      <w:r w:rsidRPr="00D6117C">
        <w:rPr>
          <w:szCs w:val="28"/>
        </w:rPr>
        <w:t xml:space="preserve"> </w:t>
      </w:r>
      <w:proofErr w:type="spellStart"/>
      <w:r w:rsidRPr="00D6117C">
        <w:rPr>
          <w:szCs w:val="28"/>
        </w:rPr>
        <w:t>đẩy</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tế</w:t>
      </w:r>
      <w:proofErr w:type="spellEnd"/>
      <w:r w:rsidRPr="00D6117C">
        <w:rPr>
          <w:szCs w:val="28"/>
        </w:rPr>
        <w:t xml:space="preserve">. Do </w:t>
      </w:r>
      <w:proofErr w:type="spellStart"/>
      <w:r w:rsidRPr="00D6117C">
        <w:rPr>
          <w:szCs w:val="28"/>
        </w:rPr>
        <w:t>đó</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thiết</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005C7165">
        <w:rPr>
          <w:szCs w:val="28"/>
        </w:rPr>
        <w:t>án</w:t>
      </w:r>
      <w:proofErr w:type="spellEnd"/>
      <w:r w:rsidRPr="00D6117C">
        <w:rPr>
          <w:szCs w:val="28"/>
        </w:rPr>
        <w:t xml:space="preserve"> "Pháp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và</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Minh Anh Green Việt Nam" </w:t>
      </w:r>
      <w:proofErr w:type="spellStart"/>
      <w:r w:rsidRPr="00D6117C">
        <w:rPr>
          <w:szCs w:val="28"/>
        </w:rPr>
        <w:t>nhằm</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tại</w:t>
      </w:r>
      <w:proofErr w:type="spellEnd"/>
      <w:r w:rsidRPr="00D6117C">
        <w:rPr>
          <w:szCs w:val="28"/>
        </w:rPr>
        <w:t xml:space="preserve"> Việt Nam,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bối</w:t>
      </w:r>
      <w:proofErr w:type="spellEnd"/>
      <w:r w:rsidRPr="00D6117C">
        <w:rPr>
          <w:szCs w:val="28"/>
        </w:rPr>
        <w:t xml:space="preserve"> </w:t>
      </w:r>
      <w:proofErr w:type="spellStart"/>
      <w:r w:rsidRPr="00D6117C">
        <w:rPr>
          <w:szCs w:val="28"/>
        </w:rPr>
        <w:t>cảnh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đang</w:t>
      </w:r>
      <w:proofErr w:type="spellEnd"/>
      <w:r w:rsidRPr="00D6117C">
        <w:rPr>
          <w:szCs w:val="28"/>
        </w:rPr>
        <w:t xml:space="preserve"> </w:t>
      </w:r>
      <w:proofErr w:type="spellStart"/>
      <w:r w:rsidRPr="00D6117C">
        <w:rPr>
          <w:szCs w:val="28"/>
        </w:rPr>
        <w:t>ngày</w:t>
      </w:r>
      <w:proofErr w:type="spellEnd"/>
      <w:r w:rsidRPr="00D6117C">
        <w:rPr>
          <w:szCs w:val="28"/>
        </w:rPr>
        <w:t xml:space="preserve"> </w:t>
      </w:r>
      <w:proofErr w:type="spellStart"/>
      <w:r w:rsidRPr="00D6117C">
        <w:rPr>
          <w:szCs w:val="28"/>
        </w:rPr>
        <w:t>càng</w:t>
      </w:r>
      <w:proofErr w:type="spellEnd"/>
      <w:r w:rsidRPr="00D6117C">
        <w:rPr>
          <w:szCs w:val="28"/>
        </w:rPr>
        <w:t xml:space="preserve"> </w:t>
      </w:r>
      <w:proofErr w:type="spellStart"/>
      <w:r w:rsidRPr="00D6117C">
        <w:rPr>
          <w:szCs w:val="28"/>
        </w:rPr>
        <w:t>trở</w:t>
      </w:r>
      <w:proofErr w:type="spellEnd"/>
      <w:r w:rsidRPr="00D6117C">
        <w:rPr>
          <w:szCs w:val="28"/>
        </w:rPr>
        <w:t xml:space="preserve"> </w:t>
      </w:r>
      <w:proofErr w:type="spellStart"/>
      <w:r w:rsidRPr="00D6117C">
        <w:rPr>
          <w:szCs w:val="28"/>
        </w:rPr>
        <w:t>nên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mạnh</w:t>
      </w:r>
      <w:proofErr w:type="spellEnd"/>
      <w:r w:rsidRPr="00D6117C">
        <w:rPr>
          <w:szCs w:val="28"/>
        </w:rPr>
        <w:t xml:space="preserve"> </w:t>
      </w:r>
      <w:proofErr w:type="spellStart"/>
      <w:r w:rsidRPr="00D6117C">
        <w:rPr>
          <w:szCs w:val="28"/>
        </w:rPr>
        <w:t>mẽ</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nền</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w:t>
      </w:r>
    </w:p>
    <w:p w14:paraId="55252273" w14:textId="23BE3880" w:rsidR="002F3E7C" w:rsidRPr="00D6117C" w:rsidRDefault="002F3E7C" w:rsidP="002F3E7C">
      <w:pPr>
        <w:ind w:firstLine="720"/>
        <w:rPr>
          <w:szCs w:val="28"/>
        </w:rPr>
      </w:pPr>
      <w:proofErr w:type="spellStart"/>
      <w:r w:rsidRPr="00D6117C">
        <w:rPr>
          <w:szCs w:val="28"/>
        </w:rPr>
        <w:t>Việc</w:t>
      </w:r>
      <w:proofErr w:type="spellEnd"/>
      <w:r w:rsidRPr="00D6117C">
        <w:rPr>
          <w:szCs w:val="28"/>
        </w:rPr>
        <w:t xml:space="preserve">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đánh</w:t>
      </w:r>
      <w:proofErr w:type="spellEnd"/>
      <w:r w:rsidRPr="00D6117C">
        <w:rPr>
          <w:szCs w:val="28"/>
        </w:rPr>
        <w:t xml:space="preserve"> </w:t>
      </w:r>
      <w:proofErr w:type="spellStart"/>
      <w:r w:rsidRPr="00D6117C">
        <w:rPr>
          <w:szCs w:val="28"/>
        </w:rPr>
        <w:t>giá</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theo</w:t>
      </w:r>
      <w:proofErr w:type="spellEnd"/>
      <w:r w:rsidRPr="00D6117C">
        <w:rPr>
          <w:szCs w:val="28"/>
        </w:rPr>
        <w:t xml:space="preserve"> </w:t>
      </w: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w:t>
      </w:r>
      <w:proofErr w:type="spellStart"/>
      <w:r w:rsidRPr="00D6117C">
        <w:rPr>
          <w:szCs w:val="28"/>
        </w:rPr>
        <w:t>là</w:t>
      </w:r>
      <w:proofErr w:type="spellEnd"/>
      <w:r w:rsidRPr="00D6117C">
        <w:rPr>
          <w:szCs w:val="28"/>
        </w:rPr>
        <w:t xml:space="preserve"> </w:t>
      </w:r>
      <w:proofErr w:type="spellStart"/>
      <w:r w:rsidRPr="00D6117C">
        <w:rPr>
          <w:szCs w:val="28"/>
        </w:rPr>
        <w:t>cực</w:t>
      </w:r>
      <w:proofErr w:type="spellEnd"/>
      <w:r w:rsidRPr="00D6117C">
        <w:rPr>
          <w:szCs w:val="28"/>
        </w:rPr>
        <w:t xml:space="preserve"> </w:t>
      </w:r>
      <w:proofErr w:type="spellStart"/>
      <w:r w:rsidRPr="00D6117C">
        <w:rPr>
          <w:szCs w:val="28"/>
        </w:rPr>
        <w:t>kỳ</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Các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trực</w:t>
      </w:r>
      <w:proofErr w:type="spellEnd"/>
      <w:r w:rsidRPr="00D6117C">
        <w:rPr>
          <w:szCs w:val="28"/>
        </w:rPr>
        <w:t xml:space="preserve"> </w:t>
      </w:r>
      <w:proofErr w:type="spellStart"/>
      <w:r w:rsidRPr="00D6117C">
        <w:rPr>
          <w:szCs w:val="28"/>
        </w:rPr>
        <w:t>tiếp</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là</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thay</w:t>
      </w:r>
      <w:proofErr w:type="spellEnd"/>
      <w:r w:rsidRPr="00D6117C">
        <w:rPr>
          <w:szCs w:val="28"/>
        </w:rPr>
        <w:t xml:space="preserve"> </w:t>
      </w:r>
      <w:proofErr w:type="spellStart"/>
      <w:r w:rsidRPr="00D6117C">
        <w:rPr>
          <w:szCs w:val="28"/>
        </w:rPr>
        <w:t>đổi</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hoặc</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gặp</w:t>
      </w:r>
      <w:proofErr w:type="spellEnd"/>
      <w:r w:rsidRPr="00D6117C">
        <w:rPr>
          <w:szCs w:val="28"/>
        </w:rPr>
        <w:t xml:space="preserve"> </w:t>
      </w:r>
      <w:proofErr w:type="spellStart"/>
      <w:r w:rsidRPr="00D6117C">
        <w:rPr>
          <w:szCs w:val="28"/>
        </w:rPr>
        <w:t>phải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cấu</w:t>
      </w:r>
      <w:proofErr w:type="spellEnd"/>
      <w:r w:rsidRPr="00D6117C">
        <w:rPr>
          <w:szCs w:val="28"/>
        </w:rPr>
        <w:t xml:space="preserve"> </w:t>
      </w:r>
      <w:proofErr w:type="spellStart"/>
      <w:r w:rsidRPr="00D6117C">
        <w:rPr>
          <w:szCs w:val="28"/>
        </w:rPr>
        <w:t>sở</w:t>
      </w:r>
      <w:proofErr w:type="spellEnd"/>
      <w:r w:rsidRPr="00D6117C">
        <w:rPr>
          <w:szCs w:val="28"/>
        </w:rPr>
        <w:t xml:space="preserve"> </w:t>
      </w:r>
      <w:proofErr w:type="spellStart"/>
      <w:r w:rsidRPr="00D6117C">
        <w:rPr>
          <w:szCs w:val="28"/>
        </w:rPr>
        <w:t>hữu</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005C7165">
        <w:rPr>
          <w:szCs w:val="28"/>
        </w:rPr>
        <w:t>án</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tồn</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như</w:t>
      </w:r>
      <w:proofErr w:type="spellEnd"/>
      <w:r w:rsidRPr="00D6117C">
        <w:rPr>
          <w:szCs w:val="28"/>
        </w:rPr>
        <w:t xml:space="preserve"> </w:t>
      </w:r>
      <w:proofErr w:type="spellStart"/>
      <w:r w:rsidRPr="00D6117C">
        <w:rPr>
          <w:szCs w:val="28"/>
        </w:rPr>
        <w:t>những</w:t>
      </w:r>
      <w:proofErr w:type="spellEnd"/>
      <w:r w:rsidRPr="00D6117C">
        <w:rPr>
          <w:szCs w:val="28"/>
        </w:rPr>
        <w:t xml:space="preserve">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sinh</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tự</w:t>
      </w:r>
      <w:proofErr w:type="spellEnd"/>
      <w:r w:rsidRPr="00D6117C">
        <w:rPr>
          <w:szCs w:val="28"/>
        </w:rPr>
        <w:t xml:space="preserve"> do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Những </w:t>
      </w:r>
      <w:proofErr w:type="spellStart"/>
      <w:r w:rsidRPr="00D6117C">
        <w:rPr>
          <w:szCs w:val="28"/>
        </w:rPr>
        <w:t>hạn</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giảm</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linh</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đến</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0CA77EE8" w14:textId="77777777" w:rsidR="002F3E7C" w:rsidRPr="00D6117C" w:rsidRDefault="002F3E7C" w:rsidP="002F3E7C">
      <w:pPr>
        <w:ind w:firstLine="720"/>
        <w:rPr>
          <w:szCs w:val="28"/>
        </w:rPr>
      </w:pPr>
      <w:r w:rsidRPr="00D6117C">
        <w:rPr>
          <w:szCs w:val="28"/>
        </w:rPr>
        <w:t xml:space="preserve">Trong </w:t>
      </w:r>
      <w:proofErr w:type="spellStart"/>
      <w:r w:rsidRPr="00D6117C">
        <w:rPr>
          <w:szCs w:val="28"/>
        </w:rPr>
        <w:t>luận</w:t>
      </w:r>
      <w:proofErr w:type="spellEnd"/>
      <w:r w:rsidRPr="00D6117C">
        <w:rPr>
          <w:szCs w:val="28"/>
        </w:rPr>
        <w:t xml:space="preserve"> </w:t>
      </w:r>
      <w:proofErr w:type="spellStart"/>
      <w:r w:rsidRPr="00D6117C">
        <w:rPr>
          <w:szCs w:val="28"/>
        </w:rPr>
        <w:t>văn</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áp</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Minh Anh Green Việt Nam </w:t>
      </w:r>
      <w:proofErr w:type="spellStart"/>
      <w:r w:rsidRPr="00D6117C">
        <w:rPr>
          <w:szCs w:val="28"/>
        </w:rPr>
        <w:t>đã</w:t>
      </w:r>
      <w:proofErr w:type="spellEnd"/>
      <w:r w:rsidRPr="00D6117C">
        <w:rPr>
          <w:szCs w:val="28"/>
        </w:rPr>
        <w:t xml:space="preserve"> </w:t>
      </w:r>
      <w:proofErr w:type="spellStart"/>
      <w:r w:rsidRPr="00D6117C">
        <w:rPr>
          <w:szCs w:val="28"/>
        </w:rPr>
        <w:t>cho</w:t>
      </w:r>
      <w:proofErr w:type="spellEnd"/>
      <w:r w:rsidRPr="00D6117C">
        <w:rPr>
          <w:szCs w:val="28"/>
        </w:rPr>
        <w:t xml:space="preserve"> </w:t>
      </w:r>
      <w:proofErr w:type="spellStart"/>
      <w:r w:rsidRPr="00D6117C">
        <w:rPr>
          <w:szCs w:val="28"/>
        </w:rPr>
        <w:t>thấy</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ràng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vấn</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tồn</w:t>
      </w:r>
      <w:proofErr w:type="spellEnd"/>
      <w:r w:rsidRPr="00D6117C">
        <w:rPr>
          <w:szCs w:val="28"/>
        </w:rPr>
        <w:t xml:space="preserve"> </w:t>
      </w:r>
      <w:proofErr w:type="spellStart"/>
      <w:r w:rsidRPr="00D6117C">
        <w:rPr>
          <w:szCs w:val="28"/>
        </w:rPr>
        <w:t>tại</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thi</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Các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bối</w:t>
      </w:r>
      <w:proofErr w:type="spellEnd"/>
      <w:r w:rsidRPr="00D6117C">
        <w:rPr>
          <w:szCs w:val="28"/>
        </w:rPr>
        <w:t xml:space="preserve"> </w:t>
      </w:r>
      <w:proofErr w:type="spellStart"/>
      <w:r w:rsidRPr="00D6117C">
        <w:rPr>
          <w:szCs w:val="28"/>
        </w:rPr>
        <w:t>cảnh</w:t>
      </w:r>
      <w:proofErr w:type="spellEnd"/>
      <w:r w:rsidRPr="00D6117C">
        <w:rPr>
          <w:szCs w:val="28"/>
        </w:rPr>
        <w:t xml:space="preserve"> </w:t>
      </w:r>
      <w:proofErr w:type="spellStart"/>
      <w:r w:rsidRPr="00D6117C">
        <w:rPr>
          <w:szCs w:val="28"/>
        </w:rPr>
        <w:t>cạnh</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ngày</w:t>
      </w:r>
      <w:proofErr w:type="spellEnd"/>
      <w:r w:rsidRPr="00D6117C">
        <w:rPr>
          <w:szCs w:val="28"/>
        </w:rPr>
        <w:t xml:space="preserve"> </w:t>
      </w:r>
      <w:proofErr w:type="spellStart"/>
      <w:r w:rsidRPr="00D6117C">
        <w:rPr>
          <w:szCs w:val="28"/>
        </w:rPr>
        <w:t>càng</w:t>
      </w:r>
      <w:proofErr w:type="spellEnd"/>
      <w:r w:rsidRPr="00D6117C">
        <w:rPr>
          <w:szCs w:val="28"/>
        </w:rPr>
        <w:t xml:space="preserve"> gay </w:t>
      </w:r>
      <w:proofErr w:type="spellStart"/>
      <w:r w:rsidRPr="00D6117C">
        <w:rPr>
          <w:szCs w:val="28"/>
        </w:rPr>
        <w:t>gắt</w:t>
      </w:r>
      <w:proofErr w:type="spellEnd"/>
      <w:r w:rsidRPr="00D6117C">
        <w:rPr>
          <w:szCs w:val="28"/>
        </w:rPr>
        <w:t xml:space="preserve"> </w:t>
      </w:r>
      <w:proofErr w:type="spellStart"/>
      <w:r w:rsidRPr="00D6117C">
        <w:rPr>
          <w:szCs w:val="28"/>
        </w:rPr>
        <w:t>trên</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w:t>
      </w:r>
    </w:p>
    <w:p w14:paraId="10BC37B1" w14:textId="77777777" w:rsidR="002F3E7C" w:rsidRPr="00D6117C" w:rsidRDefault="002F3E7C" w:rsidP="002F3E7C">
      <w:pPr>
        <w:ind w:firstLine="720"/>
        <w:rPr>
          <w:szCs w:val="28"/>
        </w:rPr>
      </w:pPr>
      <w:proofErr w:type="spellStart"/>
      <w:r w:rsidRPr="00D6117C">
        <w:rPr>
          <w:szCs w:val="28"/>
        </w:rPr>
        <w:lastRenderedPageBreak/>
        <w:t>Cụ</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được</w:t>
      </w:r>
      <w:proofErr w:type="spellEnd"/>
      <w:r w:rsidRPr="00D6117C">
        <w:rPr>
          <w:szCs w:val="28"/>
        </w:rPr>
        <w:t xml:space="preserve"> </w:t>
      </w:r>
      <w:proofErr w:type="spellStart"/>
      <w:r w:rsidRPr="00D6117C">
        <w:rPr>
          <w:szCs w:val="28"/>
        </w:rPr>
        <w:t>đưa</w:t>
      </w:r>
      <w:proofErr w:type="spellEnd"/>
      <w:r w:rsidRPr="00D6117C">
        <w:rPr>
          <w:szCs w:val="28"/>
        </w:rPr>
        <w:t xml:space="preserve"> </w:t>
      </w:r>
      <w:proofErr w:type="spellStart"/>
      <w:r w:rsidRPr="00D6117C">
        <w:rPr>
          <w:szCs w:val="28"/>
        </w:rPr>
        <w:t>ra</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văn</w:t>
      </w:r>
      <w:proofErr w:type="spellEnd"/>
      <w:r w:rsidRPr="00D6117C">
        <w:rPr>
          <w:szCs w:val="28"/>
        </w:rPr>
        <w:t xml:space="preserve"> bao </w:t>
      </w:r>
      <w:proofErr w:type="spellStart"/>
      <w:r w:rsidRPr="00D6117C">
        <w:rPr>
          <w:szCs w:val="28"/>
        </w:rPr>
        <w:t>gồm</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cách</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thủ</w:t>
      </w:r>
      <w:proofErr w:type="spellEnd"/>
      <w:r w:rsidRPr="00D6117C">
        <w:rPr>
          <w:szCs w:val="28"/>
        </w:rPr>
        <w:t xml:space="preserve"> </w:t>
      </w:r>
      <w:proofErr w:type="spellStart"/>
      <w:r w:rsidRPr="00D6117C">
        <w:rPr>
          <w:szCs w:val="28"/>
        </w:rPr>
        <w:t>tục</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đơn</w:t>
      </w:r>
      <w:proofErr w:type="spellEnd"/>
      <w:r w:rsidRPr="00D6117C">
        <w:rPr>
          <w:szCs w:val="28"/>
        </w:rPr>
        <w:t xml:space="preserve"> </w:t>
      </w:r>
      <w:proofErr w:type="spellStart"/>
      <w:r w:rsidRPr="00D6117C">
        <w:rPr>
          <w:szCs w:val="28"/>
        </w:rPr>
        <w:t>giản</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hóa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ưu</w:t>
      </w:r>
      <w:proofErr w:type="spellEnd"/>
      <w:r w:rsidRPr="00D6117C">
        <w:rPr>
          <w:szCs w:val="28"/>
        </w:rPr>
        <w:t xml:space="preserve"> </w:t>
      </w:r>
      <w:proofErr w:type="spellStart"/>
      <w:r w:rsidRPr="00D6117C">
        <w:rPr>
          <w:szCs w:val="28"/>
        </w:rPr>
        <w:t>tiên</w:t>
      </w:r>
      <w:proofErr w:type="spellEnd"/>
      <w:r w:rsidRPr="00D6117C">
        <w:rPr>
          <w:szCs w:val="28"/>
        </w:rPr>
        <w:t xml:space="preserve"> </w:t>
      </w:r>
      <w:proofErr w:type="spellStart"/>
      <w:r w:rsidRPr="00D6117C">
        <w:rPr>
          <w:szCs w:val="28"/>
        </w:rPr>
        <w:t>mua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tiến</w:t>
      </w:r>
      <w:proofErr w:type="spellEnd"/>
      <w:r w:rsidRPr="00D6117C">
        <w:rPr>
          <w:szCs w:val="28"/>
        </w:rPr>
        <w:t xml:space="preserve"> </w:t>
      </w:r>
      <w:proofErr w:type="spellStart"/>
      <w:r w:rsidRPr="00D6117C">
        <w:rPr>
          <w:szCs w:val="28"/>
        </w:rPr>
        <w:t>hậu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sau</w:t>
      </w:r>
      <w:proofErr w:type="spellEnd"/>
      <w:r w:rsidRPr="00D6117C">
        <w:rPr>
          <w:szCs w:val="28"/>
        </w:rPr>
        <w:t xml:space="preserve"> </w:t>
      </w:r>
      <w:proofErr w:type="spellStart"/>
      <w:r w:rsidRPr="00D6117C">
        <w:rPr>
          <w:szCs w:val="28"/>
        </w:rPr>
        <w:t>khi</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khuyến</w:t>
      </w:r>
      <w:proofErr w:type="spellEnd"/>
      <w:r w:rsidRPr="00D6117C">
        <w:rPr>
          <w:szCs w:val="28"/>
        </w:rPr>
        <w:t xml:space="preserve"> </w:t>
      </w:r>
      <w:proofErr w:type="spellStart"/>
      <w:r w:rsidRPr="00D6117C">
        <w:rPr>
          <w:szCs w:val="28"/>
        </w:rPr>
        <w:t>khích</w:t>
      </w:r>
      <w:proofErr w:type="spellEnd"/>
      <w:r w:rsidRPr="00D6117C">
        <w:rPr>
          <w:szCs w:val="28"/>
        </w:rPr>
        <w:t xml:space="preserve"> </w:t>
      </w:r>
      <w:proofErr w:type="spellStart"/>
      <w:r w:rsidRPr="00D6117C">
        <w:rPr>
          <w:szCs w:val="28"/>
        </w:rPr>
        <w:t>ứng</w:t>
      </w:r>
      <w:proofErr w:type="spellEnd"/>
      <w:r w:rsidRPr="00D6117C">
        <w:rPr>
          <w:szCs w:val="28"/>
        </w:rPr>
        <w:t xml:space="preserve"> </w:t>
      </w:r>
      <w:proofErr w:type="spellStart"/>
      <w:r w:rsidRPr="00D6117C">
        <w:rPr>
          <w:szCs w:val="28"/>
        </w:rPr>
        <w:t>dụng</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nghệ</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quản</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Những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thi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tạo</w:t>
      </w:r>
      <w:proofErr w:type="spellEnd"/>
      <w:r w:rsidRPr="00D6117C">
        <w:rPr>
          <w:szCs w:val="28"/>
        </w:rPr>
        <w:t xml:space="preserve"> </w:t>
      </w:r>
      <w:proofErr w:type="spellStart"/>
      <w:r w:rsidRPr="00D6117C">
        <w:rPr>
          <w:szCs w:val="28"/>
        </w:rPr>
        <w:t>dựng</w:t>
      </w:r>
      <w:proofErr w:type="spellEnd"/>
      <w:r w:rsidRPr="00D6117C">
        <w:rPr>
          <w:szCs w:val="28"/>
        </w:rPr>
        <w:t xml:space="preserve"> </w:t>
      </w:r>
      <w:proofErr w:type="spellStart"/>
      <w:r w:rsidRPr="00D6117C">
        <w:rPr>
          <w:szCs w:val="28"/>
        </w:rPr>
        <w:t>một</w:t>
      </w:r>
      <w:proofErr w:type="spellEnd"/>
      <w:r w:rsidRPr="00D6117C">
        <w:rPr>
          <w:szCs w:val="28"/>
        </w:rPr>
        <w:t xml:space="preserve"> </w:t>
      </w:r>
      <w:proofErr w:type="spellStart"/>
      <w:r w:rsidRPr="00D6117C">
        <w:rPr>
          <w:szCs w:val="28"/>
        </w:rPr>
        <w:t>môi</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lành</w:t>
      </w:r>
      <w:proofErr w:type="spellEnd"/>
      <w:r w:rsidRPr="00D6117C">
        <w:rPr>
          <w:szCs w:val="28"/>
        </w:rPr>
        <w:t xml:space="preserve"> </w:t>
      </w:r>
      <w:proofErr w:type="spellStart"/>
      <w:r w:rsidRPr="00D6117C">
        <w:rPr>
          <w:szCs w:val="28"/>
        </w:rPr>
        <w:t>mạnh</w:t>
      </w:r>
      <w:proofErr w:type="spellEnd"/>
      <w:r w:rsidRPr="00D6117C">
        <w:rPr>
          <w:szCs w:val="28"/>
        </w:rPr>
        <w:t xml:space="preserve">, </w:t>
      </w:r>
      <w:proofErr w:type="spellStart"/>
      <w:r w:rsidRPr="00D6117C">
        <w:rPr>
          <w:szCs w:val="28"/>
        </w:rPr>
        <w:t>công</w:t>
      </w:r>
      <w:proofErr w:type="spellEnd"/>
      <w:r w:rsidRPr="00D6117C">
        <w:rPr>
          <w:szCs w:val="28"/>
        </w:rPr>
        <w:t xml:space="preserve"> </w:t>
      </w:r>
      <w:proofErr w:type="spellStart"/>
      <w:r w:rsidRPr="00D6117C">
        <w:rPr>
          <w:szCs w:val="28"/>
        </w:rPr>
        <w:t>bằng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từ</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thu</w:t>
      </w:r>
      <w:proofErr w:type="spellEnd"/>
      <w:r w:rsidRPr="00D6117C">
        <w:rPr>
          <w:szCs w:val="28"/>
        </w:rPr>
        <w:t xml:space="preserve"> </w:t>
      </w:r>
      <w:proofErr w:type="spellStart"/>
      <w:r w:rsidRPr="00D6117C">
        <w:rPr>
          <w:szCs w:val="28"/>
        </w:rPr>
        <w:t>hút</w:t>
      </w:r>
      <w:proofErr w:type="spellEnd"/>
      <w:r w:rsidRPr="00D6117C">
        <w:rPr>
          <w:szCs w:val="28"/>
        </w:rPr>
        <w:t xml:space="preserve"> </w:t>
      </w:r>
      <w:proofErr w:type="spellStart"/>
      <w:r w:rsidRPr="00D6117C">
        <w:rPr>
          <w:szCs w:val="28"/>
        </w:rPr>
        <w:t>nhà</w:t>
      </w:r>
      <w:proofErr w:type="spellEnd"/>
      <w:r w:rsidRPr="00D6117C">
        <w:rPr>
          <w:szCs w:val="28"/>
        </w:rPr>
        <w:t xml:space="preserve"> </w:t>
      </w:r>
      <w:proofErr w:type="spellStart"/>
      <w:r w:rsidRPr="00D6117C">
        <w:rPr>
          <w:szCs w:val="28"/>
        </w:rPr>
        <w:t>đầu</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thúc</w:t>
      </w:r>
      <w:proofErr w:type="spellEnd"/>
      <w:r w:rsidRPr="00D6117C">
        <w:rPr>
          <w:szCs w:val="28"/>
        </w:rPr>
        <w:t xml:space="preserve"> </w:t>
      </w:r>
      <w:proofErr w:type="spellStart"/>
      <w:r w:rsidRPr="00D6117C">
        <w:rPr>
          <w:szCs w:val="28"/>
        </w:rPr>
        <w:t>đẩy</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1FB137A0" w14:textId="77777777" w:rsidR="002F3E7C" w:rsidRPr="00D6117C" w:rsidRDefault="002F3E7C" w:rsidP="002F3E7C">
      <w:pPr>
        <w:ind w:firstLine="720"/>
        <w:rPr>
          <w:szCs w:val="28"/>
        </w:rPr>
      </w:pPr>
      <w:proofErr w:type="spellStart"/>
      <w:r w:rsidRPr="00D6117C">
        <w:rPr>
          <w:szCs w:val="28"/>
        </w:rPr>
        <w:t>Bên</w:t>
      </w:r>
      <w:proofErr w:type="spellEnd"/>
      <w:r w:rsidRPr="00D6117C">
        <w:rPr>
          <w:szCs w:val="28"/>
        </w:rPr>
        <w:t xml:space="preserve"> </w:t>
      </w:r>
      <w:proofErr w:type="spellStart"/>
      <w:r w:rsidRPr="00D6117C">
        <w:rPr>
          <w:szCs w:val="28"/>
        </w:rPr>
        <w:t>cạnh</w:t>
      </w:r>
      <w:proofErr w:type="spellEnd"/>
      <w:r w:rsidRPr="00D6117C">
        <w:rPr>
          <w:szCs w:val="28"/>
        </w:rPr>
        <w:t xml:space="preserve"> </w:t>
      </w:r>
      <w:proofErr w:type="spellStart"/>
      <w:r w:rsidRPr="00D6117C">
        <w:rPr>
          <w:szCs w:val="28"/>
        </w:rPr>
        <w:t>đó</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văn</w:t>
      </w:r>
      <w:proofErr w:type="spellEnd"/>
      <w:r w:rsidRPr="00D6117C">
        <w:rPr>
          <w:szCs w:val="28"/>
        </w:rPr>
        <w:t xml:space="preserve"> </w:t>
      </w:r>
      <w:proofErr w:type="spellStart"/>
      <w:r w:rsidRPr="00D6117C">
        <w:rPr>
          <w:szCs w:val="28"/>
        </w:rPr>
        <w:t>cũng</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cải</w:t>
      </w:r>
      <w:proofErr w:type="spellEnd"/>
      <w:r w:rsidRPr="00D6117C">
        <w:rPr>
          <w:szCs w:val="28"/>
        </w:rPr>
        <w:t xml:space="preserve"> </w:t>
      </w:r>
      <w:proofErr w:type="spellStart"/>
      <w:r w:rsidRPr="00D6117C">
        <w:rPr>
          <w:szCs w:val="28"/>
        </w:rPr>
        <w:t>tiến</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phê</w:t>
      </w:r>
      <w:proofErr w:type="spellEnd"/>
      <w:r w:rsidRPr="00D6117C">
        <w:rPr>
          <w:szCs w:val="28"/>
        </w:rPr>
        <w:t xml:space="preserve"> </w:t>
      </w:r>
      <w:proofErr w:type="spellStart"/>
      <w:r w:rsidRPr="00D6117C">
        <w:rPr>
          <w:szCs w:val="28"/>
        </w:rPr>
        <w:t>duyệt</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cơ</w:t>
      </w:r>
      <w:proofErr w:type="spellEnd"/>
      <w:r w:rsidRPr="00D6117C">
        <w:rPr>
          <w:szCs w:val="28"/>
        </w:rPr>
        <w:t xml:space="preserve"> </w:t>
      </w:r>
      <w:proofErr w:type="spellStart"/>
      <w:r w:rsidRPr="00D6117C">
        <w:rPr>
          <w:szCs w:val="28"/>
        </w:rPr>
        <w:t>chế</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quyết</w:t>
      </w:r>
      <w:proofErr w:type="spellEnd"/>
      <w:r w:rsidRPr="00D6117C">
        <w:rPr>
          <w:szCs w:val="28"/>
        </w:rPr>
        <w:t xml:space="preserve"> </w:t>
      </w:r>
      <w:proofErr w:type="spellStart"/>
      <w:r w:rsidRPr="00D6117C">
        <w:rPr>
          <w:szCs w:val="28"/>
        </w:rPr>
        <w:t>tranh</w:t>
      </w:r>
      <w:proofErr w:type="spellEnd"/>
      <w:r w:rsidRPr="00D6117C">
        <w:rPr>
          <w:szCs w:val="28"/>
        </w:rPr>
        <w:t xml:space="preserve"> </w:t>
      </w:r>
      <w:proofErr w:type="spellStart"/>
      <w:r w:rsidRPr="00D6117C">
        <w:rPr>
          <w:szCs w:val="28"/>
        </w:rPr>
        <w:t>chấp</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phù</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với</w:t>
      </w:r>
      <w:proofErr w:type="spellEnd"/>
      <w:r w:rsidRPr="00D6117C">
        <w:rPr>
          <w:szCs w:val="28"/>
        </w:rPr>
        <w:t xml:space="preserve"> xu </w:t>
      </w:r>
      <w:proofErr w:type="spellStart"/>
      <w:r w:rsidRPr="00D6117C">
        <w:rPr>
          <w:szCs w:val="28"/>
        </w:rPr>
        <w:t>thế</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thị</w:t>
      </w:r>
      <w:proofErr w:type="spellEnd"/>
      <w:r w:rsidRPr="00D6117C">
        <w:rPr>
          <w:szCs w:val="28"/>
        </w:rPr>
        <w:t xml:space="preserve"> </w:t>
      </w:r>
      <w:proofErr w:type="spellStart"/>
      <w:r w:rsidRPr="00D6117C">
        <w:rPr>
          <w:szCs w:val="28"/>
        </w:rPr>
        <w:t>trường</w:t>
      </w:r>
      <w:proofErr w:type="spellEnd"/>
      <w:r w:rsidRPr="00D6117C">
        <w:rPr>
          <w:szCs w:val="28"/>
        </w:rPr>
        <w:t xml:space="preserve">. </w:t>
      </w:r>
      <w:proofErr w:type="spellStart"/>
      <w:r w:rsidRPr="00D6117C">
        <w:rPr>
          <w:szCs w:val="28"/>
        </w:rPr>
        <w:t>Tất</w:t>
      </w:r>
      <w:proofErr w:type="spellEnd"/>
      <w:r w:rsidRPr="00D6117C">
        <w:rPr>
          <w:szCs w:val="28"/>
        </w:rPr>
        <w:t xml:space="preserve"> </w:t>
      </w:r>
      <w:proofErr w:type="spellStart"/>
      <w:r w:rsidRPr="00D6117C">
        <w:rPr>
          <w:szCs w:val="28"/>
        </w:rPr>
        <w:t>cả</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đều</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mục</w:t>
      </w:r>
      <w:proofErr w:type="spellEnd"/>
      <w:r w:rsidRPr="00D6117C">
        <w:rPr>
          <w:szCs w:val="28"/>
        </w:rPr>
        <w:t xml:space="preserve"> </w:t>
      </w:r>
      <w:proofErr w:type="spellStart"/>
      <w:r w:rsidRPr="00D6117C">
        <w:rPr>
          <w:szCs w:val="28"/>
        </w:rPr>
        <w:t>đích</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nghĩa</w:t>
      </w:r>
      <w:proofErr w:type="spellEnd"/>
      <w:r w:rsidRPr="00D6117C">
        <w:rPr>
          <w:szCs w:val="28"/>
        </w:rPr>
        <w:t xml:space="preserve"> </w:t>
      </w:r>
      <w:proofErr w:type="spellStart"/>
      <w:r w:rsidRPr="00D6117C">
        <w:rPr>
          <w:szCs w:val="28"/>
        </w:rPr>
        <w:t>vụ</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bên</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ích</w:t>
      </w:r>
      <w:proofErr w:type="spellEnd"/>
      <w:r w:rsidRPr="00D6117C">
        <w:rPr>
          <w:szCs w:val="28"/>
        </w:rPr>
        <w:t xml:space="preserve"> </w:t>
      </w:r>
      <w:proofErr w:type="spellStart"/>
      <w:r w:rsidRPr="00D6117C">
        <w:rPr>
          <w:szCs w:val="28"/>
        </w:rPr>
        <w:t>hợp</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đồng</w:t>
      </w:r>
      <w:proofErr w:type="spellEnd"/>
      <w:r w:rsidRPr="00D6117C">
        <w:rPr>
          <w:szCs w:val="28"/>
        </w:rPr>
        <w:t xml:space="preserve"> </w:t>
      </w:r>
      <w:proofErr w:type="spellStart"/>
      <w:r w:rsidRPr="00D6117C">
        <w:rPr>
          <w:szCs w:val="28"/>
        </w:rPr>
        <w:t>thời</w:t>
      </w:r>
      <w:proofErr w:type="spellEnd"/>
      <w:r w:rsidRPr="00D6117C">
        <w:rPr>
          <w:szCs w:val="28"/>
        </w:rPr>
        <w:t xml:space="preserve"> </w:t>
      </w:r>
      <w:proofErr w:type="spellStart"/>
      <w:r w:rsidRPr="00D6117C">
        <w:rPr>
          <w:szCs w:val="28"/>
        </w:rPr>
        <w:t>thúc</w:t>
      </w:r>
      <w:proofErr w:type="spellEnd"/>
      <w:r w:rsidRPr="00D6117C">
        <w:rPr>
          <w:szCs w:val="28"/>
        </w:rPr>
        <w:t xml:space="preserve"> </w:t>
      </w:r>
      <w:proofErr w:type="spellStart"/>
      <w:r w:rsidRPr="00D6117C">
        <w:rPr>
          <w:szCs w:val="28"/>
        </w:rPr>
        <w:t>đẩy</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nền</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nói</w:t>
      </w:r>
      <w:proofErr w:type="spellEnd"/>
      <w:r w:rsidRPr="00D6117C">
        <w:rPr>
          <w:szCs w:val="28"/>
        </w:rPr>
        <w:t xml:space="preserve"> </w:t>
      </w:r>
      <w:proofErr w:type="spellStart"/>
      <w:r w:rsidRPr="00D6117C">
        <w:rPr>
          <w:szCs w:val="28"/>
        </w:rPr>
        <w:t>chung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không</w:t>
      </w:r>
      <w:proofErr w:type="spellEnd"/>
      <w:r w:rsidRPr="00D6117C">
        <w:rPr>
          <w:szCs w:val="28"/>
        </w:rPr>
        <w:t xml:space="preserve"> </w:t>
      </w:r>
      <w:proofErr w:type="spellStart"/>
      <w:r w:rsidRPr="00D6117C">
        <w:rPr>
          <w:szCs w:val="28"/>
        </w:rPr>
        <w:t>chỉ</w:t>
      </w:r>
      <w:proofErr w:type="spellEnd"/>
      <w:r w:rsidRPr="00D6117C">
        <w:rPr>
          <w:szCs w:val="28"/>
        </w:rPr>
        <w:t xml:space="preserve"> </w:t>
      </w:r>
      <w:proofErr w:type="spellStart"/>
      <w:r w:rsidRPr="00D6117C">
        <w:rPr>
          <w:szCs w:val="28"/>
        </w:rPr>
        <w:t>góp</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giúp</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doanh</w:t>
      </w:r>
      <w:proofErr w:type="spellEnd"/>
      <w:r w:rsidRPr="00D6117C">
        <w:rPr>
          <w:szCs w:val="28"/>
        </w:rPr>
        <w:t xml:space="preserve"> </w:t>
      </w:r>
      <w:proofErr w:type="spellStart"/>
      <w:r w:rsidRPr="00D6117C">
        <w:rPr>
          <w:szCs w:val="28"/>
        </w:rPr>
        <w:t>nghiệp</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hoạt</w:t>
      </w:r>
      <w:proofErr w:type="spellEnd"/>
      <w:r w:rsidRPr="00D6117C">
        <w:rPr>
          <w:szCs w:val="28"/>
        </w:rPr>
        <w:t xml:space="preserve"> </w:t>
      </w:r>
      <w:proofErr w:type="spellStart"/>
      <w:r w:rsidRPr="00D6117C">
        <w:rPr>
          <w:szCs w:val="28"/>
        </w:rPr>
        <w:t>động</w:t>
      </w:r>
      <w:proofErr w:type="spellEnd"/>
      <w:r w:rsidRPr="00D6117C">
        <w:rPr>
          <w:szCs w:val="28"/>
        </w:rPr>
        <w:t xml:space="preserve"> </w:t>
      </w:r>
      <w:proofErr w:type="spellStart"/>
      <w:r w:rsidRPr="00D6117C">
        <w:rPr>
          <w:szCs w:val="28"/>
        </w:rPr>
        <w:t>hiệu</w:t>
      </w:r>
      <w:proofErr w:type="spellEnd"/>
      <w:r w:rsidRPr="00D6117C">
        <w:rPr>
          <w:szCs w:val="28"/>
        </w:rPr>
        <w:t xml:space="preserve"> </w:t>
      </w:r>
      <w:proofErr w:type="spellStart"/>
      <w:r w:rsidRPr="00D6117C">
        <w:rPr>
          <w:szCs w:val="28"/>
        </w:rPr>
        <w:t>quả</w:t>
      </w:r>
      <w:proofErr w:type="spellEnd"/>
      <w:r w:rsidRPr="00D6117C">
        <w:rPr>
          <w:szCs w:val="28"/>
        </w:rPr>
        <w:t xml:space="preserve"> </w:t>
      </w:r>
      <w:proofErr w:type="spellStart"/>
      <w:r w:rsidRPr="00D6117C">
        <w:rPr>
          <w:szCs w:val="28"/>
        </w:rPr>
        <w:t>hơn</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còn</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tăng</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thanh</w:t>
      </w:r>
      <w:proofErr w:type="spellEnd"/>
      <w:r w:rsidRPr="00D6117C">
        <w:rPr>
          <w:szCs w:val="28"/>
        </w:rPr>
        <w:t xml:space="preserve"> </w:t>
      </w:r>
      <w:proofErr w:type="spellStart"/>
      <w:r w:rsidRPr="00D6117C">
        <w:rPr>
          <w:szCs w:val="28"/>
        </w:rPr>
        <w:t>khoản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w:t>
      </w:r>
    </w:p>
    <w:p w14:paraId="6CAFC30C" w14:textId="6F485A8F" w:rsidR="002F3E7C" w:rsidRPr="00D6117C" w:rsidRDefault="002F3E7C" w:rsidP="002F3E7C">
      <w:pPr>
        <w:ind w:firstLine="720"/>
        <w:rPr>
          <w:szCs w:val="28"/>
        </w:rPr>
      </w:pPr>
      <w:proofErr w:type="spellStart"/>
      <w:r w:rsidRPr="00D6117C">
        <w:rPr>
          <w:szCs w:val="28"/>
        </w:rPr>
        <w:t>Cuối</w:t>
      </w:r>
      <w:proofErr w:type="spellEnd"/>
      <w:r w:rsidRPr="00D6117C">
        <w:rPr>
          <w:szCs w:val="28"/>
        </w:rPr>
        <w:t xml:space="preserve"> </w:t>
      </w:r>
      <w:proofErr w:type="spellStart"/>
      <w:r w:rsidRPr="00D6117C">
        <w:rPr>
          <w:szCs w:val="28"/>
        </w:rPr>
        <w:t>cùng</w:t>
      </w:r>
      <w:proofErr w:type="spellEnd"/>
      <w:r w:rsidRPr="00D6117C">
        <w:rPr>
          <w:szCs w:val="28"/>
        </w:rPr>
        <w:t xml:space="preserve">, </w:t>
      </w:r>
      <w:proofErr w:type="spellStart"/>
      <w:r w:rsidR="005C7165">
        <w:rPr>
          <w:szCs w:val="28"/>
        </w:rPr>
        <w:t>Đề</w:t>
      </w:r>
      <w:proofErr w:type="spellEnd"/>
      <w:r w:rsidR="005C7165">
        <w:rPr>
          <w:szCs w:val="28"/>
        </w:rPr>
        <w:t xml:space="preserve"> </w:t>
      </w:r>
      <w:proofErr w:type="spellStart"/>
      <w:r w:rsidR="005C7165">
        <w:rPr>
          <w:szCs w:val="28"/>
        </w:rPr>
        <w:t>án</w:t>
      </w:r>
      <w:proofErr w:type="spellEnd"/>
      <w:r w:rsidRPr="00D6117C">
        <w:rPr>
          <w:szCs w:val="28"/>
        </w:rPr>
        <w:t xml:space="preserve"> </w:t>
      </w:r>
      <w:proofErr w:type="spellStart"/>
      <w:r w:rsidRPr="00D6117C">
        <w:rPr>
          <w:szCs w:val="28"/>
        </w:rPr>
        <w:t>này</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làm</w:t>
      </w:r>
      <w:proofErr w:type="spellEnd"/>
      <w:r w:rsidRPr="00D6117C">
        <w:rPr>
          <w:szCs w:val="28"/>
        </w:rPr>
        <w:t xml:space="preserve"> </w:t>
      </w:r>
      <w:proofErr w:type="spellStart"/>
      <w:r w:rsidRPr="00D6117C">
        <w:rPr>
          <w:szCs w:val="28"/>
        </w:rPr>
        <w:t>rõ</w:t>
      </w:r>
      <w:proofErr w:type="spellEnd"/>
      <w:r w:rsidRPr="00D6117C">
        <w:rPr>
          <w:szCs w:val="28"/>
        </w:rPr>
        <w:t xml:space="preserve"> </w:t>
      </w:r>
      <w:proofErr w:type="spellStart"/>
      <w:r w:rsidRPr="00D6117C">
        <w:rPr>
          <w:szCs w:val="28"/>
        </w:rPr>
        <w:t>vai</w:t>
      </w:r>
      <w:proofErr w:type="spellEnd"/>
      <w:r w:rsidRPr="00D6117C">
        <w:rPr>
          <w:szCs w:val="28"/>
        </w:rPr>
        <w:t xml:space="preserve"> </w:t>
      </w:r>
      <w:proofErr w:type="spellStart"/>
      <w:r w:rsidRPr="00D6117C">
        <w:rPr>
          <w:szCs w:val="28"/>
        </w:rPr>
        <w:t>trò</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szCs w:val="28"/>
        </w:rPr>
        <w:t>trọng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việc</w:t>
      </w:r>
      <w:proofErr w:type="spellEnd"/>
      <w:r w:rsidRPr="00D6117C">
        <w:rPr>
          <w:szCs w:val="28"/>
        </w:rPr>
        <w:t xml:space="preserve"> </w:t>
      </w:r>
      <w:proofErr w:type="spellStart"/>
      <w:r w:rsidRPr="00D6117C">
        <w:rPr>
          <w:szCs w:val="28"/>
        </w:rPr>
        <w:t>điều</w:t>
      </w:r>
      <w:proofErr w:type="spellEnd"/>
      <w:r w:rsidRPr="00D6117C">
        <w:rPr>
          <w:szCs w:val="28"/>
        </w:rPr>
        <w:t xml:space="preserve"> </w:t>
      </w:r>
      <w:proofErr w:type="spellStart"/>
      <w:r w:rsidRPr="00D6117C">
        <w:rPr>
          <w:szCs w:val="28"/>
        </w:rPr>
        <w:t>chỉnh</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giao</w:t>
      </w:r>
      <w:proofErr w:type="spellEnd"/>
      <w:r w:rsidRPr="00D6117C">
        <w:rPr>
          <w:szCs w:val="28"/>
        </w:rPr>
        <w:t xml:space="preserve"> </w:t>
      </w:r>
      <w:proofErr w:type="spellStart"/>
      <w:r w:rsidRPr="00D6117C">
        <w:rPr>
          <w:szCs w:val="28"/>
        </w:rPr>
        <w:t>dịch</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đặc</w:t>
      </w:r>
      <w:proofErr w:type="spellEnd"/>
      <w:r w:rsidRPr="00D6117C">
        <w:rPr>
          <w:szCs w:val="28"/>
        </w:rPr>
        <w:t xml:space="preserve"> </w:t>
      </w:r>
      <w:proofErr w:type="spellStart"/>
      <w:r w:rsidRPr="00D6117C">
        <w:rPr>
          <w:szCs w:val="28"/>
        </w:rPr>
        <w:t>biệt</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nơi</w:t>
      </w:r>
      <w:proofErr w:type="spellEnd"/>
      <w:r w:rsidRPr="00D6117C">
        <w:rPr>
          <w:szCs w:val="28"/>
        </w:rPr>
        <w:t xml:space="preserve"> </w:t>
      </w:r>
      <w:proofErr w:type="spellStart"/>
      <w:r w:rsidRPr="00D6117C">
        <w:rPr>
          <w:szCs w:val="28"/>
        </w:rPr>
        <w:t>mà</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ổn</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có</w:t>
      </w:r>
      <w:proofErr w:type="spellEnd"/>
      <w:r w:rsidRPr="00D6117C">
        <w:rPr>
          <w:szCs w:val="28"/>
        </w:rPr>
        <w:t xml:space="preserve"> </w:t>
      </w:r>
      <w:proofErr w:type="spellStart"/>
      <w:r w:rsidRPr="00D6117C">
        <w:rPr>
          <w:szCs w:val="28"/>
        </w:rPr>
        <w:t>thể</w:t>
      </w:r>
      <w:proofErr w:type="spellEnd"/>
      <w:r w:rsidRPr="00D6117C">
        <w:rPr>
          <w:szCs w:val="28"/>
        </w:rPr>
        <w:t xml:space="preserve"> </w:t>
      </w:r>
      <w:proofErr w:type="spellStart"/>
      <w:r w:rsidRPr="00D6117C">
        <w:rPr>
          <w:szCs w:val="28"/>
        </w:rPr>
        <w:t>bị</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đáng</w:t>
      </w:r>
      <w:proofErr w:type="spellEnd"/>
      <w:r w:rsidRPr="00D6117C">
        <w:rPr>
          <w:szCs w:val="28"/>
        </w:rPr>
        <w:t xml:space="preserve"> </w:t>
      </w:r>
      <w:proofErr w:type="spellStart"/>
      <w:r w:rsidRPr="00D6117C">
        <w:rPr>
          <w:szCs w:val="28"/>
        </w:rPr>
        <w:t>kể</w:t>
      </w:r>
      <w:proofErr w:type="spellEnd"/>
      <w:r w:rsidRPr="00D6117C">
        <w:rPr>
          <w:szCs w:val="28"/>
        </w:rPr>
        <w:t xml:space="preserve"> </w:t>
      </w:r>
      <w:proofErr w:type="spellStart"/>
      <w:r w:rsidRPr="00D6117C">
        <w:rPr>
          <w:szCs w:val="28"/>
        </w:rPr>
        <w:t>bởi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định</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Qua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phân</w:t>
      </w:r>
      <w:proofErr w:type="spellEnd"/>
      <w:r w:rsidRPr="00D6117C">
        <w:rPr>
          <w:szCs w:val="28"/>
        </w:rPr>
        <w:t xml:space="preserve"> </w:t>
      </w:r>
      <w:proofErr w:type="spellStart"/>
      <w:r w:rsidRPr="00D6117C">
        <w:rPr>
          <w:szCs w:val="28"/>
        </w:rPr>
        <w:t>tích</w:t>
      </w:r>
      <w:proofErr w:type="spellEnd"/>
      <w:r w:rsidRPr="00D6117C">
        <w:rPr>
          <w:szCs w:val="28"/>
        </w:rPr>
        <w:t xml:space="preserve">, </w:t>
      </w:r>
      <w:proofErr w:type="spellStart"/>
      <w:r w:rsidRPr="00D6117C">
        <w:rPr>
          <w:szCs w:val="28"/>
        </w:rPr>
        <w:t>luận</w:t>
      </w:r>
      <w:proofErr w:type="spellEnd"/>
      <w:r w:rsidRPr="00D6117C">
        <w:rPr>
          <w:szCs w:val="28"/>
        </w:rPr>
        <w:t xml:space="preserve"> </w:t>
      </w:r>
      <w:proofErr w:type="spellStart"/>
      <w:r w:rsidRPr="00D6117C">
        <w:rPr>
          <w:szCs w:val="28"/>
        </w:rPr>
        <w:t>văn</w:t>
      </w:r>
      <w:proofErr w:type="spellEnd"/>
      <w:r w:rsidRPr="00D6117C">
        <w:rPr>
          <w:szCs w:val="28"/>
        </w:rPr>
        <w:t xml:space="preserve"> </w:t>
      </w:r>
      <w:proofErr w:type="spellStart"/>
      <w:r w:rsidRPr="00D6117C">
        <w:rPr>
          <w:szCs w:val="28"/>
        </w:rPr>
        <w:t>đã</w:t>
      </w:r>
      <w:proofErr w:type="spellEnd"/>
      <w:r w:rsidRPr="00D6117C">
        <w:rPr>
          <w:szCs w:val="28"/>
        </w:rPr>
        <w:t xml:space="preserve"> </w:t>
      </w:r>
      <w:proofErr w:type="spellStart"/>
      <w:r w:rsidRPr="00D6117C">
        <w:rPr>
          <w:szCs w:val="28"/>
        </w:rPr>
        <w:t>đề</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tế</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khả</w:t>
      </w:r>
      <w:proofErr w:type="spellEnd"/>
      <w:r w:rsidRPr="00D6117C">
        <w:rPr>
          <w:szCs w:val="28"/>
        </w:rPr>
        <w:t xml:space="preserve"> </w:t>
      </w:r>
      <w:proofErr w:type="spellStart"/>
      <w:r w:rsidRPr="00D6117C">
        <w:rPr>
          <w:szCs w:val="28"/>
        </w:rPr>
        <w:t>thi</w:t>
      </w:r>
      <w:proofErr w:type="spellEnd"/>
      <w:r w:rsidRPr="00D6117C">
        <w:rPr>
          <w:szCs w:val="28"/>
        </w:rPr>
        <w:t xml:space="preserve"> </w:t>
      </w:r>
      <w:proofErr w:type="spellStart"/>
      <w:r w:rsidRPr="00D6117C">
        <w:rPr>
          <w:szCs w:val="28"/>
        </w:rPr>
        <w:t>nhằm</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hệ</w:t>
      </w:r>
      <w:proofErr w:type="spellEnd"/>
      <w:r w:rsidRPr="00D6117C">
        <w:rPr>
          <w:szCs w:val="28"/>
        </w:rPr>
        <w:t xml:space="preserve"> </w:t>
      </w:r>
      <w:proofErr w:type="spellStart"/>
      <w:r w:rsidRPr="00D6117C">
        <w:rPr>
          <w:szCs w:val="28"/>
        </w:rPr>
        <w:t>thống</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hiện</w:t>
      </w:r>
      <w:proofErr w:type="spellEnd"/>
      <w:r w:rsidRPr="00D6117C">
        <w:rPr>
          <w:szCs w:val="28"/>
        </w:rPr>
        <w:t xml:space="preserve"> </w:t>
      </w:r>
      <w:proofErr w:type="spellStart"/>
      <w:r w:rsidRPr="00D6117C">
        <w:rPr>
          <w:szCs w:val="28"/>
        </w:rPr>
        <w:t>hành</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vệ</w:t>
      </w:r>
      <w:proofErr w:type="spellEnd"/>
      <w:r w:rsidRPr="00D6117C">
        <w:rPr>
          <w:szCs w:val="28"/>
        </w:rPr>
        <w:t xml:space="preserve"> </w:t>
      </w:r>
      <w:proofErr w:type="spellStart"/>
      <w:r w:rsidRPr="00D6117C">
        <w:rPr>
          <w:szCs w:val="28"/>
        </w:rPr>
        <w:t>quyền</w:t>
      </w:r>
      <w:proofErr w:type="spellEnd"/>
      <w:r w:rsidRPr="00D6117C">
        <w:rPr>
          <w:szCs w:val="28"/>
        </w:rPr>
        <w:t xml:space="preserve"> </w:t>
      </w:r>
      <w:proofErr w:type="spellStart"/>
      <w:r w:rsidRPr="00D6117C">
        <w:rPr>
          <w:szCs w:val="28"/>
        </w:rPr>
        <w:t>lợi</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đảm</w:t>
      </w:r>
      <w:proofErr w:type="spellEnd"/>
      <w:r w:rsidRPr="00D6117C">
        <w:rPr>
          <w:szCs w:val="28"/>
        </w:rPr>
        <w:t xml:space="preserve"> </w:t>
      </w:r>
      <w:proofErr w:type="spellStart"/>
      <w:r w:rsidRPr="00D6117C">
        <w:rPr>
          <w:szCs w:val="28"/>
        </w:rPr>
        <w:t>bảo</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bền</w:t>
      </w:r>
      <w:proofErr w:type="spellEnd"/>
      <w:r w:rsidRPr="00D6117C">
        <w:rPr>
          <w:szCs w:val="28"/>
        </w:rPr>
        <w:t xml:space="preserve"> </w:t>
      </w:r>
      <w:proofErr w:type="spellStart"/>
      <w:r w:rsidRPr="00D6117C">
        <w:rPr>
          <w:szCs w:val="28"/>
        </w:rPr>
        <w:t>vững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và</w:t>
      </w:r>
      <w:proofErr w:type="spellEnd"/>
      <w:r w:rsidRPr="00D6117C">
        <w:rPr>
          <w:szCs w:val="28"/>
        </w:rPr>
        <w:t xml:space="preserve"> </w:t>
      </w:r>
      <w:proofErr w:type="spellStart"/>
      <w:r w:rsidRPr="00D6117C">
        <w:rPr>
          <w:szCs w:val="28"/>
        </w:rPr>
        <w:t>thúc</w:t>
      </w:r>
      <w:proofErr w:type="spellEnd"/>
      <w:r w:rsidRPr="00D6117C">
        <w:rPr>
          <w:szCs w:val="28"/>
        </w:rPr>
        <w:t xml:space="preserve"> </w:t>
      </w:r>
      <w:proofErr w:type="spellStart"/>
      <w:r w:rsidRPr="00D6117C">
        <w:rPr>
          <w:szCs w:val="28"/>
        </w:rPr>
        <w:t>đẩy</w:t>
      </w:r>
      <w:proofErr w:type="spellEnd"/>
      <w:r w:rsidRPr="00D6117C">
        <w:rPr>
          <w:szCs w:val="28"/>
        </w:rPr>
        <w:t xml:space="preserve"> </w:t>
      </w:r>
      <w:proofErr w:type="spellStart"/>
      <w:r w:rsidRPr="00D6117C">
        <w:rPr>
          <w:szCs w:val="28"/>
        </w:rPr>
        <w:t>sự</w:t>
      </w:r>
      <w:proofErr w:type="spellEnd"/>
      <w:r w:rsidRPr="00D6117C">
        <w:rPr>
          <w:szCs w:val="28"/>
        </w:rPr>
        <w:t xml:space="preserve"> </w:t>
      </w:r>
      <w:proofErr w:type="spellStart"/>
      <w:r w:rsidRPr="00D6117C">
        <w:rPr>
          <w:szCs w:val="28"/>
        </w:rPr>
        <w:t>phát</w:t>
      </w:r>
      <w:proofErr w:type="spellEnd"/>
      <w:r w:rsidRPr="00D6117C">
        <w:rPr>
          <w:szCs w:val="28"/>
        </w:rPr>
        <w:t xml:space="preserve"> </w:t>
      </w:r>
      <w:proofErr w:type="spellStart"/>
      <w:r w:rsidRPr="00D6117C">
        <w:rPr>
          <w:szCs w:val="28"/>
        </w:rPr>
        <w:t>triển</w:t>
      </w:r>
      <w:proofErr w:type="spellEnd"/>
      <w:r w:rsidRPr="00D6117C">
        <w:rPr>
          <w:szCs w:val="28"/>
        </w:rPr>
        <w:t xml:space="preserve"> </w:t>
      </w:r>
      <w:proofErr w:type="spellStart"/>
      <w:r w:rsidRPr="00D6117C">
        <w:rPr>
          <w:szCs w:val="28"/>
        </w:rPr>
        <w:t>chung</w:t>
      </w:r>
      <w:proofErr w:type="spellEnd"/>
      <w:r w:rsidRPr="00D6117C">
        <w:rPr>
          <w:szCs w:val="28"/>
        </w:rPr>
        <w:t xml:space="preserve"> </w:t>
      </w:r>
      <w:proofErr w:type="spellStart"/>
      <w:r w:rsidRPr="00D6117C">
        <w:rPr>
          <w:szCs w:val="28"/>
        </w:rPr>
        <w:t>của</w:t>
      </w:r>
      <w:proofErr w:type="spellEnd"/>
      <w:r w:rsidRPr="00D6117C">
        <w:rPr>
          <w:szCs w:val="28"/>
        </w:rPr>
        <w:t xml:space="preserve"> </w:t>
      </w:r>
      <w:proofErr w:type="spellStart"/>
      <w:r w:rsidRPr="00D6117C">
        <w:rPr>
          <w:szCs w:val="28"/>
        </w:rPr>
        <w:t>nền</w:t>
      </w:r>
      <w:proofErr w:type="spellEnd"/>
      <w:r w:rsidRPr="00D6117C">
        <w:rPr>
          <w:szCs w:val="28"/>
        </w:rPr>
        <w:t xml:space="preserve"> </w:t>
      </w:r>
      <w:proofErr w:type="spellStart"/>
      <w:r w:rsidRPr="00D6117C">
        <w:rPr>
          <w:szCs w:val="28"/>
        </w:rPr>
        <w:t>kinh</w:t>
      </w:r>
      <w:proofErr w:type="spellEnd"/>
      <w:r w:rsidRPr="00D6117C">
        <w:rPr>
          <w:szCs w:val="28"/>
        </w:rPr>
        <w:t xml:space="preserve"> </w:t>
      </w:r>
      <w:proofErr w:type="spellStart"/>
      <w:r w:rsidRPr="00D6117C">
        <w:rPr>
          <w:szCs w:val="28"/>
        </w:rPr>
        <w:t>tế</w:t>
      </w:r>
      <w:proofErr w:type="spellEnd"/>
      <w:r w:rsidRPr="00D6117C">
        <w:rPr>
          <w:szCs w:val="28"/>
        </w:rPr>
        <w:t xml:space="preserve"> Việt Nam </w:t>
      </w:r>
      <w:proofErr w:type="spellStart"/>
      <w:r w:rsidRPr="00D6117C">
        <w:rPr>
          <w:szCs w:val="28"/>
        </w:rPr>
        <w:t>trong</w:t>
      </w:r>
      <w:proofErr w:type="spellEnd"/>
      <w:r w:rsidRPr="00D6117C">
        <w:rPr>
          <w:szCs w:val="28"/>
        </w:rPr>
        <w:t xml:space="preserve"> </w:t>
      </w:r>
      <w:proofErr w:type="spellStart"/>
      <w:r w:rsidRPr="00D6117C">
        <w:rPr>
          <w:szCs w:val="28"/>
        </w:rPr>
        <w:t>giai</w:t>
      </w:r>
      <w:proofErr w:type="spellEnd"/>
      <w:r w:rsidRPr="00D6117C">
        <w:rPr>
          <w:szCs w:val="28"/>
        </w:rPr>
        <w:t xml:space="preserve"> </w:t>
      </w:r>
      <w:proofErr w:type="spellStart"/>
      <w:r w:rsidRPr="00D6117C">
        <w:rPr>
          <w:szCs w:val="28"/>
        </w:rPr>
        <w:t>đoạn</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nhập</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tế</w:t>
      </w:r>
      <w:proofErr w:type="spellEnd"/>
      <w:r w:rsidRPr="00D6117C">
        <w:rPr>
          <w:szCs w:val="28"/>
        </w:rPr>
        <w:t>.</w:t>
      </w:r>
    </w:p>
    <w:p w14:paraId="2DDA9FF7" w14:textId="77777777" w:rsidR="002F3E7C" w:rsidRPr="00D6117C" w:rsidRDefault="002F3E7C" w:rsidP="002F3E7C">
      <w:pPr>
        <w:jc w:val="center"/>
        <w:rPr>
          <w:b/>
          <w:szCs w:val="28"/>
        </w:rPr>
      </w:pPr>
    </w:p>
    <w:p w14:paraId="3737A345" w14:textId="77777777" w:rsidR="002F3E7C" w:rsidRPr="00D6117C" w:rsidRDefault="002F3E7C" w:rsidP="002F3E7C">
      <w:pPr>
        <w:rPr>
          <w:b/>
          <w:szCs w:val="28"/>
        </w:rPr>
      </w:pPr>
    </w:p>
    <w:p w14:paraId="6C7F4E0E" w14:textId="77777777" w:rsidR="002F3E7C" w:rsidRPr="00D6117C" w:rsidRDefault="002F3E7C" w:rsidP="002F3E7C">
      <w:pPr>
        <w:rPr>
          <w:b/>
          <w:szCs w:val="28"/>
        </w:rPr>
      </w:pPr>
    </w:p>
    <w:p w14:paraId="6AE24D91" w14:textId="77777777" w:rsidR="00FC6AFE" w:rsidRPr="00D6117C" w:rsidRDefault="00FC6AFE" w:rsidP="00FC6AFE">
      <w:pPr>
        <w:pStyle w:val="Heading3"/>
        <w:jc w:val="center"/>
        <w:rPr>
          <w:rFonts w:ascii="Times New Roman" w:hAnsi="Times New Roman" w:cs="Times New Roman"/>
          <w:b/>
          <w:color w:val="auto"/>
          <w:sz w:val="28"/>
          <w:szCs w:val="28"/>
        </w:rPr>
      </w:pPr>
      <w:bookmarkStart w:id="77" w:name="_Toc203685991"/>
      <w:r w:rsidRPr="00D6117C">
        <w:rPr>
          <w:rStyle w:val="Strong"/>
          <w:rFonts w:ascii="Times New Roman" w:hAnsi="Times New Roman" w:cs="Times New Roman"/>
          <w:bCs w:val="0"/>
          <w:color w:val="auto"/>
          <w:sz w:val="28"/>
          <w:szCs w:val="28"/>
        </w:rPr>
        <w:lastRenderedPageBreak/>
        <w:t>DANH MỤC TÀI LIỆU THAM KHẢO</w:t>
      </w:r>
      <w:bookmarkEnd w:id="77"/>
    </w:p>
    <w:p w14:paraId="06C6B5D4" w14:textId="77777777" w:rsidR="00FC6AFE" w:rsidRPr="00D6117C" w:rsidRDefault="00FC6AFE" w:rsidP="00FC6AFE">
      <w:pPr>
        <w:pStyle w:val="Heading4"/>
        <w:rPr>
          <w:rFonts w:ascii="Times New Roman" w:hAnsi="Times New Roman" w:cs="Times New Roman"/>
          <w:b/>
          <w:color w:val="auto"/>
          <w:szCs w:val="28"/>
        </w:rPr>
      </w:pPr>
      <w:r w:rsidRPr="00D6117C">
        <w:rPr>
          <w:rStyle w:val="Emphasis"/>
          <w:rFonts w:ascii="Times New Roman" w:hAnsi="Times New Roman" w:cs="Times New Roman"/>
          <w:b/>
          <w:color w:val="auto"/>
          <w:szCs w:val="28"/>
        </w:rPr>
        <w:t xml:space="preserve">I. Văn </w:t>
      </w:r>
      <w:proofErr w:type="spellStart"/>
      <w:r w:rsidRPr="00D6117C">
        <w:rPr>
          <w:rStyle w:val="Emphasis"/>
          <w:rFonts w:ascii="Times New Roman" w:hAnsi="Times New Roman" w:cs="Times New Roman"/>
          <w:b/>
          <w:color w:val="auto"/>
          <w:szCs w:val="28"/>
        </w:rPr>
        <w:t>bản</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pháp</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luật</w:t>
      </w:r>
      <w:proofErr w:type="spellEnd"/>
    </w:p>
    <w:p w14:paraId="103A4D20" w14:textId="77777777" w:rsidR="00FC6AFE" w:rsidRPr="00D6117C" w:rsidRDefault="00FC6AFE" w:rsidP="00FC6AFE">
      <w:pPr>
        <w:numPr>
          <w:ilvl w:val="0"/>
          <w:numId w:val="33"/>
        </w:numPr>
        <w:spacing w:before="100" w:beforeAutospacing="1" w:after="100" w:afterAutospacing="1"/>
        <w:rPr>
          <w:szCs w:val="28"/>
        </w:rPr>
      </w:pPr>
      <w:proofErr w:type="spellStart"/>
      <w:r w:rsidRPr="00D6117C">
        <w:rPr>
          <w:szCs w:val="28"/>
        </w:rPr>
        <w:t>Bộ</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Dân</w:t>
      </w:r>
      <w:proofErr w:type="spellEnd"/>
      <w:r w:rsidRPr="00D6117C">
        <w:rPr>
          <w:szCs w:val="28"/>
        </w:rPr>
        <w:t xml:space="preserve"> </w:t>
      </w:r>
      <w:proofErr w:type="spellStart"/>
      <w:r w:rsidRPr="00D6117C">
        <w:rPr>
          <w:szCs w:val="28"/>
        </w:rPr>
        <w:t>sự</w:t>
      </w:r>
      <w:proofErr w:type="spellEnd"/>
      <w:r w:rsidRPr="00D6117C">
        <w:rPr>
          <w:szCs w:val="28"/>
        </w:rPr>
        <w:t xml:space="preserve"> 2015, Quốc </w:t>
      </w:r>
      <w:proofErr w:type="spellStart"/>
      <w:r w:rsidRPr="00D6117C">
        <w:rPr>
          <w:szCs w:val="28"/>
        </w:rPr>
        <w:t>hội</w:t>
      </w:r>
      <w:proofErr w:type="spellEnd"/>
      <w:r w:rsidRPr="00D6117C">
        <w:rPr>
          <w:szCs w:val="28"/>
        </w:rPr>
        <w:t xml:space="preserve"> </w:t>
      </w:r>
      <w:proofErr w:type="spellStart"/>
      <w:r w:rsidRPr="00D6117C">
        <w:rPr>
          <w:szCs w:val="28"/>
        </w:rPr>
        <w:t>nước</w:t>
      </w:r>
      <w:proofErr w:type="spellEnd"/>
      <w:r w:rsidRPr="00D6117C">
        <w:rPr>
          <w:szCs w:val="28"/>
        </w:rPr>
        <w:t xml:space="preserve"> </w:t>
      </w:r>
      <w:proofErr w:type="spellStart"/>
      <w:r w:rsidRPr="00D6117C">
        <w:rPr>
          <w:szCs w:val="28"/>
        </w:rPr>
        <w:t>Cộng</w:t>
      </w:r>
      <w:proofErr w:type="spellEnd"/>
      <w:r w:rsidRPr="00D6117C">
        <w:rPr>
          <w:szCs w:val="28"/>
        </w:rPr>
        <w:t xml:space="preserve"> </w:t>
      </w:r>
      <w:proofErr w:type="spellStart"/>
      <w:r w:rsidRPr="00D6117C">
        <w:rPr>
          <w:szCs w:val="28"/>
        </w:rPr>
        <w:t>hòa</w:t>
      </w:r>
      <w:proofErr w:type="spellEnd"/>
      <w:r w:rsidRPr="00D6117C">
        <w:rPr>
          <w:szCs w:val="28"/>
        </w:rPr>
        <w:t xml:space="preserve"> </w:t>
      </w:r>
      <w:proofErr w:type="spellStart"/>
      <w:r w:rsidRPr="00D6117C">
        <w:rPr>
          <w:szCs w:val="28"/>
        </w:rPr>
        <w:t>xã</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nghĩa</w:t>
      </w:r>
      <w:proofErr w:type="spellEnd"/>
      <w:r w:rsidRPr="00D6117C">
        <w:rPr>
          <w:szCs w:val="28"/>
        </w:rPr>
        <w:t xml:space="preserve"> Việt Nam, </w:t>
      </w:r>
      <w:proofErr w:type="spellStart"/>
      <w:r w:rsidRPr="00D6117C">
        <w:rPr>
          <w:szCs w:val="28"/>
        </w:rPr>
        <w:t>năm</w:t>
      </w:r>
      <w:proofErr w:type="spellEnd"/>
      <w:r w:rsidRPr="00D6117C">
        <w:rPr>
          <w:szCs w:val="28"/>
        </w:rPr>
        <w:t xml:space="preserve"> 2015.</w:t>
      </w:r>
    </w:p>
    <w:p w14:paraId="27AD8690" w14:textId="77777777" w:rsidR="00FC6AFE" w:rsidRPr="00D6117C" w:rsidRDefault="00FC6AFE" w:rsidP="00FC6AFE">
      <w:pPr>
        <w:numPr>
          <w:ilvl w:val="0"/>
          <w:numId w:val="33"/>
        </w:numPr>
        <w:spacing w:before="100" w:beforeAutospacing="1" w:after="100" w:afterAutospacing="1"/>
        <w:rPr>
          <w:szCs w:val="28"/>
        </w:rPr>
      </w:pPr>
      <w:proofErr w:type="spellStart"/>
      <w:r w:rsidRPr="00D6117C">
        <w:rPr>
          <w:szCs w:val="28"/>
        </w:rPr>
        <w:t>Luật</w:t>
      </w:r>
      <w:proofErr w:type="spellEnd"/>
      <w:r w:rsidRPr="00D6117C">
        <w:rPr>
          <w:szCs w:val="28"/>
        </w:rPr>
        <w:t xml:space="preserve"> Doanh </w:t>
      </w:r>
      <w:proofErr w:type="spellStart"/>
      <w:r w:rsidRPr="00D6117C">
        <w:rPr>
          <w:szCs w:val="28"/>
        </w:rPr>
        <w:t>nghiệp</w:t>
      </w:r>
      <w:proofErr w:type="spellEnd"/>
      <w:r w:rsidRPr="00D6117C">
        <w:rPr>
          <w:szCs w:val="28"/>
        </w:rPr>
        <w:t xml:space="preserve"> 2020, Quốc </w:t>
      </w:r>
      <w:proofErr w:type="spellStart"/>
      <w:r w:rsidRPr="00D6117C">
        <w:rPr>
          <w:szCs w:val="28"/>
        </w:rPr>
        <w:t>hội</w:t>
      </w:r>
      <w:proofErr w:type="spellEnd"/>
      <w:r w:rsidRPr="00D6117C">
        <w:rPr>
          <w:szCs w:val="28"/>
        </w:rPr>
        <w:t xml:space="preserve"> </w:t>
      </w:r>
      <w:proofErr w:type="spellStart"/>
      <w:r w:rsidRPr="00D6117C">
        <w:rPr>
          <w:szCs w:val="28"/>
        </w:rPr>
        <w:t>nước</w:t>
      </w:r>
      <w:proofErr w:type="spellEnd"/>
      <w:r w:rsidRPr="00D6117C">
        <w:rPr>
          <w:szCs w:val="28"/>
        </w:rPr>
        <w:t xml:space="preserve"> </w:t>
      </w:r>
      <w:proofErr w:type="spellStart"/>
      <w:r w:rsidRPr="00D6117C">
        <w:rPr>
          <w:szCs w:val="28"/>
        </w:rPr>
        <w:t>Cộng</w:t>
      </w:r>
      <w:proofErr w:type="spellEnd"/>
      <w:r w:rsidRPr="00D6117C">
        <w:rPr>
          <w:szCs w:val="28"/>
        </w:rPr>
        <w:t xml:space="preserve"> </w:t>
      </w:r>
      <w:proofErr w:type="spellStart"/>
      <w:r w:rsidRPr="00D6117C">
        <w:rPr>
          <w:szCs w:val="28"/>
        </w:rPr>
        <w:t>hòa</w:t>
      </w:r>
      <w:proofErr w:type="spellEnd"/>
      <w:r w:rsidRPr="00D6117C">
        <w:rPr>
          <w:szCs w:val="28"/>
        </w:rPr>
        <w:t xml:space="preserve"> </w:t>
      </w:r>
      <w:proofErr w:type="spellStart"/>
      <w:r w:rsidRPr="00D6117C">
        <w:rPr>
          <w:szCs w:val="28"/>
        </w:rPr>
        <w:t>xã</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nghĩa</w:t>
      </w:r>
      <w:proofErr w:type="spellEnd"/>
      <w:r w:rsidRPr="00D6117C">
        <w:rPr>
          <w:szCs w:val="28"/>
        </w:rPr>
        <w:t xml:space="preserve"> Việt Nam, </w:t>
      </w:r>
      <w:proofErr w:type="spellStart"/>
      <w:r w:rsidRPr="00D6117C">
        <w:rPr>
          <w:szCs w:val="28"/>
        </w:rPr>
        <w:t>năm</w:t>
      </w:r>
      <w:proofErr w:type="spellEnd"/>
      <w:r w:rsidRPr="00D6117C">
        <w:rPr>
          <w:szCs w:val="28"/>
        </w:rPr>
        <w:t xml:space="preserve"> 2020.</w:t>
      </w:r>
    </w:p>
    <w:p w14:paraId="47101628" w14:textId="77777777" w:rsidR="00FC6AFE" w:rsidRPr="00D6117C" w:rsidRDefault="00FC6AFE" w:rsidP="00FC6AFE">
      <w:pPr>
        <w:pStyle w:val="Heading4"/>
        <w:rPr>
          <w:rFonts w:ascii="Times New Roman" w:hAnsi="Times New Roman" w:cs="Times New Roman"/>
          <w:b/>
          <w:color w:val="auto"/>
          <w:szCs w:val="28"/>
        </w:rPr>
      </w:pPr>
      <w:r w:rsidRPr="00D6117C">
        <w:rPr>
          <w:rStyle w:val="Emphasis"/>
          <w:rFonts w:ascii="Times New Roman" w:hAnsi="Times New Roman" w:cs="Times New Roman"/>
          <w:b/>
          <w:color w:val="auto"/>
          <w:szCs w:val="28"/>
        </w:rPr>
        <w:t xml:space="preserve">II. </w:t>
      </w:r>
      <w:proofErr w:type="spellStart"/>
      <w:r w:rsidRPr="00D6117C">
        <w:rPr>
          <w:rStyle w:val="Emphasis"/>
          <w:rFonts w:ascii="Times New Roman" w:hAnsi="Times New Roman" w:cs="Times New Roman"/>
          <w:b/>
          <w:color w:val="auto"/>
          <w:szCs w:val="28"/>
        </w:rPr>
        <w:t>Giáo</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trình</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sách</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chuyên</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khảo</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luận</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án</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luận</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văn</w:t>
      </w:r>
      <w:proofErr w:type="spellEnd"/>
    </w:p>
    <w:p w14:paraId="1C749121" w14:textId="77777777" w:rsidR="00FC6AFE" w:rsidRPr="00D6117C" w:rsidRDefault="009A2AA8" w:rsidP="00FC6AFE">
      <w:pPr>
        <w:numPr>
          <w:ilvl w:val="0"/>
          <w:numId w:val="34"/>
        </w:numPr>
        <w:spacing w:before="100" w:beforeAutospacing="1" w:after="100" w:afterAutospacing="1"/>
        <w:rPr>
          <w:szCs w:val="28"/>
        </w:rPr>
      </w:pPr>
      <w:r w:rsidRPr="00D6117C">
        <w:rPr>
          <w:szCs w:val="28"/>
        </w:rPr>
        <w:t xml:space="preserve">Vũ Thị Hồng, </w:t>
      </w:r>
      <w:proofErr w:type="spellStart"/>
      <w:r w:rsidR="00FC6AFE" w:rsidRPr="00D6117C">
        <w:rPr>
          <w:szCs w:val="28"/>
        </w:rPr>
        <w:t>Giáo</w:t>
      </w:r>
      <w:proofErr w:type="spellEnd"/>
      <w:r w:rsidR="00FC6AFE" w:rsidRPr="00D6117C">
        <w:rPr>
          <w:szCs w:val="28"/>
        </w:rPr>
        <w:t xml:space="preserve"> </w:t>
      </w:r>
      <w:proofErr w:type="spellStart"/>
      <w:r w:rsidR="00FC6AFE" w:rsidRPr="00D6117C">
        <w:rPr>
          <w:szCs w:val="28"/>
        </w:rPr>
        <w:t>trình</w:t>
      </w:r>
      <w:proofErr w:type="spellEnd"/>
      <w:r w:rsidR="00FC6AFE" w:rsidRPr="00D6117C">
        <w:rPr>
          <w:szCs w:val="28"/>
        </w:rPr>
        <w:t xml:space="preserve"> </w:t>
      </w:r>
      <w:proofErr w:type="spellStart"/>
      <w:r w:rsidR="00FC6AFE" w:rsidRPr="00D6117C">
        <w:rPr>
          <w:szCs w:val="28"/>
        </w:rPr>
        <w:t>Luật</w:t>
      </w:r>
      <w:proofErr w:type="spellEnd"/>
      <w:r w:rsidR="00FC6AFE" w:rsidRPr="00D6117C">
        <w:rPr>
          <w:szCs w:val="28"/>
        </w:rPr>
        <w:t xml:space="preserve"> Thương </w:t>
      </w:r>
      <w:proofErr w:type="spellStart"/>
      <w:r w:rsidR="00FC6AFE" w:rsidRPr="00D6117C">
        <w:rPr>
          <w:szCs w:val="28"/>
        </w:rPr>
        <w:t>mại</w:t>
      </w:r>
      <w:proofErr w:type="spellEnd"/>
      <w:r w:rsidR="00FC6AFE" w:rsidRPr="00D6117C">
        <w:rPr>
          <w:szCs w:val="28"/>
        </w:rPr>
        <w:t xml:space="preserve">, </w:t>
      </w:r>
      <w:proofErr w:type="spellStart"/>
      <w:r w:rsidR="00FC6AFE" w:rsidRPr="00D6117C">
        <w:rPr>
          <w:szCs w:val="28"/>
        </w:rPr>
        <w:t>Nhà</w:t>
      </w:r>
      <w:proofErr w:type="spellEnd"/>
      <w:r w:rsidR="00FC6AFE" w:rsidRPr="00D6117C">
        <w:rPr>
          <w:szCs w:val="28"/>
        </w:rPr>
        <w:t xml:space="preserve"> </w:t>
      </w:r>
      <w:proofErr w:type="spellStart"/>
      <w:r w:rsidR="00FC6AFE" w:rsidRPr="00D6117C">
        <w:rPr>
          <w:szCs w:val="28"/>
        </w:rPr>
        <w:t>xuất</w:t>
      </w:r>
      <w:proofErr w:type="spellEnd"/>
      <w:r w:rsidR="00FC6AFE" w:rsidRPr="00D6117C">
        <w:rPr>
          <w:szCs w:val="28"/>
        </w:rPr>
        <w:t xml:space="preserve"> </w:t>
      </w:r>
      <w:proofErr w:type="spellStart"/>
      <w:r w:rsidR="00FC6AFE" w:rsidRPr="00D6117C">
        <w:rPr>
          <w:szCs w:val="28"/>
        </w:rPr>
        <w:t>bản</w:t>
      </w:r>
      <w:proofErr w:type="spellEnd"/>
      <w:r w:rsidR="00FC6AFE" w:rsidRPr="00D6117C">
        <w:rPr>
          <w:szCs w:val="28"/>
        </w:rPr>
        <w:t xml:space="preserve"> </w:t>
      </w:r>
      <w:proofErr w:type="spellStart"/>
      <w:r w:rsidR="00FC6AFE" w:rsidRPr="00D6117C">
        <w:rPr>
          <w:szCs w:val="28"/>
        </w:rPr>
        <w:t>Đại</w:t>
      </w:r>
      <w:proofErr w:type="spellEnd"/>
      <w:r w:rsidR="00FC6AFE" w:rsidRPr="00D6117C">
        <w:rPr>
          <w:szCs w:val="28"/>
        </w:rPr>
        <w:t xml:space="preserve"> </w:t>
      </w:r>
      <w:proofErr w:type="spellStart"/>
      <w:r w:rsidR="00FC6AFE" w:rsidRPr="00D6117C">
        <w:rPr>
          <w:szCs w:val="28"/>
        </w:rPr>
        <w:t>học</w:t>
      </w:r>
      <w:proofErr w:type="spellEnd"/>
      <w:r w:rsidR="00FC6AFE" w:rsidRPr="00D6117C">
        <w:rPr>
          <w:szCs w:val="28"/>
        </w:rPr>
        <w:t xml:space="preserve"> Kinh </w:t>
      </w:r>
      <w:proofErr w:type="spellStart"/>
      <w:r w:rsidR="00FC6AFE" w:rsidRPr="00D6117C">
        <w:rPr>
          <w:szCs w:val="28"/>
        </w:rPr>
        <w:t>tế</w:t>
      </w:r>
      <w:proofErr w:type="spellEnd"/>
      <w:r w:rsidR="00FC6AFE" w:rsidRPr="00D6117C">
        <w:rPr>
          <w:szCs w:val="28"/>
        </w:rPr>
        <w:t xml:space="preserve"> Quốc </w:t>
      </w:r>
      <w:proofErr w:type="spellStart"/>
      <w:r w:rsidR="00FC6AFE" w:rsidRPr="00D6117C">
        <w:rPr>
          <w:szCs w:val="28"/>
        </w:rPr>
        <w:t>dân</w:t>
      </w:r>
      <w:proofErr w:type="spellEnd"/>
      <w:r w:rsidR="00FC6AFE" w:rsidRPr="00D6117C">
        <w:rPr>
          <w:szCs w:val="28"/>
        </w:rPr>
        <w:t xml:space="preserve">, </w:t>
      </w:r>
      <w:proofErr w:type="spellStart"/>
      <w:r w:rsidR="00FC6AFE" w:rsidRPr="00D6117C">
        <w:rPr>
          <w:szCs w:val="28"/>
        </w:rPr>
        <w:t>năm</w:t>
      </w:r>
      <w:proofErr w:type="spellEnd"/>
      <w:r w:rsidR="00FC6AFE" w:rsidRPr="00D6117C">
        <w:rPr>
          <w:szCs w:val="28"/>
        </w:rPr>
        <w:t xml:space="preserve"> 2020.</w:t>
      </w:r>
    </w:p>
    <w:p w14:paraId="3EF055B0" w14:textId="77777777" w:rsidR="00FC6AFE" w:rsidRPr="00D6117C" w:rsidRDefault="00FC6AFE" w:rsidP="00FC6AFE">
      <w:pPr>
        <w:pStyle w:val="Heading4"/>
        <w:rPr>
          <w:rFonts w:ascii="Times New Roman" w:hAnsi="Times New Roman" w:cs="Times New Roman"/>
          <w:b/>
          <w:color w:val="auto"/>
          <w:szCs w:val="28"/>
        </w:rPr>
      </w:pPr>
      <w:r w:rsidRPr="00D6117C">
        <w:rPr>
          <w:rStyle w:val="Emphasis"/>
          <w:rFonts w:ascii="Times New Roman" w:hAnsi="Times New Roman" w:cs="Times New Roman"/>
          <w:b/>
          <w:color w:val="auto"/>
          <w:szCs w:val="28"/>
        </w:rPr>
        <w:t xml:space="preserve">III. </w:t>
      </w:r>
      <w:proofErr w:type="spellStart"/>
      <w:r w:rsidRPr="00D6117C">
        <w:rPr>
          <w:rStyle w:val="Emphasis"/>
          <w:rFonts w:ascii="Times New Roman" w:hAnsi="Times New Roman" w:cs="Times New Roman"/>
          <w:b/>
          <w:color w:val="auto"/>
          <w:szCs w:val="28"/>
        </w:rPr>
        <w:t>Bài</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viết</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đăng</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trên</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các</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tạp</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chí</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chuyên</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ngành</w:t>
      </w:r>
      <w:proofErr w:type="spellEnd"/>
    </w:p>
    <w:p w14:paraId="25140B58" w14:textId="77777777" w:rsidR="00FC6AFE" w:rsidRPr="00D6117C" w:rsidRDefault="00FC6AFE" w:rsidP="00B249E4">
      <w:pPr>
        <w:numPr>
          <w:ilvl w:val="0"/>
          <w:numId w:val="34"/>
        </w:numPr>
        <w:spacing w:before="0"/>
        <w:rPr>
          <w:szCs w:val="28"/>
        </w:rPr>
      </w:pPr>
      <w:r w:rsidRPr="00D6117C">
        <w:rPr>
          <w:szCs w:val="28"/>
        </w:rPr>
        <w:t xml:space="preserve">Học </w:t>
      </w:r>
      <w:proofErr w:type="spellStart"/>
      <w:r w:rsidRPr="00D6117C">
        <w:rPr>
          <w:szCs w:val="28"/>
        </w:rPr>
        <w:t>viện</w:t>
      </w:r>
      <w:proofErr w:type="spellEnd"/>
      <w:r w:rsidRPr="00D6117C">
        <w:rPr>
          <w:szCs w:val="28"/>
        </w:rPr>
        <w:t xml:space="preserve"> </w:t>
      </w:r>
      <w:proofErr w:type="spellStart"/>
      <w:r w:rsidRPr="00D6117C">
        <w:rPr>
          <w:szCs w:val="28"/>
        </w:rPr>
        <w:t>Tư</w:t>
      </w:r>
      <w:proofErr w:type="spellEnd"/>
      <w:r w:rsidRPr="00D6117C">
        <w:rPr>
          <w:szCs w:val="28"/>
        </w:rPr>
        <w:t xml:space="preserve"> </w:t>
      </w:r>
      <w:proofErr w:type="spellStart"/>
      <w:r w:rsidRPr="00D6117C">
        <w:rPr>
          <w:szCs w:val="28"/>
        </w:rPr>
        <w:t>pháp</w:t>
      </w:r>
      <w:proofErr w:type="spellEnd"/>
      <w:r w:rsidRPr="00D6117C">
        <w:rPr>
          <w:szCs w:val="28"/>
        </w:rPr>
        <w:t>,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luật</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rStyle w:val="Emphasis"/>
          <w:rFonts w:eastAsiaTheme="majorEastAsia"/>
          <w:szCs w:val="28"/>
        </w:rPr>
        <w:t>Tạp</w:t>
      </w:r>
      <w:proofErr w:type="spellEnd"/>
      <w:r w:rsidRPr="00D6117C">
        <w:rPr>
          <w:rStyle w:val="Emphasis"/>
          <w:rFonts w:eastAsiaTheme="majorEastAsia"/>
          <w:szCs w:val="28"/>
        </w:rPr>
        <w:t xml:space="preserve"> </w:t>
      </w:r>
      <w:proofErr w:type="spellStart"/>
      <w:r w:rsidRPr="00D6117C">
        <w:rPr>
          <w:rStyle w:val="Emphasis"/>
          <w:rFonts w:eastAsiaTheme="majorEastAsia"/>
          <w:szCs w:val="28"/>
        </w:rPr>
        <w:t>chí</w:t>
      </w:r>
      <w:proofErr w:type="spellEnd"/>
      <w:r w:rsidRPr="00D6117C">
        <w:rPr>
          <w:rStyle w:val="Emphasis"/>
          <w:rFonts w:eastAsiaTheme="majorEastAsia"/>
          <w:szCs w:val="28"/>
        </w:rPr>
        <w:t xml:space="preserve"> Pháp </w:t>
      </w:r>
      <w:proofErr w:type="spellStart"/>
      <w:r w:rsidRPr="00D6117C">
        <w:rPr>
          <w:rStyle w:val="Emphasis"/>
          <w:rFonts w:eastAsiaTheme="majorEastAsia"/>
          <w:szCs w:val="28"/>
        </w:rPr>
        <w:t>lý</w:t>
      </w:r>
      <w:proofErr w:type="spellEnd"/>
      <w:r w:rsidRPr="00D6117C">
        <w:rPr>
          <w:szCs w:val="28"/>
        </w:rPr>
        <w:t xml:space="preserve">, </w:t>
      </w:r>
      <w:proofErr w:type="spellStart"/>
      <w:r w:rsidRPr="00D6117C">
        <w:rPr>
          <w:szCs w:val="28"/>
        </w:rPr>
        <w:t>số</w:t>
      </w:r>
      <w:proofErr w:type="spellEnd"/>
      <w:r w:rsidRPr="00D6117C">
        <w:rPr>
          <w:szCs w:val="28"/>
        </w:rPr>
        <w:t xml:space="preserve"> 6, 2020.</w:t>
      </w:r>
    </w:p>
    <w:p w14:paraId="0D03F09C" w14:textId="77777777" w:rsidR="00FC6AFE" w:rsidRPr="00D6117C" w:rsidRDefault="00FC6AFE" w:rsidP="00B249E4">
      <w:pPr>
        <w:numPr>
          <w:ilvl w:val="0"/>
          <w:numId w:val="34"/>
        </w:numPr>
        <w:spacing w:before="0"/>
        <w:rPr>
          <w:szCs w:val="28"/>
        </w:rPr>
      </w:pPr>
      <w:r w:rsidRPr="00D6117C">
        <w:rPr>
          <w:szCs w:val="28"/>
        </w:rPr>
        <w:t>Phan Huy Hòa,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yếu</w:t>
      </w:r>
      <w:proofErr w:type="spellEnd"/>
      <w:r w:rsidRPr="00D6117C">
        <w:rPr>
          <w:szCs w:val="28"/>
        </w:rPr>
        <w:t xml:space="preserve"> </w:t>
      </w:r>
      <w:proofErr w:type="spellStart"/>
      <w:r w:rsidRPr="00D6117C">
        <w:rPr>
          <w:szCs w:val="28"/>
        </w:rPr>
        <w:t>tố</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liên</w:t>
      </w:r>
      <w:proofErr w:type="spellEnd"/>
      <w:r w:rsidRPr="00D6117C">
        <w:rPr>
          <w:szCs w:val="28"/>
        </w:rPr>
        <w:t xml:space="preserve"> </w:t>
      </w:r>
      <w:proofErr w:type="spellStart"/>
      <w:r w:rsidRPr="00D6117C">
        <w:rPr>
          <w:szCs w:val="28"/>
        </w:rPr>
        <w:t>quan</w:t>
      </w:r>
      <w:proofErr w:type="spellEnd"/>
      <w:r w:rsidRPr="00D6117C">
        <w:rPr>
          <w:szCs w:val="28"/>
        </w:rPr>
        <w:t xml:space="preserve">", </w:t>
      </w:r>
      <w:proofErr w:type="spellStart"/>
      <w:r w:rsidRPr="00D6117C">
        <w:rPr>
          <w:rStyle w:val="Emphasis"/>
          <w:rFonts w:eastAsiaTheme="majorEastAsia"/>
          <w:szCs w:val="28"/>
        </w:rPr>
        <w:t>Tạp</w:t>
      </w:r>
      <w:proofErr w:type="spellEnd"/>
      <w:r w:rsidRPr="00D6117C">
        <w:rPr>
          <w:rStyle w:val="Emphasis"/>
          <w:rFonts w:eastAsiaTheme="majorEastAsia"/>
          <w:szCs w:val="28"/>
        </w:rPr>
        <w:t xml:space="preserve"> </w:t>
      </w:r>
      <w:proofErr w:type="spellStart"/>
      <w:r w:rsidRPr="00D6117C">
        <w:rPr>
          <w:rStyle w:val="Emphasis"/>
          <w:rFonts w:eastAsiaTheme="majorEastAsia"/>
          <w:szCs w:val="28"/>
        </w:rPr>
        <w:t>chí</w:t>
      </w:r>
      <w:proofErr w:type="spellEnd"/>
      <w:r w:rsidRPr="00D6117C">
        <w:rPr>
          <w:rStyle w:val="Emphasis"/>
          <w:rFonts w:eastAsiaTheme="majorEastAsia"/>
          <w:szCs w:val="28"/>
        </w:rPr>
        <w:t xml:space="preserve"> Doanh </w:t>
      </w:r>
      <w:proofErr w:type="spellStart"/>
      <w:r w:rsidRPr="00D6117C">
        <w:rPr>
          <w:rStyle w:val="Emphasis"/>
          <w:rFonts w:eastAsiaTheme="majorEastAsia"/>
          <w:szCs w:val="28"/>
        </w:rPr>
        <w:t>nghiệp</w:t>
      </w:r>
      <w:proofErr w:type="spellEnd"/>
      <w:r w:rsidRPr="00D6117C">
        <w:rPr>
          <w:rStyle w:val="Emphasis"/>
          <w:rFonts w:eastAsiaTheme="majorEastAsia"/>
          <w:szCs w:val="28"/>
        </w:rPr>
        <w:t xml:space="preserve"> </w:t>
      </w:r>
      <w:proofErr w:type="spellStart"/>
      <w:r w:rsidRPr="00D6117C">
        <w:rPr>
          <w:rStyle w:val="Emphasis"/>
          <w:rFonts w:eastAsiaTheme="majorEastAsia"/>
          <w:szCs w:val="28"/>
        </w:rPr>
        <w:t>và</w:t>
      </w:r>
      <w:proofErr w:type="spellEnd"/>
      <w:r w:rsidRPr="00D6117C">
        <w:rPr>
          <w:rStyle w:val="Emphasis"/>
          <w:rFonts w:eastAsiaTheme="majorEastAsia"/>
          <w:szCs w:val="28"/>
        </w:rPr>
        <w:t xml:space="preserve"> Kinh </w:t>
      </w:r>
      <w:proofErr w:type="spellStart"/>
      <w:r w:rsidRPr="00D6117C">
        <w:rPr>
          <w:rStyle w:val="Emphasis"/>
          <w:rFonts w:eastAsiaTheme="majorEastAsia"/>
          <w:szCs w:val="28"/>
        </w:rPr>
        <w:t>tế</w:t>
      </w:r>
      <w:proofErr w:type="spellEnd"/>
      <w:r w:rsidRPr="00D6117C">
        <w:rPr>
          <w:szCs w:val="28"/>
        </w:rPr>
        <w:t>, 2021.</w:t>
      </w:r>
    </w:p>
    <w:p w14:paraId="6B3248A4" w14:textId="77777777" w:rsidR="00FC6AFE" w:rsidRPr="00D6117C" w:rsidRDefault="00FC6AFE" w:rsidP="00B249E4">
      <w:pPr>
        <w:numPr>
          <w:ilvl w:val="0"/>
          <w:numId w:val="34"/>
        </w:numPr>
        <w:spacing w:before="0"/>
        <w:rPr>
          <w:szCs w:val="28"/>
        </w:rPr>
      </w:pPr>
      <w:proofErr w:type="spellStart"/>
      <w:r w:rsidRPr="00D6117C">
        <w:rPr>
          <w:szCs w:val="28"/>
        </w:rPr>
        <w:t>Trần</w:t>
      </w:r>
      <w:proofErr w:type="spellEnd"/>
      <w:r w:rsidRPr="00D6117C">
        <w:rPr>
          <w:szCs w:val="28"/>
        </w:rPr>
        <w:t xml:space="preserve"> Thị Mai, "</w:t>
      </w:r>
      <w:proofErr w:type="spellStart"/>
      <w:r w:rsidRPr="00D6117C">
        <w:rPr>
          <w:szCs w:val="28"/>
        </w:rPr>
        <w:t>Nghiên</w:t>
      </w:r>
      <w:proofErr w:type="spellEnd"/>
      <w:r w:rsidRPr="00D6117C">
        <w:rPr>
          <w:szCs w:val="28"/>
        </w:rPr>
        <w:t xml:space="preserve"> </w:t>
      </w:r>
      <w:proofErr w:type="spellStart"/>
      <w:r w:rsidRPr="00D6117C">
        <w:rPr>
          <w:szCs w:val="28"/>
        </w:rPr>
        <w:t>cứu</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lý</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tại</w:t>
      </w:r>
      <w:proofErr w:type="spellEnd"/>
      <w:r w:rsidRPr="00D6117C">
        <w:rPr>
          <w:szCs w:val="28"/>
        </w:rPr>
        <w:t xml:space="preserve"> Việt Nam", </w:t>
      </w:r>
      <w:proofErr w:type="spellStart"/>
      <w:r w:rsidRPr="00D6117C">
        <w:rPr>
          <w:rStyle w:val="Emphasis"/>
          <w:rFonts w:eastAsiaTheme="majorEastAsia"/>
          <w:szCs w:val="28"/>
        </w:rPr>
        <w:t>Tạp</w:t>
      </w:r>
      <w:proofErr w:type="spellEnd"/>
      <w:r w:rsidRPr="00D6117C">
        <w:rPr>
          <w:rStyle w:val="Emphasis"/>
          <w:rFonts w:eastAsiaTheme="majorEastAsia"/>
          <w:szCs w:val="28"/>
        </w:rPr>
        <w:t xml:space="preserve"> </w:t>
      </w:r>
      <w:proofErr w:type="spellStart"/>
      <w:r w:rsidRPr="00D6117C">
        <w:rPr>
          <w:rStyle w:val="Emphasis"/>
          <w:rFonts w:eastAsiaTheme="majorEastAsia"/>
          <w:szCs w:val="28"/>
        </w:rPr>
        <w:t>chí</w:t>
      </w:r>
      <w:proofErr w:type="spellEnd"/>
      <w:r w:rsidRPr="00D6117C">
        <w:rPr>
          <w:rStyle w:val="Emphasis"/>
          <w:rFonts w:eastAsiaTheme="majorEastAsia"/>
          <w:szCs w:val="28"/>
        </w:rPr>
        <w:t xml:space="preserve"> </w:t>
      </w:r>
      <w:proofErr w:type="spellStart"/>
      <w:r w:rsidRPr="00D6117C">
        <w:rPr>
          <w:rStyle w:val="Emphasis"/>
          <w:rFonts w:eastAsiaTheme="majorEastAsia"/>
          <w:szCs w:val="28"/>
        </w:rPr>
        <w:t>Luật</w:t>
      </w:r>
      <w:proofErr w:type="spellEnd"/>
      <w:r w:rsidRPr="00D6117C">
        <w:rPr>
          <w:rStyle w:val="Emphasis"/>
          <w:rFonts w:eastAsiaTheme="majorEastAsia"/>
          <w:szCs w:val="28"/>
        </w:rPr>
        <w:t xml:space="preserve"> </w:t>
      </w:r>
      <w:proofErr w:type="spellStart"/>
      <w:r w:rsidRPr="00D6117C">
        <w:rPr>
          <w:rStyle w:val="Emphasis"/>
          <w:rFonts w:eastAsiaTheme="majorEastAsia"/>
          <w:szCs w:val="28"/>
        </w:rPr>
        <w:t>học</w:t>
      </w:r>
      <w:proofErr w:type="spellEnd"/>
      <w:r w:rsidRPr="00D6117C">
        <w:rPr>
          <w:szCs w:val="28"/>
        </w:rPr>
        <w:t xml:space="preserve">, </w:t>
      </w:r>
      <w:proofErr w:type="spellStart"/>
      <w:r w:rsidRPr="00D6117C">
        <w:rPr>
          <w:szCs w:val="28"/>
        </w:rPr>
        <w:t>số</w:t>
      </w:r>
      <w:proofErr w:type="spellEnd"/>
      <w:r w:rsidRPr="00D6117C">
        <w:rPr>
          <w:szCs w:val="28"/>
        </w:rPr>
        <w:t xml:space="preserve"> 12, 2021.</w:t>
      </w:r>
    </w:p>
    <w:p w14:paraId="0319AFB9" w14:textId="77777777" w:rsidR="00FC6AFE" w:rsidRPr="00D6117C" w:rsidRDefault="009A2AA8" w:rsidP="00B249E4">
      <w:pPr>
        <w:numPr>
          <w:ilvl w:val="0"/>
          <w:numId w:val="34"/>
        </w:numPr>
        <w:spacing w:before="0"/>
        <w:rPr>
          <w:szCs w:val="28"/>
        </w:rPr>
      </w:pPr>
      <w:r w:rsidRPr="00D6117C">
        <w:rPr>
          <w:szCs w:val="28"/>
        </w:rPr>
        <w:t xml:space="preserve"> Nguyễn Tính Hùng, </w:t>
      </w:r>
      <w:proofErr w:type="spellStart"/>
      <w:r w:rsidR="00FC6AFE" w:rsidRPr="00D6117C">
        <w:rPr>
          <w:szCs w:val="28"/>
        </w:rPr>
        <w:t>Tạp</w:t>
      </w:r>
      <w:proofErr w:type="spellEnd"/>
      <w:r w:rsidR="00FC6AFE" w:rsidRPr="00D6117C">
        <w:rPr>
          <w:szCs w:val="28"/>
        </w:rPr>
        <w:t xml:space="preserve"> </w:t>
      </w:r>
      <w:proofErr w:type="spellStart"/>
      <w:r w:rsidR="00FC6AFE" w:rsidRPr="00D6117C">
        <w:rPr>
          <w:szCs w:val="28"/>
        </w:rPr>
        <w:t>chí</w:t>
      </w:r>
      <w:proofErr w:type="spellEnd"/>
      <w:r w:rsidR="00FC6AFE" w:rsidRPr="00D6117C">
        <w:rPr>
          <w:szCs w:val="28"/>
        </w:rPr>
        <w:t xml:space="preserve"> </w:t>
      </w:r>
      <w:proofErr w:type="spellStart"/>
      <w:r w:rsidR="00FC6AFE" w:rsidRPr="00D6117C">
        <w:rPr>
          <w:szCs w:val="28"/>
        </w:rPr>
        <w:t>Nghiên</w:t>
      </w:r>
      <w:proofErr w:type="spellEnd"/>
      <w:r w:rsidR="00FC6AFE" w:rsidRPr="00D6117C">
        <w:rPr>
          <w:szCs w:val="28"/>
        </w:rPr>
        <w:t xml:space="preserve"> </w:t>
      </w:r>
      <w:proofErr w:type="spellStart"/>
      <w:r w:rsidR="00FC6AFE" w:rsidRPr="00D6117C">
        <w:rPr>
          <w:szCs w:val="28"/>
        </w:rPr>
        <w:t>cứu</w:t>
      </w:r>
      <w:proofErr w:type="spellEnd"/>
      <w:r w:rsidR="00FC6AFE" w:rsidRPr="00D6117C">
        <w:rPr>
          <w:szCs w:val="28"/>
        </w:rPr>
        <w:t xml:space="preserve"> </w:t>
      </w:r>
      <w:proofErr w:type="spellStart"/>
      <w:r w:rsidR="00FC6AFE" w:rsidRPr="00D6117C">
        <w:rPr>
          <w:szCs w:val="28"/>
        </w:rPr>
        <w:t>pháp</w:t>
      </w:r>
      <w:proofErr w:type="spellEnd"/>
      <w:r w:rsidR="00FC6AFE" w:rsidRPr="00D6117C">
        <w:rPr>
          <w:szCs w:val="28"/>
        </w:rPr>
        <w:t xml:space="preserve"> </w:t>
      </w:r>
      <w:proofErr w:type="spellStart"/>
      <w:r w:rsidR="00FC6AFE" w:rsidRPr="00D6117C">
        <w:rPr>
          <w:szCs w:val="28"/>
        </w:rPr>
        <w:t>luật</w:t>
      </w:r>
      <w:proofErr w:type="spellEnd"/>
      <w:r w:rsidR="00FC6AFE" w:rsidRPr="00D6117C">
        <w:rPr>
          <w:szCs w:val="28"/>
        </w:rPr>
        <w:t xml:space="preserve">, "Quy </w:t>
      </w:r>
      <w:proofErr w:type="spellStart"/>
      <w:r w:rsidR="00FC6AFE" w:rsidRPr="00D6117C">
        <w:rPr>
          <w:szCs w:val="28"/>
        </w:rPr>
        <w:t>định</w:t>
      </w:r>
      <w:proofErr w:type="spellEnd"/>
      <w:r w:rsidR="00FC6AFE" w:rsidRPr="00D6117C">
        <w:rPr>
          <w:szCs w:val="28"/>
        </w:rPr>
        <w:t xml:space="preserve"> </w:t>
      </w:r>
      <w:proofErr w:type="spellStart"/>
      <w:r w:rsidR="00FC6AFE" w:rsidRPr="00D6117C">
        <w:rPr>
          <w:szCs w:val="28"/>
        </w:rPr>
        <w:t>về</w:t>
      </w:r>
      <w:proofErr w:type="spellEnd"/>
      <w:r w:rsidR="00FC6AFE" w:rsidRPr="00D6117C">
        <w:rPr>
          <w:szCs w:val="28"/>
        </w:rPr>
        <w:t xml:space="preserve"> </w:t>
      </w:r>
      <w:proofErr w:type="spellStart"/>
      <w:r w:rsidR="00FC6AFE" w:rsidRPr="00D6117C">
        <w:rPr>
          <w:szCs w:val="28"/>
        </w:rPr>
        <w:t>chuyển</w:t>
      </w:r>
      <w:proofErr w:type="spellEnd"/>
      <w:r w:rsidR="00FC6AFE" w:rsidRPr="00D6117C">
        <w:rPr>
          <w:szCs w:val="28"/>
        </w:rPr>
        <w:t xml:space="preserve"> </w:t>
      </w:r>
      <w:proofErr w:type="spellStart"/>
      <w:r w:rsidR="00FC6AFE" w:rsidRPr="00D6117C">
        <w:rPr>
          <w:szCs w:val="28"/>
        </w:rPr>
        <w:t>nhượng</w:t>
      </w:r>
      <w:proofErr w:type="spellEnd"/>
      <w:r w:rsidR="00FC6AFE" w:rsidRPr="00D6117C">
        <w:rPr>
          <w:szCs w:val="28"/>
        </w:rPr>
        <w:t xml:space="preserve"> </w:t>
      </w:r>
      <w:proofErr w:type="spellStart"/>
      <w:r w:rsidR="00FC6AFE" w:rsidRPr="00D6117C">
        <w:rPr>
          <w:szCs w:val="28"/>
        </w:rPr>
        <w:t>cổ</w:t>
      </w:r>
      <w:proofErr w:type="spellEnd"/>
      <w:r w:rsidR="00FC6AFE" w:rsidRPr="00D6117C">
        <w:rPr>
          <w:szCs w:val="28"/>
        </w:rPr>
        <w:t xml:space="preserve"> </w:t>
      </w:r>
      <w:proofErr w:type="spellStart"/>
      <w:r w:rsidR="00FC6AFE" w:rsidRPr="00D6117C">
        <w:rPr>
          <w:szCs w:val="28"/>
        </w:rPr>
        <w:t>phần</w:t>
      </w:r>
      <w:proofErr w:type="spellEnd"/>
      <w:r w:rsidR="00FC6AFE" w:rsidRPr="00D6117C">
        <w:rPr>
          <w:szCs w:val="28"/>
        </w:rPr>
        <w:t xml:space="preserve"> </w:t>
      </w:r>
      <w:proofErr w:type="spellStart"/>
      <w:r w:rsidR="00FC6AFE" w:rsidRPr="00D6117C">
        <w:rPr>
          <w:szCs w:val="28"/>
        </w:rPr>
        <w:t>trong</w:t>
      </w:r>
      <w:proofErr w:type="spellEnd"/>
      <w:r w:rsidR="00FC6AFE" w:rsidRPr="00D6117C">
        <w:rPr>
          <w:szCs w:val="28"/>
        </w:rPr>
        <w:t xml:space="preserve"> </w:t>
      </w:r>
      <w:proofErr w:type="spellStart"/>
      <w:r w:rsidR="00FC6AFE" w:rsidRPr="00D6117C">
        <w:rPr>
          <w:szCs w:val="28"/>
        </w:rPr>
        <w:t>công</w:t>
      </w:r>
      <w:proofErr w:type="spellEnd"/>
      <w:r w:rsidR="00FC6AFE" w:rsidRPr="00D6117C">
        <w:rPr>
          <w:szCs w:val="28"/>
        </w:rPr>
        <w:t xml:space="preserve"> ty </w:t>
      </w:r>
      <w:proofErr w:type="spellStart"/>
      <w:r w:rsidR="00FC6AFE" w:rsidRPr="00D6117C">
        <w:rPr>
          <w:szCs w:val="28"/>
        </w:rPr>
        <w:t>cổ</w:t>
      </w:r>
      <w:proofErr w:type="spellEnd"/>
      <w:r w:rsidR="00FC6AFE" w:rsidRPr="00D6117C">
        <w:rPr>
          <w:szCs w:val="28"/>
        </w:rPr>
        <w:t xml:space="preserve"> </w:t>
      </w:r>
      <w:proofErr w:type="spellStart"/>
      <w:r w:rsidR="00FC6AFE" w:rsidRPr="00D6117C">
        <w:rPr>
          <w:szCs w:val="28"/>
        </w:rPr>
        <w:t>phần</w:t>
      </w:r>
      <w:proofErr w:type="spellEnd"/>
      <w:r w:rsidR="00FC6AFE" w:rsidRPr="00D6117C">
        <w:rPr>
          <w:szCs w:val="28"/>
        </w:rPr>
        <w:t xml:space="preserve">: </w:t>
      </w:r>
      <w:proofErr w:type="spellStart"/>
      <w:r w:rsidR="00FC6AFE" w:rsidRPr="00D6117C">
        <w:rPr>
          <w:szCs w:val="28"/>
        </w:rPr>
        <w:t>Thực</w:t>
      </w:r>
      <w:proofErr w:type="spellEnd"/>
      <w:r w:rsidR="00FC6AFE" w:rsidRPr="00D6117C">
        <w:rPr>
          <w:szCs w:val="28"/>
        </w:rPr>
        <w:t xml:space="preserve"> </w:t>
      </w:r>
      <w:proofErr w:type="spellStart"/>
      <w:r w:rsidR="00FC6AFE" w:rsidRPr="00D6117C">
        <w:rPr>
          <w:szCs w:val="28"/>
        </w:rPr>
        <w:t>tiễn</w:t>
      </w:r>
      <w:proofErr w:type="spellEnd"/>
      <w:r w:rsidR="00FC6AFE" w:rsidRPr="00D6117C">
        <w:rPr>
          <w:szCs w:val="28"/>
        </w:rPr>
        <w:t xml:space="preserve"> </w:t>
      </w:r>
      <w:proofErr w:type="spellStart"/>
      <w:r w:rsidR="00FC6AFE" w:rsidRPr="00D6117C">
        <w:rPr>
          <w:szCs w:val="28"/>
        </w:rPr>
        <w:t>và</w:t>
      </w:r>
      <w:proofErr w:type="spellEnd"/>
      <w:r w:rsidR="00FC6AFE" w:rsidRPr="00D6117C">
        <w:rPr>
          <w:szCs w:val="28"/>
        </w:rPr>
        <w:t xml:space="preserve"> </w:t>
      </w:r>
      <w:proofErr w:type="spellStart"/>
      <w:r w:rsidR="00FC6AFE" w:rsidRPr="00D6117C">
        <w:rPr>
          <w:szCs w:val="28"/>
        </w:rPr>
        <w:t>thách</w:t>
      </w:r>
      <w:proofErr w:type="spellEnd"/>
      <w:r w:rsidR="00FC6AFE" w:rsidRPr="00D6117C">
        <w:rPr>
          <w:szCs w:val="28"/>
        </w:rPr>
        <w:t xml:space="preserve"> </w:t>
      </w:r>
      <w:proofErr w:type="spellStart"/>
      <w:r w:rsidR="00FC6AFE" w:rsidRPr="00D6117C">
        <w:rPr>
          <w:szCs w:val="28"/>
        </w:rPr>
        <w:t>thức</w:t>
      </w:r>
      <w:proofErr w:type="spellEnd"/>
      <w:r w:rsidR="00FC6AFE" w:rsidRPr="00D6117C">
        <w:rPr>
          <w:szCs w:val="28"/>
        </w:rPr>
        <w:t xml:space="preserve">", </w:t>
      </w:r>
      <w:proofErr w:type="spellStart"/>
      <w:r w:rsidR="00FC6AFE" w:rsidRPr="00D6117C">
        <w:rPr>
          <w:szCs w:val="28"/>
        </w:rPr>
        <w:t>số</w:t>
      </w:r>
      <w:proofErr w:type="spellEnd"/>
      <w:r w:rsidR="00FC6AFE" w:rsidRPr="00D6117C">
        <w:rPr>
          <w:szCs w:val="28"/>
        </w:rPr>
        <w:t xml:space="preserve"> 3, 2019.</w:t>
      </w:r>
    </w:p>
    <w:p w14:paraId="0B76EE4E" w14:textId="77777777" w:rsidR="00FC6AFE" w:rsidRPr="00D6117C" w:rsidRDefault="009A2AA8" w:rsidP="00B249E4">
      <w:pPr>
        <w:numPr>
          <w:ilvl w:val="0"/>
          <w:numId w:val="34"/>
        </w:numPr>
        <w:spacing w:before="0"/>
        <w:rPr>
          <w:szCs w:val="28"/>
        </w:rPr>
      </w:pPr>
      <w:proofErr w:type="spellStart"/>
      <w:r w:rsidRPr="00D6117C">
        <w:rPr>
          <w:szCs w:val="28"/>
        </w:rPr>
        <w:t>Trần</w:t>
      </w:r>
      <w:proofErr w:type="spellEnd"/>
      <w:r w:rsidRPr="00D6117C">
        <w:rPr>
          <w:szCs w:val="28"/>
        </w:rPr>
        <w:t xml:space="preserve"> Thị Bình, </w:t>
      </w:r>
      <w:proofErr w:type="spellStart"/>
      <w:r w:rsidR="00FC6AFE" w:rsidRPr="00D6117C">
        <w:rPr>
          <w:szCs w:val="28"/>
        </w:rPr>
        <w:t>Tạp</w:t>
      </w:r>
      <w:proofErr w:type="spellEnd"/>
      <w:r w:rsidR="00FC6AFE" w:rsidRPr="00D6117C">
        <w:rPr>
          <w:szCs w:val="28"/>
        </w:rPr>
        <w:t xml:space="preserve"> </w:t>
      </w:r>
      <w:proofErr w:type="spellStart"/>
      <w:r w:rsidR="00FC6AFE" w:rsidRPr="00D6117C">
        <w:rPr>
          <w:szCs w:val="28"/>
        </w:rPr>
        <w:t>chí</w:t>
      </w:r>
      <w:proofErr w:type="spellEnd"/>
      <w:r w:rsidR="00FC6AFE" w:rsidRPr="00D6117C">
        <w:rPr>
          <w:szCs w:val="28"/>
        </w:rPr>
        <w:t xml:space="preserve"> Pháp </w:t>
      </w:r>
      <w:proofErr w:type="spellStart"/>
      <w:r w:rsidR="00FC6AFE" w:rsidRPr="00D6117C">
        <w:rPr>
          <w:szCs w:val="28"/>
        </w:rPr>
        <w:t>luật</w:t>
      </w:r>
      <w:proofErr w:type="spellEnd"/>
      <w:r w:rsidR="00FC6AFE" w:rsidRPr="00D6117C">
        <w:rPr>
          <w:szCs w:val="28"/>
        </w:rPr>
        <w:t xml:space="preserve"> </w:t>
      </w:r>
      <w:proofErr w:type="spellStart"/>
      <w:r w:rsidR="00FC6AFE" w:rsidRPr="00D6117C">
        <w:rPr>
          <w:szCs w:val="28"/>
        </w:rPr>
        <w:t>và</w:t>
      </w:r>
      <w:proofErr w:type="spellEnd"/>
      <w:r w:rsidR="00FC6AFE" w:rsidRPr="00D6117C">
        <w:rPr>
          <w:szCs w:val="28"/>
        </w:rPr>
        <w:t xml:space="preserve"> Kinh </w:t>
      </w:r>
      <w:proofErr w:type="spellStart"/>
      <w:r w:rsidR="00FC6AFE" w:rsidRPr="00D6117C">
        <w:rPr>
          <w:szCs w:val="28"/>
        </w:rPr>
        <w:t>tế</w:t>
      </w:r>
      <w:proofErr w:type="spellEnd"/>
      <w:r w:rsidR="00FC6AFE" w:rsidRPr="00D6117C">
        <w:rPr>
          <w:szCs w:val="28"/>
        </w:rPr>
        <w:t>, "</w:t>
      </w:r>
      <w:proofErr w:type="spellStart"/>
      <w:r w:rsidR="00FC6AFE" w:rsidRPr="00D6117C">
        <w:rPr>
          <w:szCs w:val="28"/>
        </w:rPr>
        <w:t>Vấn</w:t>
      </w:r>
      <w:proofErr w:type="spellEnd"/>
      <w:r w:rsidR="00FC6AFE" w:rsidRPr="00D6117C">
        <w:rPr>
          <w:szCs w:val="28"/>
        </w:rPr>
        <w:t xml:space="preserve"> </w:t>
      </w:r>
      <w:proofErr w:type="spellStart"/>
      <w:r w:rsidR="00FC6AFE" w:rsidRPr="00D6117C">
        <w:rPr>
          <w:szCs w:val="28"/>
        </w:rPr>
        <w:t>đề</w:t>
      </w:r>
      <w:proofErr w:type="spellEnd"/>
      <w:r w:rsidR="00FC6AFE" w:rsidRPr="00D6117C">
        <w:rPr>
          <w:szCs w:val="28"/>
        </w:rPr>
        <w:t xml:space="preserve"> </w:t>
      </w:r>
      <w:proofErr w:type="spellStart"/>
      <w:r w:rsidR="00FC6AFE" w:rsidRPr="00D6117C">
        <w:rPr>
          <w:szCs w:val="28"/>
        </w:rPr>
        <w:t>tự</w:t>
      </w:r>
      <w:proofErr w:type="spellEnd"/>
      <w:r w:rsidR="00FC6AFE" w:rsidRPr="00D6117C">
        <w:rPr>
          <w:szCs w:val="28"/>
        </w:rPr>
        <w:t xml:space="preserve"> do </w:t>
      </w:r>
      <w:proofErr w:type="spellStart"/>
      <w:r w:rsidR="00FC6AFE" w:rsidRPr="00D6117C">
        <w:rPr>
          <w:szCs w:val="28"/>
        </w:rPr>
        <w:t>chuyển</w:t>
      </w:r>
      <w:proofErr w:type="spellEnd"/>
      <w:r w:rsidR="00FC6AFE" w:rsidRPr="00D6117C">
        <w:rPr>
          <w:szCs w:val="28"/>
        </w:rPr>
        <w:t xml:space="preserve"> </w:t>
      </w:r>
      <w:proofErr w:type="spellStart"/>
      <w:r w:rsidR="00FC6AFE" w:rsidRPr="00D6117C">
        <w:rPr>
          <w:szCs w:val="28"/>
        </w:rPr>
        <w:t>nhượng</w:t>
      </w:r>
      <w:proofErr w:type="spellEnd"/>
      <w:r w:rsidR="00FC6AFE" w:rsidRPr="00D6117C">
        <w:rPr>
          <w:szCs w:val="28"/>
        </w:rPr>
        <w:t xml:space="preserve"> </w:t>
      </w:r>
      <w:proofErr w:type="spellStart"/>
      <w:r w:rsidR="00FC6AFE" w:rsidRPr="00D6117C">
        <w:rPr>
          <w:szCs w:val="28"/>
        </w:rPr>
        <w:t>cổ</w:t>
      </w:r>
      <w:proofErr w:type="spellEnd"/>
      <w:r w:rsidR="00FC6AFE" w:rsidRPr="00D6117C">
        <w:rPr>
          <w:szCs w:val="28"/>
        </w:rPr>
        <w:t xml:space="preserve"> </w:t>
      </w:r>
      <w:proofErr w:type="spellStart"/>
      <w:r w:rsidR="00FC6AFE" w:rsidRPr="00D6117C">
        <w:rPr>
          <w:szCs w:val="28"/>
        </w:rPr>
        <w:t>phần</w:t>
      </w:r>
      <w:proofErr w:type="spellEnd"/>
      <w:r w:rsidR="00FC6AFE" w:rsidRPr="00D6117C">
        <w:rPr>
          <w:szCs w:val="28"/>
        </w:rPr>
        <w:t xml:space="preserve"> </w:t>
      </w:r>
      <w:proofErr w:type="spellStart"/>
      <w:r w:rsidR="00FC6AFE" w:rsidRPr="00D6117C">
        <w:rPr>
          <w:szCs w:val="28"/>
        </w:rPr>
        <w:t>trong</w:t>
      </w:r>
      <w:proofErr w:type="spellEnd"/>
      <w:r w:rsidR="00FC6AFE" w:rsidRPr="00D6117C">
        <w:rPr>
          <w:szCs w:val="28"/>
        </w:rPr>
        <w:t xml:space="preserve"> </w:t>
      </w:r>
      <w:proofErr w:type="spellStart"/>
      <w:r w:rsidR="00FC6AFE" w:rsidRPr="00D6117C">
        <w:rPr>
          <w:szCs w:val="28"/>
        </w:rPr>
        <w:t>công</w:t>
      </w:r>
      <w:proofErr w:type="spellEnd"/>
      <w:r w:rsidR="00FC6AFE" w:rsidRPr="00D6117C">
        <w:rPr>
          <w:szCs w:val="28"/>
        </w:rPr>
        <w:t xml:space="preserve"> ty </w:t>
      </w:r>
      <w:proofErr w:type="spellStart"/>
      <w:r w:rsidR="00FC6AFE" w:rsidRPr="00D6117C">
        <w:rPr>
          <w:szCs w:val="28"/>
        </w:rPr>
        <w:t>cổ</w:t>
      </w:r>
      <w:proofErr w:type="spellEnd"/>
      <w:r w:rsidR="00FC6AFE" w:rsidRPr="00D6117C">
        <w:rPr>
          <w:szCs w:val="28"/>
        </w:rPr>
        <w:t xml:space="preserve"> </w:t>
      </w:r>
      <w:proofErr w:type="spellStart"/>
      <w:r w:rsidR="00FC6AFE" w:rsidRPr="00D6117C">
        <w:rPr>
          <w:szCs w:val="28"/>
        </w:rPr>
        <w:t>phần</w:t>
      </w:r>
      <w:proofErr w:type="spellEnd"/>
      <w:r w:rsidR="00FC6AFE" w:rsidRPr="00D6117C">
        <w:rPr>
          <w:szCs w:val="28"/>
        </w:rPr>
        <w:t xml:space="preserve">: </w:t>
      </w:r>
      <w:proofErr w:type="spellStart"/>
      <w:r w:rsidR="00FC6AFE" w:rsidRPr="00D6117C">
        <w:rPr>
          <w:szCs w:val="28"/>
        </w:rPr>
        <w:t>Một</w:t>
      </w:r>
      <w:proofErr w:type="spellEnd"/>
      <w:r w:rsidR="00FC6AFE" w:rsidRPr="00D6117C">
        <w:rPr>
          <w:szCs w:val="28"/>
        </w:rPr>
        <w:t xml:space="preserve"> </w:t>
      </w:r>
      <w:proofErr w:type="spellStart"/>
      <w:r w:rsidR="00FC6AFE" w:rsidRPr="00D6117C">
        <w:rPr>
          <w:szCs w:val="28"/>
        </w:rPr>
        <w:t>số</w:t>
      </w:r>
      <w:proofErr w:type="spellEnd"/>
      <w:r w:rsidR="00FC6AFE" w:rsidRPr="00D6117C">
        <w:rPr>
          <w:szCs w:val="28"/>
        </w:rPr>
        <w:t xml:space="preserve"> </w:t>
      </w:r>
      <w:proofErr w:type="spellStart"/>
      <w:r w:rsidR="00FC6AFE" w:rsidRPr="00D6117C">
        <w:rPr>
          <w:szCs w:val="28"/>
        </w:rPr>
        <w:t>nghiên</w:t>
      </w:r>
      <w:proofErr w:type="spellEnd"/>
      <w:r w:rsidR="00FC6AFE" w:rsidRPr="00D6117C">
        <w:rPr>
          <w:szCs w:val="28"/>
        </w:rPr>
        <w:t xml:space="preserve"> </w:t>
      </w:r>
      <w:proofErr w:type="spellStart"/>
      <w:r w:rsidR="00FC6AFE" w:rsidRPr="00D6117C">
        <w:rPr>
          <w:szCs w:val="28"/>
        </w:rPr>
        <w:t>cứu</w:t>
      </w:r>
      <w:proofErr w:type="spellEnd"/>
      <w:r w:rsidR="00FC6AFE" w:rsidRPr="00D6117C">
        <w:rPr>
          <w:szCs w:val="28"/>
        </w:rPr>
        <w:t xml:space="preserve">", </w:t>
      </w:r>
      <w:proofErr w:type="spellStart"/>
      <w:r w:rsidR="00FC6AFE" w:rsidRPr="00D6117C">
        <w:rPr>
          <w:szCs w:val="28"/>
        </w:rPr>
        <w:t>số</w:t>
      </w:r>
      <w:proofErr w:type="spellEnd"/>
      <w:r w:rsidR="00FC6AFE" w:rsidRPr="00D6117C">
        <w:rPr>
          <w:szCs w:val="28"/>
        </w:rPr>
        <w:t xml:space="preserve"> 7, 2020.</w:t>
      </w:r>
    </w:p>
    <w:p w14:paraId="6CA0CC40" w14:textId="77777777" w:rsidR="00FC6AFE" w:rsidRPr="00D6117C" w:rsidRDefault="009A2AA8" w:rsidP="00B249E4">
      <w:pPr>
        <w:numPr>
          <w:ilvl w:val="0"/>
          <w:numId w:val="34"/>
        </w:numPr>
        <w:spacing w:before="0"/>
        <w:rPr>
          <w:szCs w:val="28"/>
        </w:rPr>
      </w:pPr>
      <w:r w:rsidRPr="00D6117C">
        <w:rPr>
          <w:szCs w:val="28"/>
        </w:rPr>
        <w:t xml:space="preserve"> Nguyễn Văn Vinh, </w:t>
      </w:r>
      <w:r w:rsidR="00FC6AFE" w:rsidRPr="00D6117C">
        <w:rPr>
          <w:szCs w:val="28"/>
        </w:rPr>
        <w:t xml:space="preserve">Trường </w:t>
      </w:r>
      <w:proofErr w:type="spellStart"/>
      <w:r w:rsidR="00FC6AFE" w:rsidRPr="00D6117C">
        <w:rPr>
          <w:szCs w:val="28"/>
        </w:rPr>
        <w:t>Đại</w:t>
      </w:r>
      <w:proofErr w:type="spellEnd"/>
      <w:r w:rsidR="00FC6AFE" w:rsidRPr="00D6117C">
        <w:rPr>
          <w:szCs w:val="28"/>
        </w:rPr>
        <w:t xml:space="preserve"> </w:t>
      </w:r>
      <w:proofErr w:type="spellStart"/>
      <w:r w:rsidR="00FC6AFE" w:rsidRPr="00D6117C">
        <w:rPr>
          <w:szCs w:val="28"/>
        </w:rPr>
        <w:t>học</w:t>
      </w:r>
      <w:proofErr w:type="spellEnd"/>
      <w:r w:rsidR="00FC6AFE" w:rsidRPr="00D6117C">
        <w:rPr>
          <w:szCs w:val="28"/>
        </w:rPr>
        <w:t xml:space="preserve"> </w:t>
      </w:r>
      <w:proofErr w:type="spellStart"/>
      <w:r w:rsidR="00FC6AFE" w:rsidRPr="00D6117C">
        <w:rPr>
          <w:szCs w:val="28"/>
        </w:rPr>
        <w:t>Luật</w:t>
      </w:r>
      <w:proofErr w:type="spellEnd"/>
      <w:r w:rsidR="00FC6AFE" w:rsidRPr="00D6117C">
        <w:rPr>
          <w:szCs w:val="28"/>
        </w:rPr>
        <w:t xml:space="preserve"> Hà Nội, "</w:t>
      </w:r>
      <w:proofErr w:type="spellStart"/>
      <w:r w:rsidR="00FC6AFE" w:rsidRPr="00D6117C">
        <w:rPr>
          <w:szCs w:val="28"/>
        </w:rPr>
        <w:t>Giải</w:t>
      </w:r>
      <w:proofErr w:type="spellEnd"/>
      <w:r w:rsidR="00FC6AFE" w:rsidRPr="00D6117C">
        <w:rPr>
          <w:szCs w:val="28"/>
        </w:rPr>
        <w:t xml:space="preserve"> </w:t>
      </w:r>
      <w:proofErr w:type="spellStart"/>
      <w:r w:rsidR="00FC6AFE" w:rsidRPr="00D6117C">
        <w:rPr>
          <w:szCs w:val="28"/>
        </w:rPr>
        <w:t>pháp</w:t>
      </w:r>
      <w:proofErr w:type="spellEnd"/>
      <w:r w:rsidR="00FC6AFE" w:rsidRPr="00D6117C">
        <w:rPr>
          <w:szCs w:val="28"/>
        </w:rPr>
        <w:t xml:space="preserve"> </w:t>
      </w:r>
      <w:proofErr w:type="spellStart"/>
      <w:r w:rsidR="00FC6AFE" w:rsidRPr="00D6117C">
        <w:rPr>
          <w:szCs w:val="28"/>
        </w:rPr>
        <w:t>phát</w:t>
      </w:r>
      <w:proofErr w:type="spellEnd"/>
      <w:r w:rsidR="00FC6AFE" w:rsidRPr="00D6117C">
        <w:rPr>
          <w:szCs w:val="28"/>
        </w:rPr>
        <w:t xml:space="preserve"> </w:t>
      </w:r>
      <w:proofErr w:type="spellStart"/>
      <w:r w:rsidR="00FC6AFE" w:rsidRPr="00D6117C">
        <w:rPr>
          <w:szCs w:val="28"/>
        </w:rPr>
        <w:t>triển</w:t>
      </w:r>
      <w:proofErr w:type="spellEnd"/>
      <w:r w:rsidR="00FC6AFE" w:rsidRPr="00D6117C">
        <w:rPr>
          <w:szCs w:val="28"/>
        </w:rPr>
        <w:t xml:space="preserve"> </w:t>
      </w:r>
      <w:proofErr w:type="spellStart"/>
      <w:r w:rsidR="00FC6AFE" w:rsidRPr="00D6117C">
        <w:rPr>
          <w:szCs w:val="28"/>
        </w:rPr>
        <w:t>và</w:t>
      </w:r>
      <w:proofErr w:type="spellEnd"/>
      <w:r w:rsidR="00FC6AFE" w:rsidRPr="00D6117C">
        <w:rPr>
          <w:szCs w:val="28"/>
        </w:rPr>
        <w:t xml:space="preserve"> </w:t>
      </w:r>
      <w:proofErr w:type="spellStart"/>
      <w:r w:rsidR="00FC6AFE" w:rsidRPr="00D6117C">
        <w:rPr>
          <w:szCs w:val="28"/>
        </w:rPr>
        <w:t>hoàn</w:t>
      </w:r>
      <w:proofErr w:type="spellEnd"/>
      <w:r w:rsidR="00FC6AFE" w:rsidRPr="00D6117C">
        <w:rPr>
          <w:szCs w:val="28"/>
        </w:rPr>
        <w:t xml:space="preserve"> </w:t>
      </w:r>
      <w:proofErr w:type="spellStart"/>
      <w:r w:rsidR="00FC6AFE" w:rsidRPr="00D6117C">
        <w:rPr>
          <w:szCs w:val="28"/>
        </w:rPr>
        <w:t>thiện</w:t>
      </w:r>
      <w:proofErr w:type="spellEnd"/>
      <w:r w:rsidR="00FC6AFE" w:rsidRPr="00D6117C">
        <w:rPr>
          <w:szCs w:val="28"/>
        </w:rPr>
        <w:t xml:space="preserve"> </w:t>
      </w:r>
      <w:proofErr w:type="spellStart"/>
      <w:r w:rsidR="00FC6AFE" w:rsidRPr="00D6117C">
        <w:rPr>
          <w:szCs w:val="28"/>
        </w:rPr>
        <w:t>pháp</w:t>
      </w:r>
      <w:proofErr w:type="spellEnd"/>
      <w:r w:rsidR="00FC6AFE" w:rsidRPr="00D6117C">
        <w:rPr>
          <w:szCs w:val="28"/>
        </w:rPr>
        <w:t xml:space="preserve"> </w:t>
      </w:r>
      <w:proofErr w:type="spellStart"/>
      <w:r w:rsidR="00FC6AFE" w:rsidRPr="00D6117C">
        <w:rPr>
          <w:szCs w:val="28"/>
        </w:rPr>
        <w:t>luật</w:t>
      </w:r>
      <w:proofErr w:type="spellEnd"/>
      <w:r w:rsidR="00FC6AFE" w:rsidRPr="00D6117C">
        <w:rPr>
          <w:szCs w:val="28"/>
        </w:rPr>
        <w:t xml:space="preserve"> </w:t>
      </w:r>
      <w:proofErr w:type="spellStart"/>
      <w:r w:rsidR="00FC6AFE" w:rsidRPr="00D6117C">
        <w:rPr>
          <w:szCs w:val="28"/>
        </w:rPr>
        <w:t>về</w:t>
      </w:r>
      <w:proofErr w:type="spellEnd"/>
      <w:r w:rsidR="00FC6AFE" w:rsidRPr="00D6117C">
        <w:rPr>
          <w:szCs w:val="28"/>
        </w:rPr>
        <w:t xml:space="preserve"> </w:t>
      </w:r>
      <w:proofErr w:type="spellStart"/>
      <w:r w:rsidR="00FC6AFE" w:rsidRPr="00D6117C">
        <w:rPr>
          <w:szCs w:val="28"/>
        </w:rPr>
        <w:t>chuyển</w:t>
      </w:r>
      <w:proofErr w:type="spellEnd"/>
      <w:r w:rsidR="00FC6AFE" w:rsidRPr="00D6117C">
        <w:rPr>
          <w:szCs w:val="28"/>
        </w:rPr>
        <w:t xml:space="preserve"> </w:t>
      </w:r>
      <w:proofErr w:type="spellStart"/>
      <w:r w:rsidR="00FC6AFE" w:rsidRPr="00D6117C">
        <w:rPr>
          <w:szCs w:val="28"/>
        </w:rPr>
        <w:t>nhượng</w:t>
      </w:r>
      <w:proofErr w:type="spellEnd"/>
      <w:r w:rsidR="00FC6AFE" w:rsidRPr="00D6117C">
        <w:rPr>
          <w:szCs w:val="28"/>
        </w:rPr>
        <w:t xml:space="preserve"> </w:t>
      </w:r>
      <w:proofErr w:type="spellStart"/>
      <w:r w:rsidR="00FC6AFE" w:rsidRPr="00D6117C">
        <w:rPr>
          <w:szCs w:val="28"/>
        </w:rPr>
        <w:t>cổ</w:t>
      </w:r>
      <w:proofErr w:type="spellEnd"/>
      <w:r w:rsidR="00FC6AFE" w:rsidRPr="00D6117C">
        <w:rPr>
          <w:szCs w:val="28"/>
        </w:rPr>
        <w:t xml:space="preserve"> </w:t>
      </w:r>
      <w:proofErr w:type="spellStart"/>
      <w:r w:rsidR="00FC6AFE" w:rsidRPr="00D6117C">
        <w:rPr>
          <w:szCs w:val="28"/>
        </w:rPr>
        <w:t>phần</w:t>
      </w:r>
      <w:proofErr w:type="spellEnd"/>
      <w:r w:rsidR="00FC6AFE" w:rsidRPr="00D6117C">
        <w:rPr>
          <w:szCs w:val="28"/>
        </w:rPr>
        <w:t xml:space="preserve"> </w:t>
      </w:r>
      <w:proofErr w:type="spellStart"/>
      <w:r w:rsidR="00FC6AFE" w:rsidRPr="00D6117C">
        <w:rPr>
          <w:szCs w:val="28"/>
        </w:rPr>
        <w:t>trong</w:t>
      </w:r>
      <w:proofErr w:type="spellEnd"/>
      <w:r w:rsidR="00FC6AFE" w:rsidRPr="00D6117C">
        <w:rPr>
          <w:szCs w:val="28"/>
        </w:rPr>
        <w:t xml:space="preserve"> </w:t>
      </w:r>
      <w:proofErr w:type="spellStart"/>
      <w:r w:rsidR="00FC6AFE" w:rsidRPr="00D6117C">
        <w:rPr>
          <w:szCs w:val="28"/>
        </w:rPr>
        <w:t>công</w:t>
      </w:r>
      <w:proofErr w:type="spellEnd"/>
      <w:r w:rsidR="00FC6AFE" w:rsidRPr="00D6117C">
        <w:rPr>
          <w:szCs w:val="28"/>
        </w:rPr>
        <w:t xml:space="preserve"> ty </w:t>
      </w:r>
      <w:proofErr w:type="spellStart"/>
      <w:r w:rsidR="00FC6AFE" w:rsidRPr="00D6117C">
        <w:rPr>
          <w:szCs w:val="28"/>
        </w:rPr>
        <w:t>cổ</w:t>
      </w:r>
      <w:proofErr w:type="spellEnd"/>
      <w:r w:rsidR="00FC6AFE" w:rsidRPr="00D6117C">
        <w:rPr>
          <w:szCs w:val="28"/>
        </w:rPr>
        <w:t xml:space="preserve"> </w:t>
      </w:r>
      <w:proofErr w:type="spellStart"/>
      <w:r w:rsidR="00FC6AFE" w:rsidRPr="00D6117C">
        <w:rPr>
          <w:szCs w:val="28"/>
        </w:rPr>
        <w:t>phần</w:t>
      </w:r>
      <w:proofErr w:type="spellEnd"/>
      <w:r w:rsidR="00FC6AFE" w:rsidRPr="00D6117C">
        <w:rPr>
          <w:szCs w:val="28"/>
        </w:rPr>
        <w:t xml:space="preserve">", </w:t>
      </w:r>
      <w:proofErr w:type="spellStart"/>
      <w:r w:rsidR="00FC6AFE" w:rsidRPr="00D6117C">
        <w:rPr>
          <w:rStyle w:val="Emphasis"/>
          <w:rFonts w:eastAsiaTheme="majorEastAsia"/>
          <w:szCs w:val="28"/>
        </w:rPr>
        <w:t>Tạp</w:t>
      </w:r>
      <w:proofErr w:type="spellEnd"/>
      <w:r w:rsidR="00FC6AFE" w:rsidRPr="00D6117C">
        <w:rPr>
          <w:rStyle w:val="Emphasis"/>
          <w:rFonts w:eastAsiaTheme="majorEastAsia"/>
          <w:szCs w:val="28"/>
        </w:rPr>
        <w:t xml:space="preserve"> </w:t>
      </w:r>
      <w:proofErr w:type="spellStart"/>
      <w:r w:rsidR="00FC6AFE" w:rsidRPr="00D6117C">
        <w:rPr>
          <w:rStyle w:val="Emphasis"/>
          <w:rFonts w:eastAsiaTheme="majorEastAsia"/>
          <w:szCs w:val="28"/>
        </w:rPr>
        <w:t>chí</w:t>
      </w:r>
      <w:proofErr w:type="spellEnd"/>
      <w:r w:rsidR="00FC6AFE" w:rsidRPr="00D6117C">
        <w:rPr>
          <w:rStyle w:val="Emphasis"/>
          <w:rFonts w:eastAsiaTheme="majorEastAsia"/>
          <w:szCs w:val="28"/>
        </w:rPr>
        <w:t xml:space="preserve"> </w:t>
      </w:r>
      <w:proofErr w:type="spellStart"/>
      <w:r w:rsidR="00FC6AFE" w:rsidRPr="00D6117C">
        <w:rPr>
          <w:rStyle w:val="Emphasis"/>
          <w:rFonts w:eastAsiaTheme="majorEastAsia"/>
          <w:szCs w:val="28"/>
        </w:rPr>
        <w:t>Luật</w:t>
      </w:r>
      <w:proofErr w:type="spellEnd"/>
      <w:r w:rsidR="00FC6AFE" w:rsidRPr="00D6117C">
        <w:rPr>
          <w:rStyle w:val="Emphasis"/>
          <w:rFonts w:eastAsiaTheme="majorEastAsia"/>
          <w:szCs w:val="28"/>
        </w:rPr>
        <w:t xml:space="preserve"> </w:t>
      </w:r>
      <w:proofErr w:type="spellStart"/>
      <w:r w:rsidR="00FC6AFE" w:rsidRPr="00D6117C">
        <w:rPr>
          <w:rStyle w:val="Emphasis"/>
          <w:rFonts w:eastAsiaTheme="majorEastAsia"/>
          <w:szCs w:val="28"/>
        </w:rPr>
        <w:t>học</w:t>
      </w:r>
      <w:proofErr w:type="spellEnd"/>
      <w:r w:rsidR="00FC6AFE" w:rsidRPr="00D6117C">
        <w:rPr>
          <w:szCs w:val="28"/>
        </w:rPr>
        <w:t xml:space="preserve">, </w:t>
      </w:r>
      <w:proofErr w:type="spellStart"/>
      <w:r w:rsidR="00FC6AFE" w:rsidRPr="00D6117C">
        <w:rPr>
          <w:szCs w:val="28"/>
        </w:rPr>
        <w:t>số</w:t>
      </w:r>
      <w:proofErr w:type="spellEnd"/>
      <w:r w:rsidR="00FC6AFE" w:rsidRPr="00D6117C">
        <w:rPr>
          <w:szCs w:val="28"/>
        </w:rPr>
        <w:t xml:space="preserve"> 10, 2019.</w:t>
      </w:r>
    </w:p>
    <w:p w14:paraId="6FC8A0A2" w14:textId="77777777" w:rsidR="00FC6AFE" w:rsidRPr="00D6117C" w:rsidRDefault="00FC6AFE" w:rsidP="00B249E4">
      <w:pPr>
        <w:numPr>
          <w:ilvl w:val="0"/>
          <w:numId w:val="34"/>
        </w:numPr>
        <w:spacing w:before="0"/>
        <w:rPr>
          <w:szCs w:val="28"/>
        </w:rPr>
      </w:pPr>
      <w:r w:rsidRPr="00D6117C">
        <w:rPr>
          <w:szCs w:val="28"/>
        </w:rPr>
        <w:t xml:space="preserve">Vũ Minh Tuấn, "Pháp </w:t>
      </w:r>
      <w:proofErr w:type="spellStart"/>
      <w:r w:rsidRPr="00D6117C">
        <w:rPr>
          <w:szCs w:val="28"/>
        </w:rPr>
        <w:t>lý</w:t>
      </w:r>
      <w:proofErr w:type="spellEnd"/>
      <w:r w:rsidRPr="00D6117C">
        <w:rPr>
          <w:szCs w:val="28"/>
        </w:rPr>
        <w:t xml:space="preserve"> </w:t>
      </w:r>
      <w:proofErr w:type="spellStart"/>
      <w:r w:rsidRPr="00D6117C">
        <w:rPr>
          <w:szCs w:val="28"/>
        </w:rPr>
        <w:t>về</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ảnh</w:t>
      </w:r>
      <w:proofErr w:type="spellEnd"/>
      <w:r w:rsidRPr="00D6117C">
        <w:rPr>
          <w:szCs w:val="28"/>
        </w:rPr>
        <w:t xml:space="preserve"> </w:t>
      </w:r>
      <w:proofErr w:type="spellStart"/>
      <w:r w:rsidRPr="00D6117C">
        <w:rPr>
          <w:szCs w:val="28"/>
        </w:rPr>
        <w:t>hưởng</w:t>
      </w:r>
      <w:proofErr w:type="spellEnd"/>
      <w:r w:rsidRPr="00D6117C">
        <w:rPr>
          <w:szCs w:val="28"/>
        </w:rPr>
        <w:t xml:space="preserve"> </w:t>
      </w:r>
      <w:proofErr w:type="spellStart"/>
      <w:r w:rsidRPr="00D6117C">
        <w:rPr>
          <w:szCs w:val="28"/>
        </w:rPr>
        <w:t>đối</w:t>
      </w:r>
      <w:proofErr w:type="spellEnd"/>
      <w:r w:rsidRPr="00D6117C">
        <w:rPr>
          <w:szCs w:val="28"/>
        </w:rPr>
        <w:t xml:space="preserve"> </w:t>
      </w:r>
      <w:proofErr w:type="spellStart"/>
      <w:r w:rsidRPr="00D6117C">
        <w:rPr>
          <w:szCs w:val="28"/>
        </w:rPr>
        <w:t>với</w:t>
      </w:r>
      <w:proofErr w:type="spellEnd"/>
      <w:r w:rsidRPr="00D6117C">
        <w:rPr>
          <w:szCs w:val="28"/>
        </w:rPr>
        <w:t xml:space="preserve"> </w:t>
      </w:r>
      <w:proofErr w:type="spellStart"/>
      <w:r w:rsidRPr="00D6117C">
        <w:rPr>
          <w:szCs w:val="28"/>
        </w:rPr>
        <w:t>các</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đông</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rStyle w:val="Emphasis"/>
          <w:rFonts w:eastAsiaTheme="majorEastAsia"/>
          <w:szCs w:val="28"/>
        </w:rPr>
        <w:t>Tạp</w:t>
      </w:r>
      <w:proofErr w:type="spellEnd"/>
      <w:r w:rsidRPr="00D6117C">
        <w:rPr>
          <w:rStyle w:val="Emphasis"/>
          <w:rFonts w:eastAsiaTheme="majorEastAsia"/>
          <w:szCs w:val="28"/>
        </w:rPr>
        <w:t xml:space="preserve"> </w:t>
      </w:r>
      <w:proofErr w:type="spellStart"/>
      <w:r w:rsidRPr="00D6117C">
        <w:rPr>
          <w:rStyle w:val="Emphasis"/>
          <w:rFonts w:eastAsiaTheme="majorEastAsia"/>
          <w:szCs w:val="28"/>
        </w:rPr>
        <w:t>chí</w:t>
      </w:r>
      <w:proofErr w:type="spellEnd"/>
      <w:r w:rsidRPr="00D6117C">
        <w:rPr>
          <w:rStyle w:val="Emphasis"/>
          <w:rFonts w:eastAsiaTheme="majorEastAsia"/>
          <w:szCs w:val="28"/>
        </w:rPr>
        <w:t xml:space="preserve"> Pháp </w:t>
      </w:r>
      <w:proofErr w:type="spellStart"/>
      <w:r w:rsidRPr="00D6117C">
        <w:rPr>
          <w:rStyle w:val="Emphasis"/>
          <w:rFonts w:eastAsiaTheme="majorEastAsia"/>
          <w:szCs w:val="28"/>
        </w:rPr>
        <w:t>lý</w:t>
      </w:r>
      <w:proofErr w:type="spellEnd"/>
      <w:r w:rsidRPr="00D6117C">
        <w:rPr>
          <w:szCs w:val="28"/>
        </w:rPr>
        <w:t xml:space="preserve">, </w:t>
      </w:r>
      <w:proofErr w:type="spellStart"/>
      <w:r w:rsidRPr="00D6117C">
        <w:rPr>
          <w:szCs w:val="28"/>
        </w:rPr>
        <w:t>số</w:t>
      </w:r>
      <w:proofErr w:type="spellEnd"/>
      <w:r w:rsidRPr="00D6117C">
        <w:rPr>
          <w:szCs w:val="28"/>
        </w:rPr>
        <w:t xml:space="preserve"> 5, 2018.</w:t>
      </w:r>
    </w:p>
    <w:p w14:paraId="7EC75F68" w14:textId="77777777" w:rsidR="00FC6AFE" w:rsidRPr="00D6117C" w:rsidRDefault="00FC6AFE" w:rsidP="00B249E4">
      <w:pPr>
        <w:numPr>
          <w:ilvl w:val="0"/>
          <w:numId w:val="34"/>
        </w:numPr>
        <w:spacing w:before="0"/>
        <w:rPr>
          <w:szCs w:val="28"/>
        </w:rPr>
      </w:pPr>
      <w:proofErr w:type="spellStart"/>
      <w:r w:rsidRPr="00D6117C">
        <w:rPr>
          <w:szCs w:val="28"/>
        </w:rPr>
        <w:lastRenderedPageBreak/>
        <w:t>Hứa</w:t>
      </w:r>
      <w:proofErr w:type="spellEnd"/>
      <w:r w:rsidRPr="00D6117C">
        <w:rPr>
          <w:szCs w:val="28"/>
        </w:rPr>
        <w:t xml:space="preserve"> Thị Lan, "</w:t>
      </w:r>
      <w:proofErr w:type="spellStart"/>
      <w:r w:rsidRPr="00D6117C">
        <w:rPr>
          <w:szCs w:val="28"/>
        </w:rPr>
        <w:t>Nâng</w:t>
      </w:r>
      <w:proofErr w:type="spellEnd"/>
      <w:r w:rsidRPr="00D6117C">
        <w:rPr>
          <w:szCs w:val="28"/>
        </w:rPr>
        <w:t xml:space="preserve"> </w:t>
      </w:r>
      <w:proofErr w:type="spellStart"/>
      <w:r w:rsidRPr="00D6117C">
        <w:rPr>
          <w:szCs w:val="28"/>
        </w:rPr>
        <w:t>cao</w:t>
      </w:r>
      <w:proofErr w:type="spellEnd"/>
      <w:r w:rsidRPr="00D6117C">
        <w:rPr>
          <w:szCs w:val="28"/>
        </w:rPr>
        <w:t xml:space="preserve"> </w:t>
      </w:r>
      <w:proofErr w:type="spellStart"/>
      <w:r w:rsidRPr="00D6117C">
        <w:rPr>
          <w:szCs w:val="28"/>
        </w:rPr>
        <w:t>tính</w:t>
      </w:r>
      <w:proofErr w:type="spellEnd"/>
      <w:r w:rsidRPr="00D6117C">
        <w:rPr>
          <w:szCs w:val="28"/>
        </w:rPr>
        <w:t xml:space="preserve"> </w:t>
      </w:r>
      <w:proofErr w:type="spellStart"/>
      <w:r w:rsidRPr="00D6117C">
        <w:rPr>
          <w:szCs w:val="28"/>
        </w:rPr>
        <w:t>minh</w:t>
      </w:r>
      <w:proofErr w:type="spellEnd"/>
      <w:r w:rsidRPr="00D6117C">
        <w:rPr>
          <w:szCs w:val="28"/>
        </w:rPr>
        <w:t xml:space="preserve"> </w:t>
      </w:r>
      <w:proofErr w:type="spellStart"/>
      <w:r w:rsidRPr="00D6117C">
        <w:rPr>
          <w:szCs w:val="28"/>
        </w:rPr>
        <w:t>bạch</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quy</w:t>
      </w:r>
      <w:proofErr w:type="spellEnd"/>
      <w:r w:rsidRPr="00D6117C">
        <w:rPr>
          <w:szCs w:val="28"/>
        </w:rPr>
        <w:t xml:space="preserve"> </w:t>
      </w:r>
      <w:proofErr w:type="spellStart"/>
      <w:r w:rsidRPr="00D6117C">
        <w:rPr>
          <w:szCs w:val="28"/>
        </w:rPr>
        <w:t>trình</w:t>
      </w:r>
      <w:proofErr w:type="spellEnd"/>
      <w:r w:rsidRPr="00D6117C">
        <w:rPr>
          <w:szCs w:val="28"/>
        </w:rPr>
        <w:t xml:space="preserve">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rStyle w:val="Emphasis"/>
          <w:rFonts w:eastAsiaTheme="majorEastAsia"/>
          <w:szCs w:val="28"/>
        </w:rPr>
        <w:t>Tạp</w:t>
      </w:r>
      <w:proofErr w:type="spellEnd"/>
      <w:r w:rsidRPr="00D6117C">
        <w:rPr>
          <w:rStyle w:val="Emphasis"/>
          <w:rFonts w:eastAsiaTheme="majorEastAsia"/>
          <w:szCs w:val="28"/>
        </w:rPr>
        <w:t xml:space="preserve"> </w:t>
      </w:r>
      <w:proofErr w:type="spellStart"/>
      <w:r w:rsidRPr="00D6117C">
        <w:rPr>
          <w:rStyle w:val="Emphasis"/>
          <w:rFonts w:eastAsiaTheme="majorEastAsia"/>
          <w:szCs w:val="28"/>
        </w:rPr>
        <w:t>chí</w:t>
      </w:r>
      <w:proofErr w:type="spellEnd"/>
      <w:r w:rsidRPr="00D6117C">
        <w:rPr>
          <w:rStyle w:val="Emphasis"/>
          <w:rFonts w:eastAsiaTheme="majorEastAsia"/>
          <w:szCs w:val="28"/>
        </w:rPr>
        <w:t xml:space="preserve"> Kinh </w:t>
      </w:r>
      <w:proofErr w:type="spellStart"/>
      <w:r w:rsidRPr="00D6117C">
        <w:rPr>
          <w:rStyle w:val="Emphasis"/>
          <w:rFonts w:eastAsiaTheme="majorEastAsia"/>
          <w:szCs w:val="28"/>
        </w:rPr>
        <w:t>tế</w:t>
      </w:r>
      <w:proofErr w:type="spellEnd"/>
      <w:r w:rsidRPr="00D6117C">
        <w:rPr>
          <w:rStyle w:val="Emphasis"/>
          <w:rFonts w:eastAsiaTheme="majorEastAsia"/>
          <w:szCs w:val="28"/>
        </w:rPr>
        <w:t xml:space="preserve"> – Pháp </w:t>
      </w:r>
      <w:proofErr w:type="spellStart"/>
      <w:r w:rsidRPr="00D6117C">
        <w:rPr>
          <w:rStyle w:val="Emphasis"/>
          <w:rFonts w:eastAsiaTheme="majorEastAsia"/>
          <w:szCs w:val="28"/>
        </w:rPr>
        <w:t>lý</w:t>
      </w:r>
      <w:proofErr w:type="spellEnd"/>
      <w:r w:rsidRPr="00D6117C">
        <w:rPr>
          <w:szCs w:val="28"/>
        </w:rPr>
        <w:t xml:space="preserve">, </w:t>
      </w:r>
      <w:proofErr w:type="spellStart"/>
      <w:r w:rsidRPr="00D6117C">
        <w:rPr>
          <w:szCs w:val="28"/>
        </w:rPr>
        <w:t>số</w:t>
      </w:r>
      <w:proofErr w:type="spellEnd"/>
      <w:r w:rsidRPr="00D6117C">
        <w:rPr>
          <w:szCs w:val="28"/>
        </w:rPr>
        <w:t xml:space="preserve"> 4, 2020.</w:t>
      </w:r>
    </w:p>
    <w:p w14:paraId="41A42306" w14:textId="77777777" w:rsidR="00FC6AFE" w:rsidRPr="00D6117C" w:rsidRDefault="00FC6AFE" w:rsidP="00B249E4">
      <w:pPr>
        <w:numPr>
          <w:ilvl w:val="0"/>
          <w:numId w:val="34"/>
        </w:numPr>
        <w:spacing w:before="0"/>
        <w:rPr>
          <w:szCs w:val="28"/>
        </w:rPr>
      </w:pPr>
      <w:r w:rsidRPr="00D6117C">
        <w:rPr>
          <w:szCs w:val="28"/>
        </w:rPr>
        <w:t>Nguyễn Thiên Hương, "</w:t>
      </w:r>
      <w:proofErr w:type="spellStart"/>
      <w:r w:rsidRPr="00D6117C">
        <w:rPr>
          <w:szCs w:val="28"/>
        </w:rPr>
        <w:t>Chuyển</w:t>
      </w:r>
      <w:proofErr w:type="spellEnd"/>
      <w:r w:rsidRPr="00D6117C">
        <w:rPr>
          <w:szCs w:val="28"/>
        </w:rPr>
        <w:t xml:space="preserve"> </w:t>
      </w:r>
      <w:proofErr w:type="spellStart"/>
      <w:r w:rsidRPr="00D6117C">
        <w:rPr>
          <w:szCs w:val="28"/>
        </w:rPr>
        <w:t>nhượng</w:t>
      </w:r>
      <w:proofErr w:type="spellEnd"/>
      <w:r w:rsidRPr="00D6117C">
        <w:rPr>
          <w:szCs w:val="28"/>
        </w:rPr>
        <w:t xml:space="preserve">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trong</w:t>
      </w:r>
      <w:proofErr w:type="spellEnd"/>
      <w:r w:rsidRPr="00D6117C">
        <w:rPr>
          <w:szCs w:val="28"/>
        </w:rPr>
        <w:t xml:space="preserve"> </w:t>
      </w:r>
      <w:proofErr w:type="spellStart"/>
      <w:r w:rsidRPr="00D6117C">
        <w:rPr>
          <w:szCs w:val="28"/>
        </w:rPr>
        <w:t>công</w:t>
      </w:r>
      <w:proofErr w:type="spellEnd"/>
      <w:r w:rsidRPr="00D6117C">
        <w:rPr>
          <w:szCs w:val="28"/>
        </w:rPr>
        <w:t xml:space="preserve"> ty </w:t>
      </w:r>
      <w:proofErr w:type="spellStart"/>
      <w:r w:rsidRPr="00D6117C">
        <w:rPr>
          <w:szCs w:val="28"/>
        </w:rPr>
        <w:t>cổ</w:t>
      </w:r>
      <w:proofErr w:type="spellEnd"/>
      <w:r w:rsidRPr="00D6117C">
        <w:rPr>
          <w:szCs w:val="28"/>
        </w:rPr>
        <w:t xml:space="preserve"> </w:t>
      </w:r>
      <w:proofErr w:type="spellStart"/>
      <w:r w:rsidRPr="00D6117C">
        <w:rPr>
          <w:szCs w:val="28"/>
        </w:rPr>
        <w:t>phần</w:t>
      </w:r>
      <w:proofErr w:type="spellEnd"/>
      <w:r w:rsidRPr="00D6117C">
        <w:rPr>
          <w:szCs w:val="28"/>
        </w:rPr>
        <w:t xml:space="preserve">: </w:t>
      </w:r>
      <w:proofErr w:type="spellStart"/>
      <w:r w:rsidRPr="00D6117C">
        <w:rPr>
          <w:szCs w:val="28"/>
        </w:rPr>
        <w:t>Thực</w:t>
      </w:r>
      <w:proofErr w:type="spellEnd"/>
      <w:r w:rsidRPr="00D6117C">
        <w:rPr>
          <w:szCs w:val="28"/>
        </w:rPr>
        <w:t xml:space="preserve"> </w:t>
      </w:r>
      <w:proofErr w:type="spellStart"/>
      <w:r w:rsidRPr="00D6117C">
        <w:rPr>
          <w:szCs w:val="28"/>
        </w:rPr>
        <w:t>tiễn</w:t>
      </w:r>
      <w:proofErr w:type="spellEnd"/>
      <w:r w:rsidRPr="00D6117C">
        <w:rPr>
          <w:szCs w:val="28"/>
        </w:rPr>
        <w:t xml:space="preserve"> </w:t>
      </w:r>
      <w:proofErr w:type="spellStart"/>
      <w:r w:rsidRPr="00D6117C">
        <w:rPr>
          <w:szCs w:val="28"/>
        </w:rPr>
        <w:t>và</w:t>
      </w:r>
      <w:proofErr w:type="spellEnd"/>
      <w:r w:rsidRPr="00D6117C">
        <w:rPr>
          <w:szCs w:val="28"/>
        </w:rPr>
        <w:t xml:space="preserve"> </w:t>
      </w:r>
      <w:proofErr w:type="spellStart"/>
      <w:r w:rsidRPr="00D6117C">
        <w:rPr>
          <w:szCs w:val="28"/>
        </w:rPr>
        <w:t>giải</w:t>
      </w:r>
      <w:proofErr w:type="spellEnd"/>
      <w:r w:rsidRPr="00D6117C">
        <w:rPr>
          <w:szCs w:val="28"/>
        </w:rPr>
        <w:t xml:space="preserve"> </w:t>
      </w:r>
      <w:proofErr w:type="spellStart"/>
      <w:r w:rsidRPr="00D6117C">
        <w:rPr>
          <w:szCs w:val="28"/>
        </w:rPr>
        <w:t>pháp</w:t>
      </w:r>
      <w:proofErr w:type="spellEnd"/>
      <w:r w:rsidRPr="00D6117C">
        <w:rPr>
          <w:szCs w:val="28"/>
        </w:rPr>
        <w:t xml:space="preserve"> </w:t>
      </w:r>
      <w:proofErr w:type="spellStart"/>
      <w:r w:rsidRPr="00D6117C">
        <w:rPr>
          <w:szCs w:val="28"/>
        </w:rPr>
        <w:t>hoàn</w:t>
      </w:r>
      <w:proofErr w:type="spellEnd"/>
      <w:r w:rsidRPr="00D6117C">
        <w:rPr>
          <w:szCs w:val="28"/>
        </w:rPr>
        <w:t xml:space="preserve"> </w:t>
      </w:r>
      <w:proofErr w:type="spellStart"/>
      <w:r w:rsidRPr="00D6117C">
        <w:rPr>
          <w:szCs w:val="28"/>
        </w:rPr>
        <w:t>thiện</w:t>
      </w:r>
      <w:proofErr w:type="spellEnd"/>
      <w:r w:rsidRPr="00D6117C">
        <w:rPr>
          <w:szCs w:val="28"/>
        </w:rPr>
        <w:t xml:space="preserve">", </w:t>
      </w:r>
      <w:proofErr w:type="spellStart"/>
      <w:r w:rsidRPr="00D6117C">
        <w:rPr>
          <w:rStyle w:val="Emphasis"/>
          <w:rFonts w:eastAsiaTheme="majorEastAsia"/>
          <w:szCs w:val="28"/>
        </w:rPr>
        <w:t>Tạp</w:t>
      </w:r>
      <w:proofErr w:type="spellEnd"/>
      <w:r w:rsidRPr="00D6117C">
        <w:rPr>
          <w:rStyle w:val="Emphasis"/>
          <w:rFonts w:eastAsiaTheme="majorEastAsia"/>
          <w:szCs w:val="28"/>
        </w:rPr>
        <w:t xml:space="preserve"> </w:t>
      </w:r>
      <w:proofErr w:type="spellStart"/>
      <w:r w:rsidRPr="00D6117C">
        <w:rPr>
          <w:rStyle w:val="Emphasis"/>
          <w:rFonts w:eastAsiaTheme="majorEastAsia"/>
          <w:szCs w:val="28"/>
        </w:rPr>
        <w:t>chí</w:t>
      </w:r>
      <w:proofErr w:type="spellEnd"/>
      <w:r w:rsidRPr="00D6117C">
        <w:rPr>
          <w:rStyle w:val="Emphasis"/>
          <w:rFonts w:eastAsiaTheme="majorEastAsia"/>
          <w:szCs w:val="28"/>
        </w:rPr>
        <w:t xml:space="preserve"> Pháp </w:t>
      </w:r>
      <w:proofErr w:type="spellStart"/>
      <w:r w:rsidRPr="00D6117C">
        <w:rPr>
          <w:rStyle w:val="Emphasis"/>
          <w:rFonts w:eastAsiaTheme="majorEastAsia"/>
          <w:szCs w:val="28"/>
        </w:rPr>
        <w:t>lý</w:t>
      </w:r>
      <w:proofErr w:type="spellEnd"/>
      <w:r w:rsidRPr="00D6117C">
        <w:rPr>
          <w:rStyle w:val="Emphasis"/>
          <w:rFonts w:eastAsiaTheme="majorEastAsia"/>
          <w:szCs w:val="28"/>
        </w:rPr>
        <w:t xml:space="preserve"> </w:t>
      </w:r>
      <w:proofErr w:type="spellStart"/>
      <w:r w:rsidRPr="00D6117C">
        <w:rPr>
          <w:rStyle w:val="Emphasis"/>
          <w:rFonts w:eastAsiaTheme="majorEastAsia"/>
          <w:szCs w:val="28"/>
        </w:rPr>
        <w:t>và</w:t>
      </w:r>
      <w:proofErr w:type="spellEnd"/>
      <w:r w:rsidRPr="00D6117C">
        <w:rPr>
          <w:rStyle w:val="Emphasis"/>
          <w:rFonts w:eastAsiaTheme="majorEastAsia"/>
          <w:szCs w:val="28"/>
        </w:rPr>
        <w:t xml:space="preserve"> Kinh </w:t>
      </w:r>
      <w:proofErr w:type="spellStart"/>
      <w:r w:rsidRPr="00D6117C">
        <w:rPr>
          <w:rStyle w:val="Emphasis"/>
          <w:rFonts w:eastAsiaTheme="majorEastAsia"/>
          <w:szCs w:val="28"/>
        </w:rPr>
        <w:t>tế</w:t>
      </w:r>
      <w:proofErr w:type="spellEnd"/>
      <w:r w:rsidRPr="00D6117C">
        <w:rPr>
          <w:szCs w:val="28"/>
        </w:rPr>
        <w:t xml:space="preserve">, </w:t>
      </w:r>
      <w:proofErr w:type="spellStart"/>
      <w:r w:rsidRPr="00D6117C">
        <w:rPr>
          <w:szCs w:val="28"/>
        </w:rPr>
        <w:t>số</w:t>
      </w:r>
      <w:proofErr w:type="spellEnd"/>
      <w:r w:rsidRPr="00D6117C">
        <w:rPr>
          <w:szCs w:val="28"/>
        </w:rPr>
        <w:t xml:space="preserve"> 2, 2021.</w:t>
      </w:r>
    </w:p>
    <w:p w14:paraId="50E07BF7" w14:textId="77777777" w:rsidR="00FC6AFE" w:rsidRPr="00D6117C" w:rsidRDefault="00FC6AFE" w:rsidP="00FC6AFE">
      <w:pPr>
        <w:pStyle w:val="Heading4"/>
        <w:rPr>
          <w:rFonts w:ascii="Times New Roman" w:hAnsi="Times New Roman" w:cs="Times New Roman"/>
          <w:b/>
          <w:color w:val="auto"/>
          <w:szCs w:val="28"/>
        </w:rPr>
      </w:pPr>
      <w:r w:rsidRPr="00D6117C">
        <w:rPr>
          <w:rStyle w:val="Emphasis"/>
          <w:rFonts w:ascii="Times New Roman" w:hAnsi="Times New Roman" w:cs="Times New Roman"/>
          <w:b/>
          <w:color w:val="auto"/>
          <w:szCs w:val="28"/>
        </w:rPr>
        <w:t xml:space="preserve">IV. Báo </w:t>
      </w:r>
      <w:proofErr w:type="spellStart"/>
      <w:r w:rsidRPr="00D6117C">
        <w:rPr>
          <w:rStyle w:val="Emphasis"/>
          <w:rFonts w:ascii="Times New Roman" w:hAnsi="Times New Roman" w:cs="Times New Roman"/>
          <w:b/>
          <w:color w:val="auto"/>
          <w:szCs w:val="28"/>
        </w:rPr>
        <w:t>cáo</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nghiên</w:t>
      </w:r>
      <w:proofErr w:type="spellEnd"/>
      <w:r w:rsidRPr="00D6117C">
        <w:rPr>
          <w:rStyle w:val="Emphasis"/>
          <w:rFonts w:ascii="Times New Roman" w:hAnsi="Times New Roman" w:cs="Times New Roman"/>
          <w:b/>
          <w:color w:val="auto"/>
          <w:szCs w:val="28"/>
        </w:rPr>
        <w:t xml:space="preserve"> </w:t>
      </w:r>
      <w:proofErr w:type="spellStart"/>
      <w:r w:rsidRPr="00D6117C">
        <w:rPr>
          <w:rStyle w:val="Emphasis"/>
          <w:rFonts w:ascii="Times New Roman" w:hAnsi="Times New Roman" w:cs="Times New Roman"/>
          <w:b/>
          <w:color w:val="auto"/>
          <w:szCs w:val="28"/>
        </w:rPr>
        <w:t>cứu</w:t>
      </w:r>
      <w:proofErr w:type="spellEnd"/>
    </w:p>
    <w:p w14:paraId="4F0083F4" w14:textId="77777777" w:rsidR="00FC6AFE" w:rsidRPr="00D6117C" w:rsidRDefault="00FC6AFE" w:rsidP="00B249E4">
      <w:pPr>
        <w:numPr>
          <w:ilvl w:val="0"/>
          <w:numId w:val="34"/>
        </w:numPr>
        <w:spacing w:before="0"/>
        <w:rPr>
          <w:szCs w:val="28"/>
        </w:rPr>
      </w:pPr>
      <w:r w:rsidRPr="00D6117C">
        <w:rPr>
          <w:szCs w:val="28"/>
        </w:rPr>
        <w:t xml:space="preserve">Quốc </w:t>
      </w:r>
      <w:proofErr w:type="spellStart"/>
      <w:r w:rsidRPr="00D6117C">
        <w:rPr>
          <w:szCs w:val="28"/>
        </w:rPr>
        <w:t>hội</w:t>
      </w:r>
      <w:proofErr w:type="spellEnd"/>
      <w:r w:rsidRPr="00D6117C">
        <w:rPr>
          <w:szCs w:val="28"/>
        </w:rPr>
        <w:t xml:space="preserve"> </w:t>
      </w:r>
      <w:proofErr w:type="spellStart"/>
      <w:r w:rsidRPr="00D6117C">
        <w:rPr>
          <w:szCs w:val="28"/>
        </w:rPr>
        <w:t>nước</w:t>
      </w:r>
      <w:proofErr w:type="spellEnd"/>
      <w:r w:rsidRPr="00D6117C">
        <w:rPr>
          <w:szCs w:val="28"/>
        </w:rPr>
        <w:t xml:space="preserve"> </w:t>
      </w:r>
      <w:proofErr w:type="spellStart"/>
      <w:r w:rsidRPr="00D6117C">
        <w:rPr>
          <w:szCs w:val="28"/>
        </w:rPr>
        <w:t>Cộng</w:t>
      </w:r>
      <w:proofErr w:type="spellEnd"/>
      <w:r w:rsidRPr="00D6117C">
        <w:rPr>
          <w:szCs w:val="28"/>
        </w:rPr>
        <w:t xml:space="preserve"> </w:t>
      </w:r>
      <w:proofErr w:type="spellStart"/>
      <w:r w:rsidRPr="00D6117C">
        <w:rPr>
          <w:szCs w:val="28"/>
        </w:rPr>
        <w:t>hòa</w:t>
      </w:r>
      <w:proofErr w:type="spellEnd"/>
      <w:r w:rsidRPr="00D6117C">
        <w:rPr>
          <w:szCs w:val="28"/>
        </w:rPr>
        <w:t xml:space="preserve"> </w:t>
      </w:r>
      <w:proofErr w:type="spellStart"/>
      <w:r w:rsidRPr="00D6117C">
        <w:rPr>
          <w:szCs w:val="28"/>
        </w:rPr>
        <w:t>xã</w:t>
      </w:r>
      <w:proofErr w:type="spellEnd"/>
      <w:r w:rsidRPr="00D6117C">
        <w:rPr>
          <w:szCs w:val="28"/>
        </w:rPr>
        <w:t xml:space="preserve"> </w:t>
      </w:r>
      <w:proofErr w:type="spellStart"/>
      <w:r w:rsidRPr="00D6117C">
        <w:rPr>
          <w:szCs w:val="28"/>
        </w:rPr>
        <w:t>hội</w:t>
      </w:r>
      <w:proofErr w:type="spellEnd"/>
      <w:r w:rsidRPr="00D6117C">
        <w:rPr>
          <w:szCs w:val="28"/>
        </w:rPr>
        <w:t xml:space="preserve"> </w:t>
      </w:r>
      <w:proofErr w:type="spellStart"/>
      <w:r w:rsidRPr="00D6117C">
        <w:rPr>
          <w:szCs w:val="28"/>
        </w:rPr>
        <w:t>chủ</w:t>
      </w:r>
      <w:proofErr w:type="spellEnd"/>
      <w:r w:rsidRPr="00D6117C">
        <w:rPr>
          <w:szCs w:val="28"/>
        </w:rPr>
        <w:t xml:space="preserve"> </w:t>
      </w:r>
      <w:proofErr w:type="spellStart"/>
      <w:r w:rsidRPr="00D6117C">
        <w:rPr>
          <w:szCs w:val="28"/>
        </w:rPr>
        <w:t>nghĩa</w:t>
      </w:r>
      <w:proofErr w:type="spellEnd"/>
      <w:r w:rsidRPr="00D6117C">
        <w:rPr>
          <w:szCs w:val="28"/>
        </w:rPr>
        <w:t xml:space="preserve"> Việt Nam, "</w:t>
      </w:r>
      <w:r w:rsidRPr="00D6117C">
        <w:rPr>
          <w:i/>
          <w:szCs w:val="28"/>
        </w:rPr>
        <w:t xml:space="preserve">Báo </w:t>
      </w:r>
      <w:proofErr w:type="spellStart"/>
      <w:r w:rsidRPr="00D6117C">
        <w:rPr>
          <w:i/>
          <w:szCs w:val="28"/>
        </w:rPr>
        <w:t>cáo</w:t>
      </w:r>
      <w:proofErr w:type="spellEnd"/>
      <w:r w:rsidRPr="00D6117C">
        <w:rPr>
          <w:i/>
          <w:szCs w:val="28"/>
        </w:rPr>
        <w:t xml:space="preserve"> </w:t>
      </w:r>
      <w:proofErr w:type="spellStart"/>
      <w:r w:rsidRPr="00D6117C">
        <w:rPr>
          <w:i/>
          <w:szCs w:val="28"/>
        </w:rPr>
        <w:t>tổng</w:t>
      </w:r>
      <w:proofErr w:type="spellEnd"/>
      <w:r w:rsidRPr="00D6117C">
        <w:rPr>
          <w:i/>
          <w:szCs w:val="28"/>
        </w:rPr>
        <w:t xml:space="preserve"> </w:t>
      </w:r>
      <w:proofErr w:type="spellStart"/>
      <w:r w:rsidRPr="00D6117C">
        <w:rPr>
          <w:i/>
          <w:szCs w:val="28"/>
        </w:rPr>
        <w:t>kết</w:t>
      </w:r>
      <w:proofErr w:type="spellEnd"/>
      <w:r w:rsidRPr="00D6117C">
        <w:rPr>
          <w:i/>
          <w:szCs w:val="28"/>
        </w:rPr>
        <w:t xml:space="preserve"> </w:t>
      </w:r>
      <w:proofErr w:type="spellStart"/>
      <w:r w:rsidRPr="00D6117C">
        <w:rPr>
          <w:i/>
          <w:szCs w:val="28"/>
        </w:rPr>
        <w:t>thi</w:t>
      </w:r>
      <w:proofErr w:type="spellEnd"/>
      <w:r w:rsidRPr="00D6117C">
        <w:rPr>
          <w:i/>
          <w:szCs w:val="28"/>
        </w:rPr>
        <w:t xml:space="preserve"> </w:t>
      </w:r>
      <w:proofErr w:type="spellStart"/>
      <w:r w:rsidRPr="00D6117C">
        <w:rPr>
          <w:i/>
          <w:szCs w:val="28"/>
        </w:rPr>
        <w:t>hành</w:t>
      </w:r>
      <w:proofErr w:type="spellEnd"/>
      <w:r w:rsidRPr="00D6117C">
        <w:rPr>
          <w:i/>
          <w:szCs w:val="28"/>
        </w:rPr>
        <w:t xml:space="preserve"> </w:t>
      </w:r>
      <w:proofErr w:type="spellStart"/>
      <w:r w:rsidRPr="00D6117C">
        <w:rPr>
          <w:i/>
          <w:szCs w:val="28"/>
        </w:rPr>
        <w:t>Luật</w:t>
      </w:r>
      <w:proofErr w:type="spellEnd"/>
      <w:r w:rsidRPr="00D6117C">
        <w:rPr>
          <w:i/>
          <w:szCs w:val="28"/>
        </w:rPr>
        <w:t xml:space="preserve"> Doanh </w:t>
      </w:r>
      <w:proofErr w:type="spellStart"/>
      <w:r w:rsidRPr="00D6117C">
        <w:rPr>
          <w:i/>
          <w:szCs w:val="28"/>
        </w:rPr>
        <w:t>nghiệp</w:t>
      </w:r>
      <w:proofErr w:type="spellEnd"/>
      <w:r w:rsidRPr="00D6117C">
        <w:rPr>
          <w:i/>
          <w:szCs w:val="28"/>
        </w:rPr>
        <w:t xml:space="preserve"> 2020", </w:t>
      </w:r>
      <w:proofErr w:type="spellStart"/>
      <w:r w:rsidRPr="00D6117C">
        <w:rPr>
          <w:szCs w:val="28"/>
        </w:rPr>
        <w:t>Nhà</w:t>
      </w:r>
      <w:proofErr w:type="spellEnd"/>
      <w:r w:rsidRPr="00D6117C">
        <w:rPr>
          <w:szCs w:val="28"/>
        </w:rPr>
        <w:t xml:space="preserve"> </w:t>
      </w:r>
      <w:proofErr w:type="spellStart"/>
      <w:r w:rsidRPr="00D6117C">
        <w:rPr>
          <w:szCs w:val="28"/>
        </w:rPr>
        <w:t>xuất</w:t>
      </w:r>
      <w:proofErr w:type="spellEnd"/>
      <w:r w:rsidRPr="00D6117C">
        <w:rPr>
          <w:szCs w:val="28"/>
        </w:rPr>
        <w:t xml:space="preserve"> </w:t>
      </w:r>
      <w:proofErr w:type="spellStart"/>
      <w:r w:rsidRPr="00D6117C">
        <w:rPr>
          <w:szCs w:val="28"/>
        </w:rPr>
        <w:t>bản</w:t>
      </w:r>
      <w:proofErr w:type="spellEnd"/>
      <w:r w:rsidRPr="00D6117C">
        <w:rPr>
          <w:szCs w:val="28"/>
        </w:rPr>
        <w:t xml:space="preserve"> </w:t>
      </w:r>
      <w:proofErr w:type="spellStart"/>
      <w:r w:rsidRPr="00D6117C">
        <w:rPr>
          <w:szCs w:val="28"/>
        </w:rPr>
        <w:t>Chính</w:t>
      </w:r>
      <w:proofErr w:type="spellEnd"/>
      <w:r w:rsidRPr="00D6117C">
        <w:rPr>
          <w:szCs w:val="28"/>
        </w:rPr>
        <w:t xml:space="preserve"> </w:t>
      </w:r>
      <w:proofErr w:type="spellStart"/>
      <w:r w:rsidRPr="00D6117C">
        <w:rPr>
          <w:szCs w:val="28"/>
        </w:rPr>
        <w:t>trị</w:t>
      </w:r>
      <w:proofErr w:type="spellEnd"/>
      <w:r w:rsidRPr="00D6117C">
        <w:rPr>
          <w:szCs w:val="28"/>
        </w:rPr>
        <w:t xml:space="preserve"> </w:t>
      </w:r>
      <w:proofErr w:type="spellStart"/>
      <w:r w:rsidRPr="00D6117C">
        <w:rPr>
          <w:szCs w:val="28"/>
        </w:rPr>
        <w:t>quốc</w:t>
      </w:r>
      <w:proofErr w:type="spellEnd"/>
      <w:r w:rsidRPr="00D6117C">
        <w:rPr>
          <w:szCs w:val="28"/>
        </w:rPr>
        <w:t xml:space="preserve"> </w:t>
      </w:r>
      <w:proofErr w:type="spellStart"/>
      <w:r w:rsidRPr="00D6117C">
        <w:rPr>
          <w:szCs w:val="28"/>
        </w:rPr>
        <w:t>gia</w:t>
      </w:r>
      <w:proofErr w:type="spellEnd"/>
      <w:r w:rsidRPr="00D6117C">
        <w:rPr>
          <w:szCs w:val="28"/>
        </w:rPr>
        <w:t>, 2021.</w:t>
      </w:r>
    </w:p>
    <w:p w14:paraId="64E7C37B" w14:textId="77777777" w:rsidR="00F47EB9" w:rsidRDefault="00F47EB9" w:rsidP="00FC6AFE">
      <w:pPr>
        <w:rPr>
          <w:szCs w:val="28"/>
        </w:rPr>
      </w:pPr>
    </w:p>
    <w:p w14:paraId="5A631925" w14:textId="77777777" w:rsidR="004047DD" w:rsidRDefault="004047DD" w:rsidP="00FC6AFE">
      <w:pPr>
        <w:rPr>
          <w:szCs w:val="28"/>
        </w:rPr>
      </w:pPr>
    </w:p>
    <w:p w14:paraId="7882DA39" w14:textId="77777777" w:rsidR="004047DD" w:rsidRDefault="004047DD" w:rsidP="00FC6AFE">
      <w:pPr>
        <w:rPr>
          <w:szCs w:val="28"/>
        </w:rPr>
      </w:pPr>
    </w:p>
    <w:p w14:paraId="04E8DFEA" w14:textId="77777777" w:rsidR="004047DD" w:rsidRDefault="004047DD" w:rsidP="00FC6AFE">
      <w:pPr>
        <w:rPr>
          <w:szCs w:val="28"/>
        </w:rPr>
      </w:pPr>
    </w:p>
    <w:p w14:paraId="6D1CFDD7" w14:textId="77777777" w:rsidR="00F47EB9" w:rsidRDefault="00F47EB9" w:rsidP="00FC6AFE">
      <w:pPr>
        <w:rPr>
          <w:szCs w:val="28"/>
        </w:rPr>
      </w:pPr>
    </w:p>
    <w:p w14:paraId="03176B6B" w14:textId="664BB72A" w:rsidR="00F47EB9" w:rsidRDefault="00F47EB9" w:rsidP="00FC6AFE">
      <w:pPr>
        <w:rPr>
          <w:szCs w:val="28"/>
        </w:rPr>
      </w:pPr>
    </w:p>
    <w:p w14:paraId="760D5EB4" w14:textId="77777777" w:rsidR="00F47EB9" w:rsidRDefault="00F47EB9" w:rsidP="00FC6AFE">
      <w:pPr>
        <w:rPr>
          <w:szCs w:val="28"/>
        </w:rPr>
      </w:pPr>
    </w:p>
    <w:p w14:paraId="17DD2378" w14:textId="77777777" w:rsidR="00F47EB9" w:rsidRDefault="00F47EB9" w:rsidP="00FC6AFE">
      <w:pPr>
        <w:rPr>
          <w:szCs w:val="28"/>
        </w:rPr>
      </w:pPr>
    </w:p>
    <w:p w14:paraId="21F6B792" w14:textId="01BEAF50" w:rsidR="00F47EB9" w:rsidRDefault="00F47EB9" w:rsidP="00FC6AFE">
      <w:pPr>
        <w:rPr>
          <w:szCs w:val="28"/>
        </w:rPr>
      </w:pPr>
    </w:p>
    <w:p w14:paraId="173D6B6C" w14:textId="77777777" w:rsidR="00F47EB9" w:rsidRDefault="00F47EB9" w:rsidP="00FC6AFE">
      <w:pPr>
        <w:rPr>
          <w:szCs w:val="28"/>
        </w:rPr>
      </w:pPr>
    </w:p>
    <w:p w14:paraId="2DB18F07" w14:textId="0B583681" w:rsidR="00F47EB9" w:rsidRDefault="00F47EB9" w:rsidP="00FC6AFE">
      <w:pPr>
        <w:rPr>
          <w:szCs w:val="28"/>
        </w:rPr>
      </w:pPr>
    </w:p>
    <w:p w14:paraId="424BA8E2" w14:textId="77777777" w:rsidR="00F47EB9" w:rsidRDefault="00F47EB9" w:rsidP="00FC6AFE">
      <w:pPr>
        <w:rPr>
          <w:szCs w:val="28"/>
        </w:rPr>
      </w:pPr>
    </w:p>
    <w:p w14:paraId="28D10899" w14:textId="77777777" w:rsidR="00F47EB9" w:rsidRDefault="00F47EB9" w:rsidP="00FC6AFE">
      <w:pPr>
        <w:rPr>
          <w:szCs w:val="28"/>
        </w:rPr>
      </w:pPr>
    </w:p>
    <w:p w14:paraId="1B3AF01A" w14:textId="522FAD4F" w:rsidR="00F47EB9" w:rsidRDefault="00F47EB9" w:rsidP="00FC6AFE">
      <w:pPr>
        <w:rPr>
          <w:szCs w:val="28"/>
        </w:rPr>
      </w:pPr>
    </w:p>
    <w:p w14:paraId="6F780110" w14:textId="77777777" w:rsidR="00F47EB9" w:rsidRDefault="00F47EB9" w:rsidP="00FC6AFE">
      <w:pPr>
        <w:rPr>
          <w:szCs w:val="28"/>
        </w:rPr>
      </w:pPr>
    </w:p>
    <w:p w14:paraId="13C2792B" w14:textId="0A18943F" w:rsidR="00F47EB9" w:rsidRDefault="00F47EB9" w:rsidP="00FC6AFE">
      <w:pPr>
        <w:rPr>
          <w:szCs w:val="28"/>
        </w:rPr>
      </w:pPr>
    </w:p>
    <w:p w14:paraId="68F46AEC" w14:textId="77777777" w:rsidR="00F47EB9" w:rsidRDefault="00F47EB9" w:rsidP="00FC6AFE">
      <w:pPr>
        <w:rPr>
          <w:szCs w:val="28"/>
        </w:rPr>
      </w:pPr>
    </w:p>
    <w:p w14:paraId="01DA64CB" w14:textId="77777777" w:rsidR="003637AE" w:rsidRDefault="003637AE" w:rsidP="00D259E4">
      <w:pPr>
        <w:spacing w:before="0" w:line="288" w:lineRule="auto"/>
        <w:jc w:val="center"/>
        <w:rPr>
          <w:rFonts w:eastAsiaTheme="minorHAnsi"/>
          <w:b/>
          <w:szCs w:val="28"/>
        </w:rPr>
      </w:pPr>
    </w:p>
    <w:p w14:paraId="36B7FDB9" w14:textId="448D7550" w:rsidR="00D259E4" w:rsidRPr="007949B3" w:rsidRDefault="00D259E4" w:rsidP="00D259E4">
      <w:pPr>
        <w:spacing w:before="0" w:line="288" w:lineRule="auto"/>
        <w:jc w:val="center"/>
        <w:rPr>
          <w:rFonts w:eastAsiaTheme="minorHAnsi"/>
          <w:b/>
          <w:szCs w:val="28"/>
        </w:rPr>
      </w:pPr>
      <w:r w:rsidRPr="007949B3">
        <w:rPr>
          <w:rFonts w:eastAsiaTheme="minorHAnsi"/>
          <w:b/>
          <w:szCs w:val="28"/>
        </w:rPr>
        <w:lastRenderedPageBreak/>
        <w:t>CỘNG HÒA XÃ HỘI CHỦ NGHĨA VIỆT NAM</w:t>
      </w:r>
    </w:p>
    <w:p w14:paraId="40DF1BF9" w14:textId="7EF3CD1C" w:rsidR="00D259E4" w:rsidRPr="00D259E4" w:rsidRDefault="00D259E4" w:rsidP="00D259E4">
      <w:pPr>
        <w:spacing w:before="0" w:line="288" w:lineRule="auto"/>
        <w:jc w:val="center"/>
        <w:rPr>
          <w:rFonts w:eastAsiaTheme="minorHAnsi"/>
          <w:b/>
          <w:szCs w:val="28"/>
        </w:rPr>
      </w:pPr>
      <w:proofErr w:type="spellStart"/>
      <w:r w:rsidRPr="007949B3">
        <w:rPr>
          <w:rFonts w:eastAsiaTheme="minorHAnsi"/>
          <w:b/>
          <w:szCs w:val="28"/>
        </w:rPr>
        <w:t>Độc</w:t>
      </w:r>
      <w:proofErr w:type="spellEnd"/>
      <w:r w:rsidRPr="007949B3">
        <w:rPr>
          <w:rFonts w:eastAsiaTheme="minorHAnsi"/>
          <w:b/>
          <w:szCs w:val="28"/>
        </w:rPr>
        <w:t xml:space="preserve"> </w:t>
      </w:r>
      <w:proofErr w:type="spellStart"/>
      <w:r w:rsidRPr="007949B3">
        <w:rPr>
          <w:rFonts w:eastAsiaTheme="minorHAnsi"/>
          <w:b/>
          <w:szCs w:val="28"/>
        </w:rPr>
        <w:t>lập</w:t>
      </w:r>
      <w:proofErr w:type="spellEnd"/>
      <w:r w:rsidRPr="007949B3">
        <w:rPr>
          <w:rFonts w:eastAsiaTheme="minorHAnsi"/>
          <w:b/>
          <w:szCs w:val="28"/>
        </w:rPr>
        <w:t xml:space="preserve"> – </w:t>
      </w:r>
      <w:proofErr w:type="spellStart"/>
      <w:r w:rsidRPr="007949B3">
        <w:rPr>
          <w:rFonts w:eastAsiaTheme="minorHAnsi"/>
          <w:b/>
          <w:szCs w:val="28"/>
        </w:rPr>
        <w:t>Tự</w:t>
      </w:r>
      <w:proofErr w:type="spellEnd"/>
      <w:r w:rsidRPr="007949B3">
        <w:rPr>
          <w:rFonts w:eastAsiaTheme="minorHAnsi"/>
          <w:b/>
          <w:szCs w:val="28"/>
        </w:rPr>
        <w:t xml:space="preserve"> do – </w:t>
      </w:r>
      <w:proofErr w:type="spellStart"/>
      <w:r w:rsidRPr="007949B3">
        <w:rPr>
          <w:rFonts w:eastAsiaTheme="minorHAnsi"/>
          <w:b/>
          <w:szCs w:val="28"/>
        </w:rPr>
        <w:t>Hạnh</w:t>
      </w:r>
      <w:proofErr w:type="spellEnd"/>
      <w:r w:rsidRPr="007949B3">
        <w:rPr>
          <w:rFonts w:eastAsiaTheme="minorHAnsi"/>
          <w:b/>
          <w:szCs w:val="28"/>
        </w:rPr>
        <w:t xml:space="preserve"> </w:t>
      </w:r>
      <w:proofErr w:type="spellStart"/>
      <w:r w:rsidRPr="007949B3">
        <w:rPr>
          <w:rFonts w:eastAsiaTheme="minorHAnsi"/>
          <w:b/>
          <w:szCs w:val="28"/>
        </w:rPr>
        <w:t>phúc</w:t>
      </w:r>
      <w:proofErr w:type="spellEnd"/>
    </w:p>
    <w:p w14:paraId="25075617" w14:textId="77777777" w:rsidR="00D259E4" w:rsidRDefault="00D259E4" w:rsidP="00D259E4">
      <w:pPr>
        <w:spacing w:before="0" w:after="160"/>
        <w:jc w:val="center"/>
        <w:rPr>
          <w:rFonts w:eastAsiaTheme="minorHAnsi"/>
          <w:b/>
          <w:sz w:val="24"/>
          <w:szCs w:val="24"/>
        </w:rPr>
      </w:pPr>
      <w:r w:rsidRPr="00D259E4">
        <w:rPr>
          <w:rFonts w:eastAsiaTheme="minorHAnsi"/>
          <w:b/>
          <w:sz w:val="24"/>
          <w:szCs w:val="24"/>
        </w:rPr>
        <w:tab/>
      </w:r>
      <w:r w:rsidRPr="00D259E4">
        <w:rPr>
          <w:rFonts w:eastAsiaTheme="minorHAnsi"/>
          <w:b/>
          <w:sz w:val="24"/>
          <w:szCs w:val="24"/>
        </w:rPr>
        <w:tab/>
      </w:r>
    </w:p>
    <w:p w14:paraId="5DF30415" w14:textId="2B799EB0" w:rsidR="00D259E4" w:rsidRPr="007949B3" w:rsidRDefault="00D259E4" w:rsidP="00D259E4">
      <w:pPr>
        <w:spacing w:before="0"/>
        <w:jc w:val="center"/>
        <w:rPr>
          <w:rFonts w:eastAsiaTheme="minorHAnsi"/>
          <w:b/>
          <w:szCs w:val="28"/>
        </w:rPr>
      </w:pPr>
      <w:r w:rsidRPr="007949B3">
        <w:rPr>
          <w:rFonts w:eastAsiaTheme="minorHAnsi"/>
          <w:b/>
          <w:szCs w:val="28"/>
        </w:rPr>
        <w:t>XÁC NHẬN ĐỀ ÁN ĐÃ CHỈNH SỬA</w:t>
      </w:r>
    </w:p>
    <w:p w14:paraId="147FDAF5" w14:textId="082C674C" w:rsidR="00D259E4" w:rsidRPr="007949B3" w:rsidRDefault="00D259E4" w:rsidP="00D259E4">
      <w:pPr>
        <w:spacing w:before="0"/>
        <w:jc w:val="center"/>
        <w:rPr>
          <w:rFonts w:eastAsiaTheme="minorHAnsi"/>
          <w:b/>
          <w:szCs w:val="28"/>
        </w:rPr>
      </w:pPr>
      <w:r w:rsidRPr="007949B3">
        <w:rPr>
          <w:rFonts w:eastAsiaTheme="minorHAnsi"/>
          <w:b/>
          <w:szCs w:val="28"/>
        </w:rPr>
        <w:t>THEO GÓP Ý CỦA HỘI ĐỒNG ĐÁNH GIÁ ĐỀ ÁN THẠC SĨ</w:t>
      </w:r>
    </w:p>
    <w:tbl>
      <w:tblPr>
        <w:tblStyle w:val="TableGrid1"/>
        <w:tblW w:w="9410" w:type="dxa"/>
        <w:tblLook w:val="04A0" w:firstRow="1" w:lastRow="0" w:firstColumn="1" w:lastColumn="0" w:noHBand="0" w:noVBand="1"/>
      </w:tblPr>
      <w:tblGrid>
        <w:gridCol w:w="746"/>
        <w:gridCol w:w="2603"/>
        <w:gridCol w:w="4749"/>
        <w:gridCol w:w="1312"/>
      </w:tblGrid>
      <w:tr w:rsidR="00D259E4" w:rsidRPr="00D259E4" w14:paraId="6998B9E7" w14:textId="77777777" w:rsidTr="00D259E4">
        <w:tc>
          <w:tcPr>
            <w:tcW w:w="714" w:type="dxa"/>
            <w:vAlign w:val="center"/>
          </w:tcPr>
          <w:p w14:paraId="58CDDD29" w14:textId="77777777" w:rsidR="00D259E4" w:rsidRPr="00D259E4" w:rsidRDefault="00D259E4" w:rsidP="00D259E4">
            <w:pPr>
              <w:spacing w:before="0"/>
              <w:jc w:val="center"/>
              <w:rPr>
                <w:rFonts w:eastAsiaTheme="minorHAnsi"/>
                <w:b/>
                <w:sz w:val="28"/>
                <w:szCs w:val="28"/>
              </w:rPr>
            </w:pPr>
            <w:r w:rsidRPr="00D259E4">
              <w:rPr>
                <w:rFonts w:eastAsiaTheme="minorHAnsi"/>
                <w:b/>
                <w:sz w:val="28"/>
                <w:szCs w:val="28"/>
              </w:rPr>
              <w:t>STT</w:t>
            </w:r>
          </w:p>
        </w:tc>
        <w:tc>
          <w:tcPr>
            <w:tcW w:w="2611" w:type="dxa"/>
            <w:vAlign w:val="center"/>
          </w:tcPr>
          <w:p w14:paraId="6CAA44BC" w14:textId="6231B2DD" w:rsidR="00D259E4" w:rsidRPr="00D259E4" w:rsidRDefault="00D259E4" w:rsidP="00D259E4">
            <w:pPr>
              <w:spacing w:before="0" w:line="288" w:lineRule="auto"/>
              <w:jc w:val="center"/>
              <w:rPr>
                <w:rFonts w:eastAsiaTheme="minorHAnsi"/>
                <w:b/>
                <w:sz w:val="28"/>
                <w:szCs w:val="28"/>
              </w:rPr>
            </w:pPr>
            <w:r w:rsidRPr="00D259E4">
              <w:rPr>
                <w:rFonts w:eastAsiaTheme="minorHAnsi"/>
                <w:b/>
                <w:sz w:val="28"/>
                <w:szCs w:val="28"/>
              </w:rPr>
              <w:t>NỘI DUNG YÊU CẦU CHỈNH SỬA</w:t>
            </w:r>
          </w:p>
        </w:tc>
        <w:tc>
          <w:tcPr>
            <w:tcW w:w="4770" w:type="dxa"/>
            <w:vAlign w:val="center"/>
          </w:tcPr>
          <w:p w14:paraId="5B1BCE24" w14:textId="35680C29" w:rsidR="00D259E4" w:rsidRPr="00D259E4" w:rsidRDefault="00D259E4" w:rsidP="00D259E4">
            <w:pPr>
              <w:spacing w:before="0"/>
              <w:jc w:val="center"/>
              <w:rPr>
                <w:rFonts w:eastAsiaTheme="minorHAnsi"/>
                <w:b/>
                <w:sz w:val="28"/>
                <w:szCs w:val="28"/>
              </w:rPr>
            </w:pPr>
            <w:r w:rsidRPr="00D259E4">
              <w:rPr>
                <w:rFonts w:eastAsiaTheme="minorHAnsi"/>
                <w:b/>
                <w:sz w:val="28"/>
                <w:szCs w:val="28"/>
              </w:rPr>
              <w:t>NỘI DUNG ĐÃ CHỈNH SỬA</w:t>
            </w:r>
          </w:p>
        </w:tc>
        <w:tc>
          <w:tcPr>
            <w:tcW w:w="1315" w:type="dxa"/>
            <w:vAlign w:val="center"/>
          </w:tcPr>
          <w:p w14:paraId="54C02001" w14:textId="1E5FDCE4" w:rsidR="00D259E4" w:rsidRPr="00D259E4" w:rsidRDefault="00D259E4" w:rsidP="00D259E4">
            <w:pPr>
              <w:spacing w:before="0"/>
              <w:jc w:val="center"/>
              <w:rPr>
                <w:rFonts w:eastAsiaTheme="minorHAnsi"/>
                <w:b/>
                <w:sz w:val="28"/>
                <w:szCs w:val="28"/>
              </w:rPr>
            </w:pPr>
            <w:r w:rsidRPr="00D259E4">
              <w:rPr>
                <w:rFonts w:eastAsiaTheme="minorHAnsi"/>
                <w:b/>
                <w:sz w:val="28"/>
                <w:szCs w:val="28"/>
              </w:rPr>
              <w:t>GHI CHÚ</w:t>
            </w:r>
          </w:p>
        </w:tc>
      </w:tr>
      <w:tr w:rsidR="00D259E4" w:rsidRPr="00D259E4" w14:paraId="4DAA1A0E" w14:textId="77777777" w:rsidTr="00D259E4">
        <w:tc>
          <w:tcPr>
            <w:tcW w:w="714" w:type="dxa"/>
          </w:tcPr>
          <w:p w14:paraId="2320B035" w14:textId="77777777" w:rsidR="00D259E4" w:rsidRPr="00D259E4" w:rsidRDefault="00D259E4" w:rsidP="00D259E4">
            <w:pPr>
              <w:spacing w:before="0"/>
              <w:jc w:val="left"/>
              <w:rPr>
                <w:rFonts w:eastAsiaTheme="minorHAnsi"/>
                <w:sz w:val="28"/>
                <w:szCs w:val="28"/>
              </w:rPr>
            </w:pPr>
            <w:r w:rsidRPr="00D259E4">
              <w:rPr>
                <w:rFonts w:eastAsiaTheme="minorHAnsi"/>
                <w:sz w:val="28"/>
                <w:szCs w:val="28"/>
              </w:rPr>
              <w:t>1</w:t>
            </w:r>
          </w:p>
        </w:tc>
        <w:tc>
          <w:tcPr>
            <w:tcW w:w="2611" w:type="dxa"/>
          </w:tcPr>
          <w:p w14:paraId="38149A33"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Rà</w:t>
            </w:r>
            <w:proofErr w:type="spellEnd"/>
            <w:r w:rsidRPr="00D259E4">
              <w:rPr>
                <w:rFonts w:eastAsiaTheme="minorHAnsi"/>
                <w:sz w:val="28"/>
                <w:szCs w:val="28"/>
              </w:rPr>
              <w:t xml:space="preserve"> </w:t>
            </w:r>
            <w:proofErr w:type="spellStart"/>
            <w:r w:rsidRPr="00D259E4">
              <w:rPr>
                <w:rFonts w:eastAsiaTheme="minorHAnsi"/>
                <w:sz w:val="28"/>
                <w:szCs w:val="28"/>
              </w:rPr>
              <w:t>soát</w:t>
            </w:r>
            <w:proofErr w:type="spellEnd"/>
            <w:r w:rsidRPr="00D259E4">
              <w:rPr>
                <w:rFonts w:eastAsiaTheme="minorHAnsi"/>
                <w:sz w:val="28"/>
                <w:szCs w:val="28"/>
              </w:rPr>
              <w:t xml:space="preserve"> </w:t>
            </w:r>
            <w:proofErr w:type="spellStart"/>
            <w:r w:rsidRPr="00D259E4">
              <w:rPr>
                <w:rFonts w:eastAsiaTheme="minorHAnsi"/>
                <w:sz w:val="28"/>
                <w:szCs w:val="28"/>
              </w:rPr>
              <w:t>chỉnh</w:t>
            </w:r>
            <w:proofErr w:type="spellEnd"/>
            <w:r w:rsidRPr="00D259E4">
              <w:rPr>
                <w:rFonts w:eastAsiaTheme="minorHAnsi"/>
                <w:sz w:val="28"/>
                <w:szCs w:val="28"/>
              </w:rPr>
              <w:t xml:space="preserve"> </w:t>
            </w:r>
            <w:proofErr w:type="spellStart"/>
            <w:r w:rsidRPr="00D259E4">
              <w:rPr>
                <w:rFonts w:eastAsiaTheme="minorHAnsi"/>
                <w:sz w:val="28"/>
                <w:szCs w:val="28"/>
              </w:rPr>
              <w:t>sửa</w:t>
            </w:r>
            <w:proofErr w:type="spellEnd"/>
            <w:r w:rsidRPr="00D259E4">
              <w:rPr>
                <w:rFonts w:eastAsiaTheme="minorHAnsi"/>
                <w:sz w:val="28"/>
                <w:szCs w:val="28"/>
              </w:rPr>
              <w:t xml:space="preserve"> </w:t>
            </w:r>
            <w:proofErr w:type="spellStart"/>
            <w:r w:rsidRPr="00D259E4">
              <w:rPr>
                <w:rFonts w:eastAsiaTheme="minorHAnsi"/>
                <w:sz w:val="28"/>
                <w:szCs w:val="28"/>
              </w:rPr>
              <w:t>toàn</w:t>
            </w:r>
            <w:proofErr w:type="spellEnd"/>
            <w:r w:rsidRPr="00D259E4">
              <w:rPr>
                <w:rFonts w:eastAsiaTheme="minorHAnsi"/>
                <w:sz w:val="28"/>
                <w:szCs w:val="28"/>
              </w:rPr>
              <w:t xml:space="preserve"> </w:t>
            </w:r>
            <w:proofErr w:type="spellStart"/>
            <w:r w:rsidRPr="00D259E4">
              <w:rPr>
                <w:rFonts w:eastAsiaTheme="minorHAnsi"/>
                <w:sz w:val="28"/>
                <w:szCs w:val="28"/>
              </w:rPr>
              <w:t>bộ</w:t>
            </w:r>
            <w:proofErr w:type="spellEnd"/>
            <w:r w:rsidRPr="00D259E4">
              <w:rPr>
                <w:rFonts w:eastAsiaTheme="minorHAnsi"/>
                <w:sz w:val="28"/>
                <w:szCs w:val="28"/>
              </w:rPr>
              <w:t xml:space="preserve"> </w:t>
            </w:r>
            <w:proofErr w:type="spellStart"/>
            <w:r w:rsidRPr="00D259E4">
              <w:rPr>
                <w:rFonts w:eastAsiaTheme="minorHAnsi"/>
                <w:sz w:val="28"/>
                <w:szCs w:val="28"/>
              </w:rPr>
              <w:t>lỗi</w:t>
            </w:r>
            <w:proofErr w:type="spellEnd"/>
            <w:r w:rsidRPr="00D259E4">
              <w:rPr>
                <w:rFonts w:eastAsiaTheme="minorHAnsi"/>
                <w:sz w:val="28"/>
                <w:szCs w:val="28"/>
              </w:rPr>
              <w:t xml:space="preserve"> </w:t>
            </w:r>
            <w:proofErr w:type="spellStart"/>
            <w:r w:rsidRPr="00D259E4">
              <w:rPr>
                <w:rFonts w:eastAsiaTheme="minorHAnsi"/>
                <w:sz w:val="28"/>
                <w:szCs w:val="28"/>
              </w:rPr>
              <w:t>kỹ</w:t>
            </w:r>
            <w:proofErr w:type="spellEnd"/>
            <w:r w:rsidRPr="00D259E4">
              <w:rPr>
                <w:rFonts w:eastAsiaTheme="minorHAnsi"/>
                <w:sz w:val="28"/>
                <w:szCs w:val="28"/>
              </w:rPr>
              <w:t xml:space="preserve"> </w:t>
            </w:r>
            <w:proofErr w:type="spellStart"/>
            <w:r w:rsidRPr="00D259E4">
              <w:rPr>
                <w:rFonts w:eastAsiaTheme="minorHAnsi"/>
                <w:sz w:val="28"/>
                <w:szCs w:val="28"/>
              </w:rPr>
              <w:t>thuật</w:t>
            </w:r>
            <w:proofErr w:type="spellEnd"/>
            <w:r w:rsidRPr="00D259E4">
              <w:rPr>
                <w:rFonts w:eastAsiaTheme="minorHAnsi"/>
                <w:sz w:val="28"/>
                <w:szCs w:val="28"/>
              </w:rPr>
              <w:t xml:space="preserve">, </w:t>
            </w:r>
            <w:proofErr w:type="spellStart"/>
            <w:r w:rsidRPr="00D259E4">
              <w:rPr>
                <w:rFonts w:eastAsiaTheme="minorHAnsi"/>
                <w:sz w:val="28"/>
                <w:szCs w:val="28"/>
              </w:rPr>
              <w:t>lỗi</w:t>
            </w:r>
            <w:proofErr w:type="spellEnd"/>
            <w:r w:rsidRPr="00D259E4">
              <w:rPr>
                <w:rFonts w:eastAsiaTheme="minorHAnsi"/>
                <w:sz w:val="28"/>
                <w:szCs w:val="28"/>
              </w:rPr>
              <w:t xml:space="preserve"> </w:t>
            </w:r>
            <w:proofErr w:type="spellStart"/>
            <w:r w:rsidRPr="00D259E4">
              <w:rPr>
                <w:rFonts w:eastAsiaTheme="minorHAnsi"/>
                <w:sz w:val="28"/>
                <w:szCs w:val="28"/>
              </w:rPr>
              <w:t>chính</w:t>
            </w:r>
            <w:proofErr w:type="spellEnd"/>
            <w:r w:rsidRPr="00D259E4">
              <w:rPr>
                <w:rFonts w:eastAsiaTheme="minorHAnsi"/>
                <w:sz w:val="28"/>
                <w:szCs w:val="28"/>
              </w:rPr>
              <w:t xml:space="preserve"> </w:t>
            </w:r>
            <w:proofErr w:type="spellStart"/>
            <w:r w:rsidRPr="00D259E4">
              <w:rPr>
                <w:rFonts w:eastAsiaTheme="minorHAnsi"/>
                <w:sz w:val="28"/>
                <w:szCs w:val="28"/>
              </w:rPr>
              <w:t>tả</w:t>
            </w:r>
            <w:proofErr w:type="spellEnd"/>
            <w:r w:rsidRPr="00D259E4">
              <w:rPr>
                <w:rFonts w:eastAsiaTheme="minorHAnsi"/>
                <w:sz w:val="28"/>
                <w:szCs w:val="28"/>
              </w:rPr>
              <w:t>.</w:t>
            </w:r>
          </w:p>
        </w:tc>
        <w:tc>
          <w:tcPr>
            <w:tcW w:w="4770" w:type="dxa"/>
          </w:tcPr>
          <w:p w14:paraId="096C722B" w14:textId="77777777" w:rsidR="00D259E4" w:rsidRPr="00D259E4" w:rsidRDefault="00D259E4" w:rsidP="00D259E4">
            <w:pPr>
              <w:spacing w:before="0"/>
              <w:jc w:val="left"/>
              <w:rPr>
                <w:rFonts w:eastAsiaTheme="minorHAnsi"/>
                <w:b/>
                <w:sz w:val="28"/>
                <w:szCs w:val="28"/>
              </w:rPr>
            </w:pPr>
            <w:proofErr w:type="spellStart"/>
            <w:r w:rsidRPr="00D259E4">
              <w:rPr>
                <w:rFonts w:eastAsiaTheme="minorHAnsi"/>
                <w:sz w:val="28"/>
                <w:szCs w:val="28"/>
              </w:rPr>
              <w:t>Tác</w:t>
            </w:r>
            <w:proofErr w:type="spellEnd"/>
            <w:r w:rsidRPr="00D259E4">
              <w:rPr>
                <w:rFonts w:eastAsiaTheme="minorHAnsi"/>
                <w:sz w:val="28"/>
                <w:szCs w:val="28"/>
              </w:rPr>
              <w:t xml:space="preserve"> </w:t>
            </w:r>
            <w:proofErr w:type="spellStart"/>
            <w:r w:rsidRPr="00D259E4">
              <w:rPr>
                <w:rFonts w:eastAsiaTheme="minorHAnsi"/>
                <w:sz w:val="28"/>
                <w:szCs w:val="28"/>
              </w:rPr>
              <w:t>giả</w:t>
            </w:r>
            <w:proofErr w:type="spellEnd"/>
            <w:r w:rsidRPr="00D259E4">
              <w:rPr>
                <w:rFonts w:eastAsiaTheme="minorHAnsi"/>
                <w:sz w:val="28"/>
                <w:szCs w:val="28"/>
              </w:rPr>
              <w:t xml:space="preserve"> </w:t>
            </w:r>
            <w:proofErr w:type="spellStart"/>
            <w:r w:rsidRPr="00D259E4">
              <w:rPr>
                <w:rFonts w:eastAsiaTheme="minorHAnsi"/>
                <w:sz w:val="28"/>
                <w:szCs w:val="28"/>
              </w:rPr>
              <w:t>đã</w:t>
            </w:r>
            <w:proofErr w:type="spellEnd"/>
            <w:r w:rsidRPr="00D259E4">
              <w:rPr>
                <w:rFonts w:eastAsiaTheme="minorHAnsi"/>
                <w:sz w:val="28"/>
                <w:szCs w:val="28"/>
              </w:rPr>
              <w:t xml:space="preserve"> </w:t>
            </w:r>
            <w:proofErr w:type="spellStart"/>
            <w:r w:rsidRPr="00D259E4">
              <w:rPr>
                <w:rFonts w:eastAsiaTheme="minorHAnsi"/>
                <w:sz w:val="28"/>
                <w:szCs w:val="28"/>
              </w:rPr>
              <w:t>rà</w:t>
            </w:r>
            <w:proofErr w:type="spellEnd"/>
            <w:r w:rsidRPr="00D259E4">
              <w:rPr>
                <w:rFonts w:eastAsiaTheme="minorHAnsi"/>
                <w:sz w:val="28"/>
                <w:szCs w:val="28"/>
              </w:rPr>
              <w:t xml:space="preserve"> </w:t>
            </w:r>
            <w:proofErr w:type="spellStart"/>
            <w:r w:rsidRPr="00D259E4">
              <w:rPr>
                <w:rFonts w:eastAsiaTheme="minorHAnsi"/>
                <w:sz w:val="28"/>
                <w:szCs w:val="28"/>
              </w:rPr>
              <w:t>soát</w:t>
            </w:r>
            <w:proofErr w:type="spellEnd"/>
            <w:r w:rsidRPr="00D259E4">
              <w:rPr>
                <w:rFonts w:eastAsiaTheme="minorHAnsi"/>
                <w:sz w:val="28"/>
                <w:szCs w:val="28"/>
              </w:rPr>
              <w:t xml:space="preserve"> </w:t>
            </w:r>
            <w:proofErr w:type="spellStart"/>
            <w:r w:rsidRPr="00D259E4">
              <w:rPr>
                <w:rFonts w:eastAsiaTheme="minorHAnsi"/>
                <w:sz w:val="28"/>
                <w:szCs w:val="28"/>
              </w:rPr>
              <w:t>chỉnh</w:t>
            </w:r>
            <w:proofErr w:type="spellEnd"/>
            <w:r w:rsidRPr="00D259E4">
              <w:rPr>
                <w:rFonts w:eastAsiaTheme="minorHAnsi"/>
                <w:sz w:val="28"/>
                <w:szCs w:val="28"/>
              </w:rPr>
              <w:t xml:space="preserve"> </w:t>
            </w:r>
            <w:proofErr w:type="spellStart"/>
            <w:r w:rsidRPr="00D259E4">
              <w:rPr>
                <w:rFonts w:eastAsiaTheme="minorHAnsi"/>
                <w:sz w:val="28"/>
                <w:szCs w:val="28"/>
              </w:rPr>
              <w:t>sửa</w:t>
            </w:r>
            <w:proofErr w:type="spellEnd"/>
            <w:r w:rsidRPr="00D259E4">
              <w:rPr>
                <w:rFonts w:eastAsiaTheme="minorHAnsi"/>
                <w:sz w:val="28"/>
                <w:szCs w:val="28"/>
              </w:rPr>
              <w:t xml:space="preserve"> </w:t>
            </w:r>
            <w:proofErr w:type="spellStart"/>
            <w:r w:rsidRPr="00D259E4">
              <w:rPr>
                <w:rFonts w:eastAsiaTheme="minorHAnsi"/>
                <w:sz w:val="28"/>
                <w:szCs w:val="28"/>
              </w:rPr>
              <w:t>toàn</w:t>
            </w:r>
            <w:proofErr w:type="spellEnd"/>
            <w:r w:rsidRPr="00D259E4">
              <w:rPr>
                <w:rFonts w:eastAsiaTheme="minorHAnsi"/>
                <w:sz w:val="28"/>
                <w:szCs w:val="28"/>
              </w:rPr>
              <w:t xml:space="preserve"> </w:t>
            </w:r>
            <w:proofErr w:type="spellStart"/>
            <w:r w:rsidRPr="00D259E4">
              <w:rPr>
                <w:rFonts w:eastAsiaTheme="minorHAnsi"/>
                <w:sz w:val="28"/>
                <w:szCs w:val="28"/>
              </w:rPr>
              <w:t>bộ</w:t>
            </w:r>
            <w:proofErr w:type="spellEnd"/>
            <w:r w:rsidRPr="00D259E4">
              <w:rPr>
                <w:rFonts w:eastAsiaTheme="minorHAnsi"/>
                <w:sz w:val="28"/>
                <w:szCs w:val="28"/>
              </w:rPr>
              <w:t xml:space="preserve"> </w:t>
            </w:r>
            <w:proofErr w:type="spellStart"/>
            <w:r w:rsidRPr="00D259E4">
              <w:rPr>
                <w:rFonts w:eastAsiaTheme="minorHAnsi"/>
                <w:sz w:val="28"/>
                <w:szCs w:val="28"/>
              </w:rPr>
              <w:t>lỗi</w:t>
            </w:r>
            <w:proofErr w:type="spellEnd"/>
            <w:r w:rsidRPr="00D259E4">
              <w:rPr>
                <w:rFonts w:eastAsiaTheme="minorHAnsi"/>
                <w:sz w:val="28"/>
                <w:szCs w:val="28"/>
              </w:rPr>
              <w:t xml:space="preserve"> </w:t>
            </w:r>
            <w:proofErr w:type="spellStart"/>
            <w:r w:rsidRPr="00D259E4">
              <w:rPr>
                <w:rFonts w:eastAsiaTheme="minorHAnsi"/>
                <w:sz w:val="28"/>
                <w:szCs w:val="28"/>
              </w:rPr>
              <w:t>kỹ</w:t>
            </w:r>
            <w:proofErr w:type="spellEnd"/>
            <w:r w:rsidRPr="00D259E4">
              <w:rPr>
                <w:rFonts w:eastAsiaTheme="minorHAnsi"/>
                <w:sz w:val="28"/>
                <w:szCs w:val="28"/>
              </w:rPr>
              <w:t xml:space="preserve"> </w:t>
            </w:r>
            <w:proofErr w:type="spellStart"/>
            <w:r w:rsidRPr="00D259E4">
              <w:rPr>
                <w:rFonts w:eastAsiaTheme="minorHAnsi"/>
                <w:sz w:val="28"/>
                <w:szCs w:val="28"/>
              </w:rPr>
              <w:t>thuật</w:t>
            </w:r>
            <w:proofErr w:type="spellEnd"/>
            <w:r w:rsidRPr="00D259E4">
              <w:rPr>
                <w:rFonts w:eastAsiaTheme="minorHAnsi"/>
                <w:sz w:val="28"/>
                <w:szCs w:val="28"/>
              </w:rPr>
              <w:t xml:space="preserve">, </w:t>
            </w:r>
            <w:proofErr w:type="spellStart"/>
            <w:r w:rsidRPr="00D259E4">
              <w:rPr>
                <w:rFonts w:eastAsiaTheme="minorHAnsi"/>
                <w:sz w:val="28"/>
                <w:szCs w:val="28"/>
              </w:rPr>
              <w:t>lỗi</w:t>
            </w:r>
            <w:proofErr w:type="spellEnd"/>
            <w:r w:rsidRPr="00D259E4">
              <w:rPr>
                <w:rFonts w:eastAsiaTheme="minorHAnsi"/>
                <w:sz w:val="28"/>
                <w:szCs w:val="28"/>
              </w:rPr>
              <w:t xml:space="preserve"> </w:t>
            </w:r>
            <w:proofErr w:type="spellStart"/>
            <w:r w:rsidRPr="00D259E4">
              <w:rPr>
                <w:rFonts w:eastAsiaTheme="minorHAnsi"/>
                <w:sz w:val="28"/>
                <w:szCs w:val="28"/>
              </w:rPr>
              <w:t>chính</w:t>
            </w:r>
            <w:proofErr w:type="spellEnd"/>
            <w:r w:rsidRPr="00D259E4">
              <w:rPr>
                <w:rFonts w:eastAsiaTheme="minorHAnsi"/>
                <w:sz w:val="28"/>
                <w:szCs w:val="28"/>
              </w:rPr>
              <w:t xml:space="preserve"> </w:t>
            </w:r>
            <w:proofErr w:type="spellStart"/>
            <w:r w:rsidRPr="00D259E4">
              <w:rPr>
                <w:rFonts w:eastAsiaTheme="minorHAnsi"/>
                <w:sz w:val="28"/>
                <w:szCs w:val="28"/>
              </w:rPr>
              <w:t>tả</w:t>
            </w:r>
            <w:proofErr w:type="spellEnd"/>
            <w:r w:rsidRPr="00D259E4">
              <w:rPr>
                <w:rFonts w:eastAsiaTheme="minorHAnsi"/>
                <w:sz w:val="28"/>
                <w:szCs w:val="28"/>
              </w:rPr>
              <w:t>.</w:t>
            </w:r>
          </w:p>
        </w:tc>
        <w:tc>
          <w:tcPr>
            <w:tcW w:w="1315" w:type="dxa"/>
          </w:tcPr>
          <w:p w14:paraId="206494B8"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Toàn</w:t>
            </w:r>
            <w:proofErr w:type="spellEnd"/>
            <w:r w:rsidRPr="00D259E4">
              <w:rPr>
                <w:rFonts w:eastAsiaTheme="minorHAnsi"/>
                <w:sz w:val="28"/>
                <w:szCs w:val="28"/>
              </w:rPr>
              <w:t xml:space="preserve"> </w:t>
            </w:r>
            <w:proofErr w:type="spellStart"/>
            <w:r w:rsidRPr="00D259E4">
              <w:rPr>
                <w:rFonts w:eastAsiaTheme="minorHAnsi"/>
                <w:sz w:val="28"/>
                <w:szCs w:val="28"/>
              </w:rPr>
              <w:t>bộ</w:t>
            </w:r>
            <w:proofErr w:type="spellEnd"/>
            <w:r w:rsidRPr="00D259E4">
              <w:rPr>
                <w:rFonts w:eastAsiaTheme="minorHAnsi"/>
                <w:sz w:val="28"/>
                <w:szCs w:val="28"/>
              </w:rPr>
              <w:t xml:space="preserve"> </w:t>
            </w:r>
            <w:proofErr w:type="spellStart"/>
            <w:r w:rsidRPr="00D259E4">
              <w:rPr>
                <w:rFonts w:eastAsiaTheme="minorHAnsi"/>
                <w:sz w:val="28"/>
                <w:szCs w:val="28"/>
              </w:rPr>
              <w:t>đề</w:t>
            </w:r>
            <w:proofErr w:type="spellEnd"/>
            <w:r w:rsidRPr="00D259E4">
              <w:rPr>
                <w:rFonts w:eastAsiaTheme="minorHAnsi"/>
                <w:sz w:val="28"/>
                <w:szCs w:val="28"/>
              </w:rPr>
              <w:t xml:space="preserve"> </w:t>
            </w:r>
            <w:proofErr w:type="spellStart"/>
            <w:r w:rsidRPr="00D259E4">
              <w:rPr>
                <w:rFonts w:eastAsiaTheme="minorHAnsi"/>
                <w:sz w:val="28"/>
                <w:szCs w:val="28"/>
              </w:rPr>
              <w:t>án</w:t>
            </w:r>
            <w:proofErr w:type="spellEnd"/>
          </w:p>
        </w:tc>
      </w:tr>
      <w:tr w:rsidR="00D259E4" w:rsidRPr="00D259E4" w14:paraId="5CFA9D45" w14:textId="77777777" w:rsidTr="00D259E4">
        <w:tc>
          <w:tcPr>
            <w:tcW w:w="714" w:type="dxa"/>
          </w:tcPr>
          <w:p w14:paraId="11B6624E" w14:textId="77777777" w:rsidR="00D259E4" w:rsidRPr="00D259E4" w:rsidRDefault="00D259E4" w:rsidP="00D259E4">
            <w:pPr>
              <w:spacing w:before="0"/>
              <w:jc w:val="left"/>
              <w:rPr>
                <w:rFonts w:eastAsiaTheme="minorHAnsi"/>
                <w:sz w:val="28"/>
                <w:szCs w:val="28"/>
              </w:rPr>
            </w:pPr>
            <w:r w:rsidRPr="00D259E4">
              <w:rPr>
                <w:rFonts w:eastAsiaTheme="minorHAnsi"/>
                <w:sz w:val="28"/>
                <w:szCs w:val="28"/>
              </w:rPr>
              <w:t>2</w:t>
            </w:r>
          </w:p>
        </w:tc>
        <w:tc>
          <w:tcPr>
            <w:tcW w:w="2611" w:type="dxa"/>
          </w:tcPr>
          <w:p w14:paraId="1CE60E4C"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Viết</w:t>
            </w:r>
            <w:proofErr w:type="spellEnd"/>
            <w:r w:rsidRPr="00D259E4">
              <w:rPr>
                <w:rFonts w:eastAsiaTheme="minorHAnsi"/>
                <w:sz w:val="28"/>
                <w:szCs w:val="28"/>
              </w:rPr>
              <w:t xml:space="preserve"> </w:t>
            </w:r>
            <w:proofErr w:type="spellStart"/>
            <w:r w:rsidRPr="00D259E4">
              <w:rPr>
                <w:rFonts w:eastAsiaTheme="minorHAnsi"/>
                <w:sz w:val="28"/>
                <w:szCs w:val="28"/>
              </w:rPr>
              <w:t>lại</w:t>
            </w:r>
            <w:proofErr w:type="spellEnd"/>
            <w:r w:rsidRPr="00D259E4">
              <w:rPr>
                <w:rFonts w:eastAsiaTheme="minorHAnsi"/>
                <w:sz w:val="28"/>
                <w:szCs w:val="28"/>
              </w:rPr>
              <w:t xml:space="preserve"> </w:t>
            </w:r>
            <w:proofErr w:type="spellStart"/>
            <w:r w:rsidRPr="00D259E4">
              <w:rPr>
                <w:rFonts w:eastAsiaTheme="minorHAnsi"/>
                <w:sz w:val="28"/>
                <w:szCs w:val="28"/>
              </w:rPr>
              <w:t>nhiệm</w:t>
            </w:r>
            <w:proofErr w:type="spellEnd"/>
            <w:r w:rsidRPr="00D259E4">
              <w:rPr>
                <w:rFonts w:eastAsiaTheme="minorHAnsi"/>
                <w:sz w:val="28"/>
                <w:szCs w:val="28"/>
              </w:rPr>
              <w:t xml:space="preserve"> </w:t>
            </w:r>
            <w:proofErr w:type="spellStart"/>
            <w:r w:rsidRPr="00D259E4">
              <w:rPr>
                <w:rFonts w:eastAsiaTheme="minorHAnsi"/>
                <w:sz w:val="28"/>
                <w:szCs w:val="28"/>
              </w:rPr>
              <w:t>vụ</w:t>
            </w:r>
            <w:proofErr w:type="spellEnd"/>
            <w:r w:rsidRPr="00D259E4">
              <w:rPr>
                <w:rFonts w:eastAsiaTheme="minorHAnsi"/>
                <w:sz w:val="28"/>
                <w:szCs w:val="28"/>
              </w:rPr>
              <w:t xml:space="preserve"> </w:t>
            </w:r>
            <w:proofErr w:type="spellStart"/>
            <w:r w:rsidRPr="00D259E4">
              <w:rPr>
                <w:rFonts w:eastAsiaTheme="minorHAnsi"/>
                <w:sz w:val="28"/>
                <w:szCs w:val="28"/>
              </w:rPr>
              <w:t>nghiên</w:t>
            </w:r>
            <w:proofErr w:type="spellEnd"/>
            <w:r w:rsidRPr="00D259E4">
              <w:rPr>
                <w:rFonts w:eastAsiaTheme="minorHAnsi"/>
                <w:sz w:val="28"/>
                <w:szCs w:val="28"/>
              </w:rPr>
              <w:t xml:space="preserve"> </w:t>
            </w:r>
            <w:proofErr w:type="spellStart"/>
            <w:r w:rsidRPr="00D259E4">
              <w:rPr>
                <w:rFonts w:eastAsiaTheme="minorHAnsi"/>
                <w:sz w:val="28"/>
                <w:szCs w:val="28"/>
              </w:rPr>
              <w:t>cứu</w:t>
            </w:r>
            <w:proofErr w:type="spellEnd"/>
            <w:r w:rsidRPr="00D259E4">
              <w:rPr>
                <w:rFonts w:eastAsiaTheme="minorHAnsi"/>
                <w:sz w:val="28"/>
                <w:szCs w:val="28"/>
              </w:rPr>
              <w:t xml:space="preserve">, </w:t>
            </w:r>
            <w:proofErr w:type="spellStart"/>
            <w:r w:rsidRPr="00D259E4">
              <w:rPr>
                <w:rFonts w:eastAsiaTheme="minorHAnsi"/>
                <w:sz w:val="28"/>
                <w:szCs w:val="28"/>
              </w:rPr>
              <w:t>mục</w:t>
            </w:r>
            <w:proofErr w:type="spellEnd"/>
            <w:r w:rsidRPr="00D259E4">
              <w:rPr>
                <w:rFonts w:eastAsiaTheme="minorHAnsi"/>
                <w:sz w:val="28"/>
                <w:szCs w:val="28"/>
              </w:rPr>
              <w:t xml:space="preserve"> </w:t>
            </w:r>
            <w:proofErr w:type="spellStart"/>
            <w:r w:rsidRPr="00D259E4">
              <w:rPr>
                <w:rFonts w:eastAsiaTheme="minorHAnsi"/>
                <w:sz w:val="28"/>
                <w:szCs w:val="28"/>
              </w:rPr>
              <w:t>tiêu</w:t>
            </w:r>
            <w:proofErr w:type="spellEnd"/>
            <w:r w:rsidRPr="00D259E4">
              <w:rPr>
                <w:rFonts w:eastAsiaTheme="minorHAnsi"/>
                <w:sz w:val="28"/>
                <w:szCs w:val="28"/>
              </w:rPr>
              <w:t xml:space="preserve"> </w:t>
            </w:r>
            <w:proofErr w:type="spellStart"/>
            <w:r w:rsidRPr="00D259E4">
              <w:rPr>
                <w:rFonts w:eastAsiaTheme="minorHAnsi"/>
                <w:sz w:val="28"/>
                <w:szCs w:val="28"/>
              </w:rPr>
              <w:t>nghiên</w:t>
            </w:r>
            <w:proofErr w:type="spellEnd"/>
            <w:r w:rsidRPr="00D259E4">
              <w:rPr>
                <w:rFonts w:eastAsiaTheme="minorHAnsi"/>
                <w:sz w:val="28"/>
                <w:szCs w:val="28"/>
              </w:rPr>
              <w:t xml:space="preserve"> </w:t>
            </w:r>
            <w:proofErr w:type="spellStart"/>
            <w:r w:rsidRPr="00D259E4">
              <w:rPr>
                <w:rFonts w:eastAsiaTheme="minorHAnsi"/>
                <w:sz w:val="28"/>
                <w:szCs w:val="28"/>
              </w:rPr>
              <w:t>cứu</w:t>
            </w:r>
            <w:proofErr w:type="spellEnd"/>
          </w:p>
        </w:tc>
        <w:tc>
          <w:tcPr>
            <w:tcW w:w="4770" w:type="dxa"/>
          </w:tcPr>
          <w:p w14:paraId="40BF49C8" w14:textId="77777777" w:rsidR="00D259E4" w:rsidRPr="00D259E4" w:rsidRDefault="00D259E4" w:rsidP="00D259E4">
            <w:pPr>
              <w:spacing w:before="0"/>
              <w:jc w:val="left"/>
              <w:rPr>
                <w:rFonts w:eastAsiaTheme="minorHAnsi"/>
                <w:b/>
                <w:sz w:val="28"/>
                <w:szCs w:val="28"/>
              </w:rPr>
            </w:pPr>
            <w:proofErr w:type="spellStart"/>
            <w:r w:rsidRPr="00D259E4">
              <w:rPr>
                <w:rFonts w:eastAsiaTheme="minorHAnsi"/>
                <w:sz w:val="28"/>
                <w:szCs w:val="28"/>
              </w:rPr>
              <w:t>Tác</w:t>
            </w:r>
            <w:proofErr w:type="spellEnd"/>
            <w:r w:rsidRPr="00D259E4">
              <w:rPr>
                <w:rFonts w:eastAsiaTheme="minorHAnsi"/>
                <w:sz w:val="28"/>
                <w:szCs w:val="28"/>
              </w:rPr>
              <w:t xml:space="preserve"> </w:t>
            </w:r>
            <w:proofErr w:type="spellStart"/>
            <w:r w:rsidRPr="00D259E4">
              <w:rPr>
                <w:rFonts w:eastAsiaTheme="minorHAnsi"/>
                <w:sz w:val="28"/>
                <w:szCs w:val="28"/>
              </w:rPr>
              <w:t>giả</w:t>
            </w:r>
            <w:proofErr w:type="spellEnd"/>
            <w:r w:rsidRPr="00D259E4">
              <w:rPr>
                <w:rFonts w:eastAsiaTheme="minorHAnsi"/>
                <w:sz w:val="28"/>
                <w:szCs w:val="28"/>
              </w:rPr>
              <w:t xml:space="preserve"> </w:t>
            </w:r>
            <w:proofErr w:type="spellStart"/>
            <w:r w:rsidRPr="00D259E4">
              <w:rPr>
                <w:rFonts w:eastAsiaTheme="minorHAnsi"/>
                <w:sz w:val="28"/>
                <w:szCs w:val="28"/>
              </w:rPr>
              <w:t>đã</w:t>
            </w:r>
            <w:proofErr w:type="spellEnd"/>
            <w:r w:rsidRPr="00D259E4">
              <w:rPr>
                <w:rFonts w:eastAsiaTheme="minorHAnsi"/>
                <w:sz w:val="28"/>
                <w:szCs w:val="28"/>
              </w:rPr>
              <w:t xml:space="preserve"> </w:t>
            </w:r>
            <w:proofErr w:type="spellStart"/>
            <w:r w:rsidRPr="00D259E4">
              <w:rPr>
                <w:rFonts w:eastAsiaTheme="minorHAnsi"/>
                <w:sz w:val="28"/>
                <w:szCs w:val="28"/>
              </w:rPr>
              <w:t>viết</w:t>
            </w:r>
            <w:proofErr w:type="spellEnd"/>
            <w:r w:rsidRPr="00D259E4">
              <w:rPr>
                <w:rFonts w:eastAsiaTheme="minorHAnsi"/>
                <w:sz w:val="28"/>
                <w:szCs w:val="28"/>
              </w:rPr>
              <w:t xml:space="preserve"> </w:t>
            </w:r>
            <w:proofErr w:type="spellStart"/>
            <w:r w:rsidRPr="00D259E4">
              <w:rPr>
                <w:rFonts w:eastAsiaTheme="minorHAnsi"/>
                <w:sz w:val="28"/>
                <w:szCs w:val="28"/>
              </w:rPr>
              <w:t>lại</w:t>
            </w:r>
            <w:proofErr w:type="spellEnd"/>
            <w:r w:rsidRPr="00D259E4">
              <w:rPr>
                <w:rFonts w:eastAsiaTheme="minorHAnsi"/>
                <w:sz w:val="28"/>
                <w:szCs w:val="28"/>
              </w:rPr>
              <w:t xml:space="preserve"> </w:t>
            </w:r>
            <w:proofErr w:type="spellStart"/>
            <w:r w:rsidRPr="00D259E4">
              <w:rPr>
                <w:rFonts w:eastAsiaTheme="minorHAnsi"/>
                <w:sz w:val="28"/>
                <w:szCs w:val="28"/>
              </w:rPr>
              <w:t>nhiệm</w:t>
            </w:r>
            <w:proofErr w:type="spellEnd"/>
            <w:r w:rsidRPr="00D259E4">
              <w:rPr>
                <w:rFonts w:eastAsiaTheme="minorHAnsi"/>
                <w:sz w:val="28"/>
                <w:szCs w:val="28"/>
              </w:rPr>
              <w:t xml:space="preserve"> </w:t>
            </w:r>
            <w:proofErr w:type="spellStart"/>
            <w:r w:rsidRPr="00D259E4">
              <w:rPr>
                <w:rFonts w:eastAsiaTheme="minorHAnsi"/>
                <w:sz w:val="28"/>
                <w:szCs w:val="28"/>
              </w:rPr>
              <w:t>vụ</w:t>
            </w:r>
            <w:proofErr w:type="spellEnd"/>
            <w:r w:rsidRPr="00D259E4">
              <w:rPr>
                <w:rFonts w:eastAsiaTheme="minorHAnsi"/>
                <w:sz w:val="28"/>
                <w:szCs w:val="28"/>
              </w:rPr>
              <w:t xml:space="preserve"> </w:t>
            </w:r>
            <w:proofErr w:type="spellStart"/>
            <w:r w:rsidRPr="00D259E4">
              <w:rPr>
                <w:rFonts w:eastAsiaTheme="minorHAnsi"/>
                <w:sz w:val="28"/>
                <w:szCs w:val="28"/>
              </w:rPr>
              <w:t>nghiên</w:t>
            </w:r>
            <w:proofErr w:type="spellEnd"/>
            <w:r w:rsidRPr="00D259E4">
              <w:rPr>
                <w:rFonts w:eastAsiaTheme="minorHAnsi"/>
                <w:sz w:val="28"/>
                <w:szCs w:val="28"/>
              </w:rPr>
              <w:t xml:space="preserve"> </w:t>
            </w:r>
            <w:proofErr w:type="spellStart"/>
            <w:r w:rsidRPr="00D259E4">
              <w:rPr>
                <w:rFonts w:eastAsiaTheme="minorHAnsi"/>
                <w:sz w:val="28"/>
                <w:szCs w:val="28"/>
              </w:rPr>
              <w:t>cứu</w:t>
            </w:r>
            <w:proofErr w:type="spellEnd"/>
            <w:r w:rsidRPr="00D259E4">
              <w:rPr>
                <w:rFonts w:eastAsiaTheme="minorHAnsi"/>
                <w:sz w:val="28"/>
                <w:szCs w:val="28"/>
              </w:rPr>
              <w:t xml:space="preserve">, </w:t>
            </w:r>
            <w:proofErr w:type="spellStart"/>
            <w:r w:rsidRPr="00D259E4">
              <w:rPr>
                <w:rFonts w:eastAsiaTheme="minorHAnsi"/>
                <w:sz w:val="28"/>
                <w:szCs w:val="28"/>
              </w:rPr>
              <w:t>mục</w:t>
            </w:r>
            <w:proofErr w:type="spellEnd"/>
            <w:r w:rsidRPr="00D259E4">
              <w:rPr>
                <w:rFonts w:eastAsiaTheme="minorHAnsi"/>
                <w:sz w:val="28"/>
                <w:szCs w:val="28"/>
              </w:rPr>
              <w:t xml:space="preserve"> </w:t>
            </w:r>
            <w:proofErr w:type="spellStart"/>
            <w:r w:rsidRPr="00D259E4">
              <w:rPr>
                <w:rFonts w:eastAsiaTheme="minorHAnsi"/>
                <w:sz w:val="28"/>
                <w:szCs w:val="28"/>
              </w:rPr>
              <w:t>tiêu</w:t>
            </w:r>
            <w:proofErr w:type="spellEnd"/>
            <w:r w:rsidRPr="00D259E4">
              <w:rPr>
                <w:rFonts w:eastAsiaTheme="minorHAnsi"/>
                <w:sz w:val="28"/>
                <w:szCs w:val="28"/>
              </w:rPr>
              <w:t xml:space="preserve"> </w:t>
            </w:r>
            <w:proofErr w:type="spellStart"/>
            <w:r w:rsidRPr="00D259E4">
              <w:rPr>
                <w:rFonts w:eastAsiaTheme="minorHAnsi"/>
                <w:sz w:val="28"/>
                <w:szCs w:val="28"/>
              </w:rPr>
              <w:t>nghiên</w:t>
            </w:r>
            <w:proofErr w:type="spellEnd"/>
            <w:r w:rsidRPr="00D259E4">
              <w:rPr>
                <w:rFonts w:eastAsiaTheme="minorHAnsi"/>
                <w:sz w:val="28"/>
                <w:szCs w:val="28"/>
              </w:rPr>
              <w:t xml:space="preserve"> </w:t>
            </w:r>
            <w:proofErr w:type="spellStart"/>
            <w:r w:rsidRPr="00D259E4">
              <w:rPr>
                <w:rFonts w:eastAsiaTheme="minorHAnsi"/>
                <w:sz w:val="28"/>
                <w:szCs w:val="28"/>
              </w:rPr>
              <w:t>cứu</w:t>
            </w:r>
            <w:proofErr w:type="spellEnd"/>
          </w:p>
        </w:tc>
        <w:tc>
          <w:tcPr>
            <w:tcW w:w="1315" w:type="dxa"/>
          </w:tcPr>
          <w:p w14:paraId="057E6523" w14:textId="77777777" w:rsidR="00D259E4" w:rsidRPr="00D259E4" w:rsidRDefault="00D259E4" w:rsidP="00D259E4">
            <w:pPr>
              <w:spacing w:before="0"/>
              <w:jc w:val="left"/>
              <w:rPr>
                <w:rFonts w:eastAsiaTheme="minorHAnsi"/>
                <w:sz w:val="28"/>
                <w:szCs w:val="28"/>
              </w:rPr>
            </w:pPr>
            <w:r w:rsidRPr="00D259E4">
              <w:rPr>
                <w:rFonts w:eastAsiaTheme="minorHAnsi"/>
                <w:sz w:val="28"/>
                <w:szCs w:val="28"/>
              </w:rPr>
              <w:t>Trang 4</w:t>
            </w:r>
          </w:p>
        </w:tc>
      </w:tr>
      <w:tr w:rsidR="00D259E4" w:rsidRPr="00D259E4" w14:paraId="05FC5FC3" w14:textId="77777777" w:rsidTr="00D259E4">
        <w:tc>
          <w:tcPr>
            <w:tcW w:w="714" w:type="dxa"/>
          </w:tcPr>
          <w:p w14:paraId="15704AB1" w14:textId="77777777" w:rsidR="00D259E4" w:rsidRPr="00D259E4" w:rsidRDefault="00D259E4" w:rsidP="00D259E4">
            <w:pPr>
              <w:spacing w:before="0"/>
              <w:jc w:val="left"/>
              <w:rPr>
                <w:rFonts w:eastAsiaTheme="minorHAnsi"/>
                <w:sz w:val="28"/>
                <w:szCs w:val="28"/>
              </w:rPr>
            </w:pPr>
            <w:r w:rsidRPr="00D259E4">
              <w:rPr>
                <w:rFonts w:eastAsiaTheme="minorHAnsi"/>
                <w:sz w:val="28"/>
                <w:szCs w:val="28"/>
              </w:rPr>
              <w:t>3</w:t>
            </w:r>
          </w:p>
        </w:tc>
        <w:tc>
          <w:tcPr>
            <w:tcW w:w="2611" w:type="dxa"/>
          </w:tcPr>
          <w:p w14:paraId="0FEE2DFD"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Bổ</w:t>
            </w:r>
            <w:proofErr w:type="spellEnd"/>
            <w:r w:rsidRPr="00D259E4">
              <w:rPr>
                <w:rFonts w:eastAsiaTheme="minorHAnsi"/>
                <w:sz w:val="28"/>
                <w:szCs w:val="28"/>
              </w:rPr>
              <w:t xml:space="preserve"> sung </w:t>
            </w:r>
            <w:proofErr w:type="spellStart"/>
            <w:r w:rsidRPr="00D259E4">
              <w:rPr>
                <w:rFonts w:eastAsiaTheme="minorHAnsi"/>
                <w:sz w:val="28"/>
                <w:szCs w:val="28"/>
              </w:rPr>
              <w:t>đánh</w:t>
            </w:r>
            <w:proofErr w:type="spellEnd"/>
            <w:r w:rsidRPr="00D259E4">
              <w:rPr>
                <w:rFonts w:eastAsiaTheme="minorHAnsi"/>
                <w:sz w:val="28"/>
                <w:szCs w:val="28"/>
              </w:rPr>
              <w:t xml:space="preserve"> </w:t>
            </w:r>
            <w:proofErr w:type="spellStart"/>
            <w:r w:rsidRPr="00D259E4">
              <w:rPr>
                <w:rFonts w:eastAsiaTheme="minorHAnsi"/>
                <w:sz w:val="28"/>
                <w:szCs w:val="28"/>
              </w:rPr>
              <w:t>giá</w:t>
            </w:r>
            <w:proofErr w:type="spellEnd"/>
            <w:r w:rsidRPr="00D259E4">
              <w:rPr>
                <w:rFonts w:eastAsiaTheme="minorHAnsi"/>
                <w:sz w:val="28"/>
                <w:szCs w:val="28"/>
              </w:rPr>
              <w:t xml:space="preserve"> </w:t>
            </w:r>
            <w:proofErr w:type="spellStart"/>
            <w:r w:rsidRPr="00D259E4">
              <w:rPr>
                <w:rFonts w:eastAsiaTheme="minorHAnsi"/>
                <w:sz w:val="28"/>
                <w:szCs w:val="28"/>
              </w:rPr>
              <w:t>thực</w:t>
            </w:r>
            <w:proofErr w:type="spellEnd"/>
            <w:r w:rsidRPr="00D259E4">
              <w:rPr>
                <w:rFonts w:eastAsiaTheme="minorHAnsi"/>
                <w:sz w:val="28"/>
                <w:szCs w:val="28"/>
              </w:rPr>
              <w:t xml:space="preserve"> </w:t>
            </w:r>
            <w:proofErr w:type="spellStart"/>
            <w:r w:rsidRPr="00D259E4">
              <w:rPr>
                <w:rFonts w:eastAsiaTheme="minorHAnsi"/>
                <w:sz w:val="28"/>
                <w:szCs w:val="28"/>
              </w:rPr>
              <w:t>thiễn</w:t>
            </w:r>
            <w:proofErr w:type="spellEnd"/>
            <w:r w:rsidRPr="00D259E4">
              <w:rPr>
                <w:rFonts w:eastAsiaTheme="minorHAnsi"/>
                <w:sz w:val="28"/>
                <w:szCs w:val="28"/>
              </w:rPr>
              <w:t xml:space="preserve"> </w:t>
            </w:r>
            <w:proofErr w:type="spellStart"/>
            <w:r w:rsidRPr="00D259E4">
              <w:rPr>
                <w:rFonts w:eastAsiaTheme="minorHAnsi"/>
                <w:sz w:val="28"/>
                <w:szCs w:val="28"/>
              </w:rPr>
              <w:t>trong</w:t>
            </w:r>
            <w:proofErr w:type="spellEnd"/>
            <w:r w:rsidRPr="00D259E4">
              <w:rPr>
                <w:rFonts w:eastAsiaTheme="minorHAnsi"/>
                <w:sz w:val="28"/>
                <w:szCs w:val="28"/>
              </w:rPr>
              <w:t xml:space="preserve"> </w:t>
            </w:r>
            <w:proofErr w:type="spellStart"/>
            <w:r w:rsidRPr="00D259E4">
              <w:rPr>
                <w:rFonts w:eastAsiaTheme="minorHAnsi"/>
                <w:sz w:val="28"/>
                <w:szCs w:val="28"/>
              </w:rPr>
              <w:t>chuyển</w:t>
            </w:r>
            <w:proofErr w:type="spellEnd"/>
            <w:r w:rsidRPr="00D259E4">
              <w:rPr>
                <w:rFonts w:eastAsiaTheme="minorHAnsi"/>
                <w:sz w:val="28"/>
                <w:szCs w:val="28"/>
              </w:rPr>
              <w:t xml:space="preserve"> </w:t>
            </w:r>
            <w:proofErr w:type="spellStart"/>
            <w:r w:rsidRPr="00D259E4">
              <w:rPr>
                <w:rFonts w:eastAsiaTheme="minorHAnsi"/>
                <w:sz w:val="28"/>
                <w:szCs w:val="28"/>
              </w:rPr>
              <w:t>nhượng</w:t>
            </w:r>
            <w:proofErr w:type="spellEnd"/>
            <w:r w:rsidRPr="00D259E4">
              <w:rPr>
                <w:rFonts w:eastAsiaTheme="minorHAnsi"/>
                <w:sz w:val="28"/>
                <w:szCs w:val="28"/>
              </w:rPr>
              <w:t xml:space="preserve"> </w:t>
            </w:r>
            <w:proofErr w:type="spellStart"/>
            <w:r w:rsidRPr="00D259E4">
              <w:rPr>
                <w:rFonts w:eastAsiaTheme="minorHAnsi"/>
                <w:sz w:val="28"/>
                <w:szCs w:val="28"/>
              </w:rPr>
              <w:t>cổ</w:t>
            </w:r>
            <w:proofErr w:type="spellEnd"/>
            <w:r w:rsidRPr="00D259E4">
              <w:rPr>
                <w:rFonts w:eastAsiaTheme="minorHAnsi"/>
                <w:sz w:val="28"/>
                <w:szCs w:val="28"/>
              </w:rPr>
              <w:t xml:space="preserve"> </w:t>
            </w:r>
            <w:proofErr w:type="spellStart"/>
            <w:r w:rsidRPr="00D259E4">
              <w:rPr>
                <w:rFonts w:eastAsiaTheme="minorHAnsi"/>
                <w:sz w:val="28"/>
                <w:szCs w:val="28"/>
              </w:rPr>
              <w:t>phần</w:t>
            </w:r>
            <w:proofErr w:type="spellEnd"/>
            <w:r w:rsidRPr="00D259E4">
              <w:rPr>
                <w:rFonts w:eastAsiaTheme="minorHAnsi"/>
                <w:sz w:val="28"/>
                <w:szCs w:val="28"/>
              </w:rPr>
              <w:t xml:space="preserve"> ở </w:t>
            </w:r>
            <w:proofErr w:type="spellStart"/>
            <w:r w:rsidRPr="00D259E4">
              <w:rPr>
                <w:rFonts w:eastAsiaTheme="minorHAnsi"/>
                <w:sz w:val="28"/>
                <w:szCs w:val="28"/>
              </w:rPr>
              <w:t>chương</w:t>
            </w:r>
            <w:proofErr w:type="spellEnd"/>
            <w:r w:rsidRPr="00D259E4">
              <w:rPr>
                <w:rFonts w:eastAsiaTheme="minorHAnsi"/>
                <w:sz w:val="28"/>
                <w:szCs w:val="28"/>
              </w:rPr>
              <w:t xml:space="preserve"> 2</w:t>
            </w:r>
          </w:p>
        </w:tc>
        <w:tc>
          <w:tcPr>
            <w:tcW w:w="4770" w:type="dxa"/>
          </w:tcPr>
          <w:p w14:paraId="3F66F38A" w14:textId="77777777" w:rsidR="00D259E4" w:rsidRPr="00D259E4" w:rsidRDefault="00D259E4" w:rsidP="00D259E4">
            <w:pPr>
              <w:spacing w:before="0"/>
              <w:jc w:val="left"/>
              <w:rPr>
                <w:rFonts w:eastAsiaTheme="minorHAnsi"/>
                <w:b/>
                <w:sz w:val="28"/>
                <w:szCs w:val="28"/>
              </w:rPr>
            </w:pPr>
            <w:proofErr w:type="spellStart"/>
            <w:r w:rsidRPr="00D259E4">
              <w:rPr>
                <w:rFonts w:eastAsiaTheme="minorHAnsi"/>
                <w:sz w:val="28"/>
                <w:szCs w:val="28"/>
              </w:rPr>
              <w:t>Tác</w:t>
            </w:r>
            <w:proofErr w:type="spellEnd"/>
            <w:r w:rsidRPr="00D259E4">
              <w:rPr>
                <w:rFonts w:eastAsiaTheme="minorHAnsi"/>
                <w:sz w:val="28"/>
                <w:szCs w:val="28"/>
              </w:rPr>
              <w:t xml:space="preserve"> </w:t>
            </w:r>
            <w:proofErr w:type="spellStart"/>
            <w:r w:rsidRPr="00D259E4">
              <w:rPr>
                <w:rFonts w:eastAsiaTheme="minorHAnsi"/>
                <w:sz w:val="28"/>
                <w:szCs w:val="28"/>
              </w:rPr>
              <w:t>giả</w:t>
            </w:r>
            <w:proofErr w:type="spellEnd"/>
            <w:r w:rsidRPr="00D259E4">
              <w:rPr>
                <w:rFonts w:eastAsiaTheme="minorHAnsi"/>
                <w:sz w:val="28"/>
                <w:szCs w:val="28"/>
              </w:rPr>
              <w:t xml:space="preserve"> </w:t>
            </w:r>
            <w:proofErr w:type="spellStart"/>
            <w:r w:rsidRPr="00D259E4">
              <w:rPr>
                <w:rFonts w:eastAsiaTheme="minorHAnsi"/>
                <w:sz w:val="28"/>
                <w:szCs w:val="28"/>
              </w:rPr>
              <w:t>đã</w:t>
            </w:r>
            <w:proofErr w:type="spellEnd"/>
            <w:r w:rsidRPr="00D259E4">
              <w:rPr>
                <w:rFonts w:eastAsiaTheme="minorHAnsi"/>
                <w:sz w:val="28"/>
                <w:szCs w:val="28"/>
              </w:rPr>
              <w:t xml:space="preserve"> </w:t>
            </w:r>
            <w:proofErr w:type="spellStart"/>
            <w:r w:rsidRPr="00D259E4">
              <w:rPr>
                <w:rFonts w:eastAsiaTheme="minorHAnsi"/>
                <w:sz w:val="28"/>
                <w:szCs w:val="28"/>
              </w:rPr>
              <w:t>bổ</w:t>
            </w:r>
            <w:proofErr w:type="spellEnd"/>
            <w:r w:rsidRPr="00D259E4">
              <w:rPr>
                <w:rFonts w:eastAsiaTheme="minorHAnsi"/>
                <w:sz w:val="28"/>
                <w:szCs w:val="28"/>
              </w:rPr>
              <w:t xml:space="preserve"> sung </w:t>
            </w:r>
            <w:proofErr w:type="spellStart"/>
            <w:r w:rsidRPr="00D259E4">
              <w:rPr>
                <w:rFonts w:eastAsiaTheme="minorHAnsi"/>
                <w:sz w:val="28"/>
                <w:szCs w:val="28"/>
              </w:rPr>
              <w:t>đánh</w:t>
            </w:r>
            <w:proofErr w:type="spellEnd"/>
            <w:r w:rsidRPr="00D259E4">
              <w:rPr>
                <w:rFonts w:eastAsiaTheme="minorHAnsi"/>
                <w:sz w:val="28"/>
                <w:szCs w:val="28"/>
              </w:rPr>
              <w:t xml:space="preserve"> </w:t>
            </w:r>
            <w:proofErr w:type="spellStart"/>
            <w:r w:rsidRPr="00D259E4">
              <w:rPr>
                <w:rFonts w:eastAsiaTheme="minorHAnsi"/>
                <w:sz w:val="28"/>
                <w:szCs w:val="28"/>
              </w:rPr>
              <w:t>giá</w:t>
            </w:r>
            <w:proofErr w:type="spellEnd"/>
            <w:r w:rsidRPr="00D259E4">
              <w:rPr>
                <w:rFonts w:eastAsiaTheme="minorHAnsi"/>
                <w:sz w:val="28"/>
                <w:szCs w:val="28"/>
              </w:rPr>
              <w:t xml:space="preserve"> </w:t>
            </w:r>
            <w:proofErr w:type="spellStart"/>
            <w:r w:rsidRPr="00D259E4">
              <w:rPr>
                <w:rFonts w:eastAsiaTheme="minorHAnsi"/>
                <w:sz w:val="28"/>
                <w:szCs w:val="28"/>
              </w:rPr>
              <w:t>thực</w:t>
            </w:r>
            <w:proofErr w:type="spellEnd"/>
            <w:r w:rsidRPr="00D259E4">
              <w:rPr>
                <w:rFonts w:eastAsiaTheme="minorHAnsi"/>
                <w:sz w:val="28"/>
                <w:szCs w:val="28"/>
              </w:rPr>
              <w:t xml:space="preserve"> </w:t>
            </w:r>
            <w:proofErr w:type="spellStart"/>
            <w:r w:rsidRPr="00D259E4">
              <w:rPr>
                <w:rFonts w:eastAsiaTheme="minorHAnsi"/>
                <w:sz w:val="28"/>
                <w:szCs w:val="28"/>
              </w:rPr>
              <w:t>thiễn</w:t>
            </w:r>
            <w:proofErr w:type="spellEnd"/>
            <w:r w:rsidRPr="00D259E4">
              <w:rPr>
                <w:rFonts w:eastAsiaTheme="minorHAnsi"/>
                <w:sz w:val="28"/>
                <w:szCs w:val="28"/>
              </w:rPr>
              <w:t xml:space="preserve"> </w:t>
            </w:r>
            <w:proofErr w:type="spellStart"/>
            <w:r w:rsidRPr="00D259E4">
              <w:rPr>
                <w:rFonts w:eastAsiaTheme="minorHAnsi"/>
                <w:sz w:val="28"/>
                <w:szCs w:val="28"/>
              </w:rPr>
              <w:t>trong</w:t>
            </w:r>
            <w:proofErr w:type="spellEnd"/>
            <w:r w:rsidRPr="00D259E4">
              <w:rPr>
                <w:rFonts w:eastAsiaTheme="minorHAnsi"/>
                <w:sz w:val="28"/>
                <w:szCs w:val="28"/>
              </w:rPr>
              <w:t xml:space="preserve"> </w:t>
            </w:r>
            <w:proofErr w:type="spellStart"/>
            <w:r w:rsidRPr="00D259E4">
              <w:rPr>
                <w:rFonts w:eastAsiaTheme="minorHAnsi"/>
                <w:sz w:val="28"/>
                <w:szCs w:val="28"/>
              </w:rPr>
              <w:t>chuyển</w:t>
            </w:r>
            <w:proofErr w:type="spellEnd"/>
            <w:r w:rsidRPr="00D259E4">
              <w:rPr>
                <w:rFonts w:eastAsiaTheme="minorHAnsi"/>
                <w:sz w:val="28"/>
                <w:szCs w:val="28"/>
              </w:rPr>
              <w:t xml:space="preserve"> </w:t>
            </w:r>
            <w:proofErr w:type="spellStart"/>
            <w:r w:rsidRPr="00D259E4">
              <w:rPr>
                <w:rFonts w:eastAsiaTheme="minorHAnsi"/>
                <w:sz w:val="28"/>
                <w:szCs w:val="28"/>
              </w:rPr>
              <w:t>nhượng</w:t>
            </w:r>
            <w:proofErr w:type="spellEnd"/>
            <w:r w:rsidRPr="00D259E4">
              <w:rPr>
                <w:rFonts w:eastAsiaTheme="minorHAnsi"/>
                <w:sz w:val="28"/>
                <w:szCs w:val="28"/>
              </w:rPr>
              <w:t xml:space="preserve"> </w:t>
            </w:r>
            <w:proofErr w:type="spellStart"/>
            <w:r w:rsidRPr="00D259E4">
              <w:rPr>
                <w:rFonts w:eastAsiaTheme="minorHAnsi"/>
                <w:sz w:val="28"/>
                <w:szCs w:val="28"/>
              </w:rPr>
              <w:t>cổ</w:t>
            </w:r>
            <w:proofErr w:type="spellEnd"/>
            <w:r w:rsidRPr="00D259E4">
              <w:rPr>
                <w:rFonts w:eastAsiaTheme="minorHAnsi"/>
                <w:sz w:val="28"/>
                <w:szCs w:val="28"/>
              </w:rPr>
              <w:t xml:space="preserve"> </w:t>
            </w:r>
            <w:proofErr w:type="spellStart"/>
            <w:r w:rsidRPr="00D259E4">
              <w:rPr>
                <w:rFonts w:eastAsiaTheme="minorHAnsi"/>
                <w:sz w:val="28"/>
                <w:szCs w:val="28"/>
              </w:rPr>
              <w:t>phần</w:t>
            </w:r>
            <w:proofErr w:type="spellEnd"/>
            <w:r w:rsidRPr="00D259E4">
              <w:rPr>
                <w:rFonts w:eastAsiaTheme="minorHAnsi"/>
                <w:sz w:val="28"/>
                <w:szCs w:val="28"/>
              </w:rPr>
              <w:t xml:space="preserve"> ở </w:t>
            </w:r>
            <w:proofErr w:type="spellStart"/>
            <w:r w:rsidRPr="00D259E4">
              <w:rPr>
                <w:rFonts w:eastAsiaTheme="minorHAnsi"/>
                <w:sz w:val="28"/>
                <w:szCs w:val="28"/>
              </w:rPr>
              <w:t>chương</w:t>
            </w:r>
            <w:proofErr w:type="spellEnd"/>
            <w:r w:rsidRPr="00D259E4">
              <w:rPr>
                <w:rFonts w:eastAsiaTheme="minorHAnsi"/>
                <w:sz w:val="28"/>
                <w:szCs w:val="28"/>
              </w:rPr>
              <w:t xml:space="preserve"> 2, </w:t>
            </w:r>
            <w:proofErr w:type="spellStart"/>
            <w:r w:rsidRPr="00D259E4">
              <w:rPr>
                <w:rFonts w:eastAsiaTheme="minorHAnsi"/>
                <w:sz w:val="28"/>
                <w:szCs w:val="28"/>
              </w:rPr>
              <w:t>phần</w:t>
            </w:r>
            <w:proofErr w:type="spellEnd"/>
            <w:r w:rsidRPr="00D259E4">
              <w:rPr>
                <w:rFonts w:eastAsiaTheme="minorHAnsi"/>
                <w:sz w:val="28"/>
                <w:szCs w:val="28"/>
              </w:rPr>
              <w:t xml:space="preserve"> 2.2</w:t>
            </w:r>
          </w:p>
        </w:tc>
        <w:tc>
          <w:tcPr>
            <w:tcW w:w="1315" w:type="dxa"/>
          </w:tcPr>
          <w:p w14:paraId="6B99CA8C" w14:textId="77777777" w:rsidR="00D259E4" w:rsidRPr="00D259E4" w:rsidRDefault="00D259E4" w:rsidP="00D259E4">
            <w:pPr>
              <w:spacing w:before="0"/>
              <w:jc w:val="left"/>
              <w:rPr>
                <w:rFonts w:eastAsiaTheme="minorHAnsi"/>
                <w:b/>
                <w:sz w:val="28"/>
                <w:szCs w:val="28"/>
              </w:rPr>
            </w:pPr>
          </w:p>
        </w:tc>
      </w:tr>
      <w:tr w:rsidR="00D259E4" w:rsidRPr="00D259E4" w14:paraId="42381CD1" w14:textId="77777777" w:rsidTr="00D259E4">
        <w:tc>
          <w:tcPr>
            <w:tcW w:w="714" w:type="dxa"/>
          </w:tcPr>
          <w:p w14:paraId="3DF27BE7" w14:textId="77777777" w:rsidR="00D259E4" w:rsidRPr="00D259E4" w:rsidRDefault="00D259E4" w:rsidP="00D259E4">
            <w:pPr>
              <w:spacing w:before="0"/>
              <w:jc w:val="left"/>
              <w:rPr>
                <w:rFonts w:eastAsiaTheme="minorHAnsi"/>
                <w:sz w:val="28"/>
                <w:szCs w:val="28"/>
              </w:rPr>
            </w:pPr>
            <w:r w:rsidRPr="00D259E4">
              <w:rPr>
                <w:rFonts w:eastAsiaTheme="minorHAnsi"/>
                <w:sz w:val="28"/>
                <w:szCs w:val="28"/>
              </w:rPr>
              <w:t>4</w:t>
            </w:r>
          </w:p>
        </w:tc>
        <w:tc>
          <w:tcPr>
            <w:tcW w:w="2611" w:type="dxa"/>
          </w:tcPr>
          <w:p w14:paraId="1A883260"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Bổ</w:t>
            </w:r>
            <w:proofErr w:type="spellEnd"/>
            <w:r w:rsidRPr="00D259E4">
              <w:rPr>
                <w:rFonts w:eastAsiaTheme="minorHAnsi"/>
                <w:sz w:val="28"/>
                <w:szCs w:val="28"/>
              </w:rPr>
              <w:t xml:space="preserve"> sung </w:t>
            </w:r>
            <w:proofErr w:type="spellStart"/>
            <w:r w:rsidRPr="00D259E4">
              <w:rPr>
                <w:rFonts w:eastAsiaTheme="minorHAnsi"/>
                <w:sz w:val="28"/>
                <w:szCs w:val="28"/>
              </w:rPr>
              <w:t>các</w:t>
            </w:r>
            <w:proofErr w:type="spellEnd"/>
            <w:r w:rsidRPr="00D259E4">
              <w:rPr>
                <w:rFonts w:eastAsiaTheme="minorHAnsi"/>
                <w:sz w:val="28"/>
                <w:szCs w:val="28"/>
              </w:rPr>
              <w:t xml:space="preserve"> </w:t>
            </w:r>
            <w:proofErr w:type="spellStart"/>
            <w:r w:rsidRPr="00D259E4">
              <w:rPr>
                <w:rFonts w:eastAsiaTheme="minorHAnsi"/>
                <w:sz w:val="28"/>
                <w:szCs w:val="28"/>
              </w:rPr>
              <w:t>ciải</w:t>
            </w:r>
            <w:proofErr w:type="spellEnd"/>
            <w:r w:rsidRPr="00D259E4">
              <w:rPr>
                <w:rFonts w:eastAsiaTheme="minorHAnsi"/>
                <w:sz w:val="28"/>
                <w:szCs w:val="28"/>
              </w:rPr>
              <w:t xml:space="preserve"> </w:t>
            </w:r>
            <w:proofErr w:type="spellStart"/>
            <w:r w:rsidRPr="00D259E4">
              <w:rPr>
                <w:rFonts w:eastAsiaTheme="minorHAnsi"/>
                <w:sz w:val="28"/>
                <w:szCs w:val="28"/>
              </w:rPr>
              <w:t>pháp</w:t>
            </w:r>
            <w:proofErr w:type="spellEnd"/>
            <w:r w:rsidRPr="00D259E4">
              <w:rPr>
                <w:rFonts w:eastAsiaTheme="minorHAnsi"/>
                <w:sz w:val="28"/>
                <w:szCs w:val="28"/>
              </w:rPr>
              <w:t xml:space="preserve"> </w:t>
            </w:r>
            <w:proofErr w:type="spellStart"/>
            <w:r w:rsidRPr="00D259E4">
              <w:rPr>
                <w:rFonts w:eastAsiaTheme="minorHAnsi"/>
                <w:sz w:val="28"/>
                <w:szCs w:val="28"/>
              </w:rPr>
              <w:t>nâng</w:t>
            </w:r>
            <w:proofErr w:type="spellEnd"/>
            <w:r w:rsidRPr="00D259E4">
              <w:rPr>
                <w:rFonts w:eastAsiaTheme="minorHAnsi"/>
                <w:sz w:val="28"/>
                <w:szCs w:val="28"/>
              </w:rPr>
              <w:t xml:space="preserve"> </w:t>
            </w:r>
            <w:proofErr w:type="spellStart"/>
            <w:r w:rsidRPr="00D259E4">
              <w:rPr>
                <w:rFonts w:eastAsiaTheme="minorHAnsi"/>
                <w:sz w:val="28"/>
                <w:szCs w:val="28"/>
              </w:rPr>
              <w:t>cao</w:t>
            </w:r>
            <w:proofErr w:type="spellEnd"/>
            <w:r w:rsidRPr="00D259E4">
              <w:rPr>
                <w:rFonts w:eastAsiaTheme="minorHAnsi"/>
                <w:sz w:val="28"/>
                <w:szCs w:val="28"/>
              </w:rPr>
              <w:t xml:space="preserve"> </w:t>
            </w:r>
            <w:proofErr w:type="spellStart"/>
            <w:r w:rsidRPr="00D259E4">
              <w:rPr>
                <w:rFonts w:eastAsiaTheme="minorHAnsi"/>
                <w:sz w:val="28"/>
                <w:szCs w:val="28"/>
              </w:rPr>
              <w:t>hiệu</w:t>
            </w:r>
            <w:proofErr w:type="spellEnd"/>
            <w:r w:rsidRPr="00D259E4">
              <w:rPr>
                <w:rFonts w:eastAsiaTheme="minorHAnsi"/>
                <w:sz w:val="28"/>
                <w:szCs w:val="28"/>
              </w:rPr>
              <w:t xml:space="preserve"> </w:t>
            </w:r>
            <w:proofErr w:type="spellStart"/>
            <w:r w:rsidRPr="00D259E4">
              <w:rPr>
                <w:rFonts w:eastAsiaTheme="minorHAnsi"/>
                <w:sz w:val="28"/>
                <w:szCs w:val="28"/>
              </w:rPr>
              <w:t>quả</w:t>
            </w:r>
            <w:proofErr w:type="spellEnd"/>
            <w:r w:rsidRPr="00D259E4">
              <w:rPr>
                <w:rFonts w:eastAsiaTheme="minorHAnsi"/>
                <w:sz w:val="28"/>
                <w:szCs w:val="28"/>
              </w:rPr>
              <w:t xml:space="preserve"> </w:t>
            </w:r>
            <w:proofErr w:type="spellStart"/>
            <w:r w:rsidRPr="00D259E4">
              <w:rPr>
                <w:rFonts w:eastAsiaTheme="minorHAnsi"/>
                <w:sz w:val="28"/>
                <w:szCs w:val="28"/>
              </w:rPr>
              <w:t>pháp</w:t>
            </w:r>
            <w:proofErr w:type="spellEnd"/>
            <w:r w:rsidRPr="00D259E4">
              <w:rPr>
                <w:rFonts w:eastAsiaTheme="minorHAnsi"/>
                <w:sz w:val="28"/>
                <w:szCs w:val="28"/>
              </w:rPr>
              <w:t xml:space="preserve"> </w:t>
            </w:r>
            <w:proofErr w:type="spellStart"/>
            <w:r w:rsidRPr="00D259E4">
              <w:rPr>
                <w:rFonts w:eastAsiaTheme="minorHAnsi"/>
                <w:sz w:val="28"/>
                <w:szCs w:val="28"/>
              </w:rPr>
              <w:t>luật</w:t>
            </w:r>
            <w:proofErr w:type="spellEnd"/>
            <w:r w:rsidRPr="00D259E4">
              <w:rPr>
                <w:rFonts w:eastAsiaTheme="minorHAnsi"/>
                <w:sz w:val="28"/>
                <w:szCs w:val="28"/>
              </w:rPr>
              <w:t xml:space="preserve"> </w:t>
            </w:r>
            <w:proofErr w:type="spellStart"/>
            <w:r w:rsidRPr="00D259E4">
              <w:rPr>
                <w:rFonts w:eastAsiaTheme="minorHAnsi"/>
                <w:sz w:val="28"/>
                <w:szCs w:val="28"/>
              </w:rPr>
              <w:t>về</w:t>
            </w:r>
            <w:proofErr w:type="spellEnd"/>
            <w:r w:rsidRPr="00D259E4">
              <w:rPr>
                <w:rFonts w:eastAsiaTheme="minorHAnsi"/>
                <w:sz w:val="28"/>
                <w:szCs w:val="28"/>
              </w:rPr>
              <w:t xml:space="preserve"> </w:t>
            </w:r>
            <w:proofErr w:type="spellStart"/>
            <w:r w:rsidRPr="00D259E4">
              <w:rPr>
                <w:rFonts w:eastAsiaTheme="minorHAnsi"/>
                <w:sz w:val="28"/>
                <w:szCs w:val="28"/>
              </w:rPr>
              <w:t>chuyển</w:t>
            </w:r>
            <w:proofErr w:type="spellEnd"/>
            <w:r w:rsidRPr="00D259E4">
              <w:rPr>
                <w:rFonts w:eastAsiaTheme="minorHAnsi"/>
                <w:sz w:val="28"/>
                <w:szCs w:val="28"/>
              </w:rPr>
              <w:t xml:space="preserve"> </w:t>
            </w:r>
            <w:proofErr w:type="spellStart"/>
            <w:r w:rsidRPr="00D259E4">
              <w:rPr>
                <w:rFonts w:eastAsiaTheme="minorHAnsi"/>
                <w:sz w:val="28"/>
                <w:szCs w:val="28"/>
              </w:rPr>
              <w:t>nhượng</w:t>
            </w:r>
            <w:proofErr w:type="spellEnd"/>
            <w:r w:rsidRPr="00D259E4">
              <w:rPr>
                <w:rFonts w:eastAsiaTheme="minorHAnsi"/>
                <w:sz w:val="28"/>
                <w:szCs w:val="28"/>
              </w:rPr>
              <w:t xml:space="preserve"> </w:t>
            </w:r>
            <w:proofErr w:type="spellStart"/>
            <w:r w:rsidRPr="00D259E4">
              <w:rPr>
                <w:rFonts w:eastAsiaTheme="minorHAnsi"/>
                <w:sz w:val="28"/>
                <w:szCs w:val="28"/>
              </w:rPr>
              <w:t>cổ</w:t>
            </w:r>
            <w:proofErr w:type="spellEnd"/>
            <w:r w:rsidRPr="00D259E4">
              <w:rPr>
                <w:rFonts w:eastAsiaTheme="minorHAnsi"/>
                <w:sz w:val="28"/>
                <w:szCs w:val="28"/>
              </w:rPr>
              <w:t xml:space="preserve"> </w:t>
            </w:r>
            <w:proofErr w:type="spellStart"/>
            <w:r w:rsidRPr="00D259E4">
              <w:rPr>
                <w:rFonts w:eastAsiaTheme="minorHAnsi"/>
                <w:sz w:val="28"/>
                <w:szCs w:val="28"/>
              </w:rPr>
              <w:t>phần</w:t>
            </w:r>
            <w:proofErr w:type="spellEnd"/>
            <w:r w:rsidRPr="00D259E4">
              <w:rPr>
                <w:rFonts w:eastAsiaTheme="minorHAnsi"/>
                <w:sz w:val="28"/>
                <w:szCs w:val="28"/>
              </w:rPr>
              <w:t xml:space="preserve"> </w:t>
            </w:r>
            <w:proofErr w:type="spellStart"/>
            <w:r w:rsidRPr="00D259E4">
              <w:rPr>
                <w:rFonts w:eastAsiaTheme="minorHAnsi"/>
                <w:sz w:val="28"/>
                <w:szCs w:val="28"/>
              </w:rPr>
              <w:t>trong</w:t>
            </w:r>
            <w:proofErr w:type="spellEnd"/>
            <w:r w:rsidRPr="00D259E4">
              <w:rPr>
                <w:rFonts w:eastAsiaTheme="minorHAnsi"/>
                <w:sz w:val="28"/>
                <w:szCs w:val="28"/>
              </w:rPr>
              <w:t xml:space="preserve"> </w:t>
            </w:r>
            <w:proofErr w:type="spellStart"/>
            <w:r w:rsidRPr="00D259E4">
              <w:rPr>
                <w:rFonts w:eastAsiaTheme="minorHAnsi"/>
                <w:sz w:val="28"/>
                <w:szCs w:val="28"/>
              </w:rPr>
              <w:t>công</w:t>
            </w:r>
            <w:proofErr w:type="spellEnd"/>
            <w:r w:rsidRPr="00D259E4">
              <w:rPr>
                <w:rFonts w:eastAsiaTheme="minorHAnsi"/>
                <w:sz w:val="28"/>
                <w:szCs w:val="28"/>
              </w:rPr>
              <w:t xml:space="preserve"> ty </w:t>
            </w:r>
            <w:proofErr w:type="spellStart"/>
            <w:r w:rsidRPr="00D259E4">
              <w:rPr>
                <w:rFonts w:eastAsiaTheme="minorHAnsi"/>
                <w:sz w:val="28"/>
                <w:szCs w:val="28"/>
              </w:rPr>
              <w:t>cổ</w:t>
            </w:r>
            <w:proofErr w:type="spellEnd"/>
            <w:r w:rsidRPr="00D259E4">
              <w:rPr>
                <w:rFonts w:eastAsiaTheme="minorHAnsi"/>
                <w:sz w:val="28"/>
                <w:szCs w:val="28"/>
              </w:rPr>
              <w:t xml:space="preserve"> </w:t>
            </w:r>
            <w:proofErr w:type="spellStart"/>
            <w:r w:rsidRPr="00D259E4">
              <w:rPr>
                <w:rFonts w:eastAsiaTheme="minorHAnsi"/>
                <w:sz w:val="28"/>
                <w:szCs w:val="28"/>
              </w:rPr>
              <w:t>phần</w:t>
            </w:r>
            <w:proofErr w:type="spellEnd"/>
            <w:r w:rsidRPr="00D259E4">
              <w:rPr>
                <w:rFonts w:eastAsiaTheme="minorHAnsi"/>
                <w:sz w:val="28"/>
                <w:szCs w:val="28"/>
              </w:rPr>
              <w:t xml:space="preserve"> </w:t>
            </w:r>
            <w:proofErr w:type="spellStart"/>
            <w:r w:rsidRPr="00D259E4">
              <w:rPr>
                <w:rFonts w:eastAsiaTheme="minorHAnsi"/>
                <w:sz w:val="28"/>
                <w:szCs w:val="28"/>
              </w:rPr>
              <w:t>tại</w:t>
            </w:r>
            <w:proofErr w:type="spellEnd"/>
            <w:r w:rsidRPr="00D259E4">
              <w:rPr>
                <w:rFonts w:eastAsiaTheme="minorHAnsi"/>
                <w:sz w:val="28"/>
                <w:szCs w:val="28"/>
              </w:rPr>
              <w:t xml:space="preserve"> Công ty </w:t>
            </w:r>
            <w:proofErr w:type="spellStart"/>
            <w:r w:rsidRPr="00D259E4">
              <w:rPr>
                <w:rFonts w:eastAsiaTheme="minorHAnsi"/>
                <w:sz w:val="28"/>
                <w:szCs w:val="28"/>
              </w:rPr>
              <w:t>Cổ</w:t>
            </w:r>
            <w:proofErr w:type="spellEnd"/>
            <w:r w:rsidRPr="00D259E4">
              <w:rPr>
                <w:rFonts w:eastAsiaTheme="minorHAnsi"/>
                <w:sz w:val="28"/>
                <w:szCs w:val="28"/>
              </w:rPr>
              <w:t xml:space="preserve"> </w:t>
            </w:r>
            <w:proofErr w:type="spellStart"/>
            <w:r w:rsidRPr="00D259E4">
              <w:rPr>
                <w:rFonts w:eastAsiaTheme="minorHAnsi"/>
                <w:sz w:val="28"/>
                <w:szCs w:val="28"/>
              </w:rPr>
              <w:t>phần</w:t>
            </w:r>
            <w:proofErr w:type="spellEnd"/>
            <w:r w:rsidRPr="00D259E4">
              <w:rPr>
                <w:rFonts w:eastAsiaTheme="minorHAnsi"/>
                <w:sz w:val="28"/>
                <w:szCs w:val="28"/>
              </w:rPr>
              <w:t xml:space="preserve"> Minh Anh Green Việt Nam</w:t>
            </w:r>
          </w:p>
        </w:tc>
        <w:tc>
          <w:tcPr>
            <w:tcW w:w="4770" w:type="dxa"/>
          </w:tcPr>
          <w:p w14:paraId="76013E1A"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Tác</w:t>
            </w:r>
            <w:proofErr w:type="spellEnd"/>
            <w:r w:rsidRPr="00D259E4">
              <w:rPr>
                <w:rFonts w:eastAsiaTheme="minorHAnsi"/>
                <w:sz w:val="28"/>
                <w:szCs w:val="28"/>
              </w:rPr>
              <w:t xml:space="preserve"> </w:t>
            </w:r>
            <w:proofErr w:type="spellStart"/>
            <w:r w:rsidRPr="00D259E4">
              <w:rPr>
                <w:rFonts w:eastAsiaTheme="minorHAnsi"/>
                <w:sz w:val="28"/>
                <w:szCs w:val="28"/>
              </w:rPr>
              <w:t>giả</w:t>
            </w:r>
            <w:proofErr w:type="spellEnd"/>
            <w:r w:rsidRPr="00D259E4">
              <w:rPr>
                <w:rFonts w:eastAsiaTheme="minorHAnsi"/>
                <w:sz w:val="28"/>
                <w:szCs w:val="28"/>
              </w:rPr>
              <w:t xml:space="preserve"> </w:t>
            </w:r>
            <w:proofErr w:type="spellStart"/>
            <w:r w:rsidRPr="00D259E4">
              <w:rPr>
                <w:rFonts w:eastAsiaTheme="minorHAnsi"/>
                <w:sz w:val="28"/>
                <w:szCs w:val="28"/>
              </w:rPr>
              <w:t>đã</w:t>
            </w:r>
            <w:proofErr w:type="spellEnd"/>
            <w:r w:rsidRPr="00D259E4">
              <w:rPr>
                <w:rFonts w:eastAsiaTheme="minorHAnsi"/>
                <w:sz w:val="28"/>
                <w:szCs w:val="28"/>
              </w:rPr>
              <w:t xml:space="preserve"> </w:t>
            </w:r>
            <w:proofErr w:type="spellStart"/>
            <w:r w:rsidRPr="00D259E4">
              <w:rPr>
                <w:rFonts w:eastAsiaTheme="minorHAnsi"/>
                <w:sz w:val="28"/>
                <w:szCs w:val="28"/>
              </w:rPr>
              <w:t>viết</w:t>
            </w:r>
            <w:proofErr w:type="spellEnd"/>
            <w:r w:rsidRPr="00D259E4">
              <w:rPr>
                <w:rFonts w:eastAsiaTheme="minorHAnsi"/>
                <w:sz w:val="28"/>
                <w:szCs w:val="28"/>
              </w:rPr>
              <w:t xml:space="preserve"> </w:t>
            </w:r>
            <w:proofErr w:type="spellStart"/>
            <w:r w:rsidRPr="00D259E4">
              <w:rPr>
                <w:rFonts w:eastAsiaTheme="minorHAnsi"/>
                <w:sz w:val="28"/>
                <w:szCs w:val="28"/>
              </w:rPr>
              <w:t>thêm</w:t>
            </w:r>
            <w:proofErr w:type="spellEnd"/>
            <w:r w:rsidRPr="00D259E4">
              <w:rPr>
                <w:rFonts w:eastAsiaTheme="minorHAnsi"/>
                <w:sz w:val="28"/>
                <w:szCs w:val="28"/>
              </w:rPr>
              <w:t xml:space="preserve"> </w:t>
            </w:r>
            <w:proofErr w:type="spellStart"/>
            <w:r w:rsidRPr="00D259E4">
              <w:rPr>
                <w:rFonts w:eastAsiaTheme="minorHAnsi"/>
                <w:sz w:val="28"/>
                <w:szCs w:val="28"/>
              </w:rPr>
              <w:t>các</w:t>
            </w:r>
            <w:proofErr w:type="spellEnd"/>
            <w:r w:rsidRPr="00D259E4">
              <w:rPr>
                <w:rFonts w:eastAsiaTheme="minorHAnsi"/>
                <w:sz w:val="28"/>
                <w:szCs w:val="28"/>
              </w:rPr>
              <w:t xml:space="preserve"> </w:t>
            </w:r>
            <w:proofErr w:type="spellStart"/>
            <w:r w:rsidRPr="00D259E4">
              <w:rPr>
                <w:rFonts w:eastAsiaTheme="minorHAnsi"/>
                <w:sz w:val="28"/>
                <w:szCs w:val="28"/>
              </w:rPr>
              <w:t>Giải</w:t>
            </w:r>
            <w:proofErr w:type="spellEnd"/>
            <w:r w:rsidRPr="00D259E4">
              <w:rPr>
                <w:rFonts w:eastAsiaTheme="minorHAnsi"/>
                <w:sz w:val="28"/>
                <w:szCs w:val="28"/>
              </w:rPr>
              <w:t xml:space="preserve"> </w:t>
            </w:r>
            <w:proofErr w:type="spellStart"/>
            <w:r w:rsidRPr="00D259E4">
              <w:rPr>
                <w:rFonts w:eastAsiaTheme="minorHAnsi"/>
                <w:sz w:val="28"/>
                <w:szCs w:val="28"/>
              </w:rPr>
              <w:t>pháp</w:t>
            </w:r>
            <w:proofErr w:type="spellEnd"/>
            <w:r w:rsidRPr="00D259E4">
              <w:rPr>
                <w:rFonts w:eastAsiaTheme="minorHAnsi"/>
                <w:sz w:val="28"/>
                <w:szCs w:val="28"/>
              </w:rPr>
              <w:t xml:space="preserve"> </w:t>
            </w:r>
            <w:proofErr w:type="spellStart"/>
            <w:r w:rsidRPr="00D259E4">
              <w:rPr>
                <w:rFonts w:eastAsiaTheme="minorHAnsi"/>
                <w:sz w:val="28"/>
                <w:szCs w:val="28"/>
              </w:rPr>
              <w:t>nâng</w:t>
            </w:r>
            <w:proofErr w:type="spellEnd"/>
            <w:r w:rsidRPr="00D259E4">
              <w:rPr>
                <w:rFonts w:eastAsiaTheme="minorHAnsi"/>
                <w:sz w:val="28"/>
                <w:szCs w:val="28"/>
              </w:rPr>
              <w:t xml:space="preserve"> </w:t>
            </w:r>
            <w:proofErr w:type="spellStart"/>
            <w:r w:rsidRPr="00D259E4">
              <w:rPr>
                <w:rFonts w:eastAsiaTheme="minorHAnsi"/>
                <w:sz w:val="28"/>
                <w:szCs w:val="28"/>
              </w:rPr>
              <w:t>cao</w:t>
            </w:r>
            <w:proofErr w:type="spellEnd"/>
            <w:r w:rsidRPr="00D259E4">
              <w:rPr>
                <w:rFonts w:eastAsiaTheme="minorHAnsi"/>
                <w:sz w:val="28"/>
                <w:szCs w:val="28"/>
              </w:rPr>
              <w:t xml:space="preserve"> </w:t>
            </w:r>
            <w:proofErr w:type="spellStart"/>
            <w:r w:rsidRPr="00D259E4">
              <w:rPr>
                <w:rFonts w:eastAsiaTheme="minorHAnsi"/>
                <w:sz w:val="28"/>
                <w:szCs w:val="28"/>
              </w:rPr>
              <w:t>hiệu</w:t>
            </w:r>
            <w:proofErr w:type="spellEnd"/>
            <w:r w:rsidRPr="00D259E4">
              <w:rPr>
                <w:rFonts w:eastAsiaTheme="minorHAnsi"/>
                <w:sz w:val="28"/>
                <w:szCs w:val="28"/>
              </w:rPr>
              <w:t xml:space="preserve"> </w:t>
            </w:r>
            <w:proofErr w:type="spellStart"/>
            <w:r w:rsidRPr="00D259E4">
              <w:rPr>
                <w:rFonts w:eastAsiaTheme="minorHAnsi"/>
                <w:sz w:val="28"/>
                <w:szCs w:val="28"/>
              </w:rPr>
              <w:t>quả</w:t>
            </w:r>
            <w:proofErr w:type="spellEnd"/>
            <w:r w:rsidRPr="00D259E4">
              <w:rPr>
                <w:rFonts w:eastAsiaTheme="minorHAnsi"/>
                <w:sz w:val="28"/>
                <w:szCs w:val="28"/>
              </w:rPr>
              <w:t xml:space="preserve"> </w:t>
            </w:r>
            <w:proofErr w:type="spellStart"/>
            <w:r w:rsidRPr="00D259E4">
              <w:rPr>
                <w:rFonts w:eastAsiaTheme="minorHAnsi"/>
                <w:sz w:val="28"/>
                <w:szCs w:val="28"/>
              </w:rPr>
              <w:t>pháp</w:t>
            </w:r>
            <w:proofErr w:type="spellEnd"/>
            <w:r w:rsidRPr="00D259E4">
              <w:rPr>
                <w:rFonts w:eastAsiaTheme="minorHAnsi"/>
                <w:sz w:val="28"/>
                <w:szCs w:val="28"/>
              </w:rPr>
              <w:t xml:space="preserve"> </w:t>
            </w:r>
            <w:proofErr w:type="spellStart"/>
            <w:r w:rsidRPr="00D259E4">
              <w:rPr>
                <w:rFonts w:eastAsiaTheme="minorHAnsi"/>
                <w:sz w:val="28"/>
                <w:szCs w:val="28"/>
              </w:rPr>
              <w:t>luật</w:t>
            </w:r>
            <w:proofErr w:type="spellEnd"/>
            <w:r w:rsidRPr="00D259E4">
              <w:rPr>
                <w:rFonts w:eastAsiaTheme="minorHAnsi"/>
                <w:sz w:val="28"/>
                <w:szCs w:val="28"/>
              </w:rPr>
              <w:t xml:space="preserve"> </w:t>
            </w:r>
            <w:proofErr w:type="spellStart"/>
            <w:r w:rsidRPr="00D259E4">
              <w:rPr>
                <w:rFonts w:eastAsiaTheme="minorHAnsi"/>
                <w:sz w:val="28"/>
                <w:szCs w:val="28"/>
              </w:rPr>
              <w:t>về</w:t>
            </w:r>
            <w:proofErr w:type="spellEnd"/>
            <w:r w:rsidRPr="00D259E4">
              <w:rPr>
                <w:rFonts w:eastAsiaTheme="minorHAnsi"/>
                <w:sz w:val="28"/>
                <w:szCs w:val="28"/>
              </w:rPr>
              <w:t xml:space="preserve"> </w:t>
            </w:r>
            <w:proofErr w:type="spellStart"/>
            <w:r w:rsidRPr="00D259E4">
              <w:rPr>
                <w:rFonts w:eastAsiaTheme="minorHAnsi"/>
                <w:sz w:val="28"/>
                <w:szCs w:val="28"/>
              </w:rPr>
              <w:t>chuyển</w:t>
            </w:r>
            <w:proofErr w:type="spellEnd"/>
            <w:r w:rsidRPr="00D259E4">
              <w:rPr>
                <w:rFonts w:eastAsiaTheme="minorHAnsi"/>
                <w:sz w:val="28"/>
                <w:szCs w:val="28"/>
              </w:rPr>
              <w:t xml:space="preserve"> </w:t>
            </w:r>
            <w:proofErr w:type="spellStart"/>
            <w:r w:rsidRPr="00D259E4">
              <w:rPr>
                <w:rFonts w:eastAsiaTheme="minorHAnsi"/>
                <w:sz w:val="28"/>
                <w:szCs w:val="28"/>
              </w:rPr>
              <w:t>nhượng</w:t>
            </w:r>
            <w:proofErr w:type="spellEnd"/>
            <w:r w:rsidRPr="00D259E4">
              <w:rPr>
                <w:rFonts w:eastAsiaTheme="minorHAnsi"/>
                <w:sz w:val="28"/>
                <w:szCs w:val="28"/>
              </w:rPr>
              <w:t xml:space="preserve"> </w:t>
            </w:r>
            <w:proofErr w:type="spellStart"/>
            <w:r w:rsidRPr="00D259E4">
              <w:rPr>
                <w:rFonts w:eastAsiaTheme="minorHAnsi"/>
                <w:sz w:val="28"/>
                <w:szCs w:val="28"/>
              </w:rPr>
              <w:t>cổ</w:t>
            </w:r>
            <w:proofErr w:type="spellEnd"/>
            <w:r w:rsidRPr="00D259E4">
              <w:rPr>
                <w:rFonts w:eastAsiaTheme="minorHAnsi"/>
                <w:sz w:val="28"/>
                <w:szCs w:val="28"/>
              </w:rPr>
              <w:t xml:space="preserve"> </w:t>
            </w:r>
            <w:proofErr w:type="spellStart"/>
            <w:r w:rsidRPr="00D259E4">
              <w:rPr>
                <w:rFonts w:eastAsiaTheme="minorHAnsi"/>
                <w:sz w:val="28"/>
                <w:szCs w:val="28"/>
              </w:rPr>
              <w:t>phần</w:t>
            </w:r>
            <w:proofErr w:type="spellEnd"/>
            <w:r w:rsidRPr="00D259E4">
              <w:rPr>
                <w:rFonts w:eastAsiaTheme="minorHAnsi"/>
                <w:sz w:val="28"/>
                <w:szCs w:val="28"/>
              </w:rPr>
              <w:t xml:space="preserve"> </w:t>
            </w:r>
            <w:proofErr w:type="spellStart"/>
            <w:r w:rsidRPr="00D259E4">
              <w:rPr>
                <w:rFonts w:eastAsiaTheme="minorHAnsi"/>
                <w:sz w:val="28"/>
                <w:szCs w:val="28"/>
              </w:rPr>
              <w:t>trong</w:t>
            </w:r>
            <w:proofErr w:type="spellEnd"/>
            <w:r w:rsidRPr="00D259E4">
              <w:rPr>
                <w:rFonts w:eastAsiaTheme="minorHAnsi"/>
                <w:sz w:val="28"/>
                <w:szCs w:val="28"/>
              </w:rPr>
              <w:t xml:space="preserve"> </w:t>
            </w:r>
            <w:proofErr w:type="spellStart"/>
            <w:r w:rsidRPr="00D259E4">
              <w:rPr>
                <w:rFonts w:eastAsiaTheme="minorHAnsi"/>
                <w:sz w:val="28"/>
                <w:szCs w:val="28"/>
              </w:rPr>
              <w:t>công</w:t>
            </w:r>
            <w:proofErr w:type="spellEnd"/>
            <w:r w:rsidRPr="00D259E4">
              <w:rPr>
                <w:rFonts w:eastAsiaTheme="minorHAnsi"/>
                <w:sz w:val="28"/>
                <w:szCs w:val="28"/>
              </w:rPr>
              <w:t xml:space="preserve"> ty </w:t>
            </w:r>
            <w:proofErr w:type="spellStart"/>
            <w:r w:rsidRPr="00D259E4">
              <w:rPr>
                <w:rFonts w:eastAsiaTheme="minorHAnsi"/>
                <w:sz w:val="28"/>
                <w:szCs w:val="28"/>
              </w:rPr>
              <w:t>cổ</w:t>
            </w:r>
            <w:proofErr w:type="spellEnd"/>
            <w:r w:rsidRPr="00D259E4">
              <w:rPr>
                <w:rFonts w:eastAsiaTheme="minorHAnsi"/>
                <w:sz w:val="28"/>
                <w:szCs w:val="28"/>
              </w:rPr>
              <w:t xml:space="preserve"> </w:t>
            </w:r>
            <w:proofErr w:type="spellStart"/>
            <w:r w:rsidRPr="00D259E4">
              <w:rPr>
                <w:rFonts w:eastAsiaTheme="minorHAnsi"/>
                <w:sz w:val="28"/>
                <w:szCs w:val="28"/>
              </w:rPr>
              <w:t>phần</w:t>
            </w:r>
            <w:proofErr w:type="spellEnd"/>
            <w:r w:rsidRPr="00D259E4">
              <w:rPr>
                <w:rFonts w:eastAsiaTheme="minorHAnsi"/>
                <w:sz w:val="28"/>
                <w:szCs w:val="28"/>
              </w:rPr>
              <w:t xml:space="preserve"> </w:t>
            </w:r>
            <w:proofErr w:type="spellStart"/>
            <w:r w:rsidRPr="00D259E4">
              <w:rPr>
                <w:rFonts w:eastAsiaTheme="minorHAnsi"/>
                <w:sz w:val="28"/>
                <w:szCs w:val="28"/>
              </w:rPr>
              <w:t>tại</w:t>
            </w:r>
            <w:proofErr w:type="spellEnd"/>
            <w:r w:rsidRPr="00D259E4">
              <w:rPr>
                <w:rFonts w:eastAsiaTheme="minorHAnsi"/>
                <w:sz w:val="28"/>
                <w:szCs w:val="28"/>
              </w:rPr>
              <w:t xml:space="preserve"> Công ty </w:t>
            </w:r>
            <w:proofErr w:type="spellStart"/>
            <w:r w:rsidRPr="00D259E4">
              <w:rPr>
                <w:rFonts w:eastAsiaTheme="minorHAnsi"/>
                <w:sz w:val="28"/>
                <w:szCs w:val="28"/>
              </w:rPr>
              <w:t>Cổ</w:t>
            </w:r>
            <w:proofErr w:type="spellEnd"/>
            <w:r w:rsidRPr="00D259E4">
              <w:rPr>
                <w:rFonts w:eastAsiaTheme="minorHAnsi"/>
                <w:sz w:val="28"/>
                <w:szCs w:val="28"/>
              </w:rPr>
              <w:t xml:space="preserve"> </w:t>
            </w:r>
            <w:proofErr w:type="spellStart"/>
            <w:r w:rsidRPr="00D259E4">
              <w:rPr>
                <w:rFonts w:eastAsiaTheme="minorHAnsi"/>
                <w:sz w:val="28"/>
                <w:szCs w:val="28"/>
              </w:rPr>
              <w:t>phần</w:t>
            </w:r>
            <w:proofErr w:type="spellEnd"/>
            <w:r w:rsidRPr="00D259E4">
              <w:rPr>
                <w:rFonts w:eastAsiaTheme="minorHAnsi"/>
                <w:sz w:val="28"/>
                <w:szCs w:val="28"/>
              </w:rPr>
              <w:t xml:space="preserve"> Minh Anh Green Việt Nam. </w:t>
            </w:r>
            <w:proofErr w:type="spellStart"/>
            <w:r w:rsidRPr="00D259E4">
              <w:rPr>
                <w:rFonts w:eastAsiaTheme="minorHAnsi"/>
                <w:sz w:val="28"/>
                <w:szCs w:val="28"/>
              </w:rPr>
              <w:t>Mục</w:t>
            </w:r>
            <w:proofErr w:type="spellEnd"/>
            <w:r w:rsidRPr="00D259E4">
              <w:rPr>
                <w:rFonts w:eastAsiaTheme="minorHAnsi"/>
                <w:sz w:val="28"/>
                <w:szCs w:val="28"/>
              </w:rPr>
              <w:t xml:space="preserve"> 3.4.</w:t>
            </w:r>
          </w:p>
        </w:tc>
        <w:tc>
          <w:tcPr>
            <w:tcW w:w="1315" w:type="dxa"/>
          </w:tcPr>
          <w:p w14:paraId="28B85240" w14:textId="77777777" w:rsidR="00D259E4" w:rsidRPr="00D259E4" w:rsidRDefault="00D259E4" w:rsidP="00D259E4">
            <w:pPr>
              <w:spacing w:before="0"/>
              <w:jc w:val="left"/>
              <w:rPr>
                <w:rFonts w:eastAsiaTheme="minorHAnsi"/>
                <w:sz w:val="28"/>
                <w:szCs w:val="28"/>
              </w:rPr>
            </w:pPr>
            <w:r w:rsidRPr="00D259E4">
              <w:rPr>
                <w:rFonts w:eastAsiaTheme="minorHAnsi"/>
                <w:sz w:val="28"/>
                <w:szCs w:val="28"/>
              </w:rPr>
              <w:t>Trang 68</w:t>
            </w:r>
          </w:p>
        </w:tc>
      </w:tr>
      <w:tr w:rsidR="00D259E4" w:rsidRPr="00D259E4" w14:paraId="245660FD" w14:textId="77777777" w:rsidTr="00D259E4">
        <w:tc>
          <w:tcPr>
            <w:tcW w:w="714" w:type="dxa"/>
          </w:tcPr>
          <w:p w14:paraId="7DB66746" w14:textId="77777777" w:rsidR="00D259E4" w:rsidRPr="00D259E4" w:rsidRDefault="00D259E4" w:rsidP="00D259E4">
            <w:pPr>
              <w:spacing w:before="0"/>
              <w:jc w:val="left"/>
              <w:rPr>
                <w:rFonts w:eastAsiaTheme="minorHAnsi"/>
                <w:sz w:val="28"/>
                <w:szCs w:val="28"/>
              </w:rPr>
            </w:pPr>
            <w:r w:rsidRPr="00D259E4">
              <w:rPr>
                <w:rFonts w:eastAsiaTheme="minorHAnsi"/>
                <w:sz w:val="28"/>
                <w:szCs w:val="28"/>
              </w:rPr>
              <w:t>5</w:t>
            </w:r>
          </w:p>
        </w:tc>
        <w:tc>
          <w:tcPr>
            <w:tcW w:w="2611" w:type="dxa"/>
          </w:tcPr>
          <w:p w14:paraId="59A4D11A"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Đổi</w:t>
            </w:r>
            <w:proofErr w:type="spellEnd"/>
            <w:r w:rsidRPr="00D259E4">
              <w:rPr>
                <w:rFonts w:eastAsiaTheme="minorHAnsi"/>
                <w:sz w:val="28"/>
                <w:szCs w:val="28"/>
              </w:rPr>
              <w:t xml:space="preserve"> </w:t>
            </w:r>
            <w:proofErr w:type="spellStart"/>
            <w:r w:rsidRPr="00D259E4">
              <w:rPr>
                <w:rFonts w:eastAsiaTheme="minorHAnsi"/>
                <w:sz w:val="28"/>
                <w:szCs w:val="28"/>
              </w:rPr>
              <w:t>lại</w:t>
            </w:r>
            <w:proofErr w:type="spellEnd"/>
            <w:r w:rsidRPr="00D259E4">
              <w:rPr>
                <w:rFonts w:eastAsiaTheme="minorHAnsi"/>
                <w:sz w:val="28"/>
                <w:szCs w:val="28"/>
              </w:rPr>
              <w:t xml:space="preserve"> </w:t>
            </w:r>
            <w:proofErr w:type="spellStart"/>
            <w:r w:rsidRPr="00D259E4">
              <w:rPr>
                <w:rFonts w:eastAsiaTheme="minorHAnsi"/>
                <w:sz w:val="28"/>
                <w:szCs w:val="28"/>
              </w:rPr>
              <w:t>tên</w:t>
            </w:r>
            <w:proofErr w:type="spellEnd"/>
            <w:r w:rsidRPr="00D259E4">
              <w:rPr>
                <w:rFonts w:eastAsiaTheme="minorHAnsi"/>
                <w:sz w:val="28"/>
                <w:szCs w:val="28"/>
              </w:rPr>
              <w:t xml:space="preserve"> </w:t>
            </w:r>
            <w:proofErr w:type="spellStart"/>
            <w:r w:rsidRPr="00D259E4">
              <w:rPr>
                <w:rFonts w:eastAsiaTheme="minorHAnsi"/>
                <w:sz w:val="28"/>
                <w:szCs w:val="28"/>
              </w:rPr>
              <w:t>đề</w:t>
            </w:r>
            <w:proofErr w:type="spellEnd"/>
            <w:r w:rsidRPr="00D259E4">
              <w:rPr>
                <w:rFonts w:eastAsiaTheme="minorHAnsi"/>
                <w:sz w:val="28"/>
                <w:szCs w:val="28"/>
              </w:rPr>
              <w:t xml:space="preserve"> </w:t>
            </w:r>
            <w:proofErr w:type="spellStart"/>
            <w:r w:rsidRPr="00D259E4">
              <w:rPr>
                <w:rFonts w:eastAsiaTheme="minorHAnsi"/>
                <w:sz w:val="28"/>
                <w:szCs w:val="28"/>
              </w:rPr>
              <w:t>mục</w:t>
            </w:r>
            <w:proofErr w:type="spellEnd"/>
            <w:r w:rsidRPr="00D259E4">
              <w:rPr>
                <w:rFonts w:eastAsiaTheme="minorHAnsi"/>
                <w:sz w:val="28"/>
                <w:szCs w:val="28"/>
              </w:rPr>
              <w:t xml:space="preserve"> ở </w:t>
            </w:r>
            <w:proofErr w:type="spellStart"/>
            <w:r w:rsidRPr="00D259E4">
              <w:rPr>
                <w:rFonts w:eastAsiaTheme="minorHAnsi"/>
                <w:sz w:val="28"/>
                <w:szCs w:val="28"/>
              </w:rPr>
              <w:t>mục</w:t>
            </w:r>
            <w:proofErr w:type="spellEnd"/>
            <w:r w:rsidRPr="00D259E4">
              <w:rPr>
                <w:rFonts w:eastAsiaTheme="minorHAnsi"/>
                <w:sz w:val="28"/>
                <w:szCs w:val="28"/>
              </w:rPr>
              <w:t xml:space="preserve"> 2.1.1, 2.1.2, 2.1.3, 2.1.4 </w:t>
            </w:r>
            <w:proofErr w:type="spellStart"/>
            <w:r w:rsidRPr="00D259E4">
              <w:rPr>
                <w:rFonts w:eastAsiaTheme="minorHAnsi"/>
                <w:sz w:val="28"/>
                <w:szCs w:val="28"/>
              </w:rPr>
              <w:t>cho</w:t>
            </w:r>
            <w:proofErr w:type="spellEnd"/>
            <w:r w:rsidRPr="00D259E4">
              <w:rPr>
                <w:rFonts w:eastAsiaTheme="minorHAnsi"/>
                <w:sz w:val="28"/>
                <w:szCs w:val="28"/>
              </w:rPr>
              <w:t xml:space="preserve"> </w:t>
            </w:r>
            <w:proofErr w:type="spellStart"/>
            <w:r w:rsidRPr="00D259E4">
              <w:rPr>
                <w:rFonts w:eastAsiaTheme="minorHAnsi"/>
                <w:sz w:val="28"/>
                <w:szCs w:val="28"/>
              </w:rPr>
              <w:t>phù</w:t>
            </w:r>
            <w:proofErr w:type="spellEnd"/>
            <w:r w:rsidRPr="00D259E4">
              <w:rPr>
                <w:rFonts w:eastAsiaTheme="minorHAnsi"/>
                <w:sz w:val="28"/>
                <w:szCs w:val="28"/>
              </w:rPr>
              <w:t xml:space="preserve"> </w:t>
            </w:r>
            <w:proofErr w:type="spellStart"/>
            <w:r w:rsidRPr="00D259E4">
              <w:rPr>
                <w:rFonts w:eastAsiaTheme="minorHAnsi"/>
                <w:sz w:val="28"/>
                <w:szCs w:val="28"/>
              </w:rPr>
              <w:t>hợp</w:t>
            </w:r>
            <w:proofErr w:type="spellEnd"/>
            <w:r w:rsidRPr="00D259E4">
              <w:rPr>
                <w:rFonts w:eastAsiaTheme="minorHAnsi"/>
                <w:sz w:val="28"/>
                <w:szCs w:val="28"/>
              </w:rPr>
              <w:t xml:space="preserve"> </w:t>
            </w:r>
            <w:proofErr w:type="spellStart"/>
            <w:r w:rsidRPr="00D259E4">
              <w:rPr>
                <w:rFonts w:eastAsiaTheme="minorHAnsi"/>
                <w:sz w:val="28"/>
                <w:szCs w:val="28"/>
              </w:rPr>
              <w:t>với</w:t>
            </w:r>
            <w:proofErr w:type="spellEnd"/>
            <w:r w:rsidRPr="00D259E4">
              <w:rPr>
                <w:rFonts w:eastAsiaTheme="minorHAnsi"/>
                <w:sz w:val="28"/>
                <w:szCs w:val="28"/>
              </w:rPr>
              <w:t xml:space="preserve"> </w:t>
            </w:r>
            <w:proofErr w:type="spellStart"/>
            <w:r w:rsidRPr="00D259E4">
              <w:rPr>
                <w:rFonts w:eastAsiaTheme="minorHAnsi"/>
                <w:sz w:val="28"/>
                <w:szCs w:val="28"/>
              </w:rPr>
              <w:t>chương</w:t>
            </w:r>
            <w:proofErr w:type="spellEnd"/>
            <w:r w:rsidRPr="00D259E4">
              <w:rPr>
                <w:rFonts w:eastAsiaTheme="minorHAnsi"/>
                <w:sz w:val="28"/>
                <w:szCs w:val="28"/>
              </w:rPr>
              <w:t xml:space="preserve"> 1</w:t>
            </w:r>
          </w:p>
        </w:tc>
        <w:tc>
          <w:tcPr>
            <w:tcW w:w="4770" w:type="dxa"/>
          </w:tcPr>
          <w:p w14:paraId="22F6C935" w14:textId="77777777" w:rsidR="00D259E4" w:rsidRPr="00D259E4" w:rsidRDefault="00D259E4" w:rsidP="00D259E4">
            <w:pPr>
              <w:spacing w:before="0"/>
              <w:jc w:val="left"/>
              <w:rPr>
                <w:rFonts w:eastAsiaTheme="minorHAnsi"/>
                <w:b/>
                <w:sz w:val="28"/>
                <w:szCs w:val="28"/>
              </w:rPr>
            </w:pPr>
            <w:proofErr w:type="spellStart"/>
            <w:r w:rsidRPr="00D259E4">
              <w:rPr>
                <w:rFonts w:eastAsiaTheme="minorHAnsi"/>
                <w:sz w:val="28"/>
                <w:szCs w:val="28"/>
              </w:rPr>
              <w:t>Tác</w:t>
            </w:r>
            <w:proofErr w:type="spellEnd"/>
            <w:r w:rsidRPr="00D259E4">
              <w:rPr>
                <w:rFonts w:eastAsiaTheme="minorHAnsi"/>
                <w:sz w:val="28"/>
                <w:szCs w:val="28"/>
              </w:rPr>
              <w:t xml:space="preserve"> </w:t>
            </w:r>
            <w:proofErr w:type="spellStart"/>
            <w:r w:rsidRPr="00D259E4">
              <w:rPr>
                <w:rFonts w:eastAsiaTheme="minorHAnsi"/>
                <w:sz w:val="28"/>
                <w:szCs w:val="28"/>
              </w:rPr>
              <w:t>giả</w:t>
            </w:r>
            <w:proofErr w:type="spellEnd"/>
            <w:r w:rsidRPr="00D259E4">
              <w:rPr>
                <w:rFonts w:eastAsiaTheme="minorHAnsi"/>
                <w:sz w:val="28"/>
                <w:szCs w:val="28"/>
              </w:rPr>
              <w:t xml:space="preserve"> </w:t>
            </w:r>
            <w:proofErr w:type="spellStart"/>
            <w:r w:rsidRPr="00D259E4">
              <w:rPr>
                <w:rFonts w:eastAsiaTheme="minorHAnsi"/>
                <w:sz w:val="28"/>
                <w:szCs w:val="28"/>
              </w:rPr>
              <w:t>đã</w:t>
            </w:r>
            <w:proofErr w:type="spellEnd"/>
            <w:r w:rsidRPr="00D259E4">
              <w:rPr>
                <w:rFonts w:eastAsiaTheme="minorHAnsi"/>
                <w:sz w:val="28"/>
                <w:szCs w:val="28"/>
              </w:rPr>
              <w:t xml:space="preserve"> </w:t>
            </w:r>
            <w:proofErr w:type="spellStart"/>
            <w:r w:rsidRPr="00D259E4">
              <w:rPr>
                <w:rFonts w:eastAsiaTheme="minorHAnsi"/>
                <w:sz w:val="28"/>
                <w:szCs w:val="28"/>
              </w:rPr>
              <w:t>đổi</w:t>
            </w:r>
            <w:proofErr w:type="spellEnd"/>
            <w:r w:rsidRPr="00D259E4">
              <w:rPr>
                <w:rFonts w:eastAsiaTheme="minorHAnsi"/>
                <w:sz w:val="28"/>
                <w:szCs w:val="28"/>
              </w:rPr>
              <w:t xml:space="preserve"> </w:t>
            </w:r>
            <w:proofErr w:type="spellStart"/>
            <w:r w:rsidRPr="00D259E4">
              <w:rPr>
                <w:rFonts w:eastAsiaTheme="minorHAnsi"/>
                <w:sz w:val="28"/>
                <w:szCs w:val="28"/>
              </w:rPr>
              <w:t>lại</w:t>
            </w:r>
            <w:proofErr w:type="spellEnd"/>
            <w:r w:rsidRPr="00D259E4">
              <w:rPr>
                <w:rFonts w:eastAsiaTheme="minorHAnsi"/>
                <w:sz w:val="28"/>
                <w:szCs w:val="28"/>
              </w:rPr>
              <w:t xml:space="preserve"> </w:t>
            </w:r>
            <w:proofErr w:type="spellStart"/>
            <w:r w:rsidRPr="00D259E4">
              <w:rPr>
                <w:rFonts w:eastAsiaTheme="minorHAnsi"/>
                <w:sz w:val="28"/>
                <w:szCs w:val="28"/>
              </w:rPr>
              <w:t>tên</w:t>
            </w:r>
            <w:proofErr w:type="spellEnd"/>
            <w:r w:rsidRPr="00D259E4">
              <w:rPr>
                <w:rFonts w:eastAsiaTheme="minorHAnsi"/>
                <w:sz w:val="28"/>
                <w:szCs w:val="28"/>
              </w:rPr>
              <w:t xml:space="preserve"> </w:t>
            </w:r>
            <w:proofErr w:type="spellStart"/>
            <w:r w:rsidRPr="00D259E4">
              <w:rPr>
                <w:rFonts w:eastAsiaTheme="minorHAnsi"/>
                <w:sz w:val="28"/>
                <w:szCs w:val="28"/>
              </w:rPr>
              <w:t>đề</w:t>
            </w:r>
            <w:proofErr w:type="spellEnd"/>
            <w:r w:rsidRPr="00D259E4">
              <w:rPr>
                <w:rFonts w:eastAsiaTheme="minorHAnsi"/>
                <w:sz w:val="28"/>
                <w:szCs w:val="28"/>
              </w:rPr>
              <w:t xml:space="preserve"> </w:t>
            </w:r>
            <w:proofErr w:type="spellStart"/>
            <w:r w:rsidRPr="00D259E4">
              <w:rPr>
                <w:rFonts w:eastAsiaTheme="minorHAnsi"/>
                <w:sz w:val="28"/>
                <w:szCs w:val="28"/>
              </w:rPr>
              <w:t>mục</w:t>
            </w:r>
            <w:proofErr w:type="spellEnd"/>
            <w:r w:rsidRPr="00D259E4">
              <w:rPr>
                <w:rFonts w:eastAsiaTheme="minorHAnsi"/>
                <w:sz w:val="28"/>
                <w:szCs w:val="28"/>
              </w:rPr>
              <w:t xml:space="preserve"> ở </w:t>
            </w:r>
            <w:proofErr w:type="spellStart"/>
            <w:r w:rsidRPr="00D259E4">
              <w:rPr>
                <w:rFonts w:eastAsiaTheme="minorHAnsi"/>
                <w:sz w:val="28"/>
                <w:szCs w:val="28"/>
              </w:rPr>
              <w:t>mục</w:t>
            </w:r>
            <w:proofErr w:type="spellEnd"/>
            <w:r w:rsidRPr="00D259E4">
              <w:rPr>
                <w:rFonts w:eastAsiaTheme="minorHAnsi"/>
                <w:sz w:val="28"/>
                <w:szCs w:val="28"/>
              </w:rPr>
              <w:t xml:space="preserve"> 2.1.1, 2.1.2, 2.1.3 </w:t>
            </w:r>
            <w:proofErr w:type="spellStart"/>
            <w:r w:rsidRPr="00D259E4">
              <w:rPr>
                <w:rFonts w:eastAsiaTheme="minorHAnsi"/>
                <w:sz w:val="28"/>
                <w:szCs w:val="28"/>
              </w:rPr>
              <w:t>cho</w:t>
            </w:r>
            <w:proofErr w:type="spellEnd"/>
            <w:r w:rsidRPr="00D259E4">
              <w:rPr>
                <w:rFonts w:eastAsiaTheme="minorHAnsi"/>
                <w:sz w:val="28"/>
                <w:szCs w:val="28"/>
              </w:rPr>
              <w:t xml:space="preserve"> </w:t>
            </w:r>
            <w:proofErr w:type="spellStart"/>
            <w:r w:rsidRPr="00D259E4">
              <w:rPr>
                <w:rFonts w:eastAsiaTheme="minorHAnsi"/>
                <w:sz w:val="28"/>
                <w:szCs w:val="28"/>
              </w:rPr>
              <w:t>phù</w:t>
            </w:r>
            <w:proofErr w:type="spellEnd"/>
            <w:r w:rsidRPr="00D259E4">
              <w:rPr>
                <w:rFonts w:eastAsiaTheme="minorHAnsi"/>
                <w:sz w:val="28"/>
                <w:szCs w:val="28"/>
              </w:rPr>
              <w:t xml:space="preserve"> </w:t>
            </w:r>
            <w:proofErr w:type="spellStart"/>
            <w:r w:rsidRPr="00D259E4">
              <w:rPr>
                <w:rFonts w:eastAsiaTheme="minorHAnsi"/>
                <w:sz w:val="28"/>
                <w:szCs w:val="28"/>
              </w:rPr>
              <w:t>hợp</w:t>
            </w:r>
            <w:proofErr w:type="spellEnd"/>
          </w:p>
        </w:tc>
        <w:tc>
          <w:tcPr>
            <w:tcW w:w="1315" w:type="dxa"/>
          </w:tcPr>
          <w:p w14:paraId="7091CC45" w14:textId="77777777" w:rsidR="00D259E4" w:rsidRPr="00D259E4" w:rsidRDefault="00D259E4" w:rsidP="00D259E4">
            <w:pPr>
              <w:spacing w:before="0"/>
              <w:jc w:val="left"/>
              <w:rPr>
                <w:rFonts w:eastAsiaTheme="minorHAnsi"/>
                <w:sz w:val="28"/>
                <w:szCs w:val="28"/>
              </w:rPr>
            </w:pPr>
            <w:r w:rsidRPr="00D259E4">
              <w:rPr>
                <w:rFonts w:eastAsiaTheme="minorHAnsi"/>
                <w:sz w:val="28"/>
                <w:szCs w:val="28"/>
              </w:rPr>
              <w:t>Trang 24-31</w:t>
            </w:r>
          </w:p>
        </w:tc>
      </w:tr>
      <w:tr w:rsidR="00D259E4" w:rsidRPr="00D259E4" w14:paraId="611D49F3" w14:textId="77777777" w:rsidTr="00D259E4">
        <w:tc>
          <w:tcPr>
            <w:tcW w:w="714" w:type="dxa"/>
          </w:tcPr>
          <w:p w14:paraId="20D38F5F" w14:textId="77777777" w:rsidR="00D259E4" w:rsidRPr="00D259E4" w:rsidRDefault="00D259E4" w:rsidP="00D259E4">
            <w:pPr>
              <w:spacing w:before="0"/>
              <w:jc w:val="left"/>
              <w:rPr>
                <w:rFonts w:eastAsiaTheme="minorHAnsi"/>
                <w:sz w:val="28"/>
                <w:szCs w:val="28"/>
              </w:rPr>
            </w:pPr>
            <w:r w:rsidRPr="00D259E4">
              <w:rPr>
                <w:rFonts w:eastAsiaTheme="minorHAnsi"/>
                <w:sz w:val="28"/>
                <w:szCs w:val="28"/>
              </w:rPr>
              <w:lastRenderedPageBreak/>
              <w:t>6</w:t>
            </w:r>
          </w:p>
        </w:tc>
        <w:tc>
          <w:tcPr>
            <w:tcW w:w="2611" w:type="dxa"/>
          </w:tcPr>
          <w:p w14:paraId="6F2FF199"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Chỉnh</w:t>
            </w:r>
            <w:proofErr w:type="spellEnd"/>
            <w:r w:rsidRPr="00D259E4">
              <w:rPr>
                <w:rFonts w:eastAsiaTheme="minorHAnsi"/>
                <w:sz w:val="28"/>
                <w:szCs w:val="28"/>
              </w:rPr>
              <w:t xml:space="preserve"> </w:t>
            </w:r>
            <w:proofErr w:type="spellStart"/>
            <w:r w:rsidRPr="00D259E4">
              <w:rPr>
                <w:rFonts w:eastAsiaTheme="minorHAnsi"/>
                <w:sz w:val="28"/>
                <w:szCs w:val="28"/>
              </w:rPr>
              <w:t>sửa</w:t>
            </w:r>
            <w:proofErr w:type="spellEnd"/>
            <w:r w:rsidRPr="00D259E4">
              <w:rPr>
                <w:rFonts w:eastAsiaTheme="minorHAnsi"/>
                <w:sz w:val="28"/>
                <w:szCs w:val="28"/>
              </w:rPr>
              <w:t xml:space="preserve"> </w:t>
            </w:r>
            <w:proofErr w:type="spellStart"/>
            <w:r w:rsidRPr="00D259E4">
              <w:rPr>
                <w:rFonts w:eastAsiaTheme="minorHAnsi"/>
                <w:sz w:val="28"/>
                <w:szCs w:val="28"/>
              </w:rPr>
              <w:t>lại</w:t>
            </w:r>
            <w:proofErr w:type="spellEnd"/>
            <w:r w:rsidRPr="00D259E4">
              <w:rPr>
                <w:rFonts w:eastAsiaTheme="minorHAnsi"/>
                <w:sz w:val="28"/>
                <w:szCs w:val="28"/>
              </w:rPr>
              <w:t xml:space="preserve"> </w:t>
            </w:r>
            <w:proofErr w:type="spellStart"/>
            <w:r w:rsidRPr="00D259E4">
              <w:rPr>
                <w:rFonts w:eastAsiaTheme="minorHAnsi"/>
                <w:sz w:val="28"/>
                <w:szCs w:val="28"/>
              </w:rPr>
              <w:t>nội</w:t>
            </w:r>
            <w:proofErr w:type="spellEnd"/>
            <w:r w:rsidRPr="00D259E4">
              <w:rPr>
                <w:rFonts w:eastAsiaTheme="minorHAnsi"/>
                <w:sz w:val="28"/>
                <w:szCs w:val="28"/>
              </w:rPr>
              <w:t xml:space="preserve"> dung </w:t>
            </w:r>
            <w:proofErr w:type="spellStart"/>
            <w:r w:rsidRPr="00D259E4">
              <w:rPr>
                <w:rFonts w:eastAsiaTheme="minorHAnsi"/>
                <w:sz w:val="28"/>
                <w:szCs w:val="28"/>
              </w:rPr>
              <w:t>các</w:t>
            </w:r>
            <w:proofErr w:type="spellEnd"/>
            <w:r w:rsidRPr="00D259E4">
              <w:rPr>
                <w:rFonts w:eastAsiaTheme="minorHAnsi"/>
                <w:sz w:val="28"/>
                <w:szCs w:val="28"/>
              </w:rPr>
              <w:t xml:space="preserve"> </w:t>
            </w:r>
            <w:proofErr w:type="spellStart"/>
            <w:r w:rsidRPr="00D259E4">
              <w:rPr>
                <w:rFonts w:eastAsiaTheme="minorHAnsi"/>
                <w:sz w:val="28"/>
                <w:szCs w:val="28"/>
              </w:rPr>
              <w:t>mục</w:t>
            </w:r>
            <w:proofErr w:type="spellEnd"/>
            <w:r w:rsidRPr="00D259E4">
              <w:rPr>
                <w:rFonts w:eastAsiaTheme="minorHAnsi"/>
                <w:sz w:val="28"/>
                <w:szCs w:val="28"/>
              </w:rPr>
              <w:t xml:space="preserve"> 2.1.1, 2.1.2, 2.1.3, 2.1.4 </w:t>
            </w:r>
            <w:proofErr w:type="spellStart"/>
            <w:r w:rsidRPr="00D259E4">
              <w:rPr>
                <w:rFonts w:eastAsiaTheme="minorHAnsi"/>
                <w:sz w:val="28"/>
                <w:szCs w:val="28"/>
              </w:rPr>
              <w:t>cho</w:t>
            </w:r>
            <w:proofErr w:type="spellEnd"/>
            <w:r w:rsidRPr="00D259E4">
              <w:rPr>
                <w:rFonts w:eastAsiaTheme="minorHAnsi"/>
                <w:sz w:val="28"/>
                <w:szCs w:val="28"/>
              </w:rPr>
              <w:t xml:space="preserve"> </w:t>
            </w:r>
            <w:proofErr w:type="spellStart"/>
            <w:r w:rsidRPr="00D259E4">
              <w:rPr>
                <w:rFonts w:eastAsiaTheme="minorHAnsi"/>
                <w:sz w:val="28"/>
                <w:szCs w:val="28"/>
              </w:rPr>
              <w:t>phù</w:t>
            </w:r>
            <w:proofErr w:type="spellEnd"/>
            <w:r w:rsidRPr="00D259E4">
              <w:rPr>
                <w:rFonts w:eastAsiaTheme="minorHAnsi"/>
                <w:sz w:val="28"/>
                <w:szCs w:val="28"/>
              </w:rPr>
              <w:t xml:space="preserve"> </w:t>
            </w:r>
            <w:proofErr w:type="spellStart"/>
            <w:r w:rsidRPr="00D259E4">
              <w:rPr>
                <w:rFonts w:eastAsiaTheme="minorHAnsi"/>
                <w:sz w:val="28"/>
                <w:szCs w:val="28"/>
              </w:rPr>
              <w:t>hợp</w:t>
            </w:r>
            <w:proofErr w:type="spellEnd"/>
          </w:p>
        </w:tc>
        <w:tc>
          <w:tcPr>
            <w:tcW w:w="4770" w:type="dxa"/>
          </w:tcPr>
          <w:p w14:paraId="1D545C5E" w14:textId="77777777" w:rsidR="00D259E4" w:rsidRPr="00D259E4" w:rsidRDefault="00D259E4" w:rsidP="00D259E4">
            <w:pPr>
              <w:spacing w:before="0"/>
              <w:jc w:val="left"/>
              <w:rPr>
                <w:rFonts w:eastAsiaTheme="minorHAnsi"/>
                <w:b/>
                <w:sz w:val="28"/>
                <w:szCs w:val="28"/>
              </w:rPr>
            </w:pPr>
            <w:proofErr w:type="spellStart"/>
            <w:r w:rsidRPr="00D259E4">
              <w:rPr>
                <w:rFonts w:eastAsiaTheme="minorHAnsi"/>
                <w:sz w:val="28"/>
                <w:szCs w:val="28"/>
              </w:rPr>
              <w:t>Tác</w:t>
            </w:r>
            <w:proofErr w:type="spellEnd"/>
            <w:r w:rsidRPr="00D259E4">
              <w:rPr>
                <w:rFonts w:eastAsiaTheme="minorHAnsi"/>
                <w:sz w:val="28"/>
                <w:szCs w:val="28"/>
              </w:rPr>
              <w:t xml:space="preserve"> </w:t>
            </w:r>
            <w:proofErr w:type="spellStart"/>
            <w:r w:rsidRPr="00D259E4">
              <w:rPr>
                <w:rFonts w:eastAsiaTheme="minorHAnsi"/>
                <w:sz w:val="28"/>
                <w:szCs w:val="28"/>
              </w:rPr>
              <w:t>giả</w:t>
            </w:r>
            <w:proofErr w:type="spellEnd"/>
            <w:r w:rsidRPr="00D259E4">
              <w:rPr>
                <w:rFonts w:eastAsiaTheme="minorHAnsi"/>
                <w:sz w:val="28"/>
                <w:szCs w:val="28"/>
              </w:rPr>
              <w:t xml:space="preserve"> </w:t>
            </w:r>
            <w:proofErr w:type="spellStart"/>
            <w:r w:rsidRPr="00D259E4">
              <w:rPr>
                <w:rFonts w:eastAsiaTheme="minorHAnsi"/>
                <w:sz w:val="28"/>
                <w:szCs w:val="28"/>
              </w:rPr>
              <w:t>đã</w:t>
            </w:r>
            <w:proofErr w:type="spellEnd"/>
            <w:r w:rsidRPr="00D259E4">
              <w:rPr>
                <w:rFonts w:eastAsiaTheme="minorHAnsi"/>
                <w:sz w:val="28"/>
                <w:szCs w:val="28"/>
              </w:rPr>
              <w:t xml:space="preserve"> </w:t>
            </w:r>
            <w:proofErr w:type="spellStart"/>
            <w:r w:rsidRPr="00D259E4">
              <w:rPr>
                <w:rFonts w:eastAsiaTheme="minorHAnsi"/>
                <w:sz w:val="28"/>
                <w:szCs w:val="28"/>
              </w:rPr>
              <w:t>chỉnh</w:t>
            </w:r>
            <w:proofErr w:type="spellEnd"/>
            <w:r w:rsidRPr="00D259E4">
              <w:rPr>
                <w:rFonts w:eastAsiaTheme="minorHAnsi"/>
                <w:sz w:val="28"/>
                <w:szCs w:val="28"/>
              </w:rPr>
              <w:t xml:space="preserve"> </w:t>
            </w:r>
            <w:proofErr w:type="spellStart"/>
            <w:r w:rsidRPr="00D259E4">
              <w:rPr>
                <w:rFonts w:eastAsiaTheme="minorHAnsi"/>
                <w:sz w:val="28"/>
                <w:szCs w:val="28"/>
              </w:rPr>
              <w:t>sửa</w:t>
            </w:r>
            <w:proofErr w:type="spellEnd"/>
            <w:r w:rsidRPr="00D259E4">
              <w:rPr>
                <w:rFonts w:eastAsiaTheme="minorHAnsi"/>
                <w:sz w:val="28"/>
                <w:szCs w:val="28"/>
              </w:rPr>
              <w:t xml:space="preserve"> </w:t>
            </w:r>
            <w:proofErr w:type="spellStart"/>
            <w:r w:rsidRPr="00D259E4">
              <w:rPr>
                <w:rFonts w:eastAsiaTheme="minorHAnsi"/>
                <w:sz w:val="28"/>
                <w:szCs w:val="28"/>
              </w:rPr>
              <w:t>lại</w:t>
            </w:r>
            <w:proofErr w:type="spellEnd"/>
            <w:r w:rsidRPr="00D259E4">
              <w:rPr>
                <w:rFonts w:eastAsiaTheme="minorHAnsi"/>
                <w:sz w:val="28"/>
                <w:szCs w:val="28"/>
              </w:rPr>
              <w:t xml:space="preserve"> </w:t>
            </w:r>
            <w:proofErr w:type="spellStart"/>
            <w:r w:rsidRPr="00D259E4">
              <w:rPr>
                <w:rFonts w:eastAsiaTheme="minorHAnsi"/>
                <w:sz w:val="28"/>
                <w:szCs w:val="28"/>
              </w:rPr>
              <w:t>nội</w:t>
            </w:r>
            <w:proofErr w:type="spellEnd"/>
            <w:r w:rsidRPr="00D259E4">
              <w:rPr>
                <w:rFonts w:eastAsiaTheme="minorHAnsi"/>
                <w:sz w:val="28"/>
                <w:szCs w:val="28"/>
              </w:rPr>
              <w:t xml:space="preserve"> dung </w:t>
            </w:r>
            <w:proofErr w:type="spellStart"/>
            <w:r w:rsidRPr="00D259E4">
              <w:rPr>
                <w:rFonts w:eastAsiaTheme="minorHAnsi"/>
                <w:sz w:val="28"/>
                <w:szCs w:val="28"/>
              </w:rPr>
              <w:t>các</w:t>
            </w:r>
            <w:proofErr w:type="spellEnd"/>
            <w:r w:rsidRPr="00D259E4">
              <w:rPr>
                <w:rFonts w:eastAsiaTheme="minorHAnsi"/>
                <w:sz w:val="28"/>
                <w:szCs w:val="28"/>
              </w:rPr>
              <w:t xml:space="preserve"> </w:t>
            </w:r>
            <w:proofErr w:type="spellStart"/>
            <w:r w:rsidRPr="00D259E4">
              <w:rPr>
                <w:rFonts w:eastAsiaTheme="minorHAnsi"/>
                <w:sz w:val="28"/>
                <w:szCs w:val="28"/>
              </w:rPr>
              <w:t>mục</w:t>
            </w:r>
            <w:proofErr w:type="spellEnd"/>
            <w:r w:rsidRPr="00D259E4">
              <w:rPr>
                <w:rFonts w:eastAsiaTheme="minorHAnsi"/>
                <w:sz w:val="28"/>
                <w:szCs w:val="28"/>
              </w:rPr>
              <w:t xml:space="preserve"> 2.1.1, 2.1.2, 2.1.3, 2.1.4 </w:t>
            </w:r>
            <w:proofErr w:type="spellStart"/>
            <w:r w:rsidRPr="00D259E4">
              <w:rPr>
                <w:rFonts w:eastAsiaTheme="minorHAnsi"/>
                <w:sz w:val="28"/>
                <w:szCs w:val="28"/>
              </w:rPr>
              <w:t>cho</w:t>
            </w:r>
            <w:proofErr w:type="spellEnd"/>
            <w:r w:rsidRPr="00D259E4">
              <w:rPr>
                <w:rFonts w:eastAsiaTheme="minorHAnsi"/>
                <w:sz w:val="28"/>
                <w:szCs w:val="28"/>
              </w:rPr>
              <w:t xml:space="preserve"> </w:t>
            </w:r>
            <w:proofErr w:type="spellStart"/>
            <w:r w:rsidRPr="00D259E4">
              <w:rPr>
                <w:rFonts w:eastAsiaTheme="minorHAnsi"/>
                <w:sz w:val="28"/>
                <w:szCs w:val="28"/>
              </w:rPr>
              <w:t>phù</w:t>
            </w:r>
            <w:proofErr w:type="spellEnd"/>
            <w:r w:rsidRPr="00D259E4">
              <w:rPr>
                <w:rFonts w:eastAsiaTheme="minorHAnsi"/>
                <w:sz w:val="28"/>
                <w:szCs w:val="28"/>
              </w:rPr>
              <w:t xml:space="preserve"> </w:t>
            </w:r>
            <w:proofErr w:type="spellStart"/>
            <w:r w:rsidRPr="00D259E4">
              <w:rPr>
                <w:rFonts w:eastAsiaTheme="minorHAnsi"/>
                <w:sz w:val="28"/>
                <w:szCs w:val="28"/>
              </w:rPr>
              <w:t>hợp</w:t>
            </w:r>
            <w:proofErr w:type="spellEnd"/>
            <w:r w:rsidRPr="00D259E4">
              <w:rPr>
                <w:rFonts w:eastAsiaTheme="minorHAnsi"/>
                <w:sz w:val="28"/>
                <w:szCs w:val="28"/>
              </w:rPr>
              <w:t xml:space="preserve"> </w:t>
            </w:r>
            <w:proofErr w:type="spellStart"/>
            <w:r w:rsidRPr="00D259E4">
              <w:rPr>
                <w:rFonts w:eastAsiaTheme="minorHAnsi"/>
                <w:sz w:val="28"/>
                <w:szCs w:val="28"/>
              </w:rPr>
              <w:t>với</w:t>
            </w:r>
            <w:proofErr w:type="spellEnd"/>
            <w:r w:rsidRPr="00D259E4">
              <w:rPr>
                <w:rFonts w:eastAsiaTheme="minorHAnsi"/>
                <w:sz w:val="28"/>
                <w:szCs w:val="28"/>
              </w:rPr>
              <w:t xml:space="preserve"> </w:t>
            </w:r>
            <w:proofErr w:type="spellStart"/>
            <w:r w:rsidRPr="00D259E4">
              <w:rPr>
                <w:rFonts w:eastAsiaTheme="minorHAnsi"/>
                <w:sz w:val="28"/>
                <w:szCs w:val="28"/>
              </w:rPr>
              <w:t>chương</w:t>
            </w:r>
            <w:proofErr w:type="spellEnd"/>
            <w:r w:rsidRPr="00D259E4">
              <w:rPr>
                <w:rFonts w:eastAsiaTheme="minorHAnsi"/>
                <w:sz w:val="28"/>
                <w:szCs w:val="28"/>
              </w:rPr>
              <w:t xml:space="preserve"> 1.</w:t>
            </w:r>
          </w:p>
        </w:tc>
        <w:tc>
          <w:tcPr>
            <w:tcW w:w="1315" w:type="dxa"/>
          </w:tcPr>
          <w:p w14:paraId="48683746" w14:textId="77777777" w:rsidR="00D259E4" w:rsidRPr="00D259E4" w:rsidRDefault="00D259E4" w:rsidP="00D259E4">
            <w:pPr>
              <w:spacing w:before="0"/>
              <w:jc w:val="left"/>
              <w:rPr>
                <w:rFonts w:eastAsiaTheme="minorHAnsi"/>
                <w:b/>
                <w:sz w:val="28"/>
                <w:szCs w:val="28"/>
              </w:rPr>
            </w:pPr>
            <w:r w:rsidRPr="00D259E4">
              <w:rPr>
                <w:rFonts w:eastAsiaTheme="minorHAnsi"/>
                <w:sz w:val="28"/>
                <w:szCs w:val="28"/>
              </w:rPr>
              <w:t>Trang 24-31</w:t>
            </w:r>
          </w:p>
        </w:tc>
      </w:tr>
      <w:tr w:rsidR="00D259E4" w:rsidRPr="00D259E4" w14:paraId="597AC844" w14:textId="77777777" w:rsidTr="00D259E4">
        <w:tc>
          <w:tcPr>
            <w:tcW w:w="714" w:type="dxa"/>
          </w:tcPr>
          <w:p w14:paraId="3BAAE118" w14:textId="77777777" w:rsidR="00D259E4" w:rsidRPr="00D259E4" w:rsidRDefault="00D259E4" w:rsidP="00D259E4">
            <w:pPr>
              <w:spacing w:before="0"/>
              <w:jc w:val="left"/>
              <w:rPr>
                <w:rFonts w:eastAsiaTheme="minorHAnsi"/>
                <w:sz w:val="28"/>
                <w:szCs w:val="28"/>
              </w:rPr>
            </w:pPr>
            <w:r w:rsidRPr="00D259E4">
              <w:rPr>
                <w:rFonts w:eastAsiaTheme="minorHAnsi"/>
                <w:sz w:val="28"/>
                <w:szCs w:val="28"/>
              </w:rPr>
              <w:t>7</w:t>
            </w:r>
          </w:p>
        </w:tc>
        <w:tc>
          <w:tcPr>
            <w:tcW w:w="2611" w:type="dxa"/>
          </w:tcPr>
          <w:p w14:paraId="258A2C30"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Rà</w:t>
            </w:r>
            <w:proofErr w:type="spellEnd"/>
            <w:r w:rsidRPr="00D259E4">
              <w:rPr>
                <w:rFonts w:eastAsiaTheme="minorHAnsi"/>
                <w:sz w:val="28"/>
                <w:szCs w:val="28"/>
              </w:rPr>
              <w:t xml:space="preserve"> </w:t>
            </w:r>
            <w:proofErr w:type="spellStart"/>
            <w:r w:rsidRPr="00D259E4">
              <w:rPr>
                <w:rFonts w:eastAsiaTheme="minorHAnsi"/>
                <w:sz w:val="28"/>
                <w:szCs w:val="28"/>
              </w:rPr>
              <w:t>soát</w:t>
            </w:r>
            <w:proofErr w:type="spellEnd"/>
            <w:r w:rsidRPr="00D259E4">
              <w:rPr>
                <w:rFonts w:eastAsiaTheme="minorHAnsi"/>
                <w:sz w:val="28"/>
                <w:szCs w:val="28"/>
              </w:rPr>
              <w:t xml:space="preserve"> </w:t>
            </w:r>
            <w:proofErr w:type="spellStart"/>
            <w:r w:rsidRPr="00D259E4">
              <w:rPr>
                <w:rFonts w:eastAsiaTheme="minorHAnsi"/>
                <w:sz w:val="28"/>
                <w:szCs w:val="28"/>
              </w:rPr>
              <w:t>lại</w:t>
            </w:r>
            <w:proofErr w:type="spellEnd"/>
            <w:r w:rsidRPr="00D259E4">
              <w:rPr>
                <w:rFonts w:eastAsiaTheme="minorHAnsi"/>
                <w:sz w:val="28"/>
                <w:szCs w:val="28"/>
              </w:rPr>
              <w:t xml:space="preserve"> </w:t>
            </w:r>
            <w:proofErr w:type="spellStart"/>
            <w:r w:rsidRPr="00D259E4">
              <w:rPr>
                <w:rFonts w:eastAsiaTheme="minorHAnsi"/>
                <w:sz w:val="28"/>
                <w:szCs w:val="28"/>
              </w:rPr>
              <w:t>tài</w:t>
            </w:r>
            <w:proofErr w:type="spellEnd"/>
            <w:r w:rsidRPr="00D259E4">
              <w:rPr>
                <w:rFonts w:eastAsiaTheme="minorHAnsi"/>
                <w:sz w:val="28"/>
                <w:szCs w:val="28"/>
              </w:rPr>
              <w:t xml:space="preserve"> </w:t>
            </w:r>
            <w:proofErr w:type="spellStart"/>
            <w:r w:rsidRPr="00D259E4">
              <w:rPr>
                <w:rFonts w:eastAsiaTheme="minorHAnsi"/>
                <w:sz w:val="28"/>
                <w:szCs w:val="28"/>
              </w:rPr>
              <w:t>liệu</w:t>
            </w:r>
            <w:proofErr w:type="spellEnd"/>
            <w:r w:rsidRPr="00D259E4">
              <w:rPr>
                <w:rFonts w:eastAsiaTheme="minorHAnsi"/>
                <w:sz w:val="28"/>
                <w:szCs w:val="28"/>
              </w:rPr>
              <w:t xml:space="preserve"> </w:t>
            </w:r>
            <w:proofErr w:type="spellStart"/>
            <w:r w:rsidRPr="00D259E4">
              <w:rPr>
                <w:rFonts w:eastAsiaTheme="minorHAnsi"/>
                <w:sz w:val="28"/>
                <w:szCs w:val="28"/>
              </w:rPr>
              <w:t>tham</w:t>
            </w:r>
            <w:proofErr w:type="spellEnd"/>
            <w:r w:rsidRPr="00D259E4">
              <w:rPr>
                <w:rFonts w:eastAsiaTheme="minorHAnsi"/>
                <w:sz w:val="28"/>
                <w:szCs w:val="28"/>
              </w:rPr>
              <w:t xml:space="preserve"> </w:t>
            </w:r>
            <w:proofErr w:type="spellStart"/>
            <w:r w:rsidRPr="00D259E4">
              <w:rPr>
                <w:rFonts w:eastAsiaTheme="minorHAnsi"/>
                <w:sz w:val="28"/>
                <w:szCs w:val="28"/>
              </w:rPr>
              <w:t>khảo</w:t>
            </w:r>
            <w:proofErr w:type="spellEnd"/>
          </w:p>
        </w:tc>
        <w:tc>
          <w:tcPr>
            <w:tcW w:w="4770" w:type="dxa"/>
          </w:tcPr>
          <w:p w14:paraId="40CDF871"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Tác</w:t>
            </w:r>
            <w:proofErr w:type="spellEnd"/>
            <w:r w:rsidRPr="00D259E4">
              <w:rPr>
                <w:rFonts w:eastAsiaTheme="minorHAnsi"/>
                <w:sz w:val="28"/>
                <w:szCs w:val="28"/>
              </w:rPr>
              <w:t xml:space="preserve"> </w:t>
            </w:r>
            <w:proofErr w:type="spellStart"/>
            <w:r w:rsidRPr="00D259E4">
              <w:rPr>
                <w:rFonts w:eastAsiaTheme="minorHAnsi"/>
                <w:sz w:val="28"/>
                <w:szCs w:val="28"/>
              </w:rPr>
              <w:t>giả</w:t>
            </w:r>
            <w:proofErr w:type="spellEnd"/>
            <w:r w:rsidRPr="00D259E4">
              <w:rPr>
                <w:rFonts w:eastAsiaTheme="minorHAnsi"/>
                <w:sz w:val="28"/>
                <w:szCs w:val="28"/>
              </w:rPr>
              <w:t xml:space="preserve"> </w:t>
            </w:r>
            <w:proofErr w:type="spellStart"/>
            <w:r w:rsidRPr="00D259E4">
              <w:rPr>
                <w:rFonts w:eastAsiaTheme="minorHAnsi"/>
                <w:sz w:val="28"/>
                <w:szCs w:val="28"/>
              </w:rPr>
              <w:t>đã</w:t>
            </w:r>
            <w:proofErr w:type="spellEnd"/>
            <w:r w:rsidRPr="00D259E4">
              <w:rPr>
                <w:rFonts w:eastAsiaTheme="minorHAnsi"/>
                <w:sz w:val="28"/>
                <w:szCs w:val="28"/>
              </w:rPr>
              <w:t xml:space="preserve"> </w:t>
            </w:r>
            <w:proofErr w:type="spellStart"/>
            <w:r w:rsidRPr="00D259E4">
              <w:rPr>
                <w:rFonts w:eastAsiaTheme="minorHAnsi"/>
                <w:sz w:val="28"/>
                <w:szCs w:val="28"/>
              </w:rPr>
              <w:t>rà</w:t>
            </w:r>
            <w:proofErr w:type="spellEnd"/>
            <w:r w:rsidRPr="00D259E4">
              <w:rPr>
                <w:rFonts w:eastAsiaTheme="minorHAnsi"/>
                <w:sz w:val="28"/>
                <w:szCs w:val="28"/>
              </w:rPr>
              <w:t xml:space="preserve"> </w:t>
            </w:r>
            <w:proofErr w:type="spellStart"/>
            <w:r w:rsidRPr="00D259E4">
              <w:rPr>
                <w:rFonts w:eastAsiaTheme="minorHAnsi"/>
                <w:sz w:val="28"/>
                <w:szCs w:val="28"/>
              </w:rPr>
              <w:t>soát</w:t>
            </w:r>
            <w:proofErr w:type="spellEnd"/>
            <w:r w:rsidRPr="00D259E4">
              <w:rPr>
                <w:rFonts w:eastAsiaTheme="minorHAnsi"/>
                <w:sz w:val="28"/>
                <w:szCs w:val="28"/>
              </w:rPr>
              <w:t xml:space="preserve"> </w:t>
            </w:r>
            <w:proofErr w:type="spellStart"/>
            <w:r w:rsidRPr="00D259E4">
              <w:rPr>
                <w:rFonts w:eastAsiaTheme="minorHAnsi"/>
                <w:sz w:val="28"/>
                <w:szCs w:val="28"/>
              </w:rPr>
              <w:t>lại</w:t>
            </w:r>
            <w:proofErr w:type="spellEnd"/>
            <w:r w:rsidRPr="00D259E4">
              <w:rPr>
                <w:rFonts w:eastAsiaTheme="minorHAnsi"/>
                <w:sz w:val="28"/>
                <w:szCs w:val="28"/>
              </w:rPr>
              <w:t xml:space="preserve"> </w:t>
            </w:r>
            <w:proofErr w:type="spellStart"/>
            <w:r w:rsidRPr="00D259E4">
              <w:rPr>
                <w:rFonts w:eastAsiaTheme="minorHAnsi"/>
                <w:sz w:val="28"/>
                <w:szCs w:val="28"/>
              </w:rPr>
              <w:t>tài</w:t>
            </w:r>
            <w:proofErr w:type="spellEnd"/>
            <w:r w:rsidRPr="00D259E4">
              <w:rPr>
                <w:rFonts w:eastAsiaTheme="minorHAnsi"/>
                <w:sz w:val="28"/>
                <w:szCs w:val="28"/>
              </w:rPr>
              <w:t xml:space="preserve"> </w:t>
            </w:r>
            <w:proofErr w:type="spellStart"/>
            <w:r w:rsidRPr="00D259E4">
              <w:rPr>
                <w:rFonts w:eastAsiaTheme="minorHAnsi"/>
                <w:sz w:val="28"/>
                <w:szCs w:val="28"/>
              </w:rPr>
              <w:t>liệu</w:t>
            </w:r>
            <w:proofErr w:type="spellEnd"/>
            <w:r w:rsidRPr="00D259E4">
              <w:rPr>
                <w:rFonts w:eastAsiaTheme="minorHAnsi"/>
                <w:sz w:val="28"/>
                <w:szCs w:val="28"/>
              </w:rPr>
              <w:t xml:space="preserve"> </w:t>
            </w:r>
            <w:proofErr w:type="spellStart"/>
            <w:r w:rsidRPr="00D259E4">
              <w:rPr>
                <w:rFonts w:eastAsiaTheme="minorHAnsi"/>
                <w:sz w:val="28"/>
                <w:szCs w:val="28"/>
              </w:rPr>
              <w:t>tham</w:t>
            </w:r>
            <w:proofErr w:type="spellEnd"/>
            <w:r w:rsidRPr="00D259E4">
              <w:rPr>
                <w:rFonts w:eastAsiaTheme="minorHAnsi"/>
                <w:sz w:val="28"/>
                <w:szCs w:val="28"/>
              </w:rPr>
              <w:t xml:space="preserve"> </w:t>
            </w:r>
            <w:proofErr w:type="spellStart"/>
            <w:r w:rsidRPr="00D259E4">
              <w:rPr>
                <w:rFonts w:eastAsiaTheme="minorHAnsi"/>
                <w:sz w:val="28"/>
                <w:szCs w:val="28"/>
              </w:rPr>
              <w:t>khảo</w:t>
            </w:r>
            <w:proofErr w:type="spellEnd"/>
          </w:p>
        </w:tc>
        <w:tc>
          <w:tcPr>
            <w:tcW w:w="1315" w:type="dxa"/>
          </w:tcPr>
          <w:p w14:paraId="38C0DA12" w14:textId="77777777" w:rsidR="00D259E4" w:rsidRPr="00D259E4" w:rsidRDefault="00D259E4" w:rsidP="00D259E4">
            <w:pPr>
              <w:spacing w:before="0"/>
              <w:jc w:val="left"/>
              <w:rPr>
                <w:rFonts w:eastAsiaTheme="minorHAnsi"/>
                <w:sz w:val="28"/>
                <w:szCs w:val="28"/>
              </w:rPr>
            </w:pPr>
            <w:proofErr w:type="spellStart"/>
            <w:r w:rsidRPr="00D259E4">
              <w:rPr>
                <w:rFonts w:eastAsiaTheme="minorHAnsi"/>
                <w:sz w:val="28"/>
                <w:szCs w:val="28"/>
              </w:rPr>
              <w:t>Phần</w:t>
            </w:r>
            <w:proofErr w:type="spellEnd"/>
            <w:r w:rsidRPr="00D259E4">
              <w:rPr>
                <w:rFonts w:eastAsiaTheme="minorHAnsi"/>
                <w:sz w:val="28"/>
                <w:szCs w:val="28"/>
              </w:rPr>
              <w:t xml:space="preserve"> </w:t>
            </w:r>
            <w:proofErr w:type="spellStart"/>
            <w:r w:rsidRPr="00D259E4">
              <w:rPr>
                <w:rFonts w:eastAsiaTheme="minorHAnsi"/>
                <w:sz w:val="28"/>
                <w:szCs w:val="28"/>
              </w:rPr>
              <w:t>tài</w:t>
            </w:r>
            <w:proofErr w:type="spellEnd"/>
            <w:r w:rsidRPr="00D259E4">
              <w:rPr>
                <w:rFonts w:eastAsiaTheme="minorHAnsi"/>
                <w:sz w:val="28"/>
                <w:szCs w:val="28"/>
              </w:rPr>
              <w:t xml:space="preserve"> </w:t>
            </w:r>
            <w:proofErr w:type="spellStart"/>
            <w:r w:rsidRPr="00D259E4">
              <w:rPr>
                <w:rFonts w:eastAsiaTheme="minorHAnsi"/>
                <w:sz w:val="28"/>
                <w:szCs w:val="28"/>
              </w:rPr>
              <w:t>liệu</w:t>
            </w:r>
            <w:proofErr w:type="spellEnd"/>
            <w:r w:rsidRPr="00D259E4">
              <w:rPr>
                <w:rFonts w:eastAsiaTheme="minorHAnsi"/>
                <w:sz w:val="28"/>
                <w:szCs w:val="28"/>
              </w:rPr>
              <w:t xml:space="preserve"> </w:t>
            </w:r>
            <w:proofErr w:type="spellStart"/>
            <w:r w:rsidRPr="00D259E4">
              <w:rPr>
                <w:rFonts w:eastAsiaTheme="minorHAnsi"/>
                <w:sz w:val="28"/>
                <w:szCs w:val="28"/>
              </w:rPr>
              <w:t>tham</w:t>
            </w:r>
            <w:proofErr w:type="spellEnd"/>
            <w:r w:rsidRPr="00D259E4">
              <w:rPr>
                <w:rFonts w:eastAsiaTheme="minorHAnsi"/>
                <w:sz w:val="28"/>
                <w:szCs w:val="28"/>
              </w:rPr>
              <w:t xml:space="preserve"> </w:t>
            </w:r>
            <w:proofErr w:type="spellStart"/>
            <w:r w:rsidRPr="00D259E4">
              <w:rPr>
                <w:rFonts w:eastAsiaTheme="minorHAnsi"/>
                <w:sz w:val="28"/>
                <w:szCs w:val="28"/>
              </w:rPr>
              <w:t>khảo</w:t>
            </w:r>
            <w:proofErr w:type="spellEnd"/>
          </w:p>
        </w:tc>
      </w:tr>
    </w:tbl>
    <w:p w14:paraId="2BD1617A" w14:textId="77777777" w:rsidR="00D259E4" w:rsidRDefault="00D259E4" w:rsidP="00D259E4">
      <w:pPr>
        <w:spacing w:before="0" w:after="160"/>
        <w:jc w:val="left"/>
        <w:rPr>
          <w:rFonts w:eastAsiaTheme="minorHAnsi"/>
          <w:b/>
          <w:sz w:val="24"/>
          <w:szCs w:val="24"/>
        </w:rPr>
      </w:pPr>
    </w:p>
    <w:p w14:paraId="79FDD20D" w14:textId="77777777" w:rsidR="00D259E4" w:rsidRDefault="00D259E4" w:rsidP="00D259E4">
      <w:pPr>
        <w:spacing w:before="0" w:after="160"/>
        <w:jc w:val="left"/>
        <w:rPr>
          <w:rFonts w:eastAsiaTheme="minorHAnsi"/>
          <w:b/>
          <w:sz w:val="24"/>
          <w:szCs w:val="24"/>
        </w:rPr>
      </w:pPr>
      <w:proofErr w:type="spellStart"/>
      <w:r w:rsidRPr="00D259E4">
        <w:rPr>
          <w:rFonts w:eastAsiaTheme="minorHAnsi"/>
          <w:bCs/>
          <w:szCs w:val="28"/>
        </w:rPr>
        <w:t>Tôi</w:t>
      </w:r>
      <w:proofErr w:type="spellEnd"/>
      <w:r w:rsidRPr="00D259E4">
        <w:rPr>
          <w:rFonts w:eastAsiaTheme="minorHAnsi"/>
          <w:bCs/>
          <w:szCs w:val="28"/>
        </w:rPr>
        <w:t xml:space="preserve"> </w:t>
      </w:r>
      <w:proofErr w:type="spellStart"/>
      <w:r w:rsidRPr="00D259E4">
        <w:rPr>
          <w:rFonts w:eastAsiaTheme="minorHAnsi"/>
          <w:bCs/>
          <w:szCs w:val="28"/>
        </w:rPr>
        <w:t>xin</w:t>
      </w:r>
      <w:proofErr w:type="spellEnd"/>
      <w:r w:rsidRPr="00D259E4">
        <w:rPr>
          <w:rFonts w:eastAsiaTheme="minorHAnsi"/>
          <w:bCs/>
          <w:szCs w:val="28"/>
        </w:rPr>
        <w:t xml:space="preserve"> cam </w:t>
      </w:r>
      <w:proofErr w:type="spellStart"/>
      <w:r w:rsidRPr="00D259E4">
        <w:rPr>
          <w:rFonts w:eastAsiaTheme="minorHAnsi"/>
          <w:bCs/>
          <w:szCs w:val="28"/>
        </w:rPr>
        <w:t>đoan</w:t>
      </w:r>
      <w:proofErr w:type="spellEnd"/>
      <w:r w:rsidRPr="00D259E4">
        <w:rPr>
          <w:rFonts w:eastAsiaTheme="minorHAnsi"/>
          <w:bCs/>
          <w:szCs w:val="28"/>
        </w:rPr>
        <w:t xml:space="preserve"> </w:t>
      </w:r>
      <w:proofErr w:type="spellStart"/>
      <w:r w:rsidRPr="00D259E4">
        <w:rPr>
          <w:rFonts w:eastAsiaTheme="minorHAnsi"/>
          <w:bCs/>
          <w:szCs w:val="28"/>
        </w:rPr>
        <w:t>đã</w:t>
      </w:r>
      <w:proofErr w:type="spellEnd"/>
      <w:r w:rsidRPr="00D259E4">
        <w:rPr>
          <w:rFonts w:eastAsiaTheme="minorHAnsi"/>
          <w:bCs/>
          <w:szCs w:val="28"/>
        </w:rPr>
        <w:t xml:space="preserve"> </w:t>
      </w:r>
      <w:proofErr w:type="spellStart"/>
      <w:r w:rsidRPr="00D259E4">
        <w:rPr>
          <w:rFonts w:eastAsiaTheme="minorHAnsi"/>
          <w:bCs/>
          <w:szCs w:val="28"/>
        </w:rPr>
        <w:t>chỉnh</w:t>
      </w:r>
      <w:proofErr w:type="spellEnd"/>
      <w:r w:rsidRPr="00D259E4">
        <w:rPr>
          <w:rFonts w:eastAsiaTheme="minorHAnsi"/>
          <w:bCs/>
          <w:szCs w:val="28"/>
        </w:rPr>
        <w:t xml:space="preserve"> </w:t>
      </w:r>
      <w:proofErr w:type="spellStart"/>
      <w:r w:rsidRPr="00D259E4">
        <w:rPr>
          <w:rFonts w:eastAsiaTheme="minorHAnsi"/>
          <w:bCs/>
          <w:szCs w:val="28"/>
        </w:rPr>
        <w:t>sửa</w:t>
      </w:r>
      <w:proofErr w:type="spellEnd"/>
      <w:r w:rsidRPr="00D259E4">
        <w:rPr>
          <w:rFonts w:eastAsiaTheme="minorHAnsi"/>
          <w:bCs/>
          <w:szCs w:val="28"/>
        </w:rPr>
        <w:t xml:space="preserve"> </w:t>
      </w:r>
      <w:proofErr w:type="spellStart"/>
      <w:r w:rsidRPr="00D259E4">
        <w:rPr>
          <w:rFonts w:eastAsiaTheme="minorHAnsi"/>
          <w:bCs/>
          <w:szCs w:val="28"/>
        </w:rPr>
        <w:t>theo</w:t>
      </w:r>
      <w:proofErr w:type="spellEnd"/>
      <w:r w:rsidRPr="00D259E4">
        <w:rPr>
          <w:rFonts w:eastAsiaTheme="minorHAnsi"/>
          <w:bCs/>
          <w:szCs w:val="28"/>
        </w:rPr>
        <w:t xml:space="preserve"> </w:t>
      </w:r>
      <w:proofErr w:type="spellStart"/>
      <w:r w:rsidRPr="00D259E4">
        <w:rPr>
          <w:rFonts w:eastAsiaTheme="minorHAnsi"/>
          <w:bCs/>
          <w:szCs w:val="28"/>
        </w:rPr>
        <w:t>góp</w:t>
      </w:r>
      <w:proofErr w:type="spellEnd"/>
      <w:r w:rsidRPr="00D259E4">
        <w:rPr>
          <w:rFonts w:eastAsiaTheme="minorHAnsi"/>
          <w:bCs/>
          <w:szCs w:val="28"/>
        </w:rPr>
        <w:t xml:space="preserve"> ý </w:t>
      </w:r>
      <w:proofErr w:type="spellStart"/>
      <w:r w:rsidRPr="00D259E4">
        <w:rPr>
          <w:rFonts w:eastAsiaTheme="minorHAnsi"/>
          <w:bCs/>
          <w:szCs w:val="28"/>
        </w:rPr>
        <w:t>của</w:t>
      </w:r>
      <w:proofErr w:type="spellEnd"/>
      <w:r w:rsidRPr="00D259E4">
        <w:rPr>
          <w:rFonts w:eastAsiaTheme="minorHAnsi"/>
          <w:bCs/>
          <w:szCs w:val="28"/>
        </w:rPr>
        <w:t xml:space="preserve"> </w:t>
      </w:r>
      <w:proofErr w:type="spellStart"/>
      <w:r w:rsidRPr="00D259E4">
        <w:rPr>
          <w:rFonts w:eastAsiaTheme="minorHAnsi"/>
          <w:bCs/>
          <w:szCs w:val="28"/>
        </w:rPr>
        <w:t>Hội</w:t>
      </w:r>
      <w:proofErr w:type="spellEnd"/>
      <w:r w:rsidRPr="00D259E4">
        <w:rPr>
          <w:rFonts w:eastAsiaTheme="minorHAnsi"/>
          <w:bCs/>
          <w:szCs w:val="28"/>
        </w:rPr>
        <w:t xml:space="preserve"> </w:t>
      </w:r>
      <w:proofErr w:type="spellStart"/>
      <w:r w:rsidRPr="00D259E4">
        <w:rPr>
          <w:rFonts w:eastAsiaTheme="minorHAnsi"/>
          <w:bCs/>
          <w:szCs w:val="28"/>
        </w:rPr>
        <w:t>đồng</w:t>
      </w:r>
      <w:proofErr w:type="spellEnd"/>
      <w:r w:rsidRPr="00D259E4">
        <w:rPr>
          <w:rFonts w:eastAsiaTheme="minorHAnsi"/>
          <w:bCs/>
          <w:szCs w:val="28"/>
        </w:rPr>
        <w:t>./.</w:t>
      </w:r>
      <w:r w:rsidRPr="00D259E4">
        <w:rPr>
          <w:rFonts w:eastAsiaTheme="minorHAnsi"/>
          <w:b/>
          <w:szCs w:val="28"/>
        </w:rPr>
        <w:tab/>
      </w:r>
      <w:r w:rsidRPr="00D259E4">
        <w:rPr>
          <w:rFonts w:eastAsiaTheme="minorHAnsi"/>
          <w:b/>
          <w:sz w:val="24"/>
          <w:szCs w:val="24"/>
        </w:rPr>
        <w:tab/>
      </w:r>
      <w:r w:rsidRPr="00D259E4">
        <w:rPr>
          <w:rFonts w:eastAsiaTheme="minorHAnsi"/>
          <w:b/>
          <w:sz w:val="24"/>
          <w:szCs w:val="24"/>
        </w:rPr>
        <w:tab/>
      </w:r>
      <w:r w:rsidRPr="00D259E4">
        <w:rPr>
          <w:rFonts w:eastAsiaTheme="minorHAnsi"/>
          <w:b/>
          <w:sz w:val="24"/>
          <w:szCs w:val="24"/>
        </w:rPr>
        <w:tab/>
      </w:r>
      <w:r w:rsidRPr="00D259E4">
        <w:rPr>
          <w:rFonts w:eastAsiaTheme="minorHAnsi"/>
          <w:b/>
          <w:sz w:val="24"/>
          <w:szCs w:val="24"/>
        </w:rPr>
        <w:tab/>
      </w:r>
    </w:p>
    <w:tbl>
      <w:tblPr>
        <w:tblStyle w:val="TableGrid"/>
        <w:tblW w:w="94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915"/>
      </w:tblGrid>
      <w:tr w:rsidR="00D259E4" w:rsidRPr="00D259E4" w14:paraId="7AD59832" w14:textId="77777777" w:rsidTr="00D259E4">
        <w:trPr>
          <w:jc w:val="center"/>
        </w:trPr>
        <w:tc>
          <w:tcPr>
            <w:tcW w:w="4530" w:type="dxa"/>
          </w:tcPr>
          <w:p w14:paraId="19F90C57" w14:textId="77777777" w:rsidR="00D259E4" w:rsidRPr="00D259E4" w:rsidRDefault="00D259E4" w:rsidP="00D259E4">
            <w:pPr>
              <w:spacing w:before="0" w:line="288" w:lineRule="auto"/>
              <w:jc w:val="left"/>
              <w:rPr>
                <w:rFonts w:eastAsiaTheme="minorHAnsi"/>
                <w:b/>
                <w:szCs w:val="28"/>
              </w:rPr>
            </w:pPr>
          </w:p>
        </w:tc>
        <w:tc>
          <w:tcPr>
            <w:tcW w:w="4915" w:type="dxa"/>
          </w:tcPr>
          <w:p w14:paraId="037452D0" w14:textId="77777777" w:rsidR="00D259E4" w:rsidRPr="00D259E4" w:rsidRDefault="00D259E4" w:rsidP="00D259E4">
            <w:pPr>
              <w:spacing w:before="0" w:line="288" w:lineRule="auto"/>
              <w:jc w:val="center"/>
              <w:rPr>
                <w:rFonts w:eastAsiaTheme="minorHAnsi"/>
                <w:bCs/>
                <w:i/>
                <w:iCs/>
                <w:szCs w:val="28"/>
              </w:rPr>
            </w:pPr>
            <w:r w:rsidRPr="00D259E4">
              <w:rPr>
                <w:rFonts w:eastAsiaTheme="minorHAnsi"/>
                <w:bCs/>
                <w:i/>
                <w:iCs/>
                <w:szCs w:val="28"/>
              </w:rPr>
              <w:t xml:space="preserve">Hà Nội, </w:t>
            </w:r>
            <w:proofErr w:type="spellStart"/>
            <w:r w:rsidRPr="00D259E4">
              <w:rPr>
                <w:rFonts w:eastAsiaTheme="minorHAnsi"/>
                <w:bCs/>
                <w:i/>
                <w:iCs/>
                <w:szCs w:val="28"/>
              </w:rPr>
              <w:t>ngày</w:t>
            </w:r>
            <w:proofErr w:type="spellEnd"/>
            <w:r w:rsidRPr="00D259E4">
              <w:rPr>
                <w:rFonts w:eastAsiaTheme="minorHAnsi"/>
                <w:bCs/>
                <w:i/>
                <w:iCs/>
                <w:szCs w:val="28"/>
              </w:rPr>
              <w:t xml:space="preserve"> …. </w:t>
            </w:r>
            <w:proofErr w:type="spellStart"/>
            <w:r w:rsidRPr="00D259E4">
              <w:rPr>
                <w:rFonts w:eastAsiaTheme="minorHAnsi"/>
                <w:bCs/>
                <w:i/>
                <w:iCs/>
                <w:szCs w:val="28"/>
              </w:rPr>
              <w:t>tháng</w:t>
            </w:r>
            <w:proofErr w:type="spellEnd"/>
            <w:r w:rsidRPr="00D259E4">
              <w:rPr>
                <w:rFonts w:eastAsiaTheme="minorHAnsi"/>
                <w:bCs/>
                <w:i/>
                <w:iCs/>
                <w:szCs w:val="28"/>
              </w:rPr>
              <w:t xml:space="preserve"> …. </w:t>
            </w:r>
            <w:proofErr w:type="spellStart"/>
            <w:r w:rsidRPr="00D259E4">
              <w:rPr>
                <w:rFonts w:eastAsiaTheme="minorHAnsi"/>
                <w:bCs/>
                <w:i/>
                <w:iCs/>
                <w:szCs w:val="28"/>
              </w:rPr>
              <w:t>năm</w:t>
            </w:r>
            <w:proofErr w:type="spellEnd"/>
            <w:r w:rsidRPr="00D259E4">
              <w:rPr>
                <w:rFonts w:eastAsiaTheme="minorHAnsi"/>
                <w:bCs/>
                <w:i/>
                <w:iCs/>
                <w:szCs w:val="28"/>
              </w:rPr>
              <w:t xml:space="preserve"> 2025</w:t>
            </w:r>
          </w:p>
          <w:p w14:paraId="5F0C84FF" w14:textId="77777777" w:rsidR="00D259E4" w:rsidRPr="00D259E4" w:rsidRDefault="00D259E4" w:rsidP="00D259E4">
            <w:pPr>
              <w:spacing w:before="0" w:line="288" w:lineRule="auto"/>
              <w:jc w:val="center"/>
              <w:rPr>
                <w:rFonts w:eastAsiaTheme="minorHAnsi"/>
                <w:b/>
                <w:szCs w:val="28"/>
              </w:rPr>
            </w:pPr>
            <w:r w:rsidRPr="00D259E4">
              <w:rPr>
                <w:rFonts w:eastAsiaTheme="minorHAnsi"/>
                <w:b/>
                <w:szCs w:val="28"/>
              </w:rPr>
              <w:t>HỌC VIÊN</w:t>
            </w:r>
          </w:p>
          <w:p w14:paraId="6E3C0C7F" w14:textId="77777777" w:rsidR="00D259E4" w:rsidRPr="00D259E4" w:rsidRDefault="00D259E4" w:rsidP="00D259E4">
            <w:pPr>
              <w:spacing w:before="0" w:line="288" w:lineRule="auto"/>
              <w:jc w:val="center"/>
              <w:rPr>
                <w:rFonts w:eastAsiaTheme="minorHAnsi"/>
                <w:bCs/>
                <w:szCs w:val="28"/>
              </w:rPr>
            </w:pPr>
          </w:p>
          <w:p w14:paraId="31A89F68" w14:textId="77777777" w:rsidR="00D259E4" w:rsidRPr="00D259E4" w:rsidRDefault="00D259E4" w:rsidP="00D259E4">
            <w:pPr>
              <w:spacing w:before="0" w:line="288" w:lineRule="auto"/>
              <w:jc w:val="center"/>
              <w:rPr>
                <w:rFonts w:eastAsiaTheme="minorHAnsi"/>
                <w:bCs/>
                <w:szCs w:val="28"/>
              </w:rPr>
            </w:pPr>
          </w:p>
          <w:p w14:paraId="470E82B4" w14:textId="77777777" w:rsidR="00D259E4" w:rsidRPr="00D259E4" w:rsidRDefault="00D259E4" w:rsidP="00D259E4">
            <w:pPr>
              <w:spacing w:before="0" w:line="288" w:lineRule="auto"/>
              <w:jc w:val="center"/>
              <w:rPr>
                <w:rFonts w:eastAsiaTheme="minorHAnsi"/>
                <w:bCs/>
                <w:szCs w:val="28"/>
              </w:rPr>
            </w:pPr>
          </w:p>
          <w:p w14:paraId="0825A673" w14:textId="77777777" w:rsidR="00D259E4" w:rsidRPr="00D259E4" w:rsidRDefault="00D259E4" w:rsidP="00D259E4">
            <w:pPr>
              <w:spacing w:before="0" w:line="288" w:lineRule="auto"/>
              <w:jc w:val="center"/>
              <w:rPr>
                <w:rFonts w:eastAsiaTheme="minorHAnsi"/>
                <w:bCs/>
                <w:szCs w:val="28"/>
              </w:rPr>
            </w:pPr>
          </w:p>
          <w:p w14:paraId="025B1231" w14:textId="549830A4" w:rsidR="00D259E4" w:rsidRPr="00D259E4" w:rsidRDefault="00D259E4" w:rsidP="00D259E4">
            <w:pPr>
              <w:spacing w:before="0" w:line="288" w:lineRule="auto"/>
              <w:jc w:val="center"/>
              <w:rPr>
                <w:rFonts w:eastAsiaTheme="minorHAnsi"/>
                <w:b/>
                <w:szCs w:val="28"/>
              </w:rPr>
            </w:pPr>
            <w:r w:rsidRPr="00D259E4">
              <w:rPr>
                <w:rFonts w:eastAsiaTheme="minorHAnsi"/>
                <w:b/>
                <w:szCs w:val="28"/>
              </w:rPr>
              <w:t>Bùi Hoàng Hải</w:t>
            </w:r>
          </w:p>
        </w:tc>
      </w:tr>
      <w:tr w:rsidR="00D259E4" w:rsidRPr="00D259E4" w14:paraId="7A904E43" w14:textId="77777777" w:rsidTr="00D259E4">
        <w:trPr>
          <w:jc w:val="center"/>
        </w:trPr>
        <w:tc>
          <w:tcPr>
            <w:tcW w:w="4530" w:type="dxa"/>
          </w:tcPr>
          <w:p w14:paraId="671E056E" w14:textId="77777777" w:rsidR="00D259E4" w:rsidRDefault="00D259E4" w:rsidP="00D259E4">
            <w:pPr>
              <w:spacing w:before="0" w:line="288" w:lineRule="auto"/>
              <w:jc w:val="center"/>
              <w:rPr>
                <w:rFonts w:eastAsiaTheme="minorHAnsi"/>
                <w:b/>
                <w:szCs w:val="28"/>
              </w:rPr>
            </w:pPr>
          </w:p>
          <w:p w14:paraId="44C02D3C" w14:textId="7F6F2CFE" w:rsidR="00D259E4" w:rsidRDefault="00D259E4" w:rsidP="00D259E4">
            <w:pPr>
              <w:spacing w:before="0" w:line="288" w:lineRule="auto"/>
              <w:jc w:val="center"/>
              <w:rPr>
                <w:rFonts w:eastAsiaTheme="minorHAnsi"/>
                <w:b/>
                <w:szCs w:val="28"/>
              </w:rPr>
            </w:pPr>
            <w:r>
              <w:rPr>
                <w:rFonts w:eastAsiaTheme="minorHAnsi"/>
                <w:b/>
                <w:szCs w:val="28"/>
              </w:rPr>
              <w:t>CHỦ TỊCH HỘI ĐỒNG</w:t>
            </w:r>
          </w:p>
          <w:p w14:paraId="2139F672" w14:textId="77777777" w:rsidR="00D259E4" w:rsidRDefault="00D259E4" w:rsidP="00D259E4">
            <w:pPr>
              <w:spacing w:before="0" w:line="288" w:lineRule="auto"/>
              <w:jc w:val="center"/>
              <w:rPr>
                <w:rFonts w:eastAsiaTheme="minorHAnsi"/>
                <w:b/>
                <w:szCs w:val="28"/>
              </w:rPr>
            </w:pPr>
          </w:p>
          <w:p w14:paraId="4FC1BD1B" w14:textId="77777777" w:rsidR="00D259E4" w:rsidRDefault="00D259E4" w:rsidP="00D259E4">
            <w:pPr>
              <w:spacing w:before="0" w:line="288" w:lineRule="auto"/>
              <w:jc w:val="center"/>
              <w:rPr>
                <w:rFonts w:eastAsiaTheme="minorHAnsi"/>
                <w:b/>
                <w:szCs w:val="28"/>
              </w:rPr>
            </w:pPr>
          </w:p>
          <w:p w14:paraId="1E8E153A" w14:textId="77777777" w:rsidR="00D259E4" w:rsidRDefault="00D259E4" w:rsidP="00D259E4">
            <w:pPr>
              <w:spacing w:before="0" w:line="288" w:lineRule="auto"/>
              <w:jc w:val="center"/>
              <w:rPr>
                <w:rFonts w:eastAsiaTheme="minorHAnsi"/>
                <w:b/>
                <w:szCs w:val="28"/>
              </w:rPr>
            </w:pPr>
          </w:p>
          <w:p w14:paraId="2F2D223F" w14:textId="77777777" w:rsidR="00D259E4" w:rsidRDefault="00D259E4" w:rsidP="00D259E4">
            <w:pPr>
              <w:spacing w:before="0" w:line="288" w:lineRule="auto"/>
              <w:jc w:val="center"/>
              <w:rPr>
                <w:rFonts w:eastAsiaTheme="minorHAnsi"/>
                <w:b/>
                <w:szCs w:val="28"/>
              </w:rPr>
            </w:pPr>
          </w:p>
          <w:p w14:paraId="6F3CB16C" w14:textId="5CC69420" w:rsidR="00D259E4" w:rsidRPr="00D259E4" w:rsidRDefault="00D259E4" w:rsidP="00D259E4">
            <w:pPr>
              <w:spacing w:before="0" w:line="288" w:lineRule="auto"/>
              <w:jc w:val="center"/>
              <w:rPr>
                <w:rFonts w:eastAsiaTheme="minorHAnsi"/>
                <w:b/>
                <w:szCs w:val="28"/>
              </w:rPr>
            </w:pPr>
            <w:r>
              <w:rPr>
                <w:rFonts w:eastAsiaTheme="minorHAnsi"/>
                <w:b/>
                <w:szCs w:val="28"/>
              </w:rPr>
              <w:t xml:space="preserve">TS. </w:t>
            </w:r>
            <w:proofErr w:type="spellStart"/>
            <w:r>
              <w:rPr>
                <w:rFonts w:eastAsiaTheme="minorHAnsi"/>
                <w:b/>
                <w:szCs w:val="28"/>
              </w:rPr>
              <w:t>Hồ</w:t>
            </w:r>
            <w:proofErr w:type="spellEnd"/>
            <w:r>
              <w:rPr>
                <w:rFonts w:eastAsiaTheme="minorHAnsi"/>
                <w:b/>
                <w:szCs w:val="28"/>
              </w:rPr>
              <w:t xml:space="preserve"> Ngọc Hiển</w:t>
            </w:r>
          </w:p>
        </w:tc>
        <w:tc>
          <w:tcPr>
            <w:tcW w:w="4915" w:type="dxa"/>
          </w:tcPr>
          <w:p w14:paraId="6E564A59" w14:textId="77777777" w:rsidR="00D259E4" w:rsidRDefault="00D259E4" w:rsidP="00D259E4">
            <w:pPr>
              <w:spacing w:before="0" w:line="288" w:lineRule="auto"/>
              <w:jc w:val="center"/>
              <w:rPr>
                <w:rFonts w:eastAsiaTheme="minorHAnsi"/>
                <w:b/>
                <w:szCs w:val="28"/>
              </w:rPr>
            </w:pPr>
          </w:p>
          <w:p w14:paraId="49CFDE99" w14:textId="492D6A5D" w:rsidR="00D259E4" w:rsidRDefault="00D259E4" w:rsidP="00D259E4">
            <w:pPr>
              <w:spacing w:before="0" w:line="288" w:lineRule="auto"/>
              <w:jc w:val="center"/>
              <w:rPr>
                <w:rFonts w:eastAsiaTheme="minorHAnsi"/>
                <w:b/>
                <w:szCs w:val="28"/>
              </w:rPr>
            </w:pPr>
            <w:r>
              <w:rPr>
                <w:rFonts w:eastAsiaTheme="minorHAnsi"/>
                <w:b/>
                <w:szCs w:val="28"/>
              </w:rPr>
              <w:t>GIẢNG VIÊN HƯỚNG DẪN</w:t>
            </w:r>
          </w:p>
          <w:p w14:paraId="53B4AA86" w14:textId="77777777" w:rsidR="00D259E4" w:rsidRDefault="00D259E4" w:rsidP="00D259E4">
            <w:pPr>
              <w:spacing w:before="0" w:line="288" w:lineRule="auto"/>
              <w:jc w:val="center"/>
              <w:rPr>
                <w:rFonts w:eastAsiaTheme="minorHAnsi"/>
                <w:b/>
                <w:szCs w:val="28"/>
              </w:rPr>
            </w:pPr>
          </w:p>
          <w:p w14:paraId="7A14D884" w14:textId="77777777" w:rsidR="00D259E4" w:rsidRDefault="00D259E4" w:rsidP="00D259E4">
            <w:pPr>
              <w:spacing w:before="0" w:line="288" w:lineRule="auto"/>
              <w:jc w:val="center"/>
              <w:rPr>
                <w:rFonts w:eastAsiaTheme="minorHAnsi"/>
                <w:b/>
                <w:szCs w:val="28"/>
              </w:rPr>
            </w:pPr>
          </w:p>
          <w:p w14:paraId="4D028ABE" w14:textId="77777777" w:rsidR="00D259E4" w:rsidRDefault="00D259E4" w:rsidP="00D259E4">
            <w:pPr>
              <w:spacing w:before="0" w:line="288" w:lineRule="auto"/>
              <w:jc w:val="center"/>
              <w:rPr>
                <w:rFonts w:eastAsiaTheme="minorHAnsi"/>
                <w:b/>
                <w:szCs w:val="28"/>
              </w:rPr>
            </w:pPr>
          </w:p>
          <w:p w14:paraId="6887D098" w14:textId="77777777" w:rsidR="00D259E4" w:rsidRDefault="00D259E4" w:rsidP="00D259E4">
            <w:pPr>
              <w:spacing w:before="0" w:line="288" w:lineRule="auto"/>
              <w:jc w:val="center"/>
              <w:rPr>
                <w:rFonts w:eastAsiaTheme="minorHAnsi"/>
                <w:b/>
                <w:szCs w:val="28"/>
              </w:rPr>
            </w:pPr>
          </w:p>
          <w:p w14:paraId="066F655D" w14:textId="490D75EF" w:rsidR="00D259E4" w:rsidRPr="00D259E4" w:rsidRDefault="00D259E4" w:rsidP="00D259E4">
            <w:pPr>
              <w:spacing w:before="0" w:line="288" w:lineRule="auto"/>
              <w:jc w:val="center"/>
              <w:rPr>
                <w:rFonts w:eastAsiaTheme="minorHAnsi"/>
                <w:b/>
                <w:szCs w:val="28"/>
              </w:rPr>
            </w:pPr>
            <w:r>
              <w:rPr>
                <w:rFonts w:eastAsiaTheme="minorHAnsi"/>
                <w:b/>
                <w:szCs w:val="28"/>
              </w:rPr>
              <w:t>TS. Bùi Ngọc Cường</w:t>
            </w:r>
          </w:p>
        </w:tc>
      </w:tr>
    </w:tbl>
    <w:p w14:paraId="7E6E896A" w14:textId="77777777" w:rsidR="00D259E4" w:rsidRDefault="00D259E4" w:rsidP="00D259E4">
      <w:pPr>
        <w:spacing w:before="0" w:after="160"/>
        <w:jc w:val="left"/>
        <w:rPr>
          <w:rFonts w:eastAsiaTheme="minorHAnsi"/>
          <w:b/>
          <w:sz w:val="24"/>
          <w:szCs w:val="24"/>
        </w:rPr>
      </w:pPr>
    </w:p>
    <w:sectPr w:rsidR="00D259E4" w:rsidSect="002F3E7C">
      <w:pgSz w:w="11906" w:h="16838" w:code="9"/>
      <w:pgMar w:top="1134" w:right="1134" w:bottom="1134" w:left="1701" w:header="706" w:footer="70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B947A" w14:textId="77777777" w:rsidR="00F002BF" w:rsidRDefault="00F002BF">
      <w:pPr>
        <w:spacing w:before="0" w:line="240" w:lineRule="auto"/>
      </w:pPr>
      <w:r>
        <w:separator/>
      </w:r>
    </w:p>
  </w:endnote>
  <w:endnote w:type="continuationSeparator" w:id="0">
    <w:p w14:paraId="0EEFE7F3" w14:textId="77777777" w:rsidR="00F002BF" w:rsidRDefault="00F002B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643293"/>
      <w:docPartObj>
        <w:docPartGallery w:val="Page Numbers (Bottom of Page)"/>
        <w:docPartUnique/>
      </w:docPartObj>
    </w:sdtPr>
    <w:sdtEndPr>
      <w:rPr>
        <w:noProof/>
      </w:rPr>
    </w:sdtEndPr>
    <w:sdtContent>
      <w:p w14:paraId="60262966" w14:textId="77777777" w:rsidR="00146DB8" w:rsidRDefault="00146D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0F0E0A" w14:textId="77777777" w:rsidR="00146DB8" w:rsidRDefault="00146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F24A9" w14:textId="77777777" w:rsidR="00F002BF" w:rsidRDefault="00F002BF">
      <w:pPr>
        <w:spacing w:before="0" w:line="240" w:lineRule="auto"/>
      </w:pPr>
      <w:r>
        <w:separator/>
      </w:r>
    </w:p>
  </w:footnote>
  <w:footnote w:type="continuationSeparator" w:id="0">
    <w:p w14:paraId="641ECCFB" w14:textId="77777777" w:rsidR="00F002BF" w:rsidRDefault="00F002B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CE8"/>
    <w:multiLevelType w:val="multilevel"/>
    <w:tmpl w:val="E00C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1ACC"/>
    <w:multiLevelType w:val="multilevel"/>
    <w:tmpl w:val="8BE67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95C49"/>
    <w:multiLevelType w:val="multilevel"/>
    <w:tmpl w:val="5B6E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C20B4"/>
    <w:multiLevelType w:val="multilevel"/>
    <w:tmpl w:val="C54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9769D"/>
    <w:multiLevelType w:val="multilevel"/>
    <w:tmpl w:val="7D0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C441E"/>
    <w:multiLevelType w:val="multilevel"/>
    <w:tmpl w:val="1014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83B72"/>
    <w:multiLevelType w:val="multilevel"/>
    <w:tmpl w:val="938E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E73EB"/>
    <w:multiLevelType w:val="multilevel"/>
    <w:tmpl w:val="B1EC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617E4"/>
    <w:multiLevelType w:val="multilevel"/>
    <w:tmpl w:val="5DC0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75A31"/>
    <w:multiLevelType w:val="multilevel"/>
    <w:tmpl w:val="8BB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75B24"/>
    <w:multiLevelType w:val="multilevel"/>
    <w:tmpl w:val="6B0C19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1B0B75"/>
    <w:multiLevelType w:val="multilevel"/>
    <w:tmpl w:val="8006F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E1845"/>
    <w:multiLevelType w:val="multilevel"/>
    <w:tmpl w:val="A852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E6CFB"/>
    <w:multiLevelType w:val="multilevel"/>
    <w:tmpl w:val="5E24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22FA4"/>
    <w:multiLevelType w:val="hybridMultilevel"/>
    <w:tmpl w:val="BD4E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52D5B"/>
    <w:multiLevelType w:val="multilevel"/>
    <w:tmpl w:val="922C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EB3770"/>
    <w:multiLevelType w:val="multilevel"/>
    <w:tmpl w:val="F004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58120C"/>
    <w:multiLevelType w:val="multilevel"/>
    <w:tmpl w:val="0D5E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95012"/>
    <w:multiLevelType w:val="multilevel"/>
    <w:tmpl w:val="02A8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614594"/>
    <w:multiLevelType w:val="multilevel"/>
    <w:tmpl w:val="E43E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FD652F"/>
    <w:multiLevelType w:val="multilevel"/>
    <w:tmpl w:val="0BF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13204"/>
    <w:multiLevelType w:val="multilevel"/>
    <w:tmpl w:val="1D8E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E00434"/>
    <w:multiLevelType w:val="multilevel"/>
    <w:tmpl w:val="BE904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8F20B5"/>
    <w:multiLevelType w:val="multilevel"/>
    <w:tmpl w:val="07C6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D51622"/>
    <w:multiLevelType w:val="multilevel"/>
    <w:tmpl w:val="B6E88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4B5098"/>
    <w:multiLevelType w:val="multilevel"/>
    <w:tmpl w:val="3E36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849BD"/>
    <w:multiLevelType w:val="multilevel"/>
    <w:tmpl w:val="5430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71F1E"/>
    <w:multiLevelType w:val="multilevel"/>
    <w:tmpl w:val="F41C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2B0359"/>
    <w:multiLevelType w:val="multilevel"/>
    <w:tmpl w:val="407C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81A8B"/>
    <w:multiLevelType w:val="multilevel"/>
    <w:tmpl w:val="F7C6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64D61"/>
    <w:multiLevelType w:val="multilevel"/>
    <w:tmpl w:val="734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EA57DB"/>
    <w:multiLevelType w:val="multilevel"/>
    <w:tmpl w:val="8D4C3B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0B51AB"/>
    <w:multiLevelType w:val="multilevel"/>
    <w:tmpl w:val="C516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1C7649"/>
    <w:multiLevelType w:val="multilevel"/>
    <w:tmpl w:val="35268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A7246F"/>
    <w:multiLevelType w:val="multilevel"/>
    <w:tmpl w:val="C700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275B6A"/>
    <w:multiLevelType w:val="multilevel"/>
    <w:tmpl w:val="73C23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F03F53"/>
    <w:multiLevelType w:val="multilevel"/>
    <w:tmpl w:val="3222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7023757">
    <w:abstractNumId w:val="7"/>
  </w:num>
  <w:num w:numId="2" w16cid:durableId="960233868">
    <w:abstractNumId w:val="9"/>
  </w:num>
  <w:num w:numId="3" w16cid:durableId="916672103">
    <w:abstractNumId w:val="27"/>
  </w:num>
  <w:num w:numId="4" w16cid:durableId="2120181782">
    <w:abstractNumId w:val="34"/>
  </w:num>
  <w:num w:numId="5" w16cid:durableId="1300646668">
    <w:abstractNumId w:val="29"/>
  </w:num>
  <w:num w:numId="6" w16cid:durableId="409929839">
    <w:abstractNumId w:val="17"/>
  </w:num>
  <w:num w:numId="7" w16cid:durableId="1576548485">
    <w:abstractNumId w:val="23"/>
  </w:num>
  <w:num w:numId="8" w16cid:durableId="356086597">
    <w:abstractNumId w:val="11"/>
  </w:num>
  <w:num w:numId="9" w16cid:durableId="1084956967">
    <w:abstractNumId w:val="22"/>
  </w:num>
  <w:num w:numId="10" w16cid:durableId="1715615852">
    <w:abstractNumId w:val="24"/>
  </w:num>
  <w:num w:numId="11" w16cid:durableId="64841075">
    <w:abstractNumId w:val="36"/>
  </w:num>
  <w:num w:numId="12" w16cid:durableId="1467814480">
    <w:abstractNumId w:val="21"/>
  </w:num>
  <w:num w:numId="13" w16cid:durableId="1546796831">
    <w:abstractNumId w:val="4"/>
  </w:num>
  <w:num w:numId="14" w16cid:durableId="1682850518">
    <w:abstractNumId w:val="5"/>
  </w:num>
  <w:num w:numId="15" w16cid:durableId="934019891">
    <w:abstractNumId w:val="30"/>
  </w:num>
  <w:num w:numId="16" w16cid:durableId="1224558665">
    <w:abstractNumId w:val="13"/>
  </w:num>
  <w:num w:numId="17" w16cid:durableId="748887426">
    <w:abstractNumId w:val="32"/>
  </w:num>
  <w:num w:numId="18" w16cid:durableId="156385161">
    <w:abstractNumId w:val="2"/>
  </w:num>
  <w:num w:numId="19" w16cid:durableId="1379747057">
    <w:abstractNumId w:val="28"/>
  </w:num>
  <w:num w:numId="20" w16cid:durableId="1873835253">
    <w:abstractNumId w:val="20"/>
  </w:num>
  <w:num w:numId="21" w16cid:durableId="161358132">
    <w:abstractNumId w:val="8"/>
  </w:num>
  <w:num w:numId="22" w16cid:durableId="1258830049">
    <w:abstractNumId w:val="26"/>
  </w:num>
  <w:num w:numId="23" w16cid:durableId="255289117">
    <w:abstractNumId w:val="3"/>
  </w:num>
  <w:num w:numId="24" w16cid:durableId="1759017648">
    <w:abstractNumId w:val="25"/>
  </w:num>
  <w:num w:numId="25" w16cid:durableId="198787436">
    <w:abstractNumId w:val="12"/>
  </w:num>
  <w:num w:numId="26" w16cid:durableId="1887714110">
    <w:abstractNumId w:val="35"/>
  </w:num>
  <w:num w:numId="27" w16cid:durableId="1408189026">
    <w:abstractNumId w:val="16"/>
  </w:num>
  <w:num w:numId="28" w16cid:durableId="520628170">
    <w:abstractNumId w:val="19"/>
  </w:num>
  <w:num w:numId="29" w16cid:durableId="1366715650">
    <w:abstractNumId w:val="6"/>
  </w:num>
  <w:num w:numId="30" w16cid:durableId="1583293707">
    <w:abstractNumId w:val="1"/>
  </w:num>
  <w:num w:numId="31" w16cid:durableId="175853878">
    <w:abstractNumId w:val="0"/>
  </w:num>
  <w:num w:numId="32" w16cid:durableId="1644966669">
    <w:abstractNumId w:val="14"/>
  </w:num>
  <w:num w:numId="33" w16cid:durableId="1228689862">
    <w:abstractNumId w:val="15"/>
  </w:num>
  <w:num w:numId="34" w16cid:durableId="377901339">
    <w:abstractNumId w:val="33"/>
  </w:num>
  <w:num w:numId="35" w16cid:durableId="408188100">
    <w:abstractNumId w:val="31"/>
  </w:num>
  <w:num w:numId="36" w16cid:durableId="181169507">
    <w:abstractNumId w:val="10"/>
  </w:num>
  <w:num w:numId="37" w16cid:durableId="18732217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7C"/>
    <w:rsid w:val="000462CE"/>
    <w:rsid w:val="00062F68"/>
    <w:rsid w:val="00087694"/>
    <w:rsid w:val="000B02E9"/>
    <w:rsid w:val="000C4C74"/>
    <w:rsid w:val="000D43C6"/>
    <w:rsid w:val="000F2E39"/>
    <w:rsid w:val="00146DB8"/>
    <w:rsid w:val="00195DE2"/>
    <w:rsid w:val="00287A8A"/>
    <w:rsid w:val="002E66C8"/>
    <w:rsid w:val="002E6C01"/>
    <w:rsid w:val="002F3E7C"/>
    <w:rsid w:val="003637AE"/>
    <w:rsid w:val="004047DD"/>
    <w:rsid w:val="0045224E"/>
    <w:rsid w:val="0054126A"/>
    <w:rsid w:val="0054351A"/>
    <w:rsid w:val="0054519B"/>
    <w:rsid w:val="00551376"/>
    <w:rsid w:val="005C7165"/>
    <w:rsid w:val="005D2D7A"/>
    <w:rsid w:val="006877BA"/>
    <w:rsid w:val="006B2A86"/>
    <w:rsid w:val="006C2828"/>
    <w:rsid w:val="006F132A"/>
    <w:rsid w:val="006F2D37"/>
    <w:rsid w:val="0070146D"/>
    <w:rsid w:val="007949B3"/>
    <w:rsid w:val="00896D5B"/>
    <w:rsid w:val="008A03B3"/>
    <w:rsid w:val="0099253C"/>
    <w:rsid w:val="009A2AA8"/>
    <w:rsid w:val="009D2D35"/>
    <w:rsid w:val="009F7F02"/>
    <w:rsid w:val="00A45A49"/>
    <w:rsid w:val="00A9084A"/>
    <w:rsid w:val="00AB63C9"/>
    <w:rsid w:val="00AD599D"/>
    <w:rsid w:val="00B249E4"/>
    <w:rsid w:val="00B34F45"/>
    <w:rsid w:val="00B66E8C"/>
    <w:rsid w:val="00B717BE"/>
    <w:rsid w:val="00BC674A"/>
    <w:rsid w:val="00C26425"/>
    <w:rsid w:val="00CC266C"/>
    <w:rsid w:val="00CE337C"/>
    <w:rsid w:val="00D259E4"/>
    <w:rsid w:val="00D37EFD"/>
    <w:rsid w:val="00D41372"/>
    <w:rsid w:val="00D6117C"/>
    <w:rsid w:val="00DD0AA6"/>
    <w:rsid w:val="00E02333"/>
    <w:rsid w:val="00E32FF3"/>
    <w:rsid w:val="00E642D3"/>
    <w:rsid w:val="00F002BF"/>
    <w:rsid w:val="00F40A42"/>
    <w:rsid w:val="00F47EB9"/>
    <w:rsid w:val="00F8126A"/>
    <w:rsid w:val="00F826FE"/>
    <w:rsid w:val="00F87E85"/>
    <w:rsid w:val="00FC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CC29"/>
  <w15:chartTrackingRefBased/>
  <w15:docId w15:val="{93A42587-AB2B-4411-BD38-AE3662E3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7C"/>
    <w:pPr>
      <w:spacing w:before="120" w:after="0" w:line="360" w:lineRule="auto"/>
      <w:jc w:val="both"/>
    </w:pPr>
    <w:rPr>
      <w:rFonts w:eastAsia="Times New Roman"/>
      <w:szCs w:val="20"/>
    </w:rPr>
  </w:style>
  <w:style w:type="paragraph" w:styleId="Heading1">
    <w:name w:val="heading 1"/>
    <w:basedOn w:val="Normal"/>
    <w:next w:val="Normal"/>
    <w:link w:val="Heading1Char"/>
    <w:uiPriority w:val="9"/>
    <w:qFormat/>
    <w:rsid w:val="002F3E7C"/>
    <w:pPr>
      <w:keepNext/>
      <w:spacing w:before="240" w:after="60"/>
      <w:outlineLvl w:val="0"/>
    </w:pPr>
    <w:rPr>
      <w:rFonts w:cs="Arial"/>
      <w:b/>
      <w:bCs/>
      <w:kern w:val="32"/>
      <w:szCs w:val="32"/>
    </w:rPr>
  </w:style>
  <w:style w:type="paragraph" w:styleId="Heading2">
    <w:name w:val="heading 2"/>
    <w:basedOn w:val="Normal"/>
    <w:next w:val="Normal"/>
    <w:link w:val="Heading2Char"/>
    <w:uiPriority w:val="9"/>
    <w:unhideWhenUsed/>
    <w:qFormat/>
    <w:rsid w:val="002F3E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3E7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3E7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3E7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E7C"/>
    <w:rPr>
      <w:rFonts w:eastAsia="Times New Roman" w:cs="Arial"/>
      <w:b/>
      <w:bCs/>
      <w:kern w:val="32"/>
      <w:szCs w:val="32"/>
    </w:rPr>
  </w:style>
  <w:style w:type="character" w:customStyle="1" w:styleId="Heading2Char">
    <w:name w:val="Heading 2 Char"/>
    <w:basedOn w:val="DefaultParagraphFont"/>
    <w:link w:val="Heading2"/>
    <w:uiPriority w:val="9"/>
    <w:rsid w:val="002F3E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F3E7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3E7C"/>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semiHidden/>
    <w:rsid w:val="002F3E7C"/>
    <w:rPr>
      <w:rFonts w:asciiTheme="majorHAnsi" w:eastAsiaTheme="majorEastAsia" w:hAnsiTheme="majorHAnsi" w:cstheme="majorBidi"/>
      <w:color w:val="2F5496" w:themeColor="accent1" w:themeShade="BF"/>
      <w:szCs w:val="20"/>
    </w:rPr>
  </w:style>
  <w:style w:type="paragraph" w:customStyle="1" w:styleId="Heading1TimesNewRoman">
    <w:name w:val="Heading 1 + Times New Roman"/>
    <w:aliases w:val="13 pt,Justified,First line:  0.5&quot;"/>
    <w:basedOn w:val="Heading1"/>
    <w:link w:val="Heading1TimesNewRomanChar"/>
    <w:rsid w:val="002F3E7C"/>
    <w:pPr>
      <w:ind w:firstLine="720"/>
    </w:pPr>
    <w:rPr>
      <w:sz w:val="26"/>
      <w:szCs w:val="26"/>
    </w:rPr>
  </w:style>
  <w:style w:type="character" w:customStyle="1" w:styleId="Heading1TimesNewRomanChar">
    <w:name w:val="Heading 1 + Times New Roman Char"/>
    <w:aliases w:val="13 pt Char,Justified Char,First line:  0.5&quot; Char"/>
    <w:link w:val="Heading1TimesNewRoman"/>
    <w:rsid w:val="002F3E7C"/>
    <w:rPr>
      <w:rFonts w:eastAsia="Times New Roman" w:cs="Arial"/>
      <w:b/>
      <w:bCs/>
      <w:kern w:val="32"/>
      <w:sz w:val="26"/>
      <w:szCs w:val="26"/>
    </w:rPr>
  </w:style>
  <w:style w:type="table" w:styleId="TableGrid">
    <w:name w:val="Table Grid"/>
    <w:basedOn w:val="TableNormal"/>
    <w:uiPriority w:val="39"/>
    <w:rsid w:val="002F3E7C"/>
    <w:pPr>
      <w:spacing w:after="0" w:line="240" w:lineRule="auto"/>
    </w:pPr>
    <w:rPr>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link w:val="Tiu10"/>
    <w:rsid w:val="002F3E7C"/>
    <w:rPr>
      <w:b/>
      <w:bCs/>
      <w:sz w:val="26"/>
      <w:szCs w:val="26"/>
      <w:shd w:val="clear" w:color="auto" w:fill="FFFFFF"/>
    </w:rPr>
  </w:style>
  <w:style w:type="paragraph" w:customStyle="1" w:styleId="Tiu10">
    <w:name w:val="Tiêu đề #1"/>
    <w:basedOn w:val="Normal"/>
    <w:link w:val="Tiu1"/>
    <w:rsid w:val="002F3E7C"/>
    <w:pPr>
      <w:widowControl w:val="0"/>
      <w:shd w:val="clear" w:color="auto" w:fill="FFFFFF"/>
      <w:spacing w:line="418" w:lineRule="exact"/>
      <w:ind w:firstLine="460"/>
      <w:outlineLvl w:val="0"/>
    </w:pPr>
    <w:rPr>
      <w:rFonts w:eastAsiaTheme="minorHAnsi"/>
      <w:b/>
      <w:bCs/>
      <w:sz w:val="26"/>
      <w:szCs w:val="26"/>
    </w:rPr>
  </w:style>
  <w:style w:type="paragraph" w:styleId="Header">
    <w:name w:val="header"/>
    <w:basedOn w:val="Normal"/>
    <w:link w:val="HeaderChar"/>
    <w:uiPriority w:val="99"/>
    <w:unhideWhenUsed/>
    <w:rsid w:val="002F3E7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3E7C"/>
    <w:rPr>
      <w:rFonts w:eastAsia="Times New Roman"/>
      <w:szCs w:val="20"/>
    </w:rPr>
  </w:style>
  <w:style w:type="paragraph" w:styleId="Footer">
    <w:name w:val="footer"/>
    <w:basedOn w:val="Normal"/>
    <w:link w:val="FooterChar"/>
    <w:uiPriority w:val="99"/>
    <w:unhideWhenUsed/>
    <w:rsid w:val="002F3E7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F3E7C"/>
    <w:rPr>
      <w:rFonts w:eastAsia="Times New Roman"/>
      <w:szCs w:val="20"/>
    </w:rPr>
  </w:style>
  <w:style w:type="paragraph" w:styleId="NormalWeb">
    <w:name w:val="Normal (Web)"/>
    <w:basedOn w:val="Normal"/>
    <w:uiPriority w:val="99"/>
    <w:semiHidden/>
    <w:unhideWhenUsed/>
    <w:rsid w:val="002F3E7C"/>
    <w:pPr>
      <w:spacing w:before="100" w:beforeAutospacing="1" w:after="100" w:afterAutospacing="1" w:line="240" w:lineRule="auto"/>
      <w:jc w:val="left"/>
    </w:pPr>
    <w:rPr>
      <w:sz w:val="24"/>
      <w:szCs w:val="24"/>
    </w:rPr>
  </w:style>
  <w:style w:type="character" w:styleId="Strong">
    <w:name w:val="Strong"/>
    <w:basedOn w:val="DefaultParagraphFont"/>
    <w:uiPriority w:val="22"/>
    <w:qFormat/>
    <w:rsid w:val="002F3E7C"/>
    <w:rPr>
      <w:b/>
      <w:bCs/>
    </w:rPr>
  </w:style>
  <w:style w:type="character" w:styleId="Emphasis">
    <w:name w:val="Emphasis"/>
    <w:basedOn w:val="DefaultParagraphFont"/>
    <w:uiPriority w:val="20"/>
    <w:qFormat/>
    <w:rsid w:val="002F3E7C"/>
    <w:rPr>
      <w:i/>
      <w:iCs/>
    </w:rPr>
  </w:style>
  <w:style w:type="character" w:styleId="Hyperlink">
    <w:name w:val="Hyperlink"/>
    <w:basedOn w:val="DefaultParagraphFont"/>
    <w:uiPriority w:val="99"/>
    <w:unhideWhenUsed/>
    <w:rsid w:val="002F3E7C"/>
    <w:rPr>
      <w:color w:val="0563C1" w:themeColor="hyperlink"/>
      <w:u w:val="single"/>
    </w:rPr>
  </w:style>
  <w:style w:type="paragraph" w:styleId="TOC1">
    <w:name w:val="toc 1"/>
    <w:basedOn w:val="Normal"/>
    <w:next w:val="Normal"/>
    <w:autoRedefine/>
    <w:uiPriority w:val="39"/>
    <w:unhideWhenUsed/>
    <w:rsid w:val="002F3E7C"/>
    <w:pPr>
      <w:spacing w:after="100"/>
    </w:pPr>
  </w:style>
  <w:style w:type="paragraph" w:styleId="TOC2">
    <w:name w:val="toc 2"/>
    <w:basedOn w:val="Normal"/>
    <w:next w:val="Normal"/>
    <w:autoRedefine/>
    <w:uiPriority w:val="39"/>
    <w:unhideWhenUsed/>
    <w:rsid w:val="002F3E7C"/>
    <w:pPr>
      <w:spacing w:after="100"/>
      <w:ind w:left="280"/>
    </w:pPr>
  </w:style>
  <w:style w:type="character" w:customStyle="1" w:styleId="toctext">
    <w:name w:val="toctext"/>
    <w:basedOn w:val="DefaultParagraphFont"/>
    <w:rsid w:val="002F3E7C"/>
  </w:style>
  <w:style w:type="paragraph" w:styleId="TOCHeading">
    <w:name w:val="TOC Heading"/>
    <w:basedOn w:val="Heading1"/>
    <w:next w:val="Normal"/>
    <w:uiPriority w:val="39"/>
    <w:unhideWhenUsed/>
    <w:qFormat/>
    <w:rsid w:val="002F3E7C"/>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character" w:styleId="CommentReference">
    <w:name w:val="annotation reference"/>
    <w:basedOn w:val="DefaultParagraphFont"/>
    <w:uiPriority w:val="99"/>
    <w:semiHidden/>
    <w:unhideWhenUsed/>
    <w:rsid w:val="002F3E7C"/>
    <w:rPr>
      <w:sz w:val="16"/>
      <w:szCs w:val="16"/>
    </w:rPr>
  </w:style>
  <w:style w:type="paragraph" w:styleId="CommentText">
    <w:name w:val="annotation text"/>
    <w:basedOn w:val="Normal"/>
    <w:link w:val="CommentTextChar"/>
    <w:uiPriority w:val="99"/>
    <w:unhideWhenUsed/>
    <w:rsid w:val="002F3E7C"/>
    <w:pPr>
      <w:spacing w:line="240" w:lineRule="auto"/>
    </w:pPr>
    <w:rPr>
      <w:sz w:val="20"/>
    </w:rPr>
  </w:style>
  <w:style w:type="character" w:customStyle="1" w:styleId="CommentTextChar">
    <w:name w:val="Comment Text Char"/>
    <w:basedOn w:val="DefaultParagraphFont"/>
    <w:link w:val="CommentText"/>
    <w:uiPriority w:val="99"/>
    <w:rsid w:val="002F3E7C"/>
    <w:rPr>
      <w:rFonts w:eastAsia="Times New Roman"/>
      <w:sz w:val="20"/>
      <w:szCs w:val="20"/>
    </w:rPr>
  </w:style>
  <w:style w:type="character" w:customStyle="1" w:styleId="CommentSubjectChar">
    <w:name w:val="Comment Subject Char"/>
    <w:basedOn w:val="CommentTextChar"/>
    <w:link w:val="CommentSubject"/>
    <w:uiPriority w:val="99"/>
    <w:semiHidden/>
    <w:rsid w:val="002F3E7C"/>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2F3E7C"/>
    <w:rPr>
      <w:b/>
      <w:bCs/>
    </w:rPr>
  </w:style>
  <w:style w:type="paragraph" w:styleId="BalloonText">
    <w:name w:val="Balloon Text"/>
    <w:basedOn w:val="Normal"/>
    <w:link w:val="BalloonTextChar"/>
    <w:uiPriority w:val="99"/>
    <w:semiHidden/>
    <w:unhideWhenUsed/>
    <w:rsid w:val="002F3E7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E7C"/>
    <w:rPr>
      <w:rFonts w:ascii="Segoe UI" w:eastAsia="Times New Roman" w:hAnsi="Segoe UI" w:cs="Segoe UI"/>
      <w:sz w:val="18"/>
      <w:szCs w:val="18"/>
    </w:rPr>
  </w:style>
  <w:style w:type="paragraph" w:styleId="TOC3">
    <w:name w:val="toc 3"/>
    <w:basedOn w:val="Normal"/>
    <w:next w:val="Normal"/>
    <w:autoRedefine/>
    <w:uiPriority w:val="39"/>
    <w:unhideWhenUsed/>
    <w:rsid w:val="00CC266C"/>
    <w:pPr>
      <w:spacing w:after="100"/>
      <w:ind w:left="560"/>
    </w:pPr>
  </w:style>
  <w:style w:type="table" w:customStyle="1" w:styleId="TableGrid1">
    <w:name w:val="Table Grid1"/>
    <w:basedOn w:val="TableNormal"/>
    <w:next w:val="TableGrid"/>
    <w:uiPriority w:val="39"/>
    <w:rsid w:val="00D259E4"/>
    <w:pPr>
      <w:spacing w:after="0" w:line="240" w:lineRule="auto"/>
    </w:pPr>
    <w:rPr>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795">
      <w:bodyDiv w:val="1"/>
      <w:marLeft w:val="0"/>
      <w:marRight w:val="0"/>
      <w:marTop w:val="0"/>
      <w:marBottom w:val="0"/>
      <w:divBdr>
        <w:top w:val="none" w:sz="0" w:space="0" w:color="auto"/>
        <w:left w:val="none" w:sz="0" w:space="0" w:color="auto"/>
        <w:bottom w:val="none" w:sz="0" w:space="0" w:color="auto"/>
        <w:right w:val="none" w:sz="0" w:space="0" w:color="auto"/>
      </w:divBdr>
    </w:div>
    <w:div w:id="507865374">
      <w:bodyDiv w:val="1"/>
      <w:marLeft w:val="0"/>
      <w:marRight w:val="0"/>
      <w:marTop w:val="0"/>
      <w:marBottom w:val="0"/>
      <w:divBdr>
        <w:top w:val="none" w:sz="0" w:space="0" w:color="auto"/>
        <w:left w:val="none" w:sz="0" w:space="0" w:color="auto"/>
        <w:bottom w:val="none" w:sz="0" w:space="0" w:color="auto"/>
        <w:right w:val="none" w:sz="0" w:space="0" w:color="auto"/>
      </w:divBdr>
    </w:div>
    <w:div w:id="686099492">
      <w:bodyDiv w:val="1"/>
      <w:marLeft w:val="0"/>
      <w:marRight w:val="0"/>
      <w:marTop w:val="0"/>
      <w:marBottom w:val="0"/>
      <w:divBdr>
        <w:top w:val="none" w:sz="0" w:space="0" w:color="auto"/>
        <w:left w:val="none" w:sz="0" w:space="0" w:color="auto"/>
        <w:bottom w:val="none" w:sz="0" w:space="0" w:color="auto"/>
        <w:right w:val="none" w:sz="0" w:space="0" w:color="auto"/>
      </w:divBdr>
    </w:div>
    <w:div w:id="1028262902">
      <w:bodyDiv w:val="1"/>
      <w:marLeft w:val="0"/>
      <w:marRight w:val="0"/>
      <w:marTop w:val="0"/>
      <w:marBottom w:val="0"/>
      <w:divBdr>
        <w:top w:val="none" w:sz="0" w:space="0" w:color="auto"/>
        <w:left w:val="none" w:sz="0" w:space="0" w:color="auto"/>
        <w:bottom w:val="none" w:sz="0" w:space="0" w:color="auto"/>
        <w:right w:val="none" w:sz="0" w:space="0" w:color="auto"/>
      </w:divBdr>
    </w:div>
    <w:div w:id="1178890845">
      <w:bodyDiv w:val="1"/>
      <w:marLeft w:val="0"/>
      <w:marRight w:val="0"/>
      <w:marTop w:val="0"/>
      <w:marBottom w:val="0"/>
      <w:divBdr>
        <w:top w:val="none" w:sz="0" w:space="0" w:color="auto"/>
        <w:left w:val="none" w:sz="0" w:space="0" w:color="auto"/>
        <w:bottom w:val="none" w:sz="0" w:space="0" w:color="auto"/>
        <w:right w:val="none" w:sz="0" w:space="0" w:color="auto"/>
      </w:divBdr>
    </w:div>
    <w:div w:id="1204829118">
      <w:bodyDiv w:val="1"/>
      <w:marLeft w:val="0"/>
      <w:marRight w:val="0"/>
      <w:marTop w:val="0"/>
      <w:marBottom w:val="0"/>
      <w:divBdr>
        <w:top w:val="none" w:sz="0" w:space="0" w:color="auto"/>
        <w:left w:val="none" w:sz="0" w:space="0" w:color="auto"/>
        <w:bottom w:val="none" w:sz="0" w:space="0" w:color="auto"/>
        <w:right w:val="none" w:sz="0" w:space="0" w:color="auto"/>
      </w:divBdr>
    </w:div>
    <w:div w:id="1241214953">
      <w:bodyDiv w:val="1"/>
      <w:marLeft w:val="0"/>
      <w:marRight w:val="0"/>
      <w:marTop w:val="0"/>
      <w:marBottom w:val="0"/>
      <w:divBdr>
        <w:top w:val="none" w:sz="0" w:space="0" w:color="auto"/>
        <w:left w:val="none" w:sz="0" w:space="0" w:color="auto"/>
        <w:bottom w:val="none" w:sz="0" w:space="0" w:color="auto"/>
        <w:right w:val="none" w:sz="0" w:space="0" w:color="auto"/>
      </w:divBdr>
    </w:div>
    <w:div w:id="1459832269">
      <w:bodyDiv w:val="1"/>
      <w:marLeft w:val="0"/>
      <w:marRight w:val="0"/>
      <w:marTop w:val="0"/>
      <w:marBottom w:val="0"/>
      <w:divBdr>
        <w:top w:val="none" w:sz="0" w:space="0" w:color="auto"/>
        <w:left w:val="none" w:sz="0" w:space="0" w:color="auto"/>
        <w:bottom w:val="none" w:sz="0" w:space="0" w:color="auto"/>
        <w:right w:val="none" w:sz="0" w:space="0" w:color="auto"/>
      </w:divBdr>
    </w:div>
    <w:div w:id="1717699153">
      <w:bodyDiv w:val="1"/>
      <w:marLeft w:val="0"/>
      <w:marRight w:val="0"/>
      <w:marTop w:val="0"/>
      <w:marBottom w:val="0"/>
      <w:divBdr>
        <w:top w:val="none" w:sz="0" w:space="0" w:color="auto"/>
        <w:left w:val="none" w:sz="0" w:space="0" w:color="auto"/>
        <w:bottom w:val="none" w:sz="0" w:space="0" w:color="auto"/>
        <w:right w:val="none" w:sz="0" w:space="0" w:color="auto"/>
      </w:divBdr>
    </w:div>
    <w:div w:id="1731805534">
      <w:bodyDiv w:val="1"/>
      <w:marLeft w:val="0"/>
      <w:marRight w:val="0"/>
      <w:marTop w:val="0"/>
      <w:marBottom w:val="0"/>
      <w:divBdr>
        <w:top w:val="none" w:sz="0" w:space="0" w:color="auto"/>
        <w:left w:val="none" w:sz="0" w:space="0" w:color="auto"/>
        <w:bottom w:val="none" w:sz="0" w:space="0" w:color="auto"/>
        <w:right w:val="none" w:sz="0" w:space="0" w:color="auto"/>
      </w:divBdr>
    </w:div>
    <w:div w:id="1984650220">
      <w:bodyDiv w:val="1"/>
      <w:marLeft w:val="0"/>
      <w:marRight w:val="0"/>
      <w:marTop w:val="0"/>
      <w:marBottom w:val="0"/>
      <w:divBdr>
        <w:top w:val="none" w:sz="0" w:space="0" w:color="auto"/>
        <w:left w:val="none" w:sz="0" w:space="0" w:color="auto"/>
        <w:bottom w:val="none" w:sz="0" w:space="0" w:color="auto"/>
        <w:right w:val="none" w:sz="0" w:space="0" w:color="auto"/>
      </w:divBdr>
    </w:div>
    <w:div w:id="20765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45541-4C9C-40A4-80DF-D74665B1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22799</Words>
  <Characters>129960</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LATITUDE</dc:creator>
  <cp:keywords/>
  <dc:description/>
  <cp:lastModifiedBy>Bui Hoang Hai</cp:lastModifiedBy>
  <cp:revision>2</cp:revision>
  <dcterms:created xsi:type="dcterms:W3CDTF">2025-09-13T14:16:00Z</dcterms:created>
  <dcterms:modified xsi:type="dcterms:W3CDTF">2025-09-13T14:16:00Z</dcterms:modified>
</cp:coreProperties>
</file>