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888"/>
        <w:tblW w:w="10100" w:type="dxa"/>
        <w:tblLook w:val="01E0" w:firstRow="1" w:lastRow="1" w:firstColumn="1" w:lastColumn="1" w:noHBand="0" w:noVBand="0"/>
      </w:tblPr>
      <w:tblGrid>
        <w:gridCol w:w="4420"/>
        <w:gridCol w:w="5680"/>
      </w:tblGrid>
      <w:tr w:rsidR="0096537E" w:rsidRPr="00AD5D34" w14:paraId="08E475FF" w14:textId="77777777" w:rsidTr="004C6E41">
        <w:trPr>
          <w:trHeight w:val="866"/>
        </w:trPr>
        <w:tc>
          <w:tcPr>
            <w:tcW w:w="4420" w:type="dxa"/>
          </w:tcPr>
          <w:p w14:paraId="58195491" w14:textId="77777777" w:rsidR="0096537E" w:rsidRPr="00AD5D34" w:rsidRDefault="0096537E" w:rsidP="00E121D3">
            <w:pPr>
              <w:spacing w:before="120" w:after="120" w:line="276" w:lineRule="auto"/>
              <w:jc w:val="center"/>
              <w:rPr>
                <w:sz w:val="26"/>
                <w:szCs w:val="26"/>
              </w:rPr>
            </w:pPr>
            <w:r w:rsidRPr="00AD5D34">
              <w:rPr>
                <w:sz w:val="26"/>
                <w:szCs w:val="26"/>
              </w:rPr>
              <w:t>BỘ TƯ PHÁP</w:t>
            </w:r>
          </w:p>
          <w:p w14:paraId="5ECE27F3" w14:textId="16504D2D" w:rsidR="0096537E" w:rsidRPr="00AD5D34" w:rsidRDefault="0096537E" w:rsidP="00E121D3">
            <w:pPr>
              <w:spacing w:before="120" w:after="120" w:line="276" w:lineRule="auto"/>
              <w:jc w:val="center"/>
              <w:rPr>
                <w:b/>
              </w:rPr>
            </w:pPr>
            <w:r>
              <w:rPr>
                <w:b/>
                <w:noProof/>
                <w:sz w:val="26"/>
                <w:szCs w:val="26"/>
              </w:rPr>
              <mc:AlternateContent>
                <mc:Choice Requires="wps">
                  <w:drawing>
                    <wp:anchor distT="4294967295" distB="4294967295" distL="114300" distR="114300" simplePos="0" relativeHeight="251657216" behindDoc="0" locked="0" layoutInCell="1" allowOverlap="1" wp14:anchorId="3DF60A64" wp14:editId="30E68385">
                      <wp:simplePos x="0" y="0"/>
                      <wp:positionH relativeFrom="column">
                        <wp:posOffset>791210</wp:posOffset>
                      </wp:positionH>
                      <wp:positionV relativeFrom="paragraph">
                        <wp:posOffset>219709</wp:posOffset>
                      </wp:positionV>
                      <wp:extent cx="1109345" cy="0"/>
                      <wp:effectExtent l="0" t="0" r="146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3pt,17.3pt" to="149.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9GX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"/>
                  </w:pict>
                </mc:Fallback>
              </mc:AlternateContent>
            </w:r>
            <w:r w:rsidRPr="00AD5D34">
              <w:rPr>
                <w:b/>
                <w:sz w:val="26"/>
                <w:szCs w:val="26"/>
              </w:rPr>
              <w:t>TRƯỜNG ĐẠI HỌC LUẬT HÀ NỘI</w:t>
            </w:r>
          </w:p>
        </w:tc>
        <w:tc>
          <w:tcPr>
            <w:tcW w:w="5680" w:type="dxa"/>
          </w:tcPr>
          <w:p w14:paraId="25DF76FC" w14:textId="0F8CB2FA" w:rsidR="0096537E" w:rsidRPr="00AD5D34" w:rsidRDefault="0096537E" w:rsidP="00E121D3">
            <w:pPr>
              <w:spacing w:before="120" w:after="120" w:line="276" w:lineRule="auto"/>
              <w:jc w:val="center"/>
            </w:pPr>
            <w:r>
              <w:rPr>
                <w:b/>
                <w:noProof/>
                <w:sz w:val="26"/>
                <w:szCs w:val="26"/>
              </w:rPr>
              <mc:AlternateContent>
                <mc:Choice Requires="wps">
                  <w:drawing>
                    <wp:anchor distT="4294967295" distB="4294967295" distL="114300" distR="114300" simplePos="0" relativeHeight="251658240" behindDoc="0" locked="0" layoutInCell="1" allowOverlap="1" wp14:anchorId="22F97C11" wp14:editId="5F9B5C70">
                      <wp:simplePos x="0" y="0"/>
                      <wp:positionH relativeFrom="column">
                        <wp:posOffset>600710</wp:posOffset>
                      </wp:positionH>
                      <wp:positionV relativeFrom="paragraph">
                        <wp:posOffset>569707</wp:posOffset>
                      </wp:positionV>
                      <wp:extent cx="2230755" cy="0"/>
                      <wp:effectExtent l="0" t="0" r="1714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3pt,44.85pt" to="222.9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"/>
                  </w:pict>
                </mc:Fallback>
              </mc:AlternateContent>
            </w:r>
            <w:r w:rsidRPr="00AD5D34">
              <w:rPr>
                <w:b/>
                <w:sz w:val="26"/>
                <w:szCs w:val="26"/>
              </w:rPr>
              <w:t>CỘNG HÒA XÃ HỘI CHỦ NGHĨA VIỆT NAM</w:t>
            </w:r>
            <w:r w:rsidRPr="00AD5D34">
              <w:rPr>
                <w:sz w:val="26"/>
                <w:szCs w:val="26"/>
              </w:rPr>
              <w:br/>
            </w:r>
            <w:r w:rsidRPr="00AD5D34">
              <w:rPr>
                <w:b/>
              </w:rPr>
              <w:t>Độc lập - Tự do - Hạnh phúc</w:t>
            </w:r>
          </w:p>
        </w:tc>
      </w:tr>
      <w:tr w:rsidR="0096537E" w:rsidRPr="00AD5D34" w14:paraId="6C2B6DEF" w14:textId="77777777" w:rsidTr="004C6E41">
        <w:trPr>
          <w:trHeight w:val="219"/>
        </w:trPr>
        <w:tc>
          <w:tcPr>
            <w:tcW w:w="4420" w:type="dxa"/>
          </w:tcPr>
          <w:p w14:paraId="3F8F5FF3" w14:textId="77777777" w:rsidR="0096537E" w:rsidRPr="00AD5D34" w:rsidRDefault="0096537E" w:rsidP="00E121D3">
            <w:pPr>
              <w:spacing w:before="120" w:after="120" w:line="276" w:lineRule="auto"/>
              <w:jc w:val="center"/>
            </w:pPr>
            <w:r w:rsidRPr="00AD5D34">
              <w:t>Số:          /KH-ĐHLHN</w:t>
            </w:r>
          </w:p>
        </w:tc>
        <w:tc>
          <w:tcPr>
            <w:tcW w:w="5680" w:type="dxa"/>
          </w:tcPr>
          <w:p w14:paraId="7A60BC79" w14:textId="3BC0C365" w:rsidR="0096537E" w:rsidRPr="00AD5D34" w:rsidRDefault="007D1B6F" w:rsidP="00E121D3">
            <w:pPr>
              <w:spacing w:before="120" w:after="120" w:line="276" w:lineRule="auto"/>
              <w:jc w:val="center"/>
              <w:rPr>
                <w:i/>
              </w:rPr>
            </w:pPr>
            <w:r>
              <w:rPr>
                <w:i/>
              </w:rPr>
              <w:t>Hà Nội, ngày     tháng 03</w:t>
            </w:r>
            <w:r w:rsidR="008A2505">
              <w:rPr>
                <w:i/>
              </w:rPr>
              <w:t xml:space="preserve"> năm 2017</w:t>
            </w:r>
          </w:p>
        </w:tc>
      </w:tr>
      <w:tr w:rsidR="0096537E" w:rsidRPr="00AD5D34" w14:paraId="0EFF59AB" w14:textId="77777777" w:rsidTr="004C6E41">
        <w:trPr>
          <w:trHeight w:val="219"/>
        </w:trPr>
        <w:tc>
          <w:tcPr>
            <w:tcW w:w="4420" w:type="dxa"/>
          </w:tcPr>
          <w:p w14:paraId="59254CF4" w14:textId="77777777" w:rsidR="0096537E" w:rsidRPr="00AD5D34" w:rsidRDefault="0096537E" w:rsidP="00E121D3">
            <w:pPr>
              <w:spacing w:before="120" w:after="120" w:line="276" w:lineRule="auto"/>
              <w:jc w:val="center"/>
            </w:pPr>
          </w:p>
        </w:tc>
        <w:tc>
          <w:tcPr>
            <w:tcW w:w="5680" w:type="dxa"/>
          </w:tcPr>
          <w:p w14:paraId="07061279" w14:textId="77777777" w:rsidR="0096537E" w:rsidRPr="00AD5D34" w:rsidRDefault="0096537E" w:rsidP="00E121D3">
            <w:pPr>
              <w:spacing w:before="120" w:after="120" w:line="276" w:lineRule="auto"/>
              <w:jc w:val="center"/>
              <w:rPr>
                <w:i/>
              </w:rPr>
            </w:pPr>
          </w:p>
        </w:tc>
      </w:tr>
    </w:tbl>
    <w:p w14:paraId="34F45A24" w14:textId="21AD723E" w:rsidR="00484E67" w:rsidRPr="00E121D3" w:rsidRDefault="002B395B" w:rsidP="00E121D3">
      <w:pPr>
        <w:tabs>
          <w:tab w:val="left" w:pos="2340"/>
          <w:tab w:val="left" w:pos="2520"/>
          <w:tab w:val="left" w:pos="3060"/>
          <w:tab w:val="left" w:pos="3240"/>
          <w:tab w:val="left" w:pos="3780"/>
          <w:tab w:val="left" w:pos="3915"/>
          <w:tab w:val="left" w:pos="4680"/>
        </w:tabs>
        <w:spacing w:before="120" w:after="120" w:line="276" w:lineRule="auto"/>
        <w:jc w:val="center"/>
        <w:rPr>
          <w:b/>
          <w:spacing w:val="2"/>
          <w:sz w:val="28"/>
          <w:szCs w:val="28"/>
        </w:rPr>
      </w:pPr>
      <w:r w:rsidRPr="00E121D3">
        <w:rPr>
          <w:b/>
          <w:spacing w:val="2"/>
          <w:sz w:val="28"/>
          <w:szCs w:val="28"/>
        </w:rPr>
        <w:t>KẾ HOẠCH</w:t>
      </w:r>
      <w:r w:rsidR="003E54BF" w:rsidRPr="00E121D3">
        <w:rPr>
          <w:b/>
          <w:spacing w:val="2"/>
          <w:sz w:val="28"/>
          <w:szCs w:val="28"/>
        </w:rPr>
        <w:t xml:space="preserve"> </w:t>
      </w:r>
    </w:p>
    <w:p w14:paraId="19333625" w14:textId="0C3E1543" w:rsidR="0096537E" w:rsidRPr="00E121D3" w:rsidRDefault="0096537E" w:rsidP="00E121D3">
      <w:pPr>
        <w:tabs>
          <w:tab w:val="left" w:pos="2340"/>
          <w:tab w:val="left" w:pos="2520"/>
          <w:tab w:val="left" w:pos="3060"/>
          <w:tab w:val="left" w:pos="3240"/>
          <w:tab w:val="left" w:pos="3780"/>
          <w:tab w:val="left" w:pos="3915"/>
          <w:tab w:val="left" w:pos="4680"/>
        </w:tabs>
        <w:spacing w:before="120" w:after="120" w:line="276" w:lineRule="auto"/>
        <w:jc w:val="center"/>
        <w:rPr>
          <w:b/>
          <w:spacing w:val="2"/>
          <w:sz w:val="28"/>
          <w:szCs w:val="28"/>
        </w:rPr>
      </w:pPr>
      <w:r w:rsidRPr="00E121D3">
        <w:rPr>
          <w:b/>
          <w:spacing w:val="2"/>
          <w:sz w:val="28"/>
          <w:szCs w:val="28"/>
        </w:rPr>
        <w:t xml:space="preserve">Tổ chức </w:t>
      </w:r>
      <w:r w:rsidR="00FE50BB" w:rsidRPr="00E121D3">
        <w:rPr>
          <w:b/>
          <w:spacing w:val="2"/>
          <w:sz w:val="28"/>
          <w:szCs w:val="28"/>
        </w:rPr>
        <w:t xml:space="preserve">Cuộc thi </w:t>
      </w:r>
      <w:r w:rsidRPr="00E121D3">
        <w:rPr>
          <w:b/>
          <w:spacing w:val="2"/>
          <w:sz w:val="28"/>
          <w:szCs w:val="28"/>
        </w:rPr>
        <w:t>“Sắc màu ASEAN 2017”-</w:t>
      </w:r>
      <w:r w:rsidR="00C628B3" w:rsidRPr="00E121D3">
        <w:rPr>
          <w:b/>
          <w:spacing w:val="2"/>
          <w:sz w:val="28"/>
          <w:szCs w:val="28"/>
        </w:rPr>
        <w:t xml:space="preserve"> </w:t>
      </w:r>
    </w:p>
    <w:p w14:paraId="54AB987A" w14:textId="5CB0F89A" w:rsidR="00FE50BB" w:rsidRPr="00E121D3" w:rsidRDefault="00FE50BB" w:rsidP="00E121D3">
      <w:pPr>
        <w:tabs>
          <w:tab w:val="left" w:pos="2340"/>
          <w:tab w:val="left" w:pos="2520"/>
          <w:tab w:val="left" w:pos="3060"/>
          <w:tab w:val="left" w:pos="3240"/>
          <w:tab w:val="left" w:pos="3780"/>
          <w:tab w:val="left" w:pos="3915"/>
          <w:tab w:val="left" w:pos="4680"/>
        </w:tabs>
        <w:spacing w:before="120" w:after="120" w:line="276" w:lineRule="auto"/>
        <w:jc w:val="center"/>
        <w:rPr>
          <w:b/>
          <w:spacing w:val="2"/>
          <w:sz w:val="28"/>
          <w:szCs w:val="28"/>
        </w:rPr>
      </w:pPr>
      <w:r w:rsidRPr="00E121D3">
        <w:rPr>
          <w:b/>
          <w:spacing w:val="2"/>
          <w:sz w:val="28"/>
          <w:szCs w:val="28"/>
        </w:rPr>
        <w:t>Tìm h</w:t>
      </w:r>
      <w:r w:rsidR="003E54BF" w:rsidRPr="00E121D3">
        <w:rPr>
          <w:b/>
          <w:spacing w:val="2"/>
          <w:sz w:val="28"/>
          <w:szCs w:val="28"/>
        </w:rPr>
        <w:t>iểu về ASEAN và Pháp luật ASEAN</w:t>
      </w:r>
    </w:p>
    <w:p w14:paraId="5605592F" w14:textId="642C6593" w:rsidR="00FE50BB" w:rsidRPr="00E121D3" w:rsidRDefault="00FE50BB" w:rsidP="00E121D3">
      <w:pPr>
        <w:tabs>
          <w:tab w:val="left" w:pos="2340"/>
          <w:tab w:val="left" w:pos="2520"/>
          <w:tab w:val="left" w:pos="3060"/>
          <w:tab w:val="left" w:pos="3240"/>
          <w:tab w:val="left" w:pos="3780"/>
          <w:tab w:val="left" w:pos="4680"/>
        </w:tabs>
        <w:spacing w:before="120" w:after="120" w:line="276" w:lineRule="auto"/>
        <w:ind w:firstLine="539"/>
        <w:jc w:val="both"/>
        <w:rPr>
          <w:b/>
          <w:spacing w:val="2"/>
          <w:sz w:val="28"/>
          <w:szCs w:val="28"/>
        </w:rPr>
      </w:pPr>
      <w:r w:rsidRPr="00E121D3">
        <w:rPr>
          <w:b/>
          <w:spacing w:val="2"/>
          <w:sz w:val="28"/>
          <w:szCs w:val="28"/>
        </w:rPr>
        <w:t xml:space="preserve">I. </w:t>
      </w:r>
      <w:r w:rsidR="003E54BF" w:rsidRPr="00E121D3">
        <w:rPr>
          <w:b/>
          <w:spacing w:val="2"/>
          <w:sz w:val="28"/>
          <w:szCs w:val="28"/>
        </w:rPr>
        <w:t xml:space="preserve">TÊN GỌI, MỤC ĐÍCH VÀ </w:t>
      </w:r>
      <w:r w:rsidR="00C628B3" w:rsidRPr="00E121D3">
        <w:rPr>
          <w:b/>
          <w:spacing w:val="2"/>
          <w:sz w:val="28"/>
          <w:szCs w:val="28"/>
        </w:rPr>
        <w:t>YÊU CẦU CỦA CUỘC THI</w:t>
      </w:r>
      <w:r w:rsidR="0000314A" w:rsidRPr="00E121D3">
        <w:rPr>
          <w:b/>
          <w:spacing w:val="2"/>
          <w:sz w:val="28"/>
          <w:szCs w:val="28"/>
        </w:rPr>
        <w:t xml:space="preserve"> </w:t>
      </w:r>
    </w:p>
    <w:p w14:paraId="263B4A40" w14:textId="3A637DC0" w:rsidR="002502B5" w:rsidRPr="00E121D3" w:rsidRDefault="00FE50BB" w:rsidP="00E121D3">
      <w:pPr>
        <w:tabs>
          <w:tab w:val="left" w:pos="2340"/>
          <w:tab w:val="left" w:pos="2520"/>
          <w:tab w:val="left" w:pos="3060"/>
          <w:tab w:val="left" w:pos="3240"/>
          <w:tab w:val="left" w:pos="3780"/>
          <w:tab w:val="left" w:pos="4680"/>
        </w:tabs>
        <w:spacing w:before="120" w:after="120" w:line="276" w:lineRule="auto"/>
        <w:ind w:firstLine="539"/>
        <w:jc w:val="both"/>
        <w:rPr>
          <w:b/>
          <w:spacing w:val="2"/>
          <w:sz w:val="28"/>
          <w:szCs w:val="28"/>
        </w:rPr>
      </w:pPr>
      <w:r w:rsidRPr="00E121D3">
        <w:rPr>
          <w:b/>
          <w:spacing w:val="2"/>
          <w:sz w:val="28"/>
          <w:szCs w:val="28"/>
        </w:rPr>
        <w:t xml:space="preserve">1. </w:t>
      </w:r>
      <w:r w:rsidR="002502B5" w:rsidRPr="00E121D3">
        <w:rPr>
          <w:b/>
          <w:spacing w:val="2"/>
          <w:sz w:val="28"/>
          <w:szCs w:val="28"/>
        </w:rPr>
        <w:t>Tên gọi</w:t>
      </w:r>
      <w:r w:rsidR="00215C0A" w:rsidRPr="00E121D3">
        <w:rPr>
          <w:b/>
          <w:spacing w:val="2"/>
          <w:sz w:val="28"/>
          <w:szCs w:val="28"/>
        </w:rPr>
        <w:t xml:space="preserve"> cuộc thi </w:t>
      </w:r>
    </w:p>
    <w:p w14:paraId="4B9C3B7C" w14:textId="46DCEB2F" w:rsidR="0000314A" w:rsidRPr="00E121D3" w:rsidRDefault="002502B5" w:rsidP="00E121D3">
      <w:pPr>
        <w:tabs>
          <w:tab w:val="left" w:pos="2340"/>
          <w:tab w:val="left" w:pos="2520"/>
          <w:tab w:val="left" w:pos="3060"/>
          <w:tab w:val="left" w:pos="3240"/>
          <w:tab w:val="left" w:pos="3780"/>
          <w:tab w:val="left" w:pos="4680"/>
        </w:tabs>
        <w:spacing w:before="120" w:after="120" w:line="276" w:lineRule="auto"/>
        <w:ind w:firstLine="539"/>
        <w:jc w:val="both"/>
        <w:rPr>
          <w:spacing w:val="2"/>
          <w:sz w:val="28"/>
          <w:szCs w:val="28"/>
        </w:rPr>
      </w:pPr>
      <w:r w:rsidRPr="00E121D3">
        <w:rPr>
          <w:spacing w:val="2"/>
          <w:sz w:val="28"/>
          <w:szCs w:val="28"/>
        </w:rPr>
        <w:t xml:space="preserve">Tên gọi cuộc thi: ASEAN Color (tên tiếng Việt: Sắc màu ASEAN) </w:t>
      </w:r>
    </w:p>
    <w:p w14:paraId="15DC0B70" w14:textId="027B7F37" w:rsidR="00215C0A" w:rsidRPr="00E121D3" w:rsidRDefault="00127C20" w:rsidP="00E121D3">
      <w:pPr>
        <w:tabs>
          <w:tab w:val="left" w:pos="2340"/>
          <w:tab w:val="left" w:pos="2520"/>
          <w:tab w:val="left" w:pos="3060"/>
          <w:tab w:val="left" w:pos="3240"/>
          <w:tab w:val="left" w:pos="3780"/>
          <w:tab w:val="left" w:pos="4680"/>
        </w:tabs>
        <w:spacing w:before="120" w:after="120" w:line="276" w:lineRule="auto"/>
        <w:ind w:firstLine="539"/>
        <w:jc w:val="both"/>
        <w:rPr>
          <w:spacing w:val="2"/>
          <w:sz w:val="28"/>
          <w:szCs w:val="28"/>
        </w:rPr>
      </w:pPr>
      <w:r w:rsidRPr="00E121D3">
        <w:rPr>
          <w:spacing w:val="2"/>
          <w:sz w:val="28"/>
          <w:szCs w:val="28"/>
        </w:rPr>
        <w:t xml:space="preserve">ASEAN là một tổ chức quốc tế khu vực đa dạng về kinh </w:t>
      </w:r>
      <w:r w:rsidR="003E54BF" w:rsidRPr="00E121D3">
        <w:rPr>
          <w:spacing w:val="2"/>
          <w:sz w:val="28"/>
          <w:szCs w:val="28"/>
        </w:rPr>
        <w:t>tế, chính trị, văn hoá, xã hội. T</w:t>
      </w:r>
      <w:r w:rsidRPr="00E121D3">
        <w:rPr>
          <w:spacing w:val="2"/>
          <w:sz w:val="28"/>
          <w:szCs w:val="28"/>
        </w:rPr>
        <w:t>uy nhiên, 10 quốc gia thành viên ASEAN luôn nỗ lực tìm tiếng nói chung, xây dựng bản sắc chung của Hiệp hội. Bên cạnh đó, các quốc gia vẫn luôn tôn trọng những nét đặc thù, bản sắc riêng của từng quốc gia thành viên. Cuộc thi “Sắc màu ASEAN 2017” với nội dung</w:t>
      </w:r>
      <w:r w:rsidR="00215C0A" w:rsidRPr="00E121D3">
        <w:rPr>
          <w:spacing w:val="2"/>
          <w:sz w:val="28"/>
          <w:szCs w:val="28"/>
        </w:rPr>
        <w:t xml:space="preserve"> tập trung vào những kiến thức </w:t>
      </w:r>
      <w:r w:rsidR="001301C4" w:rsidRPr="00E121D3">
        <w:rPr>
          <w:spacing w:val="2"/>
          <w:sz w:val="28"/>
          <w:szCs w:val="28"/>
        </w:rPr>
        <w:t>về</w:t>
      </w:r>
      <w:r w:rsidR="00215C0A" w:rsidRPr="00E121D3">
        <w:rPr>
          <w:spacing w:val="2"/>
          <w:sz w:val="28"/>
          <w:szCs w:val="28"/>
        </w:rPr>
        <w:t xml:space="preserve"> </w:t>
      </w:r>
      <w:r w:rsidR="003E54BF" w:rsidRPr="00E121D3">
        <w:rPr>
          <w:spacing w:val="2"/>
          <w:sz w:val="28"/>
          <w:szCs w:val="28"/>
        </w:rPr>
        <w:t xml:space="preserve">ASEAN, Cộng đồng ASEAN và Pháp luật ASEAN. </w:t>
      </w:r>
      <w:r w:rsidRPr="00E121D3">
        <w:rPr>
          <w:spacing w:val="2"/>
          <w:sz w:val="28"/>
          <w:szCs w:val="28"/>
        </w:rPr>
        <w:t xml:space="preserve">Tên gọi </w:t>
      </w:r>
      <w:r w:rsidR="00215C0A" w:rsidRPr="00E121D3">
        <w:rPr>
          <w:spacing w:val="2"/>
          <w:sz w:val="28"/>
          <w:szCs w:val="28"/>
        </w:rPr>
        <w:t>“S</w:t>
      </w:r>
      <w:r w:rsidRPr="00E121D3">
        <w:rPr>
          <w:spacing w:val="2"/>
          <w:sz w:val="28"/>
          <w:szCs w:val="28"/>
        </w:rPr>
        <w:t>ắc màu ASEAN” vừa thể hiện định hướng của các quốc gia thành viên ASEAN trong việc xây dựng một ASEAN “thống nhất trong đa dạng”, vừa</w:t>
      </w:r>
      <w:r w:rsidR="00215C0A" w:rsidRPr="00E121D3">
        <w:rPr>
          <w:spacing w:val="2"/>
          <w:sz w:val="28"/>
          <w:szCs w:val="28"/>
        </w:rPr>
        <w:t xml:space="preserve"> thể hiện </w:t>
      </w:r>
      <w:r w:rsidRPr="00E121D3">
        <w:rPr>
          <w:spacing w:val="2"/>
          <w:sz w:val="28"/>
          <w:szCs w:val="28"/>
        </w:rPr>
        <w:t xml:space="preserve">được tính chất trẻ trung, mới mẻ của cuộc thi tìm hiểu về ASEAN và Pháp luật ASEAN dành cho sinh viên trên địa bàn thành phố Hà Nội. </w:t>
      </w:r>
    </w:p>
    <w:p w14:paraId="7233232D" w14:textId="77777777" w:rsidR="00FE50BB" w:rsidRPr="00E121D3" w:rsidRDefault="002502B5" w:rsidP="00E121D3">
      <w:pPr>
        <w:tabs>
          <w:tab w:val="left" w:pos="2340"/>
          <w:tab w:val="left" w:pos="2520"/>
          <w:tab w:val="left" w:pos="3060"/>
          <w:tab w:val="left" w:pos="3240"/>
          <w:tab w:val="left" w:pos="3780"/>
          <w:tab w:val="left" w:pos="4680"/>
        </w:tabs>
        <w:spacing w:before="120" w:after="120" w:line="276" w:lineRule="auto"/>
        <w:ind w:firstLine="539"/>
        <w:jc w:val="both"/>
        <w:rPr>
          <w:b/>
          <w:spacing w:val="2"/>
          <w:sz w:val="28"/>
          <w:szCs w:val="28"/>
        </w:rPr>
      </w:pPr>
      <w:r w:rsidRPr="00E121D3">
        <w:rPr>
          <w:b/>
          <w:spacing w:val="2"/>
          <w:sz w:val="28"/>
          <w:szCs w:val="28"/>
        </w:rPr>
        <w:t xml:space="preserve">2. </w:t>
      </w:r>
      <w:r w:rsidR="00FE50BB" w:rsidRPr="00E121D3">
        <w:rPr>
          <w:b/>
          <w:spacing w:val="2"/>
          <w:sz w:val="28"/>
          <w:szCs w:val="28"/>
        </w:rPr>
        <w:t>Mục đích</w:t>
      </w:r>
    </w:p>
    <w:p w14:paraId="49FF804A" w14:textId="752FD0F5" w:rsidR="00CB2E3E" w:rsidRPr="00E121D3" w:rsidRDefault="00CB2E3E" w:rsidP="00E121D3">
      <w:pPr>
        <w:tabs>
          <w:tab w:val="left" w:pos="2340"/>
          <w:tab w:val="left" w:pos="2520"/>
          <w:tab w:val="left" w:pos="3060"/>
          <w:tab w:val="left" w:pos="3240"/>
          <w:tab w:val="left" w:pos="3780"/>
          <w:tab w:val="left" w:pos="4680"/>
        </w:tabs>
        <w:spacing w:before="120" w:after="120" w:line="276" w:lineRule="auto"/>
        <w:ind w:firstLine="539"/>
        <w:jc w:val="both"/>
        <w:rPr>
          <w:rFonts w:eastAsiaTheme="minorEastAsia"/>
          <w:color w:val="343434"/>
          <w:sz w:val="28"/>
          <w:szCs w:val="28"/>
        </w:rPr>
      </w:pPr>
      <w:r w:rsidRPr="00E121D3">
        <w:rPr>
          <w:rFonts w:eastAsiaTheme="minorEastAsia"/>
          <w:color w:val="343434"/>
          <w:sz w:val="28"/>
          <w:szCs w:val="28"/>
        </w:rPr>
        <w:t xml:space="preserve">Chương trình được tổ chức trước hết nhằm </w:t>
      </w:r>
      <w:r w:rsidR="00127C20" w:rsidRPr="00E121D3">
        <w:rPr>
          <w:rFonts w:eastAsiaTheme="minorEastAsia"/>
          <w:color w:val="343434"/>
          <w:sz w:val="28"/>
          <w:szCs w:val="28"/>
        </w:rPr>
        <w:t>hướng tới hoạt động</w:t>
      </w:r>
      <w:r w:rsidRPr="00E121D3">
        <w:rPr>
          <w:rFonts w:eastAsiaTheme="minorEastAsia"/>
          <w:color w:val="343434"/>
          <w:sz w:val="28"/>
          <w:szCs w:val="28"/>
        </w:rPr>
        <w:t xml:space="preserve"> kỷ niệ</w:t>
      </w:r>
      <w:r w:rsidR="00127C20" w:rsidRPr="00E121D3">
        <w:rPr>
          <w:rFonts w:eastAsiaTheme="minorEastAsia"/>
          <w:color w:val="343434"/>
          <w:sz w:val="28"/>
          <w:szCs w:val="28"/>
        </w:rPr>
        <w:t xml:space="preserve">m </w:t>
      </w:r>
      <w:r w:rsidRPr="00E121D3">
        <w:rPr>
          <w:rFonts w:eastAsiaTheme="minorEastAsia"/>
          <w:color w:val="343434"/>
          <w:sz w:val="28"/>
          <w:szCs w:val="28"/>
        </w:rPr>
        <w:t xml:space="preserve">50 năm thành lập ASEAN (8/8/1967 – 8/8/2017). </w:t>
      </w:r>
    </w:p>
    <w:p w14:paraId="515CF9A4" w14:textId="31E0CCD8" w:rsidR="004205BE" w:rsidRPr="00E121D3" w:rsidRDefault="00FB56B6" w:rsidP="00E121D3">
      <w:pPr>
        <w:tabs>
          <w:tab w:val="left" w:pos="2340"/>
          <w:tab w:val="left" w:pos="2520"/>
          <w:tab w:val="left" w:pos="3060"/>
          <w:tab w:val="left" w:pos="3240"/>
          <w:tab w:val="left" w:pos="3780"/>
          <w:tab w:val="left" w:pos="4680"/>
        </w:tabs>
        <w:spacing w:before="120" w:after="120" w:line="276" w:lineRule="auto"/>
        <w:ind w:firstLine="539"/>
        <w:jc w:val="both"/>
        <w:rPr>
          <w:rFonts w:eastAsiaTheme="minorEastAsia"/>
          <w:color w:val="343434"/>
          <w:spacing w:val="-4"/>
          <w:sz w:val="28"/>
          <w:szCs w:val="28"/>
        </w:rPr>
      </w:pPr>
      <w:r w:rsidRPr="00E121D3">
        <w:rPr>
          <w:rFonts w:eastAsiaTheme="minorEastAsia"/>
          <w:color w:val="343434"/>
          <w:spacing w:val="-4"/>
          <w:sz w:val="28"/>
          <w:szCs w:val="28"/>
        </w:rPr>
        <w:t xml:space="preserve">Ngày 8/8/1967, Tuyên bố ASEAN được ký kết tại Băng Cốc, Thái Lan, </w:t>
      </w:r>
      <w:r w:rsidR="00CB2E3E" w:rsidRPr="00E121D3">
        <w:rPr>
          <w:rFonts w:eastAsiaTheme="minorEastAsia"/>
          <w:color w:val="343434"/>
          <w:spacing w:val="-4"/>
          <w:sz w:val="28"/>
          <w:szCs w:val="28"/>
        </w:rPr>
        <w:t xml:space="preserve">đánh đấu một sự kiện quan trọng đối với khu vực Đông Nam Á nói riêng và đối với quốc tế nói chung, </w:t>
      </w:r>
      <w:r w:rsidRPr="00E121D3">
        <w:rPr>
          <w:rFonts w:eastAsiaTheme="minorEastAsia"/>
          <w:color w:val="343434"/>
          <w:spacing w:val="-4"/>
          <w:sz w:val="28"/>
          <w:szCs w:val="28"/>
        </w:rPr>
        <w:t>chính thức thành lập Hiệp hội các quốc gia ở Đông Nam Á (ASEAN). Trải qua nửa thế kỷ xây dựng và phát triển, ASEAN hiện nay đã là một tổ chức quốc tế lớn mạnh về nhiều mặt, với sự tham gia của 10 quốc gia thành viên gồm Brunei, Campuchia, Indonesia, Lào, Malaysia, Myanmar, Ph</w:t>
      </w:r>
      <w:r w:rsidR="000722CA" w:rsidRPr="00E121D3">
        <w:rPr>
          <w:rFonts w:eastAsiaTheme="minorEastAsia"/>
          <w:color w:val="343434"/>
          <w:spacing w:val="-4"/>
          <w:sz w:val="28"/>
          <w:szCs w:val="28"/>
        </w:rPr>
        <w:t>ili</w:t>
      </w:r>
      <w:r w:rsidRPr="00E121D3">
        <w:rPr>
          <w:rFonts w:eastAsiaTheme="minorEastAsia"/>
          <w:color w:val="343434"/>
          <w:spacing w:val="-4"/>
          <w:sz w:val="28"/>
          <w:szCs w:val="28"/>
        </w:rPr>
        <w:t>ppines, Singapore, Thái Lan và Việ</w:t>
      </w:r>
      <w:r w:rsidR="004205BE" w:rsidRPr="00E121D3">
        <w:rPr>
          <w:rFonts w:eastAsiaTheme="minorEastAsia"/>
          <w:color w:val="343434"/>
          <w:spacing w:val="-4"/>
          <w:sz w:val="28"/>
          <w:szCs w:val="28"/>
        </w:rPr>
        <w:t xml:space="preserve">t Nam. </w:t>
      </w:r>
      <w:r w:rsidR="004205BE" w:rsidRPr="00E121D3">
        <w:rPr>
          <w:spacing w:val="-4"/>
          <w:sz w:val="28"/>
          <w:szCs w:val="28"/>
        </w:rPr>
        <w:t>Trải qua 50 năm hình thành và phát triển, n</w:t>
      </w:r>
      <w:r w:rsidR="0000314A" w:rsidRPr="00E121D3">
        <w:rPr>
          <w:spacing w:val="-4"/>
          <w:sz w:val="28"/>
          <w:szCs w:val="28"/>
        </w:rPr>
        <w:t xml:space="preserve">ăm 2017 ghi </w:t>
      </w:r>
      <w:r w:rsidRPr="00E121D3">
        <w:rPr>
          <w:spacing w:val="-4"/>
          <w:sz w:val="28"/>
          <w:szCs w:val="28"/>
        </w:rPr>
        <w:t xml:space="preserve">một </w:t>
      </w:r>
      <w:r w:rsidR="0000314A" w:rsidRPr="00E121D3">
        <w:rPr>
          <w:spacing w:val="-4"/>
          <w:sz w:val="28"/>
          <w:szCs w:val="28"/>
        </w:rPr>
        <w:t xml:space="preserve">dấu mốc quan trọng </w:t>
      </w:r>
      <w:r w:rsidRPr="00E121D3">
        <w:rPr>
          <w:spacing w:val="-4"/>
          <w:sz w:val="28"/>
          <w:szCs w:val="28"/>
        </w:rPr>
        <w:t>– 50 năm thành lập ASEAN</w:t>
      </w:r>
      <w:r w:rsidR="0000314A" w:rsidRPr="00E121D3">
        <w:rPr>
          <w:spacing w:val="-4"/>
          <w:sz w:val="28"/>
          <w:szCs w:val="28"/>
        </w:rPr>
        <w:t>, 10 năm ký Hiến chương ASEAN,</w:t>
      </w:r>
      <w:r w:rsidR="000722CA" w:rsidRPr="00E121D3">
        <w:rPr>
          <w:spacing w:val="-4"/>
          <w:sz w:val="28"/>
          <w:szCs w:val="28"/>
        </w:rPr>
        <w:t xml:space="preserve"> </w:t>
      </w:r>
      <w:r w:rsidR="003E54BF" w:rsidRPr="00E121D3">
        <w:rPr>
          <w:spacing w:val="-4"/>
          <w:sz w:val="28"/>
          <w:szCs w:val="28"/>
        </w:rPr>
        <w:t>1 năm chính thức thành lập</w:t>
      </w:r>
      <w:r w:rsidRPr="00E121D3">
        <w:rPr>
          <w:spacing w:val="-4"/>
          <w:sz w:val="28"/>
          <w:szCs w:val="28"/>
        </w:rPr>
        <w:t xml:space="preserve"> Cộng đồng ASEAN</w:t>
      </w:r>
      <w:r w:rsidR="0000314A" w:rsidRPr="00E121D3">
        <w:rPr>
          <w:spacing w:val="-4"/>
          <w:sz w:val="28"/>
          <w:szCs w:val="28"/>
        </w:rPr>
        <w:t>.</w:t>
      </w:r>
      <w:r w:rsidR="004205BE" w:rsidRPr="00E121D3">
        <w:rPr>
          <w:spacing w:val="-4"/>
          <w:sz w:val="28"/>
          <w:szCs w:val="28"/>
        </w:rPr>
        <w:t xml:space="preserve"> </w:t>
      </w:r>
    </w:p>
    <w:p w14:paraId="1326AB93" w14:textId="4009B153" w:rsidR="009F3DB6" w:rsidRPr="00E121D3" w:rsidRDefault="00427C95" w:rsidP="00E121D3">
      <w:pPr>
        <w:tabs>
          <w:tab w:val="left" w:pos="2340"/>
          <w:tab w:val="left" w:pos="2520"/>
          <w:tab w:val="left" w:pos="3060"/>
          <w:tab w:val="left" w:pos="3240"/>
          <w:tab w:val="left" w:pos="3780"/>
          <w:tab w:val="left" w:pos="4680"/>
        </w:tabs>
        <w:spacing w:before="120" w:after="120" w:line="276" w:lineRule="auto"/>
        <w:ind w:firstLine="539"/>
        <w:jc w:val="both"/>
        <w:rPr>
          <w:spacing w:val="2"/>
          <w:sz w:val="28"/>
          <w:szCs w:val="28"/>
        </w:rPr>
      </w:pPr>
      <w:r w:rsidRPr="00E121D3">
        <w:rPr>
          <w:spacing w:val="2"/>
          <w:sz w:val="28"/>
          <w:szCs w:val="28"/>
        </w:rPr>
        <w:t>Với sự cho phép của Bộ Tư pháp, Trường Đại học Lu</w:t>
      </w:r>
      <w:r w:rsidR="000722CA" w:rsidRPr="00E121D3">
        <w:rPr>
          <w:spacing w:val="2"/>
          <w:sz w:val="28"/>
          <w:szCs w:val="28"/>
        </w:rPr>
        <w:t>ật Hà Nội tiến hành tổ chức c</w:t>
      </w:r>
      <w:r w:rsidRPr="00E121D3">
        <w:rPr>
          <w:spacing w:val="2"/>
          <w:sz w:val="28"/>
          <w:szCs w:val="28"/>
        </w:rPr>
        <w:t xml:space="preserve">uộc thi tìm hiểu về ASEAN và Pháp luật ASEAN dành cho sinh viên các trường đại học trên địa bàn thành phố Hà Nội. Cuộc thi sẽ là một trong </w:t>
      </w:r>
      <w:r w:rsidRPr="00E121D3">
        <w:rPr>
          <w:spacing w:val="2"/>
          <w:sz w:val="28"/>
          <w:szCs w:val="28"/>
        </w:rPr>
        <w:lastRenderedPageBreak/>
        <w:t xml:space="preserve">chuỗi các sự kiện lớn của đất nước nhân dịp </w:t>
      </w:r>
      <w:r w:rsidR="004205BE" w:rsidRPr="00E121D3">
        <w:rPr>
          <w:spacing w:val="2"/>
          <w:sz w:val="28"/>
          <w:szCs w:val="28"/>
        </w:rPr>
        <w:t xml:space="preserve">kỷ niệm 50 năm thành lập ASEAN và </w:t>
      </w:r>
      <w:r w:rsidRPr="00E121D3">
        <w:rPr>
          <w:spacing w:val="2"/>
          <w:sz w:val="28"/>
          <w:szCs w:val="28"/>
        </w:rPr>
        <w:t xml:space="preserve">đánh dấu 22 năm Việt Nam tham gia hội nhập khu vực. </w:t>
      </w:r>
      <w:r w:rsidR="00FB56B6" w:rsidRPr="00E121D3">
        <w:rPr>
          <w:spacing w:val="2"/>
          <w:sz w:val="28"/>
          <w:szCs w:val="28"/>
        </w:rPr>
        <w:t>Cuộc thi “Sắc màu ASEAN” là một điểm nhấn để cùng nhìn lại chặng đường mà các quốc</w:t>
      </w:r>
      <w:r w:rsidR="004205BE" w:rsidRPr="00E121D3">
        <w:rPr>
          <w:spacing w:val="2"/>
          <w:sz w:val="28"/>
          <w:szCs w:val="28"/>
        </w:rPr>
        <w:t xml:space="preserve"> gia ASEAN đã trải qua, </w:t>
      </w:r>
      <w:r w:rsidR="00FB56B6" w:rsidRPr="00E121D3">
        <w:rPr>
          <w:spacing w:val="2"/>
          <w:sz w:val="28"/>
          <w:szCs w:val="28"/>
        </w:rPr>
        <w:t>để chuẩn bị cho một chặng đường nhiều chông gai nhưng đ</w:t>
      </w:r>
      <w:r w:rsidRPr="00E121D3">
        <w:rPr>
          <w:spacing w:val="2"/>
          <w:sz w:val="28"/>
          <w:szCs w:val="28"/>
        </w:rPr>
        <w:t xml:space="preserve">ầy triển vọng của ASEAN sắp tới. </w:t>
      </w:r>
      <w:r w:rsidR="00FB56B6" w:rsidRPr="00E121D3">
        <w:rPr>
          <w:spacing w:val="2"/>
          <w:sz w:val="28"/>
          <w:szCs w:val="28"/>
        </w:rPr>
        <w:tab/>
      </w:r>
    </w:p>
    <w:p w14:paraId="4D90F527" w14:textId="5885FABF" w:rsidR="00FE50BB" w:rsidRPr="00E121D3" w:rsidRDefault="00427C95" w:rsidP="00E121D3">
      <w:pPr>
        <w:tabs>
          <w:tab w:val="left" w:pos="2340"/>
          <w:tab w:val="left" w:pos="2520"/>
          <w:tab w:val="left" w:pos="3060"/>
          <w:tab w:val="left" w:pos="3240"/>
          <w:tab w:val="left" w:pos="3780"/>
          <w:tab w:val="left" w:pos="4680"/>
        </w:tabs>
        <w:spacing w:before="120" w:after="120" w:line="276" w:lineRule="auto"/>
        <w:ind w:firstLine="539"/>
        <w:jc w:val="both"/>
        <w:rPr>
          <w:spacing w:val="2"/>
          <w:sz w:val="28"/>
          <w:szCs w:val="28"/>
        </w:rPr>
      </w:pPr>
      <w:r w:rsidRPr="00E121D3">
        <w:rPr>
          <w:spacing w:val="2"/>
          <w:sz w:val="28"/>
          <w:szCs w:val="28"/>
        </w:rPr>
        <w:t>Thứ hai, với</w:t>
      </w:r>
      <w:r w:rsidR="00FE50BB" w:rsidRPr="00E121D3">
        <w:rPr>
          <w:spacing w:val="2"/>
          <w:sz w:val="28"/>
          <w:szCs w:val="28"/>
        </w:rPr>
        <w:t xml:space="preserve"> định hướng trở thành một </w:t>
      </w:r>
      <w:r w:rsidR="000A2BB6" w:rsidRPr="00E121D3">
        <w:rPr>
          <w:spacing w:val="2"/>
          <w:sz w:val="28"/>
          <w:szCs w:val="28"/>
        </w:rPr>
        <w:t>hoạt động</w:t>
      </w:r>
      <w:r w:rsidR="00FE50BB" w:rsidRPr="00E121D3">
        <w:rPr>
          <w:spacing w:val="2"/>
          <w:sz w:val="28"/>
          <w:szCs w:val="28"/>
        </w:rPr>
        <w:t xml:space="preserve"> thường niên, cuộc thi </w:t>
      </w:r>
      <w:r w:rsidRPr="00E121D3">
        <w:rPr>
          <w:spacing w:val="2"/>
          <w:sz w:val="28"/>
          <w:szCs w:val="28"/>
        </w:rPr>
        <w:t xml:space="preserve">“Sắc màu ASEAN” không chỉ được tổ chức vào năm 2017. Hàng năm, Trường đại học Luật Hà Nội sẽ tổ chức các cuộc thi liên quan tới chủ đề </w:t>
      </w:r>
      <w:r w:rsidR="00FE50BB" w:rsidRPr="00E121D3">
        <w:rPr>
          <w:spacing w:val="2"/>
          <w:sz w:val="28"/>
          <w:szCs w:val="28"/>
        </w:rPr>
        <w:t xml:space="preserve">tìm hiểu về ASEAN và Pháp luật ASEAN </w:t>
      </w:r>
      <w:r w:rsidRPr="00E121D3">
        <w:rPr>
          <w:spacing w:val="2"/>
          <w:sz w:val="28"/>
          <w:szCs w:val="28"/>
        </w:rPr>
        <w:t xml:space="preserve">với mục đích </w:t>
      </w:r>
      <w:r w:rsidR="00FE50BB" w:rsidRPr="00E121D3">
        <w:rPr>
          <w:spacing w:val="2"/>
          <w:sz w:val="28"/>
          <w:szCs w:val="28"/>
        </w:rPr>
        <w:t>góp phần thực hiện có hiệu quả hoạt động tuyên truyền, phổ biến rộng rãi những thông tin, kiến t</w:t>
      </w:r>
      <w:r w:rsidR="00786E0F" w:rsidRPr="00E121D3">
        <w:rPr>
          <w:spacing w:val="2"/>
          <w:sz w:val="28"/>
          <w:szCs w:val="28"/>
        </w:rPr>
        <w:t>hức về ASEAN và Pháp luật ASEAN</w:t>
      </w:r>
      <w:r w:rsidR="00FE50BB" w:rsidRPr="00E121D3">
        <w:rPr>
          <w:spacing w:val="2"/>
          <w:sz w:val="28"/>
          <w:szCs w:val="28"/>
        </w:rPr>
        <w:t xml:space="preserve"> của Bộ Tư ph</w:t>
      </w:r>
      <w:r w:rsidR="00786E0F" w:rsidRPr="00E121D3">
        <w:rPr>
          <w:spacing w:val="2"/>
          <w:sz w:val="28"/>
          <w:szCs w:val="28"/>
        </w:rPr>
        <w:t xml:space="preserve">áp và các cơ quan có liên quan theo Quyết định số 1536/QĐ – TTg ban hành ngày 30/08/2013 của Thủ tướng Chính phủ phê duyệt Chương trình hành động của Chính phủ về tuyên truyền, quảng bá ASEAN. </w:t>
      </w:r>
      <w:r w:rsidR="00812330" w:rsidRPr="00E121D3">
        <w:rPr>
          <w:spacing w:val="2"/>
          <w:sz w:val="28"/>
          <w:szCs w:val="28"/>
        </w:rPr>
        <w:t xml:space="preserve">Cuộc thi </w:t>
      </w:r>
      <w:r w:rsidR="004205BE" w:rsidRPr="00E121D3">
        <w:rPr>
          <w:spacing w:val="2"/>
          <w:sz w:val="28"/>
          <w:szCs w:val="28"/>
        </w:rPr>
        <w:t xml:space="preserve">sẽ trở thành </w:t>
      </w:r>
      <w:r w:rsidR="00812330" w:rsidRPr="00E121D3">
        <w:rPr>
          <w:spacing w:val="2"/>
          <w:sz w:val="28"/>
          <w:szCs w:val="28"/>
        </w:rPr>
        <w:t>một hình thức tuyê</w:t>
      </w:r>
      <w:r w:rsidRPr="00E121D3">
        <w:rPr>
          <w:spacing w:val="2"/>
          <w:sz w:val="28"/>
          <w:szCs w:val="28"/>
        </w:rPr>
        <w:t xml:space="preserve">n truyền, phổ biến pháp luật </w:t>
      </w:r>
      <w:r w:rsidR="003E54BF" w:rsidRPr="00E121D3">
        <w:rPr>
          <w:spacing w:val="2"/>
          <w:sz w:val="28"/>
          <w:szCs w:val="28"/>
        </w:rPr>
        <w:t>hiệu quả và</w:t>
      </w:r>
      <w:r w:rsidR="00812330" w:rsidRPr="00E121D3">
        <w:rPr>
          <w:spacing w:val="2"/>
          <w:sz w:val="28"/>
          <w:szCs w:val="28"/>
        </w:rPr>
        <w:t xml:space="preserve"> sống động.</w:t>
      </w:r>
    </w:p>
    <w:p w14:paraId="4D19AF56" w14:textId="0F0936D1" w:rsidR="00786E0F" w:rsidRPr="00E121D3" w:rsidRDefault="0096537E" w:rsidP="00E121D3">
      <w:pPr>
        <w:tabs>
          <w:tab w:val="left" w:pos="2340"/>
          <w:tab w:val="left" w:pos="2520"/>
          <w:tab w:val="left" w:pos="3060"/>
          <w:tab w:val="left" w:pos="3240"/>
          <w:tab w:val="left" w:pos="3780"/>
          <w:tab w:val="left" w:pos="4680"/>
        </w:tabs>
        <w:spacing w:before="120" w:after="120" w:line="276" w:lineRule="auto"/>
        <w:ind w:firstLine="539"/>
        <w:jc w:val="both"/>
        <w:rPr>
          <w:spacing w:val="-4"/>
          <w:sz w:val="28"/>
          <w:szCs w:val="28"/>
        </w:rPr>
      </w:pPr>
      <w:r w:rsidRPr="00E121D3">
        <w:rPr>
          <w:spacing w:val="-4"/>
          <w:sz w:val="28"/>
          <w:szCs w:val="28"/>
        </w:rPr>
        <w:t>T</w:t>
      </w:r>
      <w:r w:rsidR="00427C95" w:rsidRPr="00E121D3">
        <w:rPr>
          <w:spacing w:val="-4"/>
          <w:sz w:val="28"/>
          <w:szCs w:val="28"/>
        </w:rPr>
        <w:t xml:space="preserve">hứ ba, việc tổ chức cuộc thi </w:t>
      </w:r>
      <w:r w:rsidR="00805BDD" w:rsidRPr="00E121D3">
        <w:rPr>
          <w:spacing w:val="-4"/>
          <w:sz w:val="28"/>
          <w:szCs w:val="28"/>
        </w:rPr>
        <w:t xml:space="preserve">không chỉ </w:t>
      </w:r>
      <w:r w:rsidR="00427C95" w:rsidRPr="00E121D3">
        <w:rPr>
          <w:spacing w:val="-4"/>
          <w:sz w:val="28"/>
          <w:szCs w:val="28"/>
        </w:rPr>
        <w:t>với mục đích tạo ra một</w:t>
      </w:r>
      <w:r w:rsidR="00805BDD" w:rsidRPr="00E121D3">
        <w:rPr>
          <w:spacing w:val="-4"/>
          <w:sz w:val="28"/>
          <w:szCs w:val="28"/>
        </w:rPr>
        <w:t xml:space="preserve"> </w:t>
      </w:r>
      <w:r w:rsidR="00FE50BB" w:rsidRPr="00E121D3">
        <w:rPr>
          <w:spacing w:val="-4"/>
          <w:sz w:val="28"/>
          <w:szCs w:val="28"/>
        </w:rPr>
        <w:t xml:space="preserve">diễn đàn giao lưu, trao đổi </w:t>
      </w:r>
      <w:r w:rsidR="00786E0F" w:rsidRPr="00E121D3">
        <w:rPr>
          <w:spacing w:val="-4"/>
          <w:sz w:val="28"/>
          <w:szCs w:val="28"/>
        </w:rPr>
        <w:t>kinh nghiệm,</w:t>
      </w:r>
      <w:r w:rsidR="000A2BB6" w:rsidRPr="00E121D3">
        <w:rPr>
          <w:spacing w:val="-4"/>
          <w:sz w:val="28"/>
          <w:szCs w:val="28"/>
        </w:rPr>
        <w:t xml:space="preserve"> phổ biến</w:t>
      </w:r>
      <w:r w:rsidR="00786E0F" w:rsidRPr="00E121D3">
        <w:rPr>
          <w:spacing w:val="-4"/>
          <w:sz w:val="28"/>
          <w:szCs w:val="28"/>
        </w:rPr>
        <w:t xml:space="preserve"> nâng cao kiến thức, </w:t>
      </w:r>
      <w:r w:rsidR="003E54BF" w:rsidRPr="00E121D3">
        <w:rPr>
          <w:spacing w:val="-4"/>
          <w:sz w:val="28"/>
          <w:szCs w:val="28"/>
        </w:rPr>
        <w:t>rèn luyện các kỹ năng cần thiết</w:t>
      </w:r>
      <w:r w:rsidR="00786E0F" w:rsidRPr="00E121D3">
        <w:rPr>
          <w:spacing w:val="-4"/>
          <w:sz w:val="28"/>
          <w:szCs w:val="28"/>
        </w:rPr>
        <w:t>…</w:t>
      </w:r>
      <w:r w:rsidR="003E54BF" w:rsidRPr="00E121D3">
        <w:rPr>
          <w:spacing w:val="-4"/>
          <w:sz w:val="28"/>
          <w:szCs w:val="28"/>
        </w:rPr>
        <w:t xml:space="preserve"> </w:t>
      </w:r>
      <w:r w:rsidR="00805BDD" w:rsidRPr="00E121D3">
        <w:rPr>
          <w:spacing w:val="-4"/>
          <w:sz w:val="28"/>
          <w:szCs w:val="28"/>
        </w:rPr>
        <w:t>mà còn là một sân chơi bổ ích</w:t>
      </w:r>
      <w:r w:rsidR="004205BE" w:rsidRPr="00E121D3">
        <w:rPr>
          <w:spacing w:val="-4"/>
          <w:sz w:val="28"/>
          <w:szCs w:val="28"/>
        </w:rPr>
        <w:t xml:space="preserve">, mới mẻ, hấp dẫn cho thế hệ trẻ. </w:t>
      </w:r>
    </w:p>
    <w:p w14:paraId="6D684BBC" w14:textId="66846883" w:rsidR="00FE50BB" w:rsidRPr="00E121D3" w:rsidRDefault="0096537E" w:rsidP="00E121D3">
      <w:pPr>
        <w:tabs>
          <w:tab w:val="left" w:pos="2340"/>
          <w:tab w:val="left" w:pos="2520"/>
          <w:tab w:val="left" w:pos="3060"/>
          <w:tab w:val="left" w:pos="3240"/>
          <w:tab w:val="left" w:pos="3780"/>
          <w:tab w:val="left" w:pos="4680"/>
        </w:tabs>
        <w:spacing w:before="120" w:after="120" w:line="276" w:lineRule="auto"/>
        <w:ind w:firstLine="539"/>
        <w:jc w:val="both"/>
        <w:rPr>
          <w:b/>
          <w:spacing w:val="2"/>
          <w:sz w:val="28"/>
          <w:szCs w:val="28"/>
        </w:rPr>
      </w:pPr>
      <w:r w:rsidRPr="00E121D3">
        <w:rPr>
          <w:b/>
          <w:spacing w:val="2"/>
          <w:sz w:val="28"/>
          <w:szCs w:val="28"/>
        </w:rPr>
        <w:t>3</w:t>
      </w:r>
      <w:r w:rsidR="00FE50BB" w:rsidRPr="00E121D3">
        <w:rPr>
          <w:b/>
          <w:spacing w:val="2"/>
          <w:sz w:val="28"/>
          <w:szCs w:val="28"/>
        </w:rPr>
        <w:t>. Yêu cầu</w:t>
      </w:r>
    </w:p>
    <w:p w14:paraId="1AAF1D0C" w14:textId="157BB8D2" w:rsidR="00427C95" w:rsidRPr="00E121D3" w:rsidRDefault="00BE704D" w:rsidP="00E121D3">
      <w:pPr>
        <w:tabs>
          <w:tab w:val="left" w:pos="2340"/>
          <w:tab w:val="left" w:pos="2520"/>
          <w:tab w:val="left" w:pos="3060"/>
          <w:tab w:val="left" w:pos="3240"/>
          <w:tab w:val="left" w:pos="3780"/>
          <w:tab w:val="left" w:pos="4680"/>
        </w:tabs>
        <w:spacing w:before="120" w:after="120" w:line="276" w:lineRule="auto"/>
        <w:ind w:firstLine="539"/>
        <w:jc w:val="both"/>
        <w:rPr>
          <w:spacing w:val="2"/>
          <w:sz w:val="28"/>
          <w:szCs w:val="28"/>
        </w:rPr>
      </w:pPr>
      <w:r w:rsidRPr="00E121D3">
        <w:rPr>
          <w:spacing w:val="2"/>
          <w:sz w:val="28"/>
          <w:szCs w:val="28"/>
        </w:rPr>
        <w:t xml:space="preserve">Cuộc thi </w:t>
      </w:r>
      <w:r w:rsidR="00427C95" w:rsidRPr="00E121D3">
        <w:rPr>
          <w:spacing w:val="2"/>
          <w:sz w:val="28"/>
          <w:szCs w:val="28"/>
        </w:rPr>
        <w:t>“Sắc màu ASEAN”</w:t>
      </w:r>
      <w:r w:rsidRPr="00E121D3">
        <w:rPr>
          <w:spacing w:val="2"/>
          <w:sz w:val="28"/>
          <w:szCs w:val="28"/>
        </w:rPr>
        <w:t xml:space="preserve"> năm 2017 </w:t>
      </w:r>
      <w:r w:rsidR="004205BE" w:rsidRPr="00E121D3">
        <w:rPr>
          <w:spacing w:val="2"/>
          <w:sz w:val="28"/>
          <w:szCs w:val="28"/>
        </w:rPr>
        <w:t xml:space="preserve">đảm bảo tính tiên phong, đáp ứng yêu cầu về </w:t>
      </w:r>
      <w:r w:rsidR="00427C95" w:rsidRPr="00E121D3">
        <w:rPr>
          <w:spacing w:val="2"/>
          <w:sz w:val="28"/>
          <w:szCs w:val="28"/>
        </w:rPr>
        <w:t xml:space="preserve">quy mô, </w:t>
      </w:r>
      <w:r w:rsidR="004205BE" w:rsidRPr="00E121D3">
        <w:rPr>
          <w:spacing w:val="2"/>
          <w:sz w:val="28"/>
          <w:szCs w:val="28"/>
        </w:rPr>
        <w:t>tính chất, hình thức, nội dung, hiệu quả</w:t>
      </w:r>
      <w:r w:rsidR="00427C95" w:rsidRPr="00E121D3">
        <w:rPr>
          <w:spacing w:val="2"/>
          <w:sz w:val="28"/>
          <w:szCs w:val="28"/>
        </w:rPr>
        <w:t xml:space="preserve"> của </w:t>
      </w:r>
      <w:r w:rsidR="004205BE" w:rsidRPr="00E121D3">
        <w:rPr>
          <w:spacing w:val="2"/>
          <w:sz w:val="28"/>
          <w:szCs w:val="28"/>
        </w:rPr>
        <w:t xml:space="preserve">một </w:t>
      </w:r>
      <w:r w:rsidR="00427C95" w:rsidRPr="00E121D3">
        <w:rPr>
          <w:spacing w:val="2"/>
          <w:sz w:val="28"/>
          <w:szCs w:val="28"/>
        </w:rPr>
        <w:t>chương trình</w:t>
      </w:r>
      <w:r w:rsidR="004205BE" w:rsidRPr="00E121D3">
        <w:rPr>
          <w:spacing w:val="2"/>
          <w:sz w:val="28"/>
          <w:szCs w:val="28"/>
        </w:rPr>
        <w:t xml:space="preserve"> nằm trong kế hoạch phổ biến, tuyên truyền về ASEAN của Việt Nam. </w:t>
      </w:r>
    </w:p>
    <w:p w14:paraId="552E4ECD" w14:textId="06806D36" w:rsidR="00BE704D" w:rsidRPr="00E121D3" w:rsidRDefault="00427C95" w:rsidP="00E121D3">
      <w:pPr>
        <w:tabs>
          <w:tab w:val="left" w:pos="2340"/>
          <w:tab w:val="left" w:pos="2520"/>
          <w:tab w:val="left" w:pos="3060"/>
          <w:tab w:val="left" w:pos="3240"/>
          <w:tab w:val="left" w:pos="3780"/>
          <w:tab w:val="left" w:pos="4680"/>
        </w:tabs>
        <w:spacing w:before="120" w:after="120" w:line="276" w:lineRule="auto"/>
        <w:ind w:firstLine="539"/>
        <w:jc w:val="both"/>
        <w:rPr>
          <w:spacing w:val="2"/>
          <w:sz w:val="28"/>
          <w:szCs w:val="28"/>
        </w:rPr>
      </w:pPr>
      <w:r w:rsidRPr="00E121D3">
        <w:rPr>
          <w:spacing w:val="2"/>
          <w:sz w:val="28"/>
          <w:szCs w:val="28"/>
        </w:rPr>
        <w:t>Nội dung của cuộc thi</w:t>
      </w:r>
      <w:r w:rsidR="00812330" w:rsidRPr="00E121D3">
        <w:rPr>
          <w:spacing w:val="2"/>
          <w:sz w:val="28"/>
          <w:szCs w:val="28"/>
        </w:rPr>
        <w:t xml:space="preserve"> kết hợp được các kiến thức về ASEAN</w:t>
      </w:r>
      <w:r w:rsidRPr="00E121D3">
        <w:rPr>
          <w:spacing w:val="2"/>
          <w:sz w:val="28"/>
          <w:szCs w:val="28"/>
        </w:rPr>
        <w:t xml:space="preserve"> và Pháp luật Cộng đồng A</w:t>
      </w:r>
      <w:r w:rsidR="004205BE" w:rsidRPr="00E121D3">
        <w:rPr>
          <w:spacing w:val="2"/>
          <w:sz w:val="28"/>
          <w:szCs w:val="28"/>
        </w:rPr>
        <w:t>SEAN, được thể hiện dưới</w:t>
      </w:r>
      <w:r w:rsidRPr="00E121D3">
        <w:rPr>
          <w:spacing w:val="2"/>
          <w:sz w:val="28"/>
          <w:szCs w:val="28"/>
        </w:rPr>
        <w:t xml:space="preserve"> </w:t>
      </w:r>
      <w:r w:rsidR="00812330" w:rsidRPr="00E121D3">
        <w:rPr>
          <w:spacing w:val="2"/>
          <w:sz w:val="28"/>
          <w:szCs w:val="28"/>
        </w:rPr>
        <w:t>các</w:t>
      </w:r>
      <w:r w:rsidRPr="00E121D3">
        <w:rPr>
          <w:spacing w:val="2"/>
          <w:sz w:val="28"/>
          <w:szCs w:val="28"/>
        </w:rPr>
        <w:t xml:space="preserve"> hình thức sân khấu hóa đặc sắc, phù hợp với việc phổ biến trên các phương tiện thông tin đại chúng và được quảng bá rộng rãi.  </w:t>
      </w:r>
    </w:p>
    <w:p w14:paraId="6C91F0B4" w14:textId="43E9B718" w:rsidR="00BE704D" w:rsidRPr="00E121D3" w:rsidRDefault="00212724" w:rsidP="00E121D3">
      <w:pPr>
        <w:tabs>
          <w:tab w:val="left" w:pos="2340"/>
          <w:tab w:val="left" w:pos="2520"/>
          <w:tab w:val="left" w:pos="3060"/>
          <w:tab w:val="left" w:pos="3240"/>
          <w:tab w:val="left" w:pos="3780"/>
          <w:tab w:val="left" w:pos="4680"/>
        </w:tabs>
        <w:spacing w:before="120" w:after="120" w:line="276" w:lineRule="auto"/>
        <w:ind w:firstLine="539"/>
        <w:jc w:val="both"/>
        <w:rPr>
          <w:spacing w:val="2"/>
          <w:sz w:val="28"/>
          <w:szCs w:val="28"/>
        </w:rPr>
      </w:pPr>
      <w:r w:rsidRPr="00E121D3">
        <w:rPr>
          <w:spacing w:val="2"/>
          <w:sz w:val="28"/>
          <w:szCs w:val="28"/>
        </w:rPr>
        <w:t>Hình th</w:t>
      </w:r>
      <w:r w:rsidR="00BE704D" w:rsidRPr="00E121D3">
        <w:rPr>
          <w:spacing w:val="2"/>
          <w:sz w:val="28"/>
          <w:szCs w:val="28"/>
        </w:rPr>
        <w:t>ức cuộc th</w:t>
      </w:r>
      <w:r w:rsidR="004205BE" w:rsidRPr="00E121D3">
        <w:rPr>
          <w:spacing w:val="2"/>
          <w:sz w:val="28"/>
          <w:szCs w:val="28"/>
        </w:rPr>
        <w:t xml:space="preserve">i sinh động, hấp dẫn, </w:t>
      </w:r>
      <w:r w:rsidR="00BE704D" w:rsidRPr="00E121D3">
        <w:rPr>
          <w:spacing w:val="2"/>
          <w:sz w:val="28"/>
          <w:szCs w:val="28"/>
        </w:rPr>
        <w:t xml:space="preserve">có tính sáng tạo và khác biệt so với các chương trình phổ biến, tuyên truyền pháp luật hiện nay, </w:t>
      </w:r>
      <w:r w:rsidR="00427C95" w:rsidRPr="00E121D3">
        <w:rPr>
          <w:spacing w:val="2"/>
          <w:sz w:val="28"/>
          <w:szCs w:val="28"/>
        </w:rPr>
        <w:t xml:space="preserve">khơi gợi được </w:t>
      </w:r>
      <w:r w:rsidR="00391845" w:rsidRPr="00E121D3">
        <w:rPr>
          <w:spacing w:val="2"/>
          <w:sz w:val="28"/>
          <w:szCs w:val="28"/>
        </w:rPr>
        <w:t>sự say mê, tìm tòi và trau dồi kiến thức</w:t>
      </w:r>
      <w:r w:rsidR="00427C95" w:rsidRPr="00E121D3">
        <w:rPr>
          <w:spacing w:val="2"/>
          <w:sz w:val="28"/>
          <w:szCs w:val="28"/>
        </w:rPr>
        <w:t xml:space="preserve">, </w:t>
      </w:r>
      <w:r w:rsidR="00391845" w:rsidRPr="00E121D3">
        <w:rPr>
          <w:spacing w:val="2"/>
          <w:sz w:val="28"/>
          <w:szCs w:val="28"/>
        </w:rPr>
        <w:t xml:space="preserve">đồng thời góp phần </w:t>
      </w:r>
      <w:r w:rsidR="00427C95" w:rsidRPr="00E121D3">
        <w:rPr>
          <w:spacing w:val="2"/>
          <w:sz w:val="28"/>
          <w:szCs w:val="28"/>
        </w:rPr>
        <w:t>hình thành các k</w:t>
      </w:r>
      <w:r w:rsidR="00391845" w:rsidRPr="00E121D3">
        <w:rPr>
          <w:spacing w:val="2"/>
          <w:sz w:val="28"/>
          <w:szCs w:val="28"/>
        </w:rPr>
        <w:t xml:space="preserve">ỹ năng cần thiết cho sinh viên, </w:t>
      </w:r>
      <w:r w:rsidR="00BE704D" w:rsidRPr="00E121D3">
        <w:rPr>
          <w:spacing w:val="2"/>
          <w:sz w:val="28"/>
          <w:szCs w:val="28"/>
        </w:rPr>
        <w:t>thu hút số lượng đông đảo sinh viên các trường đại học trên địa bàn thành phố Hà Nội tham gia.</w:t>
      </w:r>
    </w:p>
    <w:p w14:paraId="6F655796" w14:textId="77777777" w:rsidR="00212724" w:rsidRPr="00E121D3" w:rsidRDefault="00FE50BB" w:rsidP="00E121D3">
      <w:pPr>
        <w:tabs>
          <w:tab w:val="left" w:pos="2340"/>
          <w:tab w:val="left" w:pos="2520"/>
          <w:tab w:val="left" w:pos="3060"/>
          <w:tab w:val="left" w:pos="3240"/>
          <w:tab w:val="left" w:pos="3780"/>
          <w:tab w:val="left" w:pos="4680"/>
        </w:tabs>
        <w:spacing w:before="120" w:after="120" w:line="276" w:lineRule="auto"/>
        <w:ind w:firstLine="539"/>
        <w:jc w:val="both"/>
        <w:rPr>
          <w:b/>
          <w:spacing w:val="2"/>
          <w:sz w:val="28"/>
          <w:szCs w:val="28"/>
        </w:rPr>
      </w:pPr>
      <w:r w:rsidRPr="00E121D3">
        <w:rPr>
          <w:b/>
          <w:spacing w:val="2"/>
          <w:sz w:val="28"/>
          <w:szCs w:val="28"/>
        </w:rPr>
        <w:t xml:space="preserve">II. </w:t>
      </w:r>
      <w:r w:rsidR="00212724" w:rsidRPr="00E121D3">
        <w:rPr>
          <w:b/>
          <w:spacing w:val="2"/>
          <w:sz w:val="28"/>
          <w:szCs w:val="28"/>
        </w:rPr>
        <w:t xml:space="preserve">ĐƠN VỊ TỔ CHỨC, HÌNH THỨC, NỘI DUNG, THỜI </w:t>
      </w:r>
      <w:r w:rsidR="008A1702" w:rsidRPr="00E121D3">
        <w:rPr>
          <w:b/>
          <w:spacing w:val="2"/>
          <w:sz w:val="28"/>
          <w:szCs w:val="28"/>
        </w:rPr>
        <w:t>GIAN, ĐỊA ĐIỂM TỔ CHỨC CUỘC THI</w:t>
      </w:r>
    </w:p>
    <w:p w14:paraId="1DDE1B9E" w14:textId="7821DA99" w:rsidR="00212724" w:rsidRPr="00E121D3" w:rsidRDefault="00212724" w:rsidP="00E121D3">
      <w:pPr>
        <w:pStyle w:val="ListParagraph"/>
        <w:numPr>
          <w:ilvl w:val="0"/>
          <w:numId w:val="1"/>
        </w:numPr>
        <w:tabs>
          <w:tab w:val="left" w:pos="2340"/>
          <w:tab w:val="left" w:pos="2520"/>
          <w:tab w:val="left" w:pos="3060"/>
          <w:tab w:val="left" w:pos="3240"/>
          <w:tab w:val="left" w:pos="3780"/>
          <w:tab w:val="left" w:pos="4680"/>
        </w:tabs>
        <w:spacing w:before="120" w:after="120" w:line="276" w:lineRule="auto"/>
        <w:jc w:val="both"/>
        <w:rPr>
          <w:b/>
          <w:spacing w:val="2"/>
          <w:sz w:val="28"/>
          <w:szCs w:val="28"/>
        </w:rPr>
      </w:pPr>
      <w:r w:rsidRPr="00E121D3">
        <w:rPr>
          <w:b/>
          <w:spacing w:val="2"/>
          <w:sz w:val="28"/>
          <w:szCs w:val="28"/>
        </w:rPr>
        <w:t>Đơn vị tổ chức</w:t>
      </w:r>
    </w:p>
    <w:p w14:paraId="6CD63544" w14:textId="6EE333F6" w:rsidR="00BE704D" w:rsidRPr="00E121D3" w:rsidRDefault="0096537E" w:rsidP="00E121D3">
      <w:pPr>
        <w:tabs>
          <w:tab w:val="left" w:pos="567"/>
          <w:tab w:val="left" w:pos="2520"/>
          <w:tab w:val="left" w:pos="3060"/>
          <w:tab w:val="left" w:pos="3240"/>
          <w:tab w:val="left" w:pos="3780"/>
          <w:tab w:val="left" w:pos="4680"/>
        </w:tabs>
        <w:spacing w:before="120" w:after="120" w:line="276" w:lineRule="auto"/>
        <w:jc w:val="both"/>
        <w:rPr>
          <w:spacing w:val="2"/>
          <w:sz w:val="28"/>
          <w:szCs w:val="28"/>
        </w:rPr>
      </w:pPr>
      <w:r w:rsidRPr="00E121D3">
        <w:rPr>
          <w:spacing w:val="2"/>
          <w:sz w:val="28"/>
          <w:szCs w:val="28"/>
        </w:rPr>
        <w:tab/>
      </w:r>
      <w:r w:rsidR="00FB1136" w:rsidRPr="00E121D3">
        <w:rPr>
          <w:spacing w:val="2"/>
          <w:sz w:val="28"/>
          <w:szCs w:val="28"/>
        </w:rPr>
        <w:t>Để đạt được các mục tiêu và yêu cầu đã nêu, cuộc thi cần có sự phối hợp tổ chức của nhiều Bộ, Ngành, Đơn vị. Cụ thể:</w:t>
      </w:r>
    </w:p>
    <w:p w14:paraId="70C66CBC" w14:textId="42DBE931" w:rsidR="00FB1136" w:rsidRPr="00E121D3" w:rsidRDefault="00427C95" w:rsidP="00E121D3">
      <w:pPr>
        <w:tabs>
          <w:tab w:val="left" w:pos="2340"/>
          <w:tab w:val="left" w:pos="2520"/>
          <w:tab w:val="left" w:pos="3060"/>
          <w:tab w:val="left" w:pos="3240"/>
          <w:tab w:val="left" w:pos="3780"/>
          <w:tab w:val="left" w:pos="4680"/>
        </w:tabs>
        <w:spacing w:before="120" w:after="120" w:line="276" w:lineRule="auto"/>
        <w:ind w:firstLine="539"/>
        <w:jc w:val="both"/>
        <w:rPr>
          <w:spacing w:val="2"/>
          <w:sz w:val="28"/>
          <w:szCs w:val="28"/>
        </w:rPr>
      </w:pPr>
      <w:r w:rsidRPr="00E121D3">
        <w:rPr>
          <w:b/>
          <w:spacing w:val="2"/>
          <w:sz w:val="28"/>
          <w:szCs w:val="28"/>
        </w:rPr>
        <w:lastRenderedPageBreak/>
        <w:t>Đơn vị tổ chức:</w:t>
      </w:r>
      <w:r w:rsidRPr="00E121D3">
        <w:rPr>
          <w:spacing w:val="2"/>
          <w:sz w:val="28"/>
          <w:szCs w:val="28"/>
        </w:rPr>
        <w:t xml:space="preserve"> </w:t>
      </w:r>
      <w:r w:rsidR="00FB1136" w:rsidRPr="00E121D3">
        <w:rPr>
          <w:spacing w:val="2"/>
          <w:sz w:val="28"/>
          <w:szCs w:val="28"/>
        </w:rPr>
        <w:t xml:space="preserve">Trường Đại học Luật Hà Nội – </w:t>
      </w:r>
      <w:r w:rsidRPr="00E121D3">
        <w:rPr>
          <w:spacing w:val="2"/>
          <w:sz w:val="28"/>
          <w:szCs w:val="28"/>
        </w:rPr>
        <w:t xml:space="preserve">là một trong những cơ sở đi đầu về việc đưa các môn học liên quan đến nội dung hợp tác của ASEAN vào trong chương trình đào tạo, phù hợp với yêu cầu của đất nước về nhiệm vụ tuyên truyền, phổ biến về ASEAN và pháp luật ASEAN. </w:t>
      </w:r>
    </w:p>
    <w:p w14:paraId="45E04C39" w14:textId="2230BA96" w:rsidR="00780814" w:rsidRPr="00E121D3" w:rsidRDefault="00780814" w:rsidP="00E121D3">
      <w:pPr>
        <w:tabs>
          <w:tab w:val="left" w:pos="2340"/>
          <w:tab w:val="left" w:pos="2520"/>
          <w:tab w:val="left" w:pos="3060"/>
          <w:tab w:val="left" w:pos="3240"/>
          <w:tab w:val="left" w:pos="3780"/>
          <w:tab w:val="left" w:pos="4680"/>
        </w:tabs>
        <w:spacing w:before="120" w:after="120" w:line="276" w:lineRule="auto"/>
        <w:ind w:firstLine="539"/>
        <w:jc w:val="both"/>
        <w:rPr>
          <w:b/>
          <w:spacing w:val="2"/>
          <w:sz w:val="28"/>
          <w:szCs w:val="28"/>
        </w:rPr>
      </w:pPr>
      <w:r w:rsidRPr="00E121D3">
        <w:rPr>
          <w:b/>
          <w:spacing w:val="2"/>
          <w:sz w:val="28"/>
          <w:szCs w:val="28"/>
        </w:rPr>
        <w:t xml:space="preserve">Các đơn vị phối hợp, hỗ trợ: </w:t>
      </w:r>
    </w:p>
    <w:p w14:paraId="2FF099F9" w14:textId="4BC78A63" w:rsidR="00780814" w:rsidRPr="00E121D3" w:rsidRDefault="00780814" w:rsidP="00E121D3">
      <w:pPr>
        <w:tabs>
          <w:tab w:val="left" w:pos="2340"/>
          <w:tab w:val="left" w:pos="2520"/>
          <w:tab w:val="left" w:pos="3060"/>
          <w:tab w:val="left" w:pos="3240"/>
          <w:tab w:val="left" w:pos="3780"/>
          <w:tab w:val="left" w:pos="4680"/>
        </w:tabs>
        <w:spacing w:before="120" w:after="120" w:line="276" w:lineRule="auto"/>
        <w:ind w:firstLine="539"/>
        <w:jc w:val="both"/>
        <w:rPr>
          <w:spacing w:val="2"/>
          <w:sz w:val="28"/>
          <w:szCs w:val="28"/>
        </w:rPr>
      </w:pPr>
      <w:r w:rsidRPr="00E121D3">
        <w:rPr>
          <w:spacing w:val="2"/>
          <w:sz w:val="28"/>
          <w:szCs w:val="28"/>
        </w:rPr>
        <w:t>Được sự cho phép của Bộ Tư pháp, Vụ Tuyên truyền và Phổ biến pháp luật củ</w:t>
      </w:r>
      <w:r w:rsidR="003E54BF" w:rsidRPr="00E121D3">
        <w:rPr>
          <w:spacing w:val="2"/>
          <w:sz w:val="28"/>
          <w:szCs w:val="28"/>
        </w:rPr>
        <w:t>a Bộ Tư pháp là đơn vị</w:t>
      </w:r>
      <w:r w:rsidR="000722CA" w:rsidRPr="00E121D3">
        <w:rPr>
          <w:spacing w:val="2"/>
          <w:sz w:val="28"/>
          <w:szCs w:val="28"/>
        </w:rPr>
        <w:t xml:space="preserve"> phối hợp, hỗ trợ cho Trường Đ</w:t>
      </w:r>
      <w:r w:rsidRPr="00E121D3">
        <w:rPr>
          <w:spacing w:val="2"/>
          <w:sz w:val="28"/>
          <w:szCs w:val="28"/>
        </w:rPr>
        <w:t xml:space="preserve">ại học Luật Hà Nội trong quá trình tổ chức cuộc thi. </w:t>
      </w:r>
    </w:p>
    <w:p w14:paraId="2EDF7964" w14:textId="59879D90" w:rsidR="00FE50BB" w:rsidRPr="00E121D3" w:rsidRDefault="000722CA" w:rsidP="00E121D3">
      <w:pPr>
        <w:tabs>
          <w:tab w:val="left" w:pos="2340"/>
          <w:tab w:val="left" w:pos="2520"/>
          <w:tab w:val="left" w:pos="3060"/>
          <w:tab w:val="left" w:pos="3240"/>
          <w:tab w:val="left" w:pos="3780"/>
          <w:tab w:val="left" w:pos="4680"/>
        </w:tabs>
        <w:spacing w:before="120" w:after="120" w:line="276" w:lineRule="auto"/>
        <w:ind w:firstLine="539"/>
        <w:jc w:val="both"/>
        <w:rPr>
          <w:b/>
          <w:spacing w:val="2"/>
          <w:sz w:val="28"/>
          <w:szCs w:val="28"/>
        </w:rPr>
      </w:pPr>
      <w:r w:rsidRPr="00E121D3">
        <w:rPr>
          <w:spacing w:val="2"/>
          <w:sz w:val="28"/>
          <w:szCs w:val="28"/>
        </w:rPr>
        <w:t>Ban T</w:t>
      </w:r>
      <w:r w:rsidR="00FB1136" w:rsidRPr="00E121D3">
        <w:rPr>
          <w:spacing w:val="2"/>
          <w:sz w:val="28"/>
          <w:szCs w:val="28"/>
        </w:rPr>
        <w:t>hư ký ASEAN</w:t>
      </w:r>
      <w:r w:rsidRPr="00E121D3">
        <w:rPr>
          <w:spacing w:val="2"/>
          <w:sz w:val="28"/>
          <w:szCs w:val="28"/>
        </w:rPr>
        <w:t xml:space="preserve"> Quốc gia Việt Nam </w:t>
      </w:r>
      <w:r w:rsidR="00FB1136" w:rsidRPr="00E121D3">
        <w:rPr>
          <w:spacing w:val="2"/>
          <w:sz w:val="28"/>
          <w:szCs w:val="28"/>
        </w:rPr>
        <w:t>(</w:t>
      </w:r>
      <w:r w:rsidR="00484E67" w:rsidRPr="00E121D3">
        <w:rPr>
          <w:spacing w:val="2"/>
          <w:sz w:val="28"/>
          <w:szCs w:val="28"/>
        </w:rPr>
        <w:t>Vụ ASEAN – Bộ Ngoại giao</w:t>
      </w:r>
      <w:r w:rsidR="00FB1136" w:rsidRPr="00E121D3">
        <w:rPr>
          <w:spacing w:val="2"/>
          <w:sz w:val="28"/>
          <w:szCs w:val="28"/>
        </w:rPr>
        <w:t xml:space="preserve">) </w:t>
      </w:r>
      <w:r w:rsidR="00780814" w:rsidRPr="00E121D3">
        <w:rPr>
          <w:spacing w:val="2"/>
          <w:sz w:val="28"/>
          <w:szCs w:val="28"/>
        </w:rPr>
        <w:t xml:space="preserve">là đơn vị </w:t>
      </w:r>
      <w:r w:rsidR="00FB1136" w:rsidRPr="00E121D3">
        <w:rPr>
          <w:spacing w:val="2"/>
          <w:sz w:val="28"/>
          <w:szCs w:val="28"/>
        </w:rPr>
        <w:t>bảo trợ nội dung cho toàn bộ cuộc thi.</w:t>
      </w:r>
      <w:r w:rsidR="00484E67" w:rsidRPr="00E121D3">
        <w:rPr>
          <w:spacing w:val="2"/>
          <w:sz w:val="28"/>
          <w:szCs w:val="28"/>
        </w:rPr>
        <w:t xml:space="preserve"> </w:t>
      </w:r>
      <w:r w:rsidR="00212724" w:rsidRPr="00E121D3">
        <w:rPr>
          <w:spacing w:val="2"/>
          <w:sz w:val="28"/>
          <w:szCs w:val="28"/>
        </w:rPr>
        <w:tab/>
      </w:r>
      <w:r w:rsidR="00212724" w:rsidRPr="00E121D3">
        <w:rPr>
          <w:spacing w:val="2"/>
          <w:sz w:val="28"/>
          <w:szCs w:val="28"/>
        </w:rPr>
        <w:tab/>
      </w:r>
    </w:p>
    <w:p w14:paraId="4E40CACB" w14:textId="77777777" w:rsidR="00FE50BB" w:rsidRPr="00E121D3" w:rsidRDefault="00212724" w:rsidP="00E121D3">
      <w:pPr>
        <w:tabs>
          <w:tab w:val="left" w:pos="2340"/>
          <w:tab w:val="left" w:pos="2520"/>
          <w:tab w:val="left" w:pos="3060"/>
          <w:tab w:val="left" w:pos="3240"/>
          <w:tab w:val="left" w:pos="3780"/>
          <w:tab w:val="left" w:pos="4680"/>
        </w:tabs>
        <w:spacing w:before="120" w:after="120" w:line="276" w:lineRule="auto"/>
        <w:ind w:firstLine="539"/>
        <w:jc w:val="both"/>
        <w:rPr>
          <w:b/>
          <w:spacing w:val="2"/>
          <w:sz w:val="28"/>
          <w:szCs w:val="28"/>
        </w:rPr>
      </w:pPr>
      <w:r w:rsidRPr="00E121D3">
        <w:rPr>
          <w:b/>
          <w:spacing w:val="2"/>
          <w:sz w:val="28"/>
          <w:szCs w:val="28"/>
        </w:rPr>
        <w:t>2</w:t>
      </w:r>
      <w:r w:rsidR="00FE50BB" w:rsidRPr="00E121D3">
        <w:rPr>
          <w:b/>
          <w:spacing w:val="2"/>
          <w:sz w:val="28"/>
          <w:szCs w:val="28"/>
        </w:rPr>
        <w:t>. Đối tượng</w:t>
      </w:r>
      <w:r w:rsidRPr="00E121D3">
        <w:rPr>
          <w:b/>
          <w:spacing w:val="2"/>
          <w:sz w:val="28"/>
          <w:szCs w:val="28"/>
        </w:rPr>
        <w:t xml:space="preserve"> dự thi </w:t>
      </w:r>
    </w:p>
    <w:p w14:paraId="26B0A2F1" w14:textId="0C286826" w:rsidR="00212724" w:rsidRPr="00E121D3" w:rsidRDefault="00244767" w:rsidP="00E121D3">
      <w:pPr>
        <w:tabs>
          <w:tab w:val="left" w:pos="3780"/>
        </w:tabs>
        <w:spacing w:before="120" w:after="120" w:line="276" w:lineRule="auto"/>
        <w:ind w:firstLine="540"/>
        <w:jc w:val="both"/>
        <w:rPr>
          <w:sz w:val="28"/>
          <w:szCs w:val="28"/>
        </w:rPr>
      </w:pPr>
      <w:r w:rsidRPr="00E121D3">
        <w:rPr>
          <w:sz w:val="28"/>
          <w:szCs w:val="28"/>
        </w:rPr>
        <w:t xml:space="preserve">Cuộc thi hướng tới quy tụ </w:t>
      </w:r>
      <w:r w:rsidR="00212724" w:rsidRPr="00E121D3">
        <w:rPr>
          <w:sz w:val="28"/>
          <w:szCs w:val="28"/>
        </w:rPr>
        <w:t xml:space="preserve">sinh viên hệ chính quy tại </w:t>
      </w:r>
      <w:r w:rsidR="002077BD">
        <w:rPr>
          <w:sz w:val="28"/>
          <w:szCs w:val="28"/>
        </w:rPr>
        <w:t>hầu hết</w:t>
      </w:r>
      <w:r w:rsidR="00812330" w:rsidRPr="00E121D3">
        <w:rPr>
          <w:sz w:val="28"/>
          <w:szCs w:val="28"/>
        </w:rPr>
        <w:t xml:space="preserve"> các</w:t>
      </w:r>
      <w:r w:rsidR="00212724" w:rsidRPr="00E121D3">
        <w:rPr>
          <w:sz w:val="28"/>
          <w:szCs w:val="28"/>
        </w:rPr>
        <w:t xml:space="preserve"> cơ sở đào tạo trên địa bàn thành phố Hà Nội, đặc biệt là hướng tới sinh viên </w:t>
      </w:r>
      <w:r w:rsidR="002077BD">
        <w:rPr>
          <w:sz w:val="28"/>
          <w:szCs w:val="28"/>
        </w:rPr>
        <w:t xml:space="preserve">của </w:t>
      </w:r>
      <w:r w:rsidR="00212724" w:rsidRPr="00E121D3">
        <w:rPr>
          <w:sz w:val="28"/>
          <w:szCs w:val="28"/>
        </w:rPr>
        <w:t>các trường có các học phần đào tạo liên quan đến nội dung cuộc thi như Quan hệ quốc tế; Quan hệ kinh tế quốc tế; Pháp luật Qu</w:t>
      </w:r>
      <w:r w:rsidR="003E54BF" w:rsidRPr="00E121D3">
        <w:rPr>
          <w:sz w:val="28"/>
          <w:szCs w:val="28"/>
        </w:rPr>
        <w:t>ốc tế; ASEAN và Pháp luật ASEAN</w:t>
      </w:r>
      <w:r w:rsidR="00212724" w:rsidRPr="00E121D3">
        <w:rPr>
          <w:sz w:val="28"/>
          <w:szCs w:val="28"/>
        </w:rPr>
        <w:t>…</w:t>
      </w:r>
    </w:p>
    <w:p w14:paraId="641E3A6D" w14:textId="42B4889C" w:rsidR="00FE50BB" w:rsidRPr="00E121D3" w:rsidRDefault="000722CA" w:rsidP="00E121D3">
      <w:pPr>
        <w:tabs>
          <w:tab w:val="left" w:pos="3780"/>
        </w:tabs>
        <w:spacing w:before="120" w:after="120" w:line="276" w:lineRule="auto"/>
        <w:ind w:left="539"/>
        <w:jc w:val="both"/>
        <w:rPr>
          <w:b/>
          <w:sz w:val="28"/>
          <w:szCs w:val="28"/>
        </w:rPr>
      </w:pPr>
      <w:r w:rsidRPr="00E121D3">
        <w:rPr>
          <w:b/>
          <w:sz w:val="28"/>
          <w:szCs w:val="28"/>
        </w:rPr>
        <w:t xml:space="preserve">3. </w:t>
      </w:r>
      <w:r w:rsidR="001412F6" w:rsidRPr="00E121D3">
        <w:rPr>
          <w:b/>
          <w:sz w:val="28"/>
          <w:szCs w:val="28"/>
        </w:rPr>
        <w:t xml:space="preserve">Hình thức tổ chức </w:t>
      </w:r>
      <w:r w:rsidR="00212724" w:rsidRPr="00E121D3">
        <w:rPr>
          <w:b/>
          <w:sz w:val="28"/>
          <w:szCs w:val="28"/>
        </w:rPr>
        <w:t>cuộc thi</w:t>
      </w:r>
    </w:p>
    <w:p w14:paraId="76B444F5" w14:textId="224C0B97" w:rsidR="00FB1136" w:rsidRPr="00E121D3" w:rsidRDefault="002077BD" w:rsidP="00E121D3">
      <w:pPr>
        <w:tabs>
          <w:tab w:val="left" w:pos="3780"/>
        </w:tabs>
        <w:spacing w:before="120" w:after="120" w:line="276" w:lineRule="auto"/>
        <w:ind w:firstLine="539"/>
        <w:jc w:val="both"/>
        <w:rPr>
          <w:sz w:val="28"/>
          <w:szCs w:val="28"/>
        </w:rPr>
      </w:pPr>
      <w:r>
        <w:rPr>
          <w:sz w:val="28"/>
          <w:szCs w:val="28"/>
        </w:rPr>
        <w:t>C</w:t>
      </w:r>
      <w:r w:rsidR="00FB1136" w:rsidRPr="00E121D3">
        <w:rPr>
          <w:sz w:val="28"/>
          <w:szCs w:val="28"/>
        </w:rPr>
        <w:t xml:space="preserve">uộc thi được tổ chức thành hai vòng thi với </w:t>
      </w:r>
      <w:r w:rsidR="00024D91" w:rsidRPr="00E121D3">
        <w:rPr>
          <w:sz w:val="28"/>
          <w:szCs w:val="28"/>
        </w:rPr>
        <w:t>hình thức</w:t>
      </w:r>
      <w:r w:rsidR="00FB1136" w:rsidRPr="00E121D3">
        <w:rPr>
          <w:sz w:val="28"/>
          <w:szCs w:val="28"/>
        </w:rPr>
        <w:t xml:space="preserve"> sáng tạo, mới mẻ</w:t>
      </w:r>
      <w:r w:rsidR="00443BEA" w:rsidRPr="00E121D3">
        <w:rPr>
          <w:sz w:val="28"/>
          <w:szCs w:val="28"/>
        </w:rPr>
        <w:t xml:space="preserve">, </w:t>
      </w:r>
      <w:r w:rsidR="00024D91" w:rsidRPr="00E121D3">
        <w:rPr>
          <w:sz w:val="28"/>
          <w:szCs w:val="28"/>
        </w:rPr>
        <w:t>gắn việc tìm hiểu kiến thức với những vòng thi gay cấn, sinh động, hấp dẫn</w:t>
      </w:r>
      <w:r w:rsidR="00443BEA" w:rsidRPr="00E121D3">
        <w:rPr>
          <w:sz w:val="28"/>
          <w:szCs w:val="28"/>
        </w:rPr>
        <w:t>. Cụ thể</w:t>
      </w:r>
      <w:r w:rsidR="003F01DE" w:rsidRPr="00E121D3">
        <w:rPr>
          <w:sz w:val="28"/>
          <w:szCs w:val="28"/>
        </w:rPr>
        <w:t>:</w:t>
      </w:r>
      <w:r w:rsidR="00780814" w:rsidRPr="00E121D3">
        <w:rPr>
          <w:sz w:val="28"/>
          <w:szCs w:val="28"/>
        </w:rPr>
        <w:t xml:space="preserve"> </w:t>
      </w:r>
    </w:p>
    <w:p w14:paraId="19461B60" w14:textId="70D2B7B3" w:rsidR="00780814" w:rsidRPr="00E121D3" w:rsidRDefault="00780814" w:rsidP="00E121D3">
      <w:pPr>
        <w:tabs>
          <w:tab w:val="left" w:pos="3780"/>
        </w:tabs>
        <w:spacing w:before="120" w:after="120" w:line="276" w:lineRule="auto"/>
        <w:ind w:firstLine="539"/>
        <w:jc w:val="both"/>
        <w:rPr>
          <w:sz w:val="28"/>
          <w:szCs w:val="28"/>
        </w:rPr>
      </w:pPr>
      <w:r w:rsidRPr="00E121D3">
        <w:rPr>
          <w:sz w:val="28"/>
          <w:szCs w:val="28"/>
        </w:rPr>
        <w:t xml:space="preserve">a) Đăng ký dự thi </w:t>
      </w:r>
    </w:p>
    <w:p w14:paraId="36363F19" w14:textId="3CE515D6" w:rsidR="00391845" w:rsidRPr="00E121D3" w:rsidRDefault="00780814" w:rsidP="00E121D3">
      <w:pPr>
        <w:tabs>
          <w:tab w:val="left" w:pos="3780"/>
        </w:tabs>
        <w:spacing w:before="120" w:after="120" w:line="276" w:lineRule="auto"/>
        <w:ind w:firstLine="540"/>
        <w:jc w:val="both"/>
        <w:rPr>
          <w:sz w:val="28"/>
          <w:szCs w:val="28"/>
        </w:rPr>
      </w:pPr>
      <w:r w:rsidRPr="00E121D3">
        <w:rPr>
          <w:sz w:val="28"/>
          <w:szCs w:val="28"/>
        </w:rPr>
        <w:t>Đối tượng: Sinh viên đang theo học tại các cơ sở đào tạ</w:t>
      </w:r>
      <w:r w:rsidR="000722CA" w:rsidRPr="00E121D3">
        <w:rPr>
          <w:sz w:val="28"/>
          <w:szCs w:val="28"/>
        </w:rPr>
        <w:t xml:space="preserve">o trên địa bàn thành phố Hà Nội. </w:t>
      </w:r>
      <w:r w:rsidRPr="00E121D3">
        <w:rPr>
          <w:sz w:val="28"/>
          <w:szCs w:val="28"/>
        </w:rPr>
        <w:t xml:space="preserve">Để đăng ký tham gia dự thi, các thí sinh sẽ đăng ký theo đội, mỗi đội thi gồm 03 thành viên, trong đó 01 thành viên là đội trưởng. Các đội chơi được tự do lựa chọn thành viên, không giới hạn về cơ sở đào tạo để đảm bảo tính phổ biến rộng rãi, tính mở của cuộc thi. </w:t>
      </w:r>
    </w:p>
    <w:p w14:paraId="7CC65147" w14:textId="7F51117B" w:rsidR="00FE50BB" w:rsidRPr="00E121D3" w:rsidRDefault="00391845" w:rsidP="00E121D3">
      <w:pPr>
        <w:tabs>
          <w:tab w:val="left" w:pos="2340"/>
          <w:tab w:val="left" w:pos="2520"/>
          <w:tab w:val="left" w:pos="3060"/>
          <w:tab w:val="left" w:pos="3240"/>
          <w:tab w:val="left" w:pos="3780"/>
          <w:tab w:val="left" w:pos="4680"/>
        </w:tabs>
        <w:spacing w:before="120" w:after="120" w:line="276" w:lineRule="auto"/>
        <w:ind w:left="144" w:firstLine="396"/>
        <w:jc w:val="both"/>
        <w:rPr>
          <w:spacing w:val="2"/>
          <w:sz w:val="28"/>
          <w:szCs w:val="28"/>
        </w:rPr>
      </w:pPr>
      <w:r w:rsidRPr="00E121D3">
        <w:rPr>
          <w:spacing w:val="2"/>
          <w:sz w:val="28"/>
          <w:szCs w:val="28"/>
        </w:rPr>
        <w:t>b) Vòng sơ kh</w:t>
      </w:r>
      <w:r w:rsidR="00024D91" w:rsidRPr="00E121D3">
        <w:rPr>
          <w:spacing w:val="2"/>
          <w:sz w:val="28"/>
          <w:szCs w:val="28"/>
        </w:rPr>
        <w:t>ảo</w:t>
      </w:r>
    </w:p>
    <w:p w14:paraId="15359323" w14:textId="5B2A83F7" w:rsidR="00024D91" w:rsidRPr="00E121D3" w:rsidRDefault="00C9363C" w:rsidP="00E121D3">
      <w:pPr>
        <w:tabs>
          <w:tab w:val="left" w:pos="2340"/>
          <w:tab w:val="left" w:pos="2520"/>
          <w:tab w:val="left" w:pos="3060"/>
          <w:tab w:val="left" w:pos="3240"/>
          <w:tab w:val="left" w:pos="3780"/>
          <w:tab w:val="left" w:pos="4680"/>
        </w:tabs>
        <w:spacing w:before="120" w:after="120" w:line="276" w:lineRule="auto"/>
        <w:ind w:left="144" w:firstLine="396"/>
        <w:jc w:val="both"/>
        <w:rPr>
          <w:sz w:val="28"/>
          <w:szCs w:val="28"/>
        </w:rPr>
      </w:pPr>
      <w:r w:rsidRPr="00E121D3">
        <w:rPr>
          <w:sz w:val="28"/>
          <w:szCs w:val="28"/>
        </w:rPr>
        <w:t>Các thí sinh đăng ký tham gia</w:t>
      </w:r>
      <w:r w:rsidR="00484E67" w:rsidRPr="00E121D3">
        <w:rPr>
          <w:sz w:val="28"/>
          <w:szCs w:val="28"/>
        </w:rPr>
        <w:t xml:space="preserve"> theo đội. Mỗi đội</w:t>
      </w:r>
      <w:r w:rsidRPr="00E121D3">
        <w:rPr>
          <w:sz w:val="28"/>
          <w:szCs w:val="28"/>
        </w:rPr>
        <w:t xml:space="preserve"> sẽ hoàn thành một bài kiểm tra kiến thức và t</w:t>
      </w:r>
      <w:r w:rsidR="003E54BF" w:rsidRPr="00E121D3">
        <w:rPr>
          <w:sz w:val="28"/>
          <w:szCs w:val="28"/>
        </w:rPr>
        <w:t>ham gia vào vòng phỏng vấn của B</w:t>
      </w:r>
      <w:r w:rsidRPr="00E121D3">
        <w:rPr>
          <w:sz w:val="28"/>
          <w:szCs w:val="28"/>
        </w:rPr>
        <w:t xml:space="preserve">an giám khảo về khả năng tư duy logic, </w:t>
      </w:r>
      <w:r w:rsidR="003E54BF" w:rsidRPr="00E121D3">
        <w:rPr>
          <w:sz w:val="28"/>
          <w:szCs w:val="28"/>
        </w:rPr>
        <w:t>kỹ năng thuyết trình, phản biện</w:t>
      </w:r>
      <w:r w:rsidRPr="00E121D3">
        <w:rPr>
          <w:sz w:val="28"/>
          <w:szCs w:val="28"/>
        </w:rPr>
        <w:t>…</w:t>
      </w:r>
    </w:p>
    <w:p w14:paraId="4BFF843F" w14:textId="7596B74C" w:rsidR="00024D91" w:rsidRPr="00E121D3" w:rsidRDefault="00024D91" w:rsidP="00E121D3">
      <w:pPr>
        <w:tabs>
          <w:tab w:val="left" w:pos="2340"/>
          <w:tab w:val="left" w:pos="2520"/>
          <w:tab w:val="left" w:pos="3060"/>
          <w:tab w:val="left" w:pos="3240"/>
          <w:tab w:val="left" w:pos="3780"/>
          <w:tab w:val="left" w:pos="4680"/>
        </w:tabs>
        <w:spacing w:before="120" w:after="120" w:line="276" w:lineRule="auto"/>
        <w:ind w:left="144" w:firstLine="396"/>
        <w:jc w:val="both"/>
        <w:rPr>
          <w:sz w:val="28"/>
          <w:szCs w:val="28"/>
        </w:rPr>
      </w:pPr>
      <w:r w:rsidRPr="00E121D3">
        <w:rPr>
          <w:sz w:val="28"/>
          <w:szCs w:val="28"/>
        </w:rPr>
        <w:t xml:space="preserve">Kết thúc vòng sơ khảo, 04 đội sẽ được lọt vào vòng chung kết. </w:t>
      </w:r>
    </w:p>
    <w:p w14:paraId="45279C43" w14:textId="015F3A53" w:rsidR="00FE50BB" w:rsidRPr="00E121D3" w:rsidRDefault="002077BD" w:rsidP="00E121D3">
      <w:pPr>
        <w:tabs>
          <w:tab w:val="left" w:pos="2340"/>
          <w:tab w:val="left" w:pos="2520"/>
          <w:tab w:val="left" w:pos="3060"/>
          <w:tab w:val="left" w:pos="3240"/>
          <w:tab w:val="left" w:pos="3780"/>
          <w:tab w:val="left" w:pos="3915"/>
          <w:tab w:val="left" w:pos="4680"/>
        </w:tabs>
        <w:spacing w:before="120" w:after="120" w:line="276" w:lineRule="auto"/>
        <w:ind w:firstLine="539"/>
        <w:jc w:val="both"/>
        <w:rPr>
          <w:spacing w:val="2"/>
          <w:sz w:val="28"/>
          <w:szCs w:val="28"/>
        </w:rPr>
      </w:pPr>
      <w:r>
        <w:rPr>
          <w:spacing w:val="2"/>
          <w:sz w:val="28"/>
          <w:szCs w:val="28"/>
        </w:rPr>
        <w:t>c</w:t>
      </w:r>
      <w:r w:rsidR="00C9363C" w:rsidRPr="00E121D3">
        <w:rPr>
          <w:spacing w:val="2"/>
          <w:sz w:val="28"/>
          <w:szCs w:val="28"/>
        </w:rPr>
        <w:t>) Vòng chung kết</w:t>
      </w:r>
      <w:r w:rsidR="00FE50BB" w:rsidRPr="00E121D3">
        <w:rPr>
          <w:spacing w:val="2"/>
          <w:sz w:val="28"/>
          <w:szCs w:val="28"/>
        </w:rPr>
        <w:t>:</w:t>
      </w:r>
    </w:p>
    <w:p w14:paraId="1BA29F3E" w14:textId="3BC11161" w:rsidR="00FE50BB" w:rsidRPr="00E121D3" w:rsidRDefault="002077BD" w:rsidP="00E121D3">
      <w:pPr>
        <w:tabs>
          <w:tab w:val="left" w:pos="2340"/>
          <w:tab w:val="left" w:pos="2520"/>
          <w:tab w:val="left" w:pos="3060"/>
          <w:tab w:val="left" w:pos="3240"/>
          <w:tab w:val="left" w:pos="3780"/>
          <w:tab w:val="left" w:pos="3915"/>
          <w:tab w:val="left" w:pos="4680"/>
        </w:tabs>
        <w:spacing w:before="120" w:after="120" w:line="276" w:lineRule="auto"/>
        <w:ind w:firstLine="539"/>
        <w:jc w:val="both"/>
        <w:rPr>
          <w:spacing w:val="2"/>
          <w:sz w:val="28"/>
          <w:szCs w:val="28"/>
        </w:rPr>
      </w:pPr>
      <w:r>
        <w:rPr>
          <w:spacing w:val="2"/>
          <w:sz w:val="28"/>
          <w:szCs w:val="28"/>
        </w:rPr>
        <w:t>Bốn</w:t>
      </w:r>
      <w:r w:rsidR="00C9363C" w:rsidRPr="00E121D3">
        <w:rPr>
          <w:spacing w:val="2"/>
          <w:sz w:val="28"/>
          <w:szCs w:val="28"/>
        </w:rPr>
        <w:t xml:space="preserve"> đội</w:t>
      </w:r>
      <w:r w:rsidR="00484E67" w:rsidRPr="00E121D3">
        <w:rPr>
          <w:spacing w:val="2"/>
          <w:sz w:val="28"/>
          <w:szCs w:val="28"/>
        </w:rPr>
        <w:t xml:space="preserve"> </w:t>
      </w:r>
      <w:r w:rsidR="00C9363C" w:rsidRPr="00E121D3">
        <w:rPr>
          <w:spacing w:val="2"/>
          <w:sz w:val="28"/>
          <w:szCs w:val="28"/>
        </w:rPr>
        <w:t>tham dự vòng chung kết</w:t>
      </w:r>
      <w:r>
        <w:rPr>
          <w:spacing w:val="2"/>
          <w:sz w:val="28"/>
          <w:szCs w:val="28"/>
        </w:rPr>
        <w:t xml:space="preserve"> sẽ được Ban nội dung cuộc thi tổ chức huấn luyện</w:t>
      </w:r>
      <w:r w:rsidR="00FE50BB" w:rsidRPr="00E121D3">
        <w:rPr>
          <w:spacing w:val="2"/>
          <w:sz w:val="28"/>
          <w:szCs w:val="28"/>
        </w:rPr>
        <w:t xml:space="preserve">. </w:t>
      </w:r>
      <w:r w:rsidR="001412F6" w:rsidRPr="00E121D3">
        <w:rPr>
          <w:spacing w:val="2"/>
          <w:sz w:val="28"/>
          <w:szCs w:val="28"/>
        </w:rPr>
        <w:t xml:space="preserve">Vòng chung kết tập trung vào </w:t>
      </w:r>
      <w:r>
        <w:rPr>
          <w:spacing w:val="2"/>
          <w:sz w:val="28"/>
          <w:szCs w:val="28"/>
        </w:rPr>
        <w:t>những</w:t>
      </w:r>
      <w:bookmarkStart w:id="0" w:name="_GoBack"/>
      <w:bookmarkEnd w:id="0"/>
      <w:r w:rsidR="001412F6" w:rsidRPr="00E121D3">
        <w:rPr>
          <w:spacing w:val="2"/>
          <w:sz w:val="28"/>
          <w:szCs w:val="28"/>
        </w:rPr>
        <w:t xml:space="preserve"> kiến thức c</w:t>
      </w:r>
      <w:r w:rsidR="000A2BB6" w:rsidRPr="00E121D3">
        <w:rPr>
          <w:spacing w:val="2"/>
          <w:sz w:val="28"/>
          <w:szCs w:val="28"/>
        </w:rPr>
        <w:t xml:space="preserve">hung về ASEAN </w:t>
      </w:r>
      <w:r w:rsidR="000A2BB6" w:rsidRPr="00E121D3">
        <w:rPr>
          <w:spacing w:val="2"/>
          <w:sz w:val="28"/>
          <w:szCs w:val="28"/>
        </w:rPr>
        <w:lastRenderedPageBreak/>
        <w:t>và Pháp luật ASEAN</w:t>
      </w:r>
      <w:r w:rsidR="001412F6" w:rsidRPr="00E121D3">
        <w:rPr>
          <w:spacing w:val="2"/>
          <w:sz w:val="28"/>
          <w:szCs w:val="28"/>
        </w:rPr>
        <w:t xml:space="preserve">, cùng nội dung tranh biện về các chủ đề liên quan đến ASEAN. </w:t>
      </w:r>
    </w:p>
    <w:p w14:paraId="48C3CC63" w14:textId="22E9A6B5" w:rsidR="008A1702" w:rsidRPr="00E121D3" w:rsidRDefault="008A1702" w:rsidP="00E121D3">
      <w:pPr>
        <w:tabs>
          <w:tab w:val="left" w:pos="2340"/>
          <w:tab w:val="left" w:pos="2520"/>
          <w:tab w:val="left" w:pos="3060"/>
          <w:tab w:val="left" w:pos="3240"/>
          <w:tab w:val="left" w:pos="3780"/>
          <w:tab w:val="left" w:pos="3915"/>
          <w:tab w:val="left" w:pos="4680"/>
        </w:tabs>
        <w:spacing w:before="120" w:after="120" w:line="276" w:lineRule="auto"/>
        <w:ind w:firstLine="539"/>
        <w:jc w:val="both"/>
        <w:rPr>
          <w:b/>
          <w:spacing w:val="2"/>
          <w:sz w:val="28"/>
          <w:szCs w:val="28"/>
        </w:rPr>
      </w:pPr>
      <w:r w:rsidRPr="00E121D3">
        <w:rPr>
          <w:b/>
          <w:spacing w:val="2"/>
          <w:sz w:val="28"/>
          <w:szCs w:val="28"/>
        </w:rPr>
        <w:t>4. Cơ cấu giải thưởng</w:t>
      </w:r>
    </w:p>
    <w:p w14:paraId="2116C8A2" w14:textId="77777777" w:rsidR="00024D91" w:rsidRPr="00E121D3" w:rsidRDefault="008A1702" w:rsidP="00E121D3">
      <w:pPr>
        <w:tabs>
          <w:tab w:val="left" w:pos="2340"/>
          <w:tab w:val="left" w:pos="2520"/>
          <w:tab w:val="left" w:pos="3060"/>
          <w:tab w:val="left" w:pos="3240"/>
          <w:tab w:val="left" w:pos="3780"/>
          <w:tab w:val="left" w:pos="3915"/>
          <w:tab w:val="left" w:pos="4680"/>
        </w:tabs>
        <w:spacing w:before="120" w:after="120" w:line="276" w:lineRule="auto"/>
        <w:ind w:firstLine="539"/>
        <w:jc w:val="both"/>
        <w:rPr>
          <w:spacing w:val="2"/>
          <w:sz w:val="28"/>
          <w:szCs w:val="28"/>
        </w:rPr>
      </w:pPr>
      <w:r w:rsidRPr="00E121D3">
        <w:rPr>
          <w:spacing w:val="2"/>
          <w:sz w:val="28"/>
          <w:szCs w:val="28"/>
        </w:rPr>
        <w:t xml:space="preserve">- 01 giải </w:t>
      </w:r>
      <w:r w:rsidR="00024D91" w:rsidRPr="00E121D3">
        <w:rPr>
          <w:spacing w:val="2"/>
          <w:sz w:val="28"/>
          <w:szCs w:val="28"/>
        </w:rPr>
        <w:t xml:space="preserve">nhất: </w:t>
      </w:r>
    </w:p>
    <w:p w14:paraId="7B966682" w14:textId="1B6A2592" w:rsidR="00024D91" w:rsidRPr="00E121D3" w:rsidRDefault="00024D91" w:rsidP="00E121D3">
      <w:pPr>
        <w:tabs>
          <w:tab w:val="left" w:pos="2340"/>
          <w:tab w:val="left" w:pos="2520"/>
          <w:tab w:val="left" w:pos="3060"/>
          <w:tab w:val="left" w:pos="3240"/>
          <w:tab w:val="left" w:pos="3780"/>
          <w:tab w:val="left" w:pos="3915"/>
          <w:tab w:val="left" w:pos="4680"/>
        </w:tabs>
        <w:spacing w:before="120" w:after="120" w:line="276" w:lineRule="auto"/>
        <w:ind w:firstLine="539"/>
        <w:jc w:val="both"/>
        <w:rPr>
          <w:spacing w:val="2"/>
          <w:sz w:val="28"/>
          <w:szCs w:val="28"/>
        </w:rPr>
      </w:pPr>
      <w:r w:rsidRPr="00E121D3">
        <w:rPr>
          <w:spacing w:val="2"/>
          <w:sz w:val="28"/>
          <w:szCs w:val="28"/>
        </w:rPr>
        <w:t>20.000.000 đồng tiền mặt cùng 03 học bổng 100% khoá học tiếng Anh 3</w:t>
      </w:r>
      <w:r w:rsidR="003E54BF" w:rsidRPr="00E121D3">
        <w:rPr>
          <w:spacing w:val="2"/>
          <w:sz w:val="28"/>
          <w:szCs w:val="28"/>
        </w:rPr>
        <w:t xml:space="preserve"> tháng trị giá 45.000.000 đồng </w:t>
      </w:r>
      <w:r w:rsidRPr="00E121D3">
        <w:rPr>
          <w:spacing w:val="2"/>
          <w:sz w:val="28"/>
          <w:szCs w:val="28"/>
        </w:rPr>
        <w:t xml:space="preserve">(Trung tâm tiếng Anh English Garden); </w:t>
      </w:r>
    </w:p>
    <w:p w14:paraId="75D2F540" w14:textId="65FCF24F" w:rsidR="008A1702" w:rsidRPr="00E121D3" w:rsidRDefault="008A1702" w:rsidP="00E121D3">
      <w:pPr>
        <w:tabs>
          <w:tab w:val="left" w:pos="2340"/>
          <w:tab w:val="left" w:pos="2520"/>
          <w:tab w:val="left" w:pos="3060"/>
          <w:tab w:val="left" w:pos="3240"/>
          <w:tab w:val="left" w:pos="3780"/>
          <w:tab w:val="left" w:pos="3915"/>
          <w:tab w:val="left" w:pos="4680"/>
        </w:tabs>
        <w:spacing w:before="120" w:after="120" w:line="276" w:lineRule="auto"/>
        <w:ind w:firstLine="539"/>
        <w:jc w:val="both"/>
        <w:rPr>
          <w:spacing w:val="2"/>
          <w:sz w:val="28"/>
          <w:szCs w:val="28"/>
        </w:rPr>
      </w:pPr>
      <w:r w:rsidRPr="00E121D3">
        <w:rPr>
          <w:spacing w:val="2"/>
          <w:sz w:val="28"/>
          <w:szCs w:val="28"/>
        </w:rPr>
        <w:t>- 01 giải nhì: 5.000.000 đồng tiề</w:t>
      </w:r>
      <w:r w:rsidR="00024D91" w:rsidRPr="00E121D3">
        <w:rPr>
          <w:spacing w:val="2"/>
          <w:sz w:val="28"/>
          <w:szCs w:val="28"/>
        </w:rPr>
        <w:t xml:space="preserve">n mặt cùng 03 học bổng 75% khoá học tiếng Anh 3 tháng trị giá 34.000.000 đồng (Trung tâm tiếng Anh English Garden); </w:t>
      </w:r>
    </w:p>
    <w:p w14:paraId="39179F6C" w14:textId="18479F81" w:rsidR="008A1702" w:rsidRPr="00E121D3" w:rsidRDefault="008A1702" w:rsidP="00E121D3">
      <w:pPr>
        <w:tabs>
          <w:tab w:val="left" w:pos="2340"/>
          <w:tab w:val="left" w:pos="2520"/>
          <w:tab w:val="left" w:pos="3060"/>
          <w:tab w:val="left" w:pos="3240"/>
          <w:tab w:val="left" w:pos="3780"/>
          <w:tab w:val="left" w:pos="3915"/>
          <w:tab w:val="left" w:pos="4680"/>
        </w:tabs>
        <w:spacing w:before="120" w:after="120" w:line="276" w:lineRule="auto"/>
        <w:ind w:firstLine="539"/>
        <w:jc w:val="both"/>
        <w:rPr>
          <w:spacing w:val="2"/>
          <w:sz w:val="28"/>
          <w:szCs w:val="28"/>
        </w:rPr>
      </w:pPr>
      <w:r w:rsidRPr="00E121D3">
        <w:rPr>
          <w:spacing w:val="2"/>
          <w:sz w:val="28"/>
          <w:szCs w:val="28"/>
        </w:rPr>
        <w:t>- 01 giải ba: 2.000.000 đồng tiền mặt</w:t>
      </w:r>
      <w:r w:rsidR="00024D91" w:rsidRPr="00E121D3">
        <w:rPr>
          <w:spacing w:val="2"/>
          <w:sz w:val="28"/>
          <w:szCs w:val="28"/>
        </w:rPr>
        <w:t xml:space="preserve"> cùng 03 học bổng 50% khoá học tiếng Anh 3 tháng trị giá 22.500.000 đồng (Trun</w:t>
      </w:r>
      <w:r w:rsidR="003E54BF" w:rsidRPr="00E121D3">
        <w:rPr>
          <w:spacing w:val="2"/>
          <w:sz w:val="28"/>
          <w:szCs w:val="28"/>
        </w:rPr>
        <w:t>g tâm tiếng Anh English Garden)</w:t>
      </w:r>
      <w:r w:rsidRPr="00E121D3">
        <w:rPr>
          <w:spacing w:val="2"/>
          <w:sz w:val="28"/>
          <w:szCs w:val="28"/>
        </w:rPr>
        <w:t xml:space="preserve">; </w:t>
      </w:r>
    </w:p>
    <w:p w14:paraId="5A4BBFC9" w14:textId="6F9F0C03" w:rsidR="008A1702" w:rsidRPr="00E121D3" w:rsidRDefault="008A1702" w:rsidP="00E121D3">
      <w:pPr>
        <w:tabs>
          <w:tab w:val="left" w:pos="2340"/>
          <w:tab w:val="left" w:pos="2520"/>
          <w:tab w:val="left" w:pos="3060"/>
          <w:tab w:val="left" w:pos="3240"/>
          <w:tab w:val="left" w:pos="3780"/>
          <w:tab w:val="left" w:pos="3915"/>
          <w:tab w:val="left" w:pos="4680"/>
        </w:tabs>
        <w:spacing w:before="120" w:after="120" w:line="276" w:lineRule="auto"/>
        <w:ind w:firstLine="539"/>
        <w:jc w:val="both"/>
        <w:rPr>
          <w:spacing w:val="2"/>
          <w:sz w:val="28"/>
          <w:szCs w:val="28"/>
        </w:rPr>
      </w:pPr>
      <w:r w:rsidRPr="00E121D3">
        <w:rPr>
          <w:spacing w:val="2"/>
          <w:sz w:val="28"/>
          <w:szCs w:val="28"/>
        </w:rPr>
        <w:t xml:space="preserve">- 01 giải tư: 1.000.000 đồng tiền mặt; </w:t>
      </w:r>
    </w:p>
    <w:p w14:paraId="27095BC9" w14:textId="77777777" w:rsidR="00FE50BB" w:rsidRPr="00E121D3" w:rsidRDefault="008A1702" w:rsidP="00E121D3">
      <w:pPr>
        <w:tabs>
          <w:tab w:val="left" w:pos="3780"/>
        </w:tabs>
        <w:spacing w:before="120" w:after="120" w:line="276" w:lineRule="auto"/>
        <w:ind w:firstLine="540"/>
        <w:jc w:val="both"/>
        <w:rPr>
          <w:b/>
          <w:spacing w:val="-2"/>
          <w:sz w:val="28"/>
          <w:szCs w:val="28"/>
        </w:rPr>
      </w:pPr>
      <w:r w:rsidRPr="00E121D3">
        <w:rPr>
          <w:b/>
          <w:spacing w:val="-2"/>
          <w:sz w:val="28"/>
          <w:szCs w:val="28"/>
        </w:rPr>
        <w:t>5</w:t>
      </w:r>
      <w:r w:rsidR="00FE50BB" w:rsidRPr="00E121D3">
        <w:rPr>
          <w:b/>
          <w:spacing w:val="-2"/>
          <w:sz w:val="28"/>
          <w:szCs w:val="28"/>
        </w:rPr>
        <w:t>. Thời gian, địa điểm tổ chức Hội thi</w:t>
      </w:r>
    </w:p>
    <w:p w14:paraId="2D12F8B9" w14:textId="77777777" w:rsidR="00FE50BB" w:rsidRPr="00E121D3" w:rsidRDefault="00FE50BB" w:rsidP="00E121D3">
      <w:pPr>
        <w:tabs>
          <w:tab w:val="left" w:pos="3780"/>
        </w:tabs>
        <w:spacing w:before="120" w:after="120" w:line="276" w:lineRule="auto"/>
        <w:ind w:firstLine="540"/>
        <w:jc w:val="both"/>
        <w:rPr>
          <w:spacing w:val="-2"/>
          <w:sz w:val="28"/>
          <w:szCs w:val="28"/>
        </w:rPr>
      </w:pPr>
      <w:r w:rsidRPr="00E121D3">
        <w:rPr>
          <w:spacing w:val="-2"/>
          <w:sz w:val="28"/>
          <w:szCs w:val="28"/>
        </w:rPr>
        <w:t xml:space="preserve">a) Vòng sơ khảo: </w:t>
      </w:r>
    </w:p>
    <w:p w14:paraId="4BDCAEB8" w14:textId="77777777" w:rsidR="00FE50BB" w:rsidRPr="00E121D3" w:rsidRDefault="00FE50BB" w:rsidP="00E121D3">
      <w:pPr>
        <w:tabs>
          <w:tab w:val="left" w:pos="3780"/>
        </w:tabs>
        <w:spacing w:before="120" w:after="120" w:line="276" w:lineRule="auto"/>
        <w:ind w:firstLine="540"/>
        <w:jc w:val="both"/>
        <w:rPr>
          <w:spacing w:val="-2"/>
          <w:sz w:val="28"/>
          <w:szCs w:val="28"/>
        </w:rPr>
      </w:pPr>
      <w:r w:rsidRPr="00E121D3">
        <w:rPr>
          <w:spacing w:val="-2"/>
          <w:sz w:val="28"/>
          <w:szCs w:val="28"/>
        </w:rPr>
        <w:t xml:space="preserve">- Thời gian: </w:t>
      </w:r>
      <w:r w:rsidR="001412F6" w:rsidRPr="00E121D3">
        <w:rPr>
          <w:spacing w:val="-2"/>
          <w:sz w:val="28"/>
          <w:szCs w:val="28"/>
        </w:rPr>
        <w:t>Cả ngày Chủ nhật 2/4/2017</w:t>
      </w:r>
    </w:p>
    <w:p w14:paraId="6C2796B1" w14:textId="77777777" w:rsidR="00FE50BB" w:rsidRPr="00E121D3" w:rsidRDefault="00FE50BB" w:rsidP="00E121D3">
      <w:pPr>
        <w:tabs>
          <w:tab w:val="left" w:pos="3780"/>
        </w:tabs>
        <w:spacing w:before="120" w:after="120" w:line="276" w:lineRule="auto"/>
        <w:ind w:firstLine="540"/>
        <w:jc w:val="both"/>
        <w:rPr>
          <w:spacing w:val="-2"/>
          <w:sz w:val="28"/>
          <w:szCs w:val="28"/>
        </w:rPr>
      </w:pPr>
      <w:r w:rsidRPr="00E121D3">
        <w:rPr>
          <w:spacing w:val="-2"/>
          <w:sz w:val="28"/>
          <w:szCs w:val="28"/>
        </w:rPr>
        <w:t xml:space="preserve">- Địa điểm: </w:t>
      </w:r>
      <w:r w:rsidR="001412F6" w:rsidRPr="00E121D3">
        <w:rPr>
          <w:spacing w:val="-2"/>
          <w:sz w:val="28"/>
          <w:szCs w:val="28"/>
        </w:rPr>
        <w:t xml:space="preserve">Trường Đại học Luật Hà Nội – 87 Nguyễn Chí Thanh – Đống Đa – Hà Nội. </w:t>
      </w:r>
    </w:p>
    <w:p w14:paraId="45CCF9F0" w14:textId="77777777" w:rsidR="00FE50BB" w:rsidRPr="00E121D3" w:rsidRDefault="00FE50BB" w:rsidP="00E121D3">
      <w:pPr>
        <w:tabs>
          <w:tab w:val="left" w:pos="3780"/>
        </w:tabs>
        <w:spacing w:before="120" w:after="120" w:line="276" w:lineRule="auto"/>
        <w:ind w:firstLine="540"/>
        <w:jc w:val="both"/>
        <w:rPr>
          <w:spacing w:val="-2"/>
          <w:sz w:val="28"/>
          <w:szCs w:val="28"/>
        </w:rPr>
      </w:pPr>
      <w:r w:rsidRPr="00E121D3">
        <w:rPr>
          <w:spacing w:val="-2"/>
          <w:sz w:val="28"/>
          <w:szCs w:val="28"/>
        </w:rPr>
        <w:t xml:space="preserve">Địa điểm cụ thể sẽ được Ban Tổ chức </w:t>
      </w:r>
      <w:r w:rsidR="000A2BB6" w:rsidRPr="00E121D3">
        <w:rPr>
          <w:spacing w:val="-2"/>
          <w:sz w:val="28"/>
          <w:szCs w:val="28"/>
        </w:rPr>
        <w:t>thông báo</w:t>
      </w:r>
      <w:r w:rsidRPr="00E121D3">
        <w:rPr>
          <w:spacing w:val="-2"/>
          <w:sz w:val="28"/>
          <w:szCs w:val="28"/>
        </w:rPr>
        <w:t xml:space="preserve"> sau khi</w:t>
      </w:r>
      <w:r w:rsidR="001412F6" w:rsidRPr="00E121D3">
        <w:rPr>
          <w:spacing w:val="-2"/>
          <w:sz w:val="28"/>
          <w:szCs w:val="28"/>
        </w:rPr>
        <w:t xml:space="preserve"> kết thúc thời gian nhận hồ sơ đăng ký. </w:t>
      </w:r>
    </w:p>
    <w:p w14:paraId="639D4CEB" w14:textId="77777777" w:rsidR="00FE50BB" w:rsidRPr="00E121D3" w:rsidRDefault="00FE50BB" w:rsidP="00E121D3">
      <w:pPr>
        <w:tabs>
          <w:tab w:val="left" w:pos="3780"/>
        </w:tabs>
        <w:spacing w:before="120" w:after="120" w:line="276" w:lineRule="auto"/>
        <w:ind w:firstLine="540"/>
        <w:jc w:val="both"/>
        <w:rPr>
          <w:spacing w:val="-2"/>
          <w:sz w:val="28"/>
          <w:szCs w:val="28"/>
        </w:rPr>
      </w:pPr>
      <w:r w:rsidRPr="00E121D3">
        <w:rPr>
          <w:spacing w:val="-2"/>
          <w:sz w:val="28"/>
          <w:szCs w:val="28"/>
        </w:rPr>
        <w:t xml:space="preserve">b) Vòng chung khảo: </w:t>
      </w:r>
    </w:p>
    <w:p w14:paraId="249CC052" w14:textId="77777777" w:rsidR="00FE50BB" w:rsidRPr="00E121D3" w:rsidRDefault="00FE50BB" w:rsidP="00E121D3">
      <w:pPr>
        <w:tabs>
          <w:tab w:val="left" w:pos="3780"/>
        </w:tabs>
        <w:spacing w:before="120" w:after="120" w:line="276" w:lineRule="auto"/>
        <w:ind w:firstLine="540"/>
        <w:jc w:val="both"/>
        <w:rPr>
          <w:spacing w:val="-2"/>
          <w:sz w:val="28"/>
          <w:szCs w:val="28"/>
        </w:rPr>
      </w:pPr>
      <w:r w:rsidRPr="00E121D3">
        <w:rPr>
          <w:spacing w:val="-2"/>
          <w:sz w:val="28"/>
          <w:szCs w:val="28"/>
        </w:rPr>
        <w:t xml:space="preserve">- Thời gian: </w:t>
      </w:r>
      <w:r w:rsidR="001412F6" w:rsidRPr="00E121D3">
        <w:rPr>
          <w:spacing w:val="-2"/>
          <w:sz w:val="28"/>
          <w:szCs w:val="28"/>
        </w:rPr>
        <w:t>dự kiến tổ chức từ ngày 18/4/2017 – 25/4/2017</w:t>
      </w:r>
    </w:p>
    <w:p w14:paraId="2C8AC150" w14:textId="77777777" w:rsidR="00FE50BB" w:rsidRPr="00E121D3" w:rsidRDefault="00FE50BB" w:rsidP="00E121D3">
      <w:pPr>
        <w:tabs>
          <w:tab w:val="left" w:pos="3780"/>
        </w:tabs>
        <w:spacing w:before="120" w:after="120" w:line="276" w:lineRule="auto"/>
        <w:ind w:firstLine="540"/>
        <w:jc w:val="both"/>
        <w:rPr>
          <w:spacing w:val="-2"/>
          <w:sz w:val="28"/>
          <w:szCs w:val="28"/>
        </w:rPr>
      </w:pPr>
      <w:r w:rsidRPr="00E121D3">
        <w:rPr>
          <w:spacing w:val="-2"/>
          <w:sz w:val="28"/>
          <w:szCs w:val="28"/>
        </w:rPr>
        <w:t xml:space="preserve">- Địa điểm: </w:t>
      </w:r>
      <w:r w:rsidR="001412F6" w:rsidRPr="00E121D3">
        <w:rPr>
          <w:spacing w:val="-2"/>
          <w:sz w:val="28"/>
          <w:szCs w:val="28"/>
        </w:rPr>
        <w:t>Hội trường A402 – Trường Đại học Luật Hà Nội</w:t>
      </w:r>
      <w:r w:rsidRPr="00E121D3">
        <w:rPr>
          <w:spacing w:val="-2"/>
          <w:sz w:val="28"/>
          <w:szCs w:val="28"/>
        </w:rPr>
        <w:t>.</w:t>
      </w:r>
    </w:p>
    <w:p w14:paraId="6226E464" w14:textId="77777777" w:rsidR="00FE50BB" w:rsidRPr="00E121D3" w:rsidRDefault="00FE50BB" w:rsidP="00E121D3">
      <w:pPr>
        <w:tabs>
          <w:tab w:val="left" w:pos="2340"/>
          <w:tab w:val="left" w:pos="2520"/>
          <w:tab w:val="left" w:pos="3060"/>
          <w:tab w:val="left" w:pos="3240"/>
          <w:tab w:val="left" w:pos="3780"/>
          <w:tab w:val="left" w:pos="3915"/>
          <w:tab w:val="left" w:pos="4680"/>
        </w:tabs>
        <w:spacing w:before="120" w:after="120" w:line="276" w:lineRule="auto"/>
        <w:ind w:firstLine="539"/>
        <w:jc w:val="both"/>
        <w:rPr>
          <w:b/>
          <w:spacing w:val="2"/>
          <w:sz w:val="28"/>
          <w:szCs w:val="28"/>
        </w:rPr>
      </w:pPr>
      <w:r w:rsidRPr="00E121D3">
        <w:rPr>
          <w:b/>
          <w:spacing w:val="2"/>
          <w:sz w:val="28"/>
          <w:szCs w:val="28"/>
        </w:rPr>
        <w:t>III. NỘI DUNG CÔNG VIỆC, TRÁCH NHIỆM THỰC HIỆN VÀ TIẾN ĐỘ TRIỂN KHAI</w:t>
      </w:r>
    </w:p>
    <w:p w14:paraId="0914B15D" w14:textId="7531C081" w:rsidR="00FE50BB" w:rsidRPr="00E121D3" w:rsidRDefault="003E54BF" w:rsidP="00E121D3">
      <w:pPr>
        <w:tabs>
          <w:tab w:val="left" w:pos="2340"/>
          <w:tab w:val="left" w:pos="2520"/>
          <w:tab w:val="left" w:pos="3060"/>
          <w:tab w:val="left" w:pos="3240"/>
          <w:tab w:val="left" w:pos="3780"/>
          <w:tab w:val="left" w:pos="3915"/>
          <w:tab w:val="left" w:pos="4680"/>
        </w:tabs>
        <w:spacing w:before="120" w:after="120" w:line="276" w:lineRule="auto"/>
        <w:ind w:firstLine="539"/>
        <w:jc w:val="both"/>
        <w:rPr>
          <w:b/>
          <w:spacing w:val="2"/>
          <w:sz w:val="28"/>
          <w:szCs w:val="28"/>
        </w:rPr>
      </w:pPr>
      <w:r w:rsidRPr="00E121D3">
        <w:rPr>
          <w:b/>
          <w:spacing w:val="2"/>
          <w:sz w:val="28"/>
          <w:szCs w:val="28"/>
        </w:rPr>
        <w:t>1. Thành lập Ban tổ chức, Tổ thư ký giúp việc Ban t</w:t>
      </w:r>
      <w:r w:rsidR="00FE50BB" w:rsidRPr="00E121D3">
        <w:rPr>
          <w:b/>
          <w:spacing w:val="2"/>
          <w:sz w:val="28"/>
          <w:szCs w:val="28"/>
        </w:rPr>
        <w:t xml:space="preserve">ổ chức </w:t>
      </w:r>
    </w:p>
    <w:p w14:paraId="79E4F8E0" w14:textId="77777777" w:rsidR="00FE50BB" w:rsidRPr="00E121D3" w:rsidRDefault="00FE50BB" w:rsidP="00E121D3">
      <w:pPr>
        <w:tabs>
          <w:tab w:val="left" w:pos="2340"/>
          <w:tab w:val="left" w:pos="2520"/>
          <w:tab w:val="left" w:pos="3060"/>
          <w:tab w:val="left" w:pos="3240"/>
          <w:tab w:val="left" w:pos="3780"/>
          <w:tab w:val="left" w:pos="3915"/>
          <w:tab w:val="left" w:pos="4680"/>
        </w:tabs>
        <w:spacing w:before="120" w:after="120" w:line="276" w:lineRule="auto"/>
        <w:ind w:firstLine="539"/>
        <w:jc w:val="both"/>
        <w:rPr>
          <w:spacing w:val="2"/>
          <w:sz w:val="28"/>
          <w:szCs w:val="28"/>
        </w:rPr>
      </w:pPr>
      <w:r w:rsidRPr="00E121D3">
        <w:rPr>
          <w:spacing w:val="2"/>
          <w:sz w:val="28"/>
          <w:szCs w:val="28"/>
        </w:rPr>
        <w:t xml:space="preserve">a) Cơ quan thực hiện: </w:t>
      </w:r>
      <w:r w:rsidR="001412F6" w:rsidRPr="00E121D3">
        <w:rPr>
          <w:spacing w:val="2"/>
          <w:sz w:val="28"/>
          <w:szCs w:val="28"/>
        </w:rPr>
        <w:t>Trường Đại học Luật Hà Nội</w:t>
      </w:r>
    </w:p>
    <w:p w14:paraId="602C9D23" w14:textId="77777777" w:rsidR="00FE50BB" w:rsidRPr="00E121D3" w:rsidRDefault="00FE50BB" w:rsidP="00E121D3">
      <w:pPr>
        <w:tabs>
          <w:tab w:val="left" w:pos="2340"/>
          <w:tab w:val="left" w:pos="2520"/>
          <w:tab w:val="left" w:pos="3060"/>
          <w:tab w:val="left" w:pos="3240"/>
          <w:tab w:val="left" w:pos="3780"/>
          <w:tab w:val="left" w:pos="3915"/>
          <w:tab w:val="left" w:pos="4680"/>
        </w:tabs>
        <w:spacing w:before="120" w:after="120" w:line="276" w:lineRule="auto"/>
        <w:ind w:left="539"/>
        <w:jc w:val="both"/>
        <w:rPr>
          <w:sz w:val="28"/>
          <w:szCs w:val="28"/>
        </w:rPr>
      </w:pPr>
      <w:r w:rsidRPr="00E121D3">
        <w:rPr>
          <w:sz w:val="28"/>
          <w:szCs w:val="28"/>
        </w:rPr>
        <w:t xml:space="preserve">b) Cơ quan phối hợp: </w:t>
      </w:r>
      <w:r w:rsidR="001412F6" w:rsidRPr="00E121D3">
        <w:rPr>
          <w:sz w:val="28"/>
          <w:szCs w:val="28"/>
        </w:rPr>
        <w:t>Vụ Tuyên truyền và Phổ biến pháp luật – Bộ Tư pháp</w:t>
      </w:r>
    </w:p>
    <w:p w14:paraId="2A9539FB" w14:textId="77777777" w:rsidR="00FE50BB" w:rsidRPr="00E121D3" w:rsidRDefault="00FE50BB" w:rsidP="00E121D3">
      <w:pPr>
        <w:tabs>
          <w:tab w:val="left" w:pos="2340"/>
          <w:tab w:val="left" w:pos="2520"/>
          <w:tab w:val="left" w:pos="3060"/>
          <w:tab w:val="left" w:pos="3240"/>
          <w:tab w:val="left" w:pos="3780"/>
          <w:tab w:val="left" w:pos="3915"/>
          <w:tab w:val="left" w:pos="4680"/>
        </w:tabs>
        <w:spacing w:before="120" w:after="120" w:line="276" w:lineRule="auto"/>
        <w:ind w:firstLine="539"/>
        <w:jc w:val="both"/>
        <w:rPr>
          <w:spacing w:val="2"/>
          <w:sz w:val="28"/>
          <w:szCs w:val="28"/>
        </w:rPr>
      </w:pPr>
      <w:r w:rsidRPr="00E121D3">
        <w:rPr>
          <w:spacing w:val="2"/>
          <w:sz w:val="28"/>
          <w:szCs w:val="28"/>
        </w:rPr>
        <w:t xml:space="preserve">c) </w:t>
      </w:r>
      <w:r w:rsidR="001412F6" w:rsidRPr="00E121D3">
        <w:rPr>
          <w:spacing w:val="2"/>
          <w:sz w:val="28"/>
          <w:szCs w:val="28"/>
        </w:rPr>
        <w:t xml:space="preserve">Thời gian thực hiện: </w:t>
      </w:r>
      <w:r w:rsidR="008A1702" w:rsidRPr="00E121D3">
        <w:rPr>
          <w:spacing w:val="2"/>
          <w:sz w:val="28"/>
          <w:szCs w:val="28"/>
        </w:rPr>
        <w:t>1/3/2017</w:t>
      </w:r>
    </w:p>
    <w:p w14:paraId="39DE2C19" w14:textId="77777777" w:rsidR="001412F6" w:rsidRPr="00E121D3" w:rsidRDefault="00FE50BB" w:rsidP="00E121D3">
      <w:pPr>
        <w:tabs>
          <w:tab w:val="left" w:pos="2340"/>
          <w:tab w:val="left" w:pos="2520"/>
          <w:tab w:val="left" w:pos="3060"/>
          <w:tab w:val="left" w:pos="3240"/>
          <w:tab w:val="left" w:pos="3780"/>
          <w:tab w:val="left" w:pos="3915"/>
          <w:tab w:val="left" w:pos="4680"/>
        </w:tabs>
        <w:spacing w:before="120" w:after="120" w:line="276" w:lineRule="auto"/>
        <w:ind w:firstLine="539"/>
        <w:jc w:val="both"/>
        <w:rPr>
          <w:b/>
          <w:spacing w:val="2"/>
          <w:sz w:val="28"/>
          <w:szCs w:val="28"/>
        </w:rPr>
      </w:pPr>
      <w:r w:rsidRPr="00E121D3">
        <w:rPr>
          <w:b/>
          <w:spacing w:val="2"/>
          <w:sz w:val="28"/>
          <w:szCs w:val="28"/>
        </w:rPr>
        <w:t xml:space="preserve">2. Ban hành Thể lệ </w:t>
      </w:r>
      <w:r w:rsidR="001412F6" w:rsidRPr="00E121D3">
        <w:rPr>
          <w:b/>
          <w:spacing w:val="2"/>
          <w:sz w:val="28"/>
          <w:szCs w:val="28"/>
        </w:rPr>
        <w:t>Cuộc thi, Bộ câu hỏi vòng sơ khảo và vòng chung kết, thành lập Ban giám khảo, Tổ thư ký giúp việc Ban Giám khảo</w:t>
      </w:r>
    </w:p>
    <w:p w14:paraId="1B4E93BA" w14:textId="77777777" w:rsidR="00FE50BB" w:rsidRPr="00E121D3" w:rsidRDefault="00FE50BB" w:rsidP="00E121D3">
      <w:pPr>
        <w:tabs>
          <w:tab w:val="left" w:pos="2340"/>
          <w:tab w:val="left" w:pos="2520"/>
          <w:tab w:val="left" w:pos="3060"/>
          <w:tab w:val="left" w:pos="3240"/>
          <w:tab w:val="left" w:pos="3780"/>
          <w:tab w:val="left" w:pos="3915"/>
          <w:tab w:val="left" w:pos="4680"/>
        </w:tabs>
        <w:spacing w:before="120" w:after="120" w:line="276" w:lineRule="auto"/>
        <w:ind w:firstLine="539"/>
        <w:jc w:val="both"/>
        <w:rPr>
          <w:spacing w:val="2"/>
          <w:sz w:val="28"/>
          <w:szCs w:val="28"/>
        </w:rPr>
      </w:pPr>
      <w:r w:rsidRPr="00E121D3">
        <w:rPr>
          <w:spacing w:val="2"/>
          <w:sz w:val="28"/>
          <w:szCs w:val="28"/>
        </w:rPr>
        <w:t xml:space="preserve">a) Cơ quan thực hiện: </w:t>
      </w:r>
      <w:r w:rsidR="001412F6" w:rsidRPr="00E121D3">
        <w:rPr>
          <w:spacing w:val="2"/>
          <w:sz w:val="28"/>
          <w:szCs w:val="28"/>
        </w:rPr>
        <w:t>Ban</w:t>
      </w:r>
      <w:r w:rsidR="002B395B" w:rsidRPr="00E121D3">
        <w:rPr>
          <w:spacing w:val="2"/>
          <w:sz w:val="28"/>
          <w:szCs w:val="28"/>
        </w:rPr>
        <w:t xml:space="preserve"> </w:t>
      </w:r>
      <w:r w:rsidRPr="00E121D3">
        <w:rPr>
          <w:spacing w:val="2"/>
          <w:sz w:val="28"/>
          <w:szCs w:val="28"/>
        </w:rPr>
        <w:t xml:space="preserve">Tổ chức </w:t>
      </w:r>
      <w:r w:rsidR="001412F6" w:rsidRPr="00E121D3">
        <w:rPr>
          <w:spacing w:val="2"/>
          <w:sz w:val="28"/>
          <w:szCs w:val="28"/>
        </w:rPr>
        <w:t>cuộc thi</w:t>
      </w:r>
      <w:r w:rsidRPr="00E121D3">
        <w:rPr>
          <w:spacing w:val="2"/>
          <w:sz w:val="28"/>
          <w:szCs w:val="28"/>
        </w:rPr>
        <w:t>.</w:t>
      </w:r>
    </w:p>
    <w:p w14:paraId="3085F57A" w14:textId="77777777" w:rsidR="00FE50BB" w:rsidRPr="00E121D3" w:rsidRDefault="00FE50BB" w:rsidP="00E121D3">
      <w:pPr>
        <w:tabs>
          <w:tab w:val="left" w:pos="2340"/>
          <w:tab w:val="left" w:pos="2520"/>
          <w:tab w:val="left" w:pos="3060"/>
          <w:tab w:val="left" w:pos="3240"/>
          <w:tab w:val="left" w:pos="3780"/>
          <w:tab w:val="left" w:pos="3915"/>
          <w:tab w:val="left" w:pos="4680"/>
        </w:tabs>
        <w:spacing w:before="120" w:after="120" w:line="276" w:lineRule="auto"/>
        <w:ind w:firstLine="539"/>
        <w:jc w:val="both"/>
        <w:rPr>
          <w:spacing w:val="2"/>
          <w:sz w:val="28"/>
          <w:szCs w:val="28"/>
        </w:rPr>
      </w:pPr>
      <w:r w:rsidRPr="00E121D3">
        <w:rPr>
          <w:spacing w:val="2"/>
          <w:sz w:val="28"/>
          <w:szCs w:val="28"/>
        </w:rPr>
        <w:t xml:space="preserve">b) Thời gian thực hiện: </w:t>
      </w:r>
      <w:r w:rsidR="008A1702" w:rsidRPr="00E121D3">
        <w:rPr>
          <w:spacing w:val="2"/>
          <w:sz w:val="28"/>
          <w:szCs w:val="28"/>
        </w:rPr>
        <w:t>1/</w:t>
      </w:r>
      <w:r w:rsidR="001412F6" w:rsidRPr="00E121D3">
        <w:rPr>
          <w:spacing w:val="2"/>
          <w:sz w:val="28"/>
          <w:szCs w:val="28"/>
        </w:rPr>
        <w:t>3</w:t>
      </w:r>
      <w:r w:rsidRPr="00E121D3">
        <w:rPr>
          <w:spacing w:val="2"/>
          <w:sz w:val="28"/>
          <w:szCs w:val="28"/>
        </w:rPr>
        <w:t>/</w:t>
      </w:r>
      <w:r w:rsidR="001412F6" w:rsidRPr="00E121D3">
        <w:rPr>
          <w:spacing w:val="2"/>
          <w:sz w:val="28"/>
          <w:szCs w:val="28"/>
        </w:rPr>
        <w:t>2017</w:t>
      </w:r>
      <w:r w:rsidRPr="00E121D3">
        <w:rPr>
          <w:spacing w:val="2"/>
          <w:sz w:val="28"/>
          <w:szCs w:val="28"/>
        </w:rPr>
        <w:t>.</w:t>
      </w:r>
    </w:p>
    <w:p w14:paraId="1E2717EC" w14:textId="77777777" w:rsidR="00FE50BB" w:rsidRPr="00E121D3" w:rsidRDefault="00FE50BB" w:rsidP="00E121D3">
      <w:pPr>
        <w:tabs>
          <w:tab w:val="left" w:pos="2340"/>
          <w:tab w:val="left" w:pos="2520"/>
          <w:tab w:val="left" w:pos="3060"/>
          <w:tab w:val="left" w:pos="3240"/>
          <w:tab w:val="left" w:pos="3780"/>
          <w:tab w:val="left" w:pos="3915"/>
          <w:tab w:val="left" w:pos="4680"/>
        </w:tabs>
        <w:spacing w:before="120" w:after="120" w:line="276" w:lineRule="auto"/>
        <w:ind w:firstLine="539"/>
        <w:jc w:val="both"/>
        <w:rPr>
          <w:b/>
          <w:spacing w:val="2"/>
          <w:sz w:val="28"/>
          <w:szCs w:val="28"/>
        </w:rPr>
      </w:pPr>
      <w:r w:rsidRPr="00E121D3">
        <w:rPr>
          <w:b/>
          <w:spacing w:val="-4"/>
          <w:sz w:val="28"/>
          <w:szCs w:val="28"/>
        </w:rPr>
        <w:lastRenderedPageBreak/>
        <w:t xml:space="preserve">3. </w:t>
      </w:r>
      <w:r w:rsidRPr="00E121D3">
        <w:rPr>
          <w:b/>
          <w:spacing w:val="2"/>
          <w:sz w:val="28"/>
          <w:szCs w:val="28"/>
        </w:rPr>
        <w:t xml:space="preserve">Xây dựng đáp án và các tài liệu phục vụ </w:t>
      </w:r>
      <w:r w:rsidR="001412F6" w:rsidRPr="00E121D3">
        <w:rPr>
          <w:b/>
          <w:spacing w:val="2"/>
          <w:sz w:val="28"/>
          <w:szCs w:val="28"/>
        </w:rPr>
        <w:t>cuộc thi</w:t>
      </w:r>
      <w:r w:rsidR="002B395B" w:rsidRPr="00E121D3">
        <w:rPr>
          <w:b/>
          <w:spacing w:val="2"/>
          <w:sz w:val="28"/>
          <w:szCs w:val="28"/>
        </w:rPr>
        <w:t xml:space="preserve"> </w:t>
      </w:r>
      <w:r w:rsidRPr="00E121D3">
        <w:rPr>
          <w:spacing w:val="2"/>
          <w:sz w:val="28"/>
          <w:szCs w:val="28"/>
        </w:rPr>
        <w:t xml:space="preserve">(thang điểm, hướng dẫn chấm điểm, phiếu điểm, chương trình, kịch bản tổ chức Hội thi Vòng sơ khảo, </w:t>
      </w:r>
      <w:r w:rsidR="008A1702" w:rsidRPr="00E121D3">
        <w:rPr>
          <w:spacing w:val="2"/>
          <w:sz w:val="28"/>
          <w:szCs w:val="28"/>
        </w:rPr>
        <w:t>Vòng chung kết</w:t>
      </w:r>
      <w:r w:rsidRPr="00E121D3">
        <w:rPr>
          <w:spacing w:val="2"/>
          <w:sz w:val="28"/>
          <w:szCs w:val="28"/>
        </w:rPr>
        <w:t>…)</w:t>
      </w:r>
    </w:p>
    <w:p w14:paraId="5CCD80F7" w14:textId="77777777" w:rsidR="008A1702" w:rsidRPr="00E121D3" w:rsidRDefault="00FE50BB" w:rsidP="00E121D3">
      <w:pPr>
        <w:tabs>
          <w:tab w:val="left" w:pos="2340"/>
          <w:tab w:val="left" w:pos="2520"/>
          <w:tab w:val="left" w:pos="3060"/>
          <w:tab w:val="left" w:pos="3240"/>
          <w:tab w:val="left" w:pos="3780"/>
          <w:tab w:val="left" w:pos="3915"/>
          <w:tab w:val="left" w:pos="4680"/>
        </w:tabs>
        <w:spacing w:before="120" w:after="120" w:line="276" w:lineRule="auto"/>
        <w:ind w:firstLine="539"/>
        <w:jc w:val="both"/>
        <w:rPr>
          <w:spacing w:val="2"/>
          <w:sz w:val="28"/>
          <w:szCs w:val="28"/>
        </w:rPr>
      </w:pPr>
      <w:r w:rsidRPr="00E121D3">
        <w:rPr>
          <w:spacing w:val="2"/>
          <w:sz w:val="28"/>
          <w:szCs w:val="28"/>
        </w:rPr>
        <w:t xml:space="preserve">a) Cơ quan thực hiện: Ban Tổ chức </w:t>
      </w:r>
      <w:r w:rsidR="008A1702" w:rsidRPr="00E121D3">
        <w:rPr>
          <w:spacing w:val="2"/>
          <w:sz w:val="28"/>
          <w:szCs w:val="28"/>
        </w:rPr>
        <w:t>cuộc</w:t>
      </w:r>
      <w:r w:rsidRPr="00E121D3">
        <w:rPr>
          <w:spacing w:val="2"/>
          <w:sz w:val="28"/>
          <w:szCs w:val="28"/>
        </w:rPr>
        <w:t xml:space="preserve"> thi</w:t>
      </w:r>
    </w:p>
    <w:p w14:paraId="52D96177" w14:textId="77777777" w:rsidR="00FE50BB" w:rsidRPr="00E121D3" w:rsidRDefault="00FE50BB" w:rsidP="00E121D3">
      <w:pPr>
        <w:tabs>
          <w:tab w:val="left" w:pos="2340"/>
          <w:tab w:val="left" w:pos="2520"/>
          <w:tab w:val="left" w:pos="3060"/>
          <w:tab w:val="left" w:pos="3240"/>
          <w:tab w:val="left" w:pos="3780"/>
          <w:tab w:val="left" w:pos="3915"/>
          <w:tab w:val="left" w:pos="4680"/>
        </w:tabs>
        <w:spacing w:before="120" w:after="120" w:line="276" w:lineRule="auto"/>
        <w:ind w:firstLine="539"/>
        <w:jc w:val="both"/>
        <w:rPr>
          <w:spacing w:val="2"/>
          <w:sz w:val="28"/>
          <w:szCs w:val="28"/>
        </w:rPr>
      </w:pPr>
      <w:r w:rsidRPr="00E121D3">
        <w:rPr>
          <w:spacing w:val="2"/>
          <w:sz w:val="28"/>
          <w:szCs w:val="28"/>
        </w:rPr>
        <w:t xml:space="preserve">b) Thời gian thực hiện: </w:t>
      </w:r>
      <w:r w:rsidR="008A1702" w:rsidRPr="00E121D3">
        <w:rPr>
          <w:spacing w:val="2"/>
          <w:sz w:val="28"/>
          <w:szCs w:val="28"/>
        </w:rPr>
        <w:t>Tháng 3 - tháng 4</w:t>
      </w:r>
      <w:r w:rsidRPr="00E121D3">
        <w:rPr>
          <w:spacing w:val="2"/>
          <w:sz w:val="28"/>
          <w:szCs w:val="28"/>
        </w:rPr>
        <w:t>/</w:t>
      </w:r>
      <w:r w:rsidR="008A1702" w:rsidRPr="00E121D3">
        <w:rPr>
          <w:spacing w:val="2"/>
          <w:sz w:val="28"/>
          <w:szCs w:val="28"/>
        </w:rPr>
        <w:t>2017</w:t>
      </w:r>
      <w:r w:rsidRPr="00E121D3">
        <w:rPr>
          <w:spacing w:val="2"/>
          <w:sz w:val="28"/>
          <w:szCs w:val="28"/>
        </w:rPr>
        <w:t>.</w:t>
      </w:r>
    </w:p>
    <w:p w14:paraId="787CF4FC" w14:textId="77777777" w:rsidR="008A1702" w:rsidRPr="00E121D3" w:rsidRDefault="00FE50BB" w:rsidP="00E121D3">
      <w:pPr>
        <w:tabs>
          <w:tab w:val="left" w:pos="2340"/>
          <w:tab w:val="left" w:pos="2520"/>
          <w:tab w:val="left" w:pos="3060"/>
          <w:tab w:val="left" w:pos="3240"/>
          <w:tab w:val="left" w:pos="3780"/>
          <w:tab w:val="left" w:pos="3915"/>
          <w:tab w:val="left" w:pos="4680"/>
        </w:tabs>
        <w:spacing w:before="120" w:after="120" w:line="276" w:lineRule="auto"/>
        <w:ind w:firstLine="539"/>
        <w:jc w:val="both"/>
        <w:rPr>
          <w:b/>
          <w:spacing w:val="2"/>
          <w:sz w:val="28"/>
          <w:szCs w:val="28"/>
        </w:rPr>
      </w:pPr>
      <w:r w:rsidRPr="00E121D3">
        <w:rPr>
          <w:b/>
          <w:spacing w:val="2"/>
          <w:sz w:val="28"/>
          <w:szCs w:val="28"/>
        </w:rPr>
        <w:t>4</w:t>
      </w:r>
      <w:r w:rsidR="008A1702" w:rsidRPr="00E121D3">
        <w:rPr>
          <w:b/>
          <w:spacing w:val="2"/>
          <w:sz w:val="28"/>
          <w:szCs w:val="28"/>
        </w:rPr>
        <w:t>. Truyền thông, phổ biến về cuộc</w:t>
      </w:r>
      <w:r w:rsidRPr="00E121D3">
        <w:rPr>
          <w:b/>
          <w:spacing w:val="2"/>
          <w:sz w:val="28"/>
          <w:szCs w:val="28"/>
        </w:rPr>
        <w:t xml:space="preserve"> thi</w:t>
      </w:r>
    </w:p>
    <w:p w14:paraId="6CCF50D2" w14:textId="77777777" w:rsidR="002B395B" w:rsidRPr="00E121D3" w:rsidRDefault="00D73C07" w:rsidP="00E121D3">
      <w:pPr>
        <w:tabs>
          <w:tab w:val="left" w:pos="2340"/>
          <w:tab w:val="left" w:pos="2520"/>
          <w:tab w:val="left" w:pos="3060"/>
          <w:tab w:val="left" w:pos="3240"/>
          <w:tab w:val="left" w:pos="3780"/>
          <w:tab w:val="left" w:pos="3915"/>
          <w:tab w:val="left" w:pos="4680"/>
        </w:tabs>
        <w:spacing w:before="120" w:after="120" w:line="276" w:lineRule="auto"/>
        <w:ind w:firstLine="539"/>
        <w:jc w:val="both"/>
        <w:rPr>
          <w:spacing w:val="2"/>
          <w:sz w:val="28"/>
          <w:szCs w:val="28"/>
        </w:rPr>
      </w:pPr>
      <w:r w:rsidRPr="00E121D3">
        <w:rPr>
          <w:spacing w:val="2"/>
          <w:sz w:val="28"/>
          <w:szCs w:val="28"/>
        </w:rPr>
        <w:t xml:space="preserve">- </w:t>
      </w:r>
      <w:r w:rsidR="00FE50BB" w:rsidRPr="00E121D3">
        <w:rPr>
          <w:spacing w:val="2"/>
          <w:sz w:val="28"/>
          <w:szCs w:val="28"/>
        </w:rPr>
        <w:t xml:space="preserve">Cơ quan thực hiện: Ban Tổ chức </w:t>
      </w:r>
      <w:r w:rsidR="008A1702" w:rsidRPr="00E121D3">
        <w:rPr>
          <w:spacing w:val="2"/>
          <w:sz w:val="28"/>
          <w:szCs w:val="28"/>
        </w:rPr>
        <w:t xml:space="preserve">cuộc thi. </w:t>
      </w:r>
    </w:p>
    <w:p w14:paraId="685C6A11" w14:textId="77777777" w:rsidR="00FE50BB" w:rsidRPr="00E121D3" w:rsidRDefault="008A1702" w:rsidP="00E121D3">
      <w:pPr>
        <w:tabs>
          <w:tab w:val="left" w:pos="2340"/>
          <w:tab w:val="left" w:pos="2520"/>
          <w:tab w:val="left" w:pos="3060"/>
          <w:tab w:val="left" w:pos="3240"/>
          <w:tab w:val="left" w:pos="3780"/>
          <w:tab w:val="left" w:pos="3915"/>
          <w:tab w:val="left" w:pos="4680"/>
        </w:tabs>
        <w:spacing w:before="120" w:after="120" w:line="276" w:lineRule="auto"/>
        <w:ind w:firstLine="539"/>
        <w:jc w:val="both"/>
        <w:rPr>
          <w:spacing w:val="2"/>
          <w:sz w:val="28"/>
          <w:szCs w:val="28"/>
        </w:rPr>
      </w:pPr>
      <w:r w:rsidRPr="00E121D3">
        <w:rPr>
          <w:spacing w:val="2"/>
          <w:sz w:val="28"/>
          <w:szCs w:val="28"/>
        </w:rPr>
        <w:t xml:space="preserve">Vụ Tuyên truyền và Phổ biến Pháp luật – Bộ Tư pháp hỗ trợ về truyền thông cho cuộc thi. </w:t>
      </w:r>
    </w:p>
    <w:p w14:paraId="3C5E1007" w14:textId="77777777" w:rsidR="00FE50BB" w:rsidRPr="00E121D3" w:rsidRDefault="00D73C07" w:rsidP="00E121D3">
      <w:pPr>
        <w:tabs>
          <w:tab w:val="left" w:pos="2340"/>
          <w:tab w:val="left" w:pos="2520"/>
          <w:tab w:val="left" w:pos="3060"/>
          <w:tab w:val="left" w:pos="3240"/>
          <w:tab w:val="left" w:pos="3780"/>
          <w:tab w:val="left" w:pos="3915"/>
          <w:tab w:val="left" w:pos="4680"/>
        </w:tabs>
        <w:spacing w:before="120" w:after="120" w:line="276" w:lineRule="auto"/>
        <w:ind w:firstLine="539"/>
        <w:jc w:val="both"/>
        <w:rPr>
          <w:spacing w:val="2"/>
          <w:sz w:val="28"/>
          <w:szCs w:val="28"/>
        </w:rPr>
      </w:pPr>
      <w:r w:rsidRPr="00E121D3">
        <w:rPr>
          <w:spacing w:val="2"/>
          <w:sz w:val="28"/>
          <w:szCs w:val="28"/>
        </w:rPr>
        <w:t xml:space="preserve">- </w:t>
      </w:r>
      <w:r w:rsidR="00FE50BB" w:rsidRPr="00E121D3">
        <w:rPr>
          <w:spacing w:val="2"/>
          <w:sz w:val="28"/>
          <w:szCs w:val="28"/>
        </w:rPr>
        <w:t xml:space="preserve">Thời gian thực hiện: </w:t>
      </w:r>
      <w:r w:rsidR="008A1702" w:rsidRPr="00E121D3">
        <w:rPr>
          <w:spacing w:val="2"/>
          <w:sz w:val="28"/>
          <w:szCs w:val="28"/>
        </w:rPr>
        <w:t>Từ ngày 12/3/2017 cho đến khi kết thúc cuộc thi</w:t>
      </w:r>
      <w:r w:rsidR="00FE50BB" w:rsidRPr="00E121D3">
        <w:rPr>
          <w:spacing w:val="2"/>
          <w:sz w:val="28"/>
          <w:szCs w:val="28"/>
        </w:rPr>
        <w:t>.</w:t>
      </w:r>
    </w:p>
    <w:p w14:paraId="7F99AE10" w14:textId="77777777" w:rsidR="00D73C07" w:rsidRPr="00E121D3" w:rsidRDefault="00D73C07" w:rsidP="00E121D3">
      <w:pPr>
        <w:tabs>
          <w:tab w:val="left" w:pos="2340"/>
          <w:tab w:val="left" w:pos="2520"/>
          <w:tab w:val="left" w:pos="3060"/>
          <w:tab w:val="left" w:pos="3240"/>
          <w:tab w:val="left" w:pos="3780"/>
          <w:tab w:val="left" w:pos="3915"/>
          <w:tab w:val="left" w:pos="4680"/>
        </w:tabs>
        <w:spacing w:before="120" w:after="120" w:line="276" w:lineRule="auto"/>
        <w:ind w:firstLine="539"/>
        <w:jc w:val="both"/>
        <w:rPr>
          <w:spacing w:val="2"/>
          <w:sz w:val="28"/>
          <w:szCs w:val="28"/>
        </w:rPr>
      </w:pPr>
      <w:r w:rsidRPr="00E121D3">
        <w:rPr>
          <w:spacing w:val="2"/>
          <w:sz w:val="28"/>
          <w:szCs w:val="28"/>
        </w:rPr>
        <w:t xml:space="preserve">- Cách thức thực hiện: </w:t>
      </w:r>
      <w:r w:rsidR="003F01DE" w:rsidRPr="00E121D3">
        <w:rPr>
          <w:spacing w:val="2"/>
          <w:sz w:val="28"/>
          <w:szCs w:val="28"/>
        </w:rPr>
        <w:t>Để cuộc thi có thể tiếp cận nhiều đối tượng, phù hợp với mục tiêu phổ biến và tuyên truyền pháp luật, Ban tổ chức cuộc thi tiến hành truyền thông trên nhiều phương tiện, cách thức:</w:t>
      </w:r>
    </w:p>
    <w:p w14:paraId="45B78DA1" w14:textId="6E86AD2E" w:rsidR="00D73C07" w:rsidRPr="00E121D3" w:rsidRDefault="00D73C07" w:rsidP="00E121D3">
      <w:pPr>
        <w:tabs>
          <w:tab w:val="left" w:pos="2340"/>
          <w:tab w:val="left" w:pos="2520"/>
          <w:tab w:val="left" w:pos="3060"/>
          <w:tab w:val="left" w:pos="3240"/>
          <w:tab w:val="left" w:pos="3780"/>
          <w:tab w:val="left" w:pos="3915"/>
          <w:tab w:val="left" w:pos="4680"/>
        </w:tabs>
        <w:spacing w:before="120" w:after="120" w:line="276" w:lineRule="auto"/>
        <w:ind w:firstLine="539"/>
        <w:jc w:val="both"/>
        <w:rPr>
          <w:spacing w:val="2"/>
          <w:sz w:val="28"/>
          <w:szCs w:val="28"/>
        </w:rPr>
      </w:pPr>
      <w:r w:rsidRPr="00E121D3">
        <w:rPr>
          <w:spacing w:val="2"/>
          <w:sz w:val="28"/>
          <w:szCs w:val="28"/>
        </w:rPr>
        <w:t>+ Chương trình dự kiến được phát trên các kênh sóng của Đài truyền hình Việt Nam</w:t>
      </w:r>
      <w:r w:rsidR="0050114E" w:rsidRPr="00E121D3">
        <w:rPr>
          <w:spacing w:val="2"/>
          <w:sz w:val="28"/>
          <w:szCs w:val="28"/>
        </w:rPr>
        <w:t>, Truyền hình cáp Việt Nam, Đài truyền hình Hà Nội</w:t>
      </w:r>
      <w:r w:rsidR="009D5578" w:rsidRPr="00E121D3">
        <w:rPr>
          <w:spacing w:val="2"/>
          <w:sz w:val="28"/>
          <w:szCs w:val="28"/>
        </w:rPr>
        <w:t>;</w:t>
      </w:r>
    </w:p>
    <w:p w14:paraId="2DC13008" w14:textId="3FAEA8EF" w:rsidR="0050114E" w:rsidRPr="00E121D3" w:rsidRDefault="0050114E" w:rsidP="00E121D3">
      <w:pPr>
        <w:tabs>
          <w:tab w:val="left" w:pos="2340"/>
          <w:tab w:val="left" w:pos="2520"/>
          <w:tab w:val="left" w:pos="3060"/>
          <w:tab w:val="left" w:pos="3240"/>
          <w:tab w:val="left" w:pos="3780"/>
          <w:tab w:val="left" w:pos="3915"/>
          <w:tab w:val="left" w:pos="4680"/>
        </w:tabs>
        <w:spacing w:before="120" w:after="120" w:line="276" w:lineRule="auto"/>
        <w:ind w:firstLine="539"/>
        <w:jc w:val="both"/>
        <w:rPr>
          <w:spacing w:val="2"/>
          <w:sz w:val="28"/>
          <w:szCs w:val="28"/>
        </w:rPr>
      </w:pPr>
      <w:r w:rsidRPr="00E121D3">
        <w:rPr>
          <w:spacing w:val="2"/>
          <w:sz w:val="28"/>
          <w:szCs w:val="28"/>
        </w:rPr>
        <w:t>+ Chương trình có sự tham gia truyền thông của các trang báo về pháp luật như Báo Pháp luật Việt Nam, báo Tuổi trẻ…; các trang tin điện tử như dantri.com, tuoitre.vn, news.zing.vn…</w:t>
      </w:r>
      <w:r w:rsidR="009D5578" w:rsidRPr="00E121D3">
        <w:rPr>
          <w:spacing w:val="2"/>
          <w:sz w:val="28"/>
          <w:szCs w:val="28"/>
        </w:rPr>
        <w:t>;</w:t>
      </w:r>
    </w:p>
    <w:p w14:paraId="675C74E0" w14:textId="2A93AFF8" w:rsidR="003F01DE" w:rsidRPr="00E121D3" w:rsidRDefault="003F01DE" w:rsidP="00E121D3">
      <w:pPr>
        <w:tabs>
          <w:tab w:val="left" w:pos="2340"/>
          <w:tab w:val="left" w:pos="2520"/>
          <w:tab w:val="left" w:pos="3060"/>
          <w:tab w:val="left" w:pos="3240"/>
          <w:tab w:val="left" w:pos="3780"/>
          <w:tab w:val="left" w:pos="3915"/>
          <w:tab w:val="left" w:pos="4680"/>
        </w:tabs>
        <w:spacing w:before="120" w:after="120" w:line="276" w:lineRule="auto"/>
        <w:ind w:firstLine="539"/>
        <w:jc w:val="both"/>
        <w:rPr>
          <w:spacing w:val="2"/>
          <w:sz w:val="28"/>
          <w:szCs w:val="28"/>
        </w:rPr>
      </w:pPr>
      <w:r w:rsidRPr="00E121D3">
        <w:rPr>
          <w:spacing w:val="2"/>
          <w:sz w:val="28"/>
          <w:szCs w:val="28"/>
        </w:rPr>
        <w:t xml:space="preserve">+ </w:t>
      </w:r>
      <w:r w:rsidR="00C628B3" w:rsidRPr="00E121D3">
        <w:rPr>
          <w:spacing w:val="2"/>
          <w:sz w:val="28"/>
          <w:szCs w:val="28"/>
        </w:rPr>
        <w:t xml:space="preserve">Đường link </w:t>
      </w:r>
      <w:r w:rsidRPr="00E121D3">
        <w:rPr>
          <w:spacing w:val="2"/>
          <w:sz w:val="28"/>
          <w:szCs w:val="28"/>
        </w:rPr>
        <w:t>đăng ký</w:t>
      </w:r>
      <w:r w:rsidR="00C628B3" w:rsidRPr="00E121D3">
        <w:rPr>
          <w:spacing w:val="2"/>
          <w:sz w:val="28"/>
          <w:szCs w:val="28"/>
        </w:rPr>
        <w:t xml:space="preserve"> của chương trình được thực hiện</w:t>
      </w:r>
      <w:r w:rsidRPr="00E121D3">
        <w:rPr>
          <w:spacing w:val="2"/>
          <w:sz w:val="28"/>
          <w:szCs w:val="28"/>
        </w:rPr>
        <w:t xml:space="preserve"> trên các phương tiện </w:t>
      </w:r>
      <w:r w:rsidR="003E54BF" w:rsidRPr="00E121D3">
        <w:rPr>
          <w:spacing w:val="2"/>
          <w:sz w:val="28"/>
          <w:szCs w:val="28"/>
        </w:rPr>
        <w:t xml:space="preserve">trực tuyến như facebook </w:t>
      </w:r>
      <w:r w:rsidRPr="00E121D3">
        <w:rPr>
          <w:spacing w:val="2"/>
          <w:sz w:val="28"/>
          <w:szCs w:val="28"/>
        </w:rPr>
        <w:t>giúp cuộc thi dễ dàng tiếp cận thế hệ trẻ.</w:t>
      </w:r>
    </w:p>
    <w:p w14:paraId="60FCAAA3" w14:textId="55D1FABD" w:rsidR="00484E67" w:rsidRPr="00E121D3" w:rsidRDefault="00C628B3" w:rsidP="00E121D3">
      <w:pPr>
        <w:tabs>
          <w:tab w:val="left" w:pos="2340"/>
          <w:tab w:val="left" w:pos="2520"/>
          <w:tab w:val="left" w:pos="3060"/>
          <w:tab w:val="left" w:pos="3240"/>
          <w:tab w:val="left" w:pos="3780"/>
          <w:tab w:val="left" w:pos="3915"/>
          <w:tab w:val="left" w:pos="4680"/>
        </w:tabs>
        <w:spacing w:before="120" w:after="120" w:line="276" w:lineRule="auto"/>
        <w:ind w:firstLine="539"/>
        <w:jc w:val="both"/>
        <w:rPr>
          <w:b/>
          <w:spacing w:val="2"/>
          <w:sz w:val="28"/>
          <w:szCs w:val="28"/>
        </w:rPr>
      </w:pPr>
      <w:r w:rsidRPr="00E121D3">
        <w:rPr>
          <w:b/>
          <w:spacing w:val="2"/>
          <w:sz w:val="28"/>
          <w:szCs w:val="28"/>
        </w:rPr>
        <w:t>6</w:t>
      </w:r>
      <w:r w:rsidR="00484E67" w:rsidRPr="00E121D3">
        <w:rPr>
          <w:b/>
          <w:spacing w:val="2"/>
          <w:sz w:val="28"/>
          <w:szCs w:val="28"/>
        </w:rPr>
        <w:t xml:space="preserve">. Kinh phí của cuộc thi </w:t>
      </w:r>
    </w:p>
    <w:p w14:paraId="582B1351" w14:textId="5A5E4B96" w:rsidR="00FB480C" w:rsidRDefault="00484E67" w:rsidP="00E121D3">
      <w:pPr>
        <w:tabs>
          <w:tab w:val="left" w:pos="2340"/>
          <w:tab w:val="left" w:pos="2520"/>
          <w:tab w:val="left" w:pos="3060"/>
          <w:tab w:val="left" w:pos="3240"/>
          <w:tab w:val="left" w:pos="3780"/>
          <w:tab w:val="left" w:pos="3915"/>
          <w:tab w:val="left" w:pos="4680"/>
        </w:tabs>
        <w:spacing w:before="120" w:after="120" w:line="276" w:lineRule="auto"/>
        <w:ind w:firstLine="539"/>
        <w:jc w:val="both"/>
        <w:rPr>
          <w:spacing w:val="2"/>
          <w:sz w:val="28"/>
          <w:szCs w:val="28"/>
        </w:rPr>
      </w:pPr>
      <w:r w:rsidRPr="00E121D3">
        <w:rPr>
          <w:spacing w:val="2"/>
          <w:sz w:val="28"/>
          <w:szCs w:val="28"/>
        </w:rPr>
        <w:t xml:space="preserve">Kinh phí của cuộc thi do Ban tổ chức liên hệ từ </w:t>
      </w:r>
      <w:r w:rsidR="003E54BF" w:rsidRPr="00E121D3">
        <w:rPr>
          <w:spacing w:val="2"/>
          <w:sz w:val="28"/>
          <w:szCs w:val="28"/>
        </w:rPr>
        <w:t xml:space="preserve">các </w:t>
      </w:r>
      <w:r w:rsidRPr="00E121D3">
        <w:rPr>
          <w:spacing w:val="2"/>
          <w:sz w:val="28"/>
          <w:szCs w:val="28"/>
        </w:rPr>
        <w:t>nguồn xã hội hoá.</w:t>
      </w:r>
      <w:r w:rsidRPr="002B395B">
        <w:rPr>
          <w:spacing w:val="2"/>
          <w:sz w:val="28"/>
          <w:szCs w:val="28"/>
        </w:rPr>
        <w:t xml:space="preserve"> </w:t>
      </w:r>
    </w:p>
    <w:tbl>
      <w:tblPr>
        <w:tblW w:w="0" w:type="auto"/>
        <w:tblLook w:val="01E0" w:firstRow="1" w:lastRow="1" w:firstColumn="1" w:lastColumn="1" w:noHBand="0" w:noVBand="0"/>
      </w:tblPr>
      <w:tblGrid>
        <w:gridCol w:w="5066"/>
        <w:gridCol w:w="4215"/>
      </w:tblGrid>
      <w:tr w:rsidR="0096537E" w:rsidRPr="00AD5D34" w14:paraId="51759481" w14:textId="77777777" w:rsidTr="004C6E41">
        <w:tc>
          <w:tcPr>
            <w:tcW w:w="5070" w:type="dxa"/>
          </w:tcPr>
          <w:p w14:paraId="1B3CBA77" w14:textId="77777777" w:rsidR="0096537E" w:rsidRPr="00AD5D34" w:rsidRDefault="0096537E" w:rsidP="00E121D3">
            <w:pPr>
              <w:pStyle w:val="Ninhn"/>
              <w:spacing w:before="120" w:after="120"/>
              <w:rPr>
                <w:szCs w:val="24"/>
                <w:lang w:val="nl-NL"/>
              </w:rPr>
            </w:pPr>
            <w:r w:rsidRPr="00AD5D34">
              <w:rPr>
                <w:szCs w:val="24"/>
                <w:lang w:val="nl-NL"/>
              </w:rPr>
              <w:t>Nơi nhận:</w:t>
            </w:r>
          </w:p>
          <w:p w14:paraId="03CA3888" w14:textId="77777777" w:rsidR="0096537E" w:rsidRPr="00AD5D34" w:rsidRDefault="0096537E" w:rsidP="00E121D3">
            <w:pPr>
              <w:pStyle w:val="Ninhn11"/>
              <w:spacing w:before="120" w:after="120"/>
              <w:rPr>
                <w:lang w:val="nl-NL"/>
              </w:rPr>
            </w:pPr>
            <w:r>
              <w:rPr>
                <w:lang w:val="nl-NL"/>
              </w:rPr>
              <w:t>- Hiệu trưởng (để báo cáo</w:t>
            </w:r>
            <w:r w:rsidRPr="00AD5D34">
              <w:rPr>
                <w:lang w:val="nl-NL"/>
              </w:rPr>
              <w:t>);</w:t>
            </w:r>
          </w:p>
          <w:p w14:paraId="7FE76FF3" w14:textId="77777777" w:rsidR="0096537E" w:rsidRPr="00AD5D34" w:rsidRDefault="0096537E" w:rsidP="00E121D3">
            <w:pPr>
              <w:pStyle w:val="Ninhn11"/>
              <w:spacing w:before="120" w:after="120"/>
              <w:rPr>
                <w:lang w:val="nl-NL"/>
              </w:rPr>
            </w:pPr>
            <w:r w:rsidRPr="00AD5D34">
              <w:rPr>
                <w:lang w:val="nl-NL"/>
              </w:rPr>
              <w:t>- Các Phó Hiệu trưởng (để chỉ đạo thực hiện);</w:t>
            </w:r>
          </w:p>
          <w:p w14:paraId="6CBEC678" w14:textId="77777777" w:rsidR="0096537E" w:rsidRPr="00AD5D34" w:rsidRDefault="0096537E" w:rsidP="00E121D3">
            <w:pPr>
              <w:pStyle w:val="Ninhn11"/>
              <w:spacing w:before="120" w:after="120"/>
              <w:rPr>
                <w:lang w:val="nl-NL"/>
              </w:rPr>
            </w:pPr>
            <w:r w:rsidRPr="00AD5D34">
              <w:rPr>
                <w:lang w:val="nl-NL"/>
              </w:rPr>
              <w:t>- Các đơn vị thuộc Trường (để phối hợp thực hiện);</w:t>
            </w:r>
          </w:p>
          <w:p w14:paraId="6DD0D9E9" w14:textId="77777777" w:rsidR="0096537E" w:rsidRPr="00AD5D34" w:rsidRDefault="0096537E" w:rsidP="00E121D3">
            <w:pPr>
              <w:pStyle w:val="Ninhn11"/>
              <w:spacing w:before="120" w:after="120"/>
              <w:rPr>
                <w:sz w:val="28"/>
                <w:szCs w:val="28"/>
                <w:lang w:val="nl-NL"/>
              </w:rPr>
            </w:pPr>
            <w:r w:rsidRPr="00AD5D34">
              <w:rPr>
                <w:lang w:val="nl-NL"/>
              </w:rPr>
              <w:t>- Lưu: VT</w:t>
            </w:r>
            <w:r>
              <w:rPr>
                <w:lang w:val="nl-NL"/>
              </w:rPr>
              <w:t>, HCTH</w:t>
            </w:r>
            <w:r w:rsidRPr="00AD5D34">
              <w:rPr>
                <w:lang w:val="nl-NL"/>
              </w:rPr>
              <w:t>.</w:t>
            </w:r>
          </w:p>
        </w:tc>
        <w:tc>
          <w:tcPr>
            <w:tcW w:w="4217" w:type="dxa"/>
          </w:tcPr>
          <w:p w14:paraId="0044A447" w14:textId="77777777" w:rsidR="0096537E" w:rsidRPr="00E121D3" w:rsidRDefault="0096537E" w:rsidP="00E121D3">
            <w:pPr>
              <w:spacing w:before="120" w:after="120" w:line="276" w:lineRule="auto"/>
              <w:jc w:val="center"/>
              <w:rPr>
                <w:b/>
                <w:sz w:val="28"/>
                <w:lang w:val="nl-NL"/>
              </w:rPr>
            </w:pPr>
            <w:r w:rsidRPr="00E121D3">
              <w:rPr>
                <w:b/>
                <w:sz w:val="28"/>
                <w:lang w:val="nl-NL"/>
              </w:rPr>
              <w:t>KT. HIỆU TRƯỞNG</w:t>
            </w:r>
          </w:p>
          <w:p w14:paraId="645EE92B" w14:textId="77777777" w:rsidR="0096537E" w:rsidRPr="00E121D3" w:rsidRDefault="0096537E" w:rsidP="00E121D3">
            <w:pPr>
              <w:spacing w:before="120" w:after="120" w:line="276" w:lineRule="auto"/>
              <w:jc w:val="center"/>
              <w:rPr>
                <w:b/>
                <w:sz w:val="28"/>
                <w:lang w:val="nl-NL"/>
              </w:rPr>
            </w:pPr>
            <w:r w:rsidRPr="00E121D3">
              <w:rPr>
                <w:b/>
                <w:sz w:val="28"/>
                <w:lang w:val="nl-NL"/>
              </w:rPr>
              <w:t>PHÓ HIỆU TRƯỞNG</w:t>
            </w:r>
          </w:p>
          <w:p w14:paraId="28240B5D" w14:textId="77777777" w:rsidR="0096537E" w:rsidRPr="00E121D3" w:rsidRDefault="0096537E" w:rsidP="00E121D3">
            <w:pPr>
              <w:spacing w:before="120" w:after="120" w:line="276" w:lineRule="auto"/>
              <w:jc w:val="center"/>
              <w:rPr>
                <w:b/>
                <w:sz w:val="28"/>
                <w:lang w:val="nl-NL"/>
              </w:rPr>
            </w:pPr>
          </w:p>
          <w:p w14:paraId="09D4B080" w14:textId="77777777" w:rsidR="0096537E" w:rsidRPr="00E121D3" w:rsidRDefault="0096537E" w:rsidP="00E121D3">
            <w:pPr>
              <w:spacing w:before="120" w:after="120" w:line="276" w:lineRule="auto"/>
              <w:jc w:val="center"/>
              <w:rPr>
                <w:b/>
                <w:sz w:val="28"/>
                <w:lang w:val="nl-NL"/>
              </w:rPr>
            </w:pPr>
          </w:p>
          <w:p w14:paraId="3F83DD71" w14:textId="77777777" w:rsidR="0096537E" w:rsidRPr="00E121D3" w:rsidRDefault="0096537E" w:rsidP="00E121D3">
            <w:pPr>
              <w:spacing w:before="120" w:after="120" w:line="276" w:lineRule="auto"/>
              <w:jc w:val="center"/>
              <w:rPr>
                <w:b/>
                <w:sz w:val="28"/>
                <w:lang w:val="nl-NL"/>
              </w:rPr>
            </w:pPr>
          </w:p>
          <w:p w14:paraId="40D301B5" w14:textId="77777777" w:rsidR="0096537E" w:rsidRPr="00E121D3" w:rsidRDefault="0096537E" w:rsidP="00E121D3">
            <w:pPr>
              <w:spacing w:before="120" w:after="120" w:line="276" w:lineRule="auto"/>
              <w:jc w:val="center"/>
              <w:rPr>
                <w:b/>
                <w:sz w:val="28"/>
                <w:lang w:val="nl-NL"/>
              </w:rPr>
            </w:pPr>
          </w:p>
          <w:p w14:paraId="79F5456E" w14:textId="77777777" w:rsidR="0096537E" w:rsidRPr="00AD5D34" w:rsidRDefault="0096537E" w:rsidP="00E121D3">
            <w:pPr>
              <w:spacing w:before="120" w:after="120" w:line="276" w:lineRule="auto"/>
              <w:jc w:val="center"/>
              <w:rPr>
                <w:lang w:val="nl-NL"/>
              </w:rPr>
            </w:pPr>
            <w:r w:rsidRPr="00E121D3">
              <w:rPr>
                <w:b/>
                <w:sz w:val="28"/>
                <w:lang w:val="nl-NL"/>
              </w:rPr>
              <w:t>Chu Mạnh Hùng</w:t>
            </w:r>
          </w:p>
        </w:tc>
      </w:tr>
    </w:tbl>
    <w:p w14:paraId="1F8A6476" w14:textId="77777777" w:rsidR="0096537E" w:rsidRPr="002B395B" w:rsidRDefault="0096537E" w:rsidP="00E121D3">
      <w:pPr>
        <w:tabs>
          <w:tab w:val="left" w:pos="2340"/>
          <w:tab w:val="left" w:pos="2520"/>
          <w:tab w:val="left" w:pos="3060"/>
          <w:tab w:val="left" w:pos="3240"/>
          <w:tab w:val="left" w:pos="3780"/>
          <w:tab w:val="left" w:pos="3915"/>
          <w:tab w:val="left" w:pos="4680"/>
        </w:tabs>
        <w:spacing w:before="120" w:after="120" w:line="276" w:lineRule="auto"/>
        <w:ind w:firstLine="539"/>
        <w:jc w:val="both"/>
        <w:rPr>
          <w:spacing w:val="2"/>
          <w:sz w:val="28"/>
          <w:szCs w:val="28"/>
        </w:rPr>
      </w:pPr>
    </w:p>
    <w:sectPr w:rsidR="0096537E" w:rsidRPr="002B395B" w:rsidSect="00E121D3">
      <w:footerReference w:type="even" r:id="rId9"/>
      <w:footerReference w:type="default" r:id="rId10"/>
      <w:pgSz w:w="11900" w:h="16840"/>
      <w:pgMar w:top="993" w:right="1134"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AC9EF" w14:textId="77777777" w:rsidR="002E1ED4" w:rsidRDefault="002E1ED4" w:rsidP="001412F6">
      <w:r>
        <w:separator/>
      </w:r>
    </w:p>
  </w:endnote>
  <w:endnote w:type="continuationSeparator" w:id="0">
    <w:p w14:paraId="0B7EB4FE" w14:textId="77777777" w:rsidR="002E1ED4" w:rsidRDefault="002E1ED4" w:rsidP="00141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F4E81" w14:textId="77777777" w:rsidR="00C628B3" w:rsidRDefault="00C628B3" w:rsidP="004E0C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8E28C7" w14:textId="77777777" w:rsidR="00C628B3" w:rsidRDefault="00C628B3" w:rsidP="00C628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DD761" w14:textId="77777777" w:rsidR="00C628B3" w:rsidRDefault="00C628B3" w:rsidP="004E0C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77BD">
      <w:rPr>
        <w:rStyle w:val="PageNumber"/>
        <w:noProof/>
      </w:rPr>
      <w:t>4</w:t>
    </w:r>
    <w:r>
      <w:rPr>
        <w:rStyle w:val="PageNumber"/>
      </w:rPr>
      <w:fldChar w:fldCharType="end"/>
    </w:r>
  </w:p>
  <w:p w14:paraId="48A12F3B" w14:textId="77777777" w:rsidR="00C628B3" w:rsidRDefault="00C628B3" w:rsidP="00C628B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23E65" w14:textId="77777777" w:rsidR="002E1ED4" w:rsidRDefault="002E1ED4" w:rsidP="001412F6">
      <w:r>
        <w:separator/>
      </w:r>
    </w:p>
  </w:footnote>
  <w:footnote w:type="continuationSeparator" w:id="0">
    <w:p w14:paraId="1CDCAD65" w14:textId="77777777" w:rsidR="002E1ED4" w:rsidRDefault="002E1ED4" w:rsidP="001412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D0921"/>
    <w:multiLevelType w:val="multilevel"/>
    <w:tmpl w:val="028CF3FE"/>
    <w:lvl w:ilvl="0">
      <w:start w:val="1"/>
      <w:numFmt w:val="decimal"/>
      <w:lvlText w:val="%1."/>
      <w:lvlJc w:val="left"/>
      <w:pPr>
        <w:ind w:left="899" w:hanging="360"/>
      </w:pPr>
      <w:rPr>
        <w:rFonts w:hint="default"/>
      </w:r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1">
    <w:nsid w:val="74455D8C"/>
    <w:multiLevelType w:val="hybridMultilevel"/>
    <w:tmpl w:val="028CF3FE"/>
    <w:lvl w:ilvl="0" w:tplc="FDF8CC30">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0BB"/>
    <w:rsid w:val="0000314A"/>
    <w:rsid w:val="00024D91"/>
    <w:rsid w:val="000722CA"/>
    <w:rsid w:val="000A2BB6"/>
    <w:rsid w:val="00127C20"/>
    <w:rsid w:val="001301C4"/>
    <w:rsid w:val="001412F6"/>
    <w:rsid w:val="00143050"/>
    <w:rsid w:val="002077BD"/>
    <w:rsid w:val="00212724"/>
    <w:rsid w:val="00215C0A"/>
    <w:rsid w:val="00244767"/>
    <w:rsid w:val="002502B5"/>
    <w:rsid w:val="002B395B"/>
    <w:rsid w:val="002D1F9D"/>
    <w:rsid w:val="002E1ED4"/>
    <w:rsid w:val="00391845"/>
    <w:rsid w:val="003E54BF"/>
    <w:rsid w:val="003F01DE"/>
    <w:rsid w:val="00416BE2"/>
    <w:rsid w:val="004205BE"/>
    <w:rsid w:val="00427C95"/>
    <w:rsid w:val="00443BEA"/>
    <w:rsid w:val="00484E67"/>
    <w:rsid w:val="0050114E"/>
    <w:rsid w:val="00544E1D"/>
    <w:rsid w:val="00771E79"/>
    <w:rsid w:val="00780814"/>
    <w:rsid w:val="00786E0F"/>
    <w:rsid w:val="007D1B6F"/>
    <w:rsid w:val="00805BDD"/>
    <w:rsid w:val="00812330"/>
    <w:rsid w:val="008A154A"/>
    <w:rsid w:val="008A1702"/>
    <w:rsid w:val="008A2505"/>
    <w:rsid w:val="0096537E"/>
    <w:rsid w:val="009D5578"/>
    <w:rsid w:val="009F3DB6"/>
    <w:rsid w:val="00B227B3"/>
    <w:rsid w:val="00B6263E"/>
    <w:rsid w:val="00BB053B"/>
    <w:rsid w:val="00BE704D"/>
    <w:rsid w:val="00C04262"/>
    <w:rsid w:val="00C365AB"/>
    <w:rsid w:val="00C628B3"/>
    <w:rsid w:val="00C9363C"/>
    <w:rsid w:val="00CB2E3E"/>
    <w:rsid w:val="00D6363B"/>
    <w:rsid w:val="00D67913"/>
    <w:rsid w:val="00D73C07"/>
    <w:rsid w:val="00E121D3"/>
    <w:rsid w:val="00E5657B"/>
    <w:rsid w:val="00FB1136"/>
    <w:rsid w:val="00FB480C"/>
    <w:rsid w:val="00FB56B6"/>
    <w:rsid w:val="00FE50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6F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0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412F6"/>
  </w:style>
  <w:style w:type="character" w:customStyle="1" w:styleId="FootnoteTextChar">
    <w:name w:val="Footnote Text Char"/>
    <w:basedOn w:val="DefaultParagraphFont"/>
    <w:link w:val="FootnoteText"/>
    <w:uiPriority w:val="99"/>
    <w:rsid w:val="001412F6"/>
    <w:rPr>
      <w:rFonts w:ascii="Times New Roman" w:eastAsia="Times New Roman" w:hAnsi="Times New Roman" w:cs="Times New Roman"/>
    </w:rPr>
  </w:style>
  <w:style w:type="character" w:styleId="FootnoteReference">
    <w:name w:val="footnote reference"/>
    <w:basedOn w:val="DefaultParagraphFont"/>
    <w:uiPriority w:val="99"/>
    <w:unhideWhenUsed/>
    <w:rsid w:val="001412F6"/>
    <w:rPr>
      <w:vertAlign w:val="superscript"/>
    </w:rPr>
  </w:style>
  <w:style w:type="paragraph" w:styleId="ListParagraph">
    <w:name w:val="List Paragraph"/>
    <w:basedOn w:val="Normal"/>
    <w:uiPriority w:val="34"/>
    <w:qFormat/>
    <w:rsid w:val="00BE704D"/>
    <w:pPr>
      <w:ind w:left="720"/>
      <w:contextualSpacing/>
    </w:pPr>
  </w:style>
  <w:style w:type="character" w:styleId="CommentReference">
    <w:name w:val="annotation reference"/>
    <w:basedOn w:val="DefaultParagraphFont"/>
    <w:uiPriority w:val="99"/>
    <w:semiHidden/>
    <w:unhideWhenUsed/>
    <w:rsid w:val="00143050"/>
    <w:rPr>
      <w:sz w:val="16"/>
      <w:szCs w:val="16"/>
    </w:rPr>
  </w:style>
  <w:style w:type="paragraph" w:styleId="CommentText">
    <w:name w:val="annotation text"/>
    <w:basedOn w:val="Normal"/>
    <w:link w:val="CommentTextChar"/>
    <w:uiPriority w:val="99"/>
    <w:semiHidden/>
    <w:unhideWhenUsed/>
    <w:rsid w:val="00143050"/>
    <w:rPr>
      <w:sz w:val="20"/>
      <w:szCs w:val="20"/>
    </w:rPr>
  </w:style>
  <w:style w:type="character" w:customStyle="1" w:styleId="CommentTextChar">
    <w:name w:val="Comment Text Char"/>
    <w:basedOn w:val="DefaultParagraphFont"/>
    <w:link w:val="CommentText"/>
    <w:uiPriority w:val="99"/>
    <w:semiHidden/>
    <w:rsid w:val="001430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3050"/>
    <w:rPr>
      <w:b/>
      <w:bCs/>
    </w:rPr>
  </w:style>
  <w:style w:type="character" w:customStyle="1" w:styleId="CommentSubjectChar">
    <w:name w:val="Comment Subject Char"/>
    <w:basedOn w:val="CommentTextChar"/>
    <w:link w:val="CommentSubject"/>
    <w:uiPriority w:val="99"/>
    <w:semiHidden/>
    <w:rsid w:val="0014305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43050"/>
    <w:rPr>
      <w:rFonts w:ascii="Tahoma" w:hAnsi="Tahoma" w:cs="Tahoma"/>
      <w:sz w:val="16"/>
      <w:szCs w:val="16"/>
    </w:rPr>
  </w:style>
  <w:style w:type="character" w:customStyle="1" w:styleId="BalloonTextChar">
    <w:name w:val="Balloon Text Char"/>
    <w:basedOn w:val="DefaultParagraphFont"/>
    <w:link w:val="BalloonText"/>
    <w:uiPriority w:val="99"/>
    <w:semiHidden/>
    <w:rsid w:val="00143050"/>
    <w:rPr>
      <w:rFonts w:ascii="Tahoma" w:eastAsia="Times New Roman" w:hAnsi="Tahoma" w:cs="Tahoma"/>
      <w:sz w:val="16"/>
      <w:szCs w:val="16"/>
    </w:rPr>
  </w:style>
  <w:style w:type="paragraph" w:styleId="Footer">
    <w:name w:val="footer"/>
    <w:basedOn w:val="Normal"/>
    <w:link w:val="FooterChar"/>
    <w:uiPriority w:val="99"/>
    <w:unhideWhenUsed/>
    <w:rsid w:val="00C628B3"/>
    <w:pPr>
      <w:tabs>
        <w:tab w:val="center" w:pos="4320"/>
        <w:tab w:val="right" w:pos="8640"/>
      </w:tabs>
    </w:pPr>
  </w:style>
  <w:style w:type="character" w:customStyle="1" w:styleId="FooterChar">
    <w:name w:val="Footer Char"/>
    <w:basedOn w:val="DefaultParagraphFont"/>
    <w:link w:val="Footer"/>
    <w:uiPriority w:val="99"/>
    <w:rsid w:val="00C628B3"/>
    <w:rPr>
      <w:rFonts w:ascii="Times New Roman" w:eastAsia="Times New Roman" w:hAnsi="Times New Roman" w:cs="Times New Roman"/>
    </w:rPr>
  </w:style>
  <w:style w:type="character" w:styleId="PageNumber">
    <w:name w:val="page number"/>
    <w:basedOn w:val="DefaultParagraphFont"/>
    <w:uiPriority w:val="99"/>
    <w:semiHidden/>
    <w:unhideWhenUsed/>
    <w:rsid w:val="00C628B3"/>
  </w:style>
  <w:style w:type="paragraph" w:customStyle="1" w:styleId="Ninhn">
    <w:name w:val="Nơi nhận"/>
    <w:basedOn w:val="Normal"/>
    <w:qFormat/>
    <w:rsid w:val="0096537E"/>
    <w:rPr>
      <w:b/>
      <w:i/>
      <w:szCs w:val="28"/>
    </w:rPr>
  </w:style>
  <w:style w:type="paragraph" w:customStyle="1" w:styleId="Ninhn11">
    <w:name w:val="Nơi nhận 11"/>
    <w:basedOn w:val="Ninhn"/>
    <w:qFormat/>
    <w:rsid w:val="0096537E"/>
    <w:rPr>
      <w:b w:val="0"/>
      <w:i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0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412F6"/>
  </w:style>
  <w:style w:type="character" w:customStyle="1" w:styleId="FootnoteTextChar">
    <w:name w:val="Footnote Text Char"/>
    <w:basedOn w:val="DefaultParagraphFont"/>
    <w:link w:val="FootnoteText"/>
    <w:uiPriority w:val="99"/>
    <w:rsid w:val="001412F6"/>
    <w:rPr>
      <w:rFonts w:ascii="Times New Roman" w:eastAsia="Times New Roman" w:hAnsi="Times New Roman" w:cs="Times New Roman"/>
    </w:rPr>
  </w:style>
  <w:style w:type="character" w:styleId="FootnoteReference">
    <w:name w:val="footnote reference"/>
    <w:basedOn w:val="DefaultParagraphFont"/>
    <w:uiPriority w:val="99"/>
    <w:unhideWhenUsed/>
    <w:rsid w:val="001412F6"/>
    <w:rPr>
      <w:vertAlign w:val="superscript"/>
    </w:rPr>
  </w:style>
  <w:style w:type="paragraph" w:styleId="ListParagraph">
    <w:name w:val="List Paragraph"/>
    <w:basedOn w:val="Normal"/>
    <w:uiPriority w:val="34"/>
    <w:qFormat/>
    <w:rsid w:val="00BE704D"/>
    <w:pPr>
      <w:ind w:left="720"/>
      <w:contextualSpacing/>
    </w:pPr>
  </w:style>
  <w:style w:type="character" w:styleId="CommentReference">
    <w:name w:val="annotation reference"/>
    <w:basedOn w:val="DefaultParagraphFont"/>
    <w:uiPriority w:val="99"/>
    <w:semiHidden/>
    <w:unhideWhenUsed/>
    <w:rsid w:val="00143050"/>
    <w:rPr>
      <w:sz w:val="16"/>
      <w:szCs w:val="16"/>
    </w:rPr>
  </w:style>
  <w:style w:type="paragraph" w:styleId="CommentText">
    <w:name w:val="annotation text"/>
    <w:basedOn w:val="Normal"/>
    <w:link w:val="CommentTextChar"/>
    <w:uiPriority w:val="99"/>
    <w:semiHidden/>
    <w:unhideWhenUsed/>
    <w:rsid w:val="00143050"/>
    <w:rPr>
      <w:sz w:val="20"/>
      <w:szCs w:val="20"/>
    </w:rPr>
  </w:style>
  <w:style w:type="character" w:customStyle="1" w:styleId="CommentTextChar">
    <w:name w:val="Comment Text Char"/>
    <w:basedOn w:val="DefaultParagraphFont"/>
    <w:link w:val="CommentText"/>
    <w:uiPriority w:val="99"/>
    <w:semiHidden/>
    <w:rsid w:val="001430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3050"/>
    <w:rPr>
      <w:b/>
      <w:bCs/>
    </w:rPr>
  </w:style>
  <w:style w:type="character" w:customStyle="1" w:styleId="CommentSubjectChar">
    <w:name w:val="Comment Subject Char"/>
    <w:basedOn w:val="CommentTextChar"/>
    <w:link w:val="CommentSubject"/>
    <w:uiPriority w:val="99"/>
    <w:semiHidden/>
    <w:rsid w:val="0014305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43050"/>
    <w:rPr>
      <w:rFonts w:ascii="Tahoma" w:hAnsi="Tahoma" w:cs="Tahoma"/>
      <w:sz w:val="16"/>
      <w:szCs w:val="16"/>
    </w:rPr>
  </w:style>
  <w:style w:type="character" w:customStyle="1" w:styleId="BalloonTextChar">
    <w:name w:val="Balloon Text Char"/>
    <w:basedOn w:val="DefaultParagraphFont"/>
    <w:link w:val="BalloonText"/>
    <w:uiPriority w:val="99"/>
    <w:semiHidden/>
    <w:rsid w:val="00143050"/>
    <w:rPr>
      <w:rFonts w:ascii="Tahoma" w:eastAsia="Times New Roman" w:hAnsi="Tahoma" w:cs="Tahoma"/>
      <w:sz w:val="16"/>
      <w:szCs w:val="16"/>
    </w:rPr>
  </w:style>
  <w:style w:type="paragraph" w:styleId="Footer">
    <w:name w:val="footer"/>
    <w:basedOn w:val="Normal"/>
    <w:link w:val="FooterChar"/>
    <w:uiPriority w:val="99"/>
    <w:unhideWhenUsed/>
    <w:rsid w:val="00C628B3"/>
    <w:pPr>
      <w:tabs>
        <w:tab w:val="center" w:pos="4320"/>
        <w:tab w:val="right" w:pos="8640"/>
      </w:tabs>
    </w:pPr>
  </w:style>
  <w:style w:type="character" w:customStyle="1" w:styleId="FooterChar">
    <w:name w:val="Footer Char"/>
    <w:basedOn w:val="DefaultParagraphFont"/>
    <w:link w:val="Footer"/>
    <w:uiPriority w:val="99"/>
    <w:rsid w:val="00C628B3"/>
    <w:rPr>
      <w:rFonts w:ascii="Times New Roman" w:eastAsia="Times New Roman" w:hAnsi="Times New Roman" w:cs="Times New Roman"/>
    </w:rPr>
  </w:style>
  <w:style w:type="character" w:styleId="PageNumber">
    <w:name w:val="page number"/>
    <w:basedOn w:val="DefaultParagraphFont"/>
    <w:uiPriority w:val="99"/>
    <w:semiHidden/>
    <w:unhideWhenUsed/>
    <w:rsid w:val="00C628B3"/>
  </w:style>
  <w:style w:type="paragraph" w:customStyle="1" w:styleId="Ninhn">
    <w:name w:val="Nơi nhận"/>
    <w:basedOn w:val="Normal"/>
    <w:qFormat/>
    <w:rsid w:val="0096537E"/>
    <w:rPr>
      <w:b/>
      <w:i/>
      <w:szCs w:val="28"/>
    </w:rPr>
  </w:style>
  <w:style w:type="paragraph" w:customStyle="1" w:styleId="Ninhn11">
    <w:name w:val="Nơi nhận 11"/>
    <w:basedOn w:val="Ninhn"/>
    <w:qFormat/>
    <w:rsid w:val="0096537E"/>
    <w:rPr>
      <w:b w:val="0"/>
      <w:i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0F43E-51DE-445E-BEF9-21517B362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DUONG</dc:creator>
  <cp:keywords/>
  <dc:description/>
  <cp:lastModifiedBy>Phuong Dong Vu</cp:lastModifiedBy>
  <cp:revision>7</cp:revision>
  <dcterms:created xsi:type="dcterms:W3CDTF">2017-03-08T12:33:00Z</dcterms:created>
  <dcterms:modified xsi:type="dcterms:W3CDTF">2017-03-14T03:50:00Z</dcterms:modified>
</cp:coreProperties>
</file>